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15" w:rsidRPr="009C2D71" w:rsidRDefault="00150071" w:rsidP="009C2D71">
      <w:pPr>
        <w:shd w:val="clear" w:color="auto" w:fill="548DD4" w:themeFill="text2" w:themeFillTint="99"/>
        <w:jc w:val="center"/>
        <w:rPr>
          <w:rFonts w:ascii="Times New Roman" w:hAnsi="Times New Roman" w:cs="Times New Roman"/>
          <w:sz w:val="36"/>
          <w:szCs w:val="36"/>
        </w:rPr>
      </w:pPr>
      <w:r w:rsidRPr="009C2D71">
        <w:rPr>
          <w:rFonts w:ascii="Times New Roman" w:hAnsi="Times New Roman" w:cs="Times New Roman"/>
          <w:sz w:val="36"/>
          <w:szCs w:val="36"/>
        </w:rPr>
        <w:t>Памятка родителям о дорожной безопасности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 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 </w:t>
      </w:r>
    </w:p>
    <w:p w:rsidR="00150071" w:rsidRPr="009C2D71" w:rsidRDefault="00150071" w:rsidP="00150071">
      <w:pPr>
        <w:pStyle w:val="a3"/>
        <w:spacing w:before="0" w:beforeAutospacing="0" w:after="0" w:afterAutospacing="0" w:line="270" w:lineRule="atLeast"/>
        <w:rPr>
          <w:color w:val="FF0000"/>
        </w:rPr>
      </w:pPr>
      <w:r w:rsidRPr="009C2D71">
        <w:rPr>
          <w:color w:val="FF0000"/>
          <w:u w:val="single"/>
        </w:rPr>
        <w:t>Помните, если Вы нарушаете Правила, ваш ребенок будет поступать так же!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 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Научите своих детей правилам безопасного перехода проезжей части дороги!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 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Вместе обсуждайте наиболее безопасные пути движения, ежедневно напоминайте ребенку:</w:t>
      </w:r>
      <w:r w:rsidRPr="00150071">
        <w:rPr>
          <w:rStyle w:val="apple-converted-space"/>
        </w:rPr>
        <w:t> </w:t>
      </w:r>
      <w:r w:rsidRPr="00150071">
        <w:t>ПРЕЖДЕ ЧЕМ ПЕРЕЙТИ ДОРОГУ - УБЕДИСЬ В БЕЗОПАСНОСТИ!</w:t>
      </w:r>
      <w:r w:rsidRPr="00150071">
        <w:rPr>
          <w:rStyle w:val="apple-converted-space"/>
        </w:rPr>
        <w:t> </w:t>
      </w:r>
      <w:r w:rsidRPr="00150071">
        <w:t xml:space="preserve">Объясните ребенку, что остановить машину сразу </w:t>
      </w:r>
      <w:proofErr w:type="gramStart"/>
      <w:r w:rsidRPr="00150071">
        <w:t>-н</w:t>
      </w:r>
      <w:proofErr w:type="gramEnd"/>
      <w:r w:rsidRPr="00150071">
        <w:t>евозможно! Учите предвидеть скрытую опасность!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 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Вместе обсуждайте наиболее безопасные пути движения! Важно, чтобы ребенок запомнил, что опасной может быть даже знакомая привычная дорога.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 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Посвятите отдельную прогулку правилам перехода через дорогу,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 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 xml:space="preserve">Пройдите вместе с ребенком по </w:t>
      </w:r>
      <w:proofErr w:type="gramStart"/>
      <w:r w:rsidRPr="00150071">
        <w:t>привычному маршруту</w:t>
      </w:r>
      <w:proofErr w:type="gramEnd"/>
      <w:r w:rsidRPr="00150071"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 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 xml:space="preserve">Следите за тем, чтобы у ребенка всегда был запас времени, но если ребенок </w:t>
      </w:r>
      <w:proofErr w:type="gramStart"/>
      <w:r w:rsidRPr="00150071">
        <w:t>все</w:t>
      </w:r>
      <w:proofErr w:type="gramEnd"/>
      <w:r w:rsidRPr="00150071">
        <w:t xml:space="preserve"> же куда то опаздывает, объясните ему, что спешка на дороге не допустима, и лучше опоздать, но остаться живым и здоровым.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  <w:jc w:val="center"/>
      </w:pPr>
      <w:r w:rsidRPr="00150071">
        <w:t> 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 xml:space="preserve"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</w:t>
      </w:r>
      <w:proofErr w:type="gramStart"/>
      <w:r w:rsidRPr="00150071">
        <w:t>-в</w:t>
      </w:r>
      <w:proofErr w:type="gramEnd"/>
      <w:r w:rsidRPr="00150071">
        <w:t>елосипедных дорожек, стадиона, парка или школьного двора.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 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Допуская непоседливость детей, стоит учесть, что в любой момент он может выехать из своего двора и направиться к другу или однокласснику в соседний квартал. Оказавшись на проезжей части в потоке автотранспорта, ребенок может растеряться, начать паниковать и действовать неадекватно. Не следует забывать, что велосипед -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 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Если вашему ребенку нет 12 лет, он не имеет права ездить на переднем пассажирском сиденье автомобиля, самое безопасное место в машине - за спиной водителя, 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30 % пострадавших в ДТП детей - пассажиры.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lastRenderedPageBreak/>
        <w:t> 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Во время каникул неважно, останется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 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 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Не обходите стоящий автобус ни спереди, ни сзади! 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 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 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 пропускают вас.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 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 xml:space="preserve">На улице, где машины появляются редко дети,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</w:t>
      </w:r>
      <w:proofErr w:type="spellStart"/>
      <w:proofErr w:type="gramStart"/>
      <w:r w:rsidRPr="00150071">
        <w:t>прислушаться-и</w:t>
      </w:r>
      <w:proofErr w:type="spellEnd"/>
      <w:proofErr w:type="gramEnd"/>
      <w:r w:rsidRPr="00150071">
        <w:t xml:space="preserve"> только тогда переходить улицу.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 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 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 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 </w:t>
      </w:r>
    </w:p>
    <w:p w:rsidR="00150071" w:rsidRPr="00150071" w:rsidRDefault="00150071" w:rsidP="00150071">
      <w:pPr>
        <w:pStyle w:val="a3"/>
        <w:spacing w:before="0" w:beforeAutospacing="0" w:after="0" w:afterAutospacing="0" w:line="270" w:lineRule="atLeast"/>
      </w:pPr>
      <w:r w:rsidRPr="00150071">
        <w:t>Приучайте детей с раннего возраста соблюдать правила дорожного движения. И не забывайте, что личный пример - самая доходчивая форма обучения. 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150071" w:rsidRPr="00150071" w:rsidRDefault="00150071" w:rsidP="00150071">
      <w:pPr>
        <w:rPr>
          <w:rFonts w:ascii="Times New Roman" w:hAnsi="Times New Roman" w:cs="Times New Roman"/>
          <w:sz w:val="24"/>
          <w:szCs w:val="24"/>
        </w:rPr>
      </w:pPr>
    </w:p>
    <w:sectPr w:rsidR="00150071" w:rsidRPr="00150071" w:rsidSect="009C2D71">
      <w:pgSz w:w="11906" w:h="16838"/>
      <w:pgMar w:top="1134" w:right="850" w:bottom="1134" w:left="1701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071"/>
    <w:rsid w:val="00023815"/>
    <w:rsid w:val="00150071"/>
    <w:rsid w:val="006869DA"/>
    <w:rsid w:val="00754A60"/>
    <w:rsid w:val="009C2D71"/>
    <w:rsid w:val="00B5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0071"/>
  </w:style>
  <w:style w:type="paragraph" w:styleId="a4">
    <w:name w:val="Balloon Text"/>
    <w:basedOn w:val="a"/>
    <w:link w:val="a5"/>
    <w:uiPriority w:val="99"/>
    <w:semiHidden/>
    <w:unhideWhenUsed/>
    <w:rsid w:val="0015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2013-03-06T08:28:00Z</dcterms:created>
  <dcterms:modified xsi:type="dcterms:W3CDTF">2013-03-13T10:20:00Z</dcterms:modified>
</cp:coreProperties>
</file>