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FE" w:rsidRDefault="00856BFE" w:rsidP="009364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Инновационный педагогический опыт</w:t>
      </w:r>
    </w:p>
    <w:p w:rsidR="00856BFE" w:rsidRDefault="00856BFE" w:rsidP="009364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педагога дополнительного образования </w:t>
      </w:r>
    </w:p>
    <w:p w:rsidR="007856D6" w:rsidRDefault="00856BFE" w:rsidP="00E0712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творчества»</w:t>
      </w:r>
      <w:r w:rsidR="007856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6BFE" w:rsidRDefault="007856D6" w:rsidP="00E0712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Тезикова Дениса Витальевича</w:t>
      </w:r>
    </w:p>
    <w:p w:rsidR="00E07128" w:rsidRDefault="00E07128" w:rsidP="00E0712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BFE" w:rsidRPr="007856D6" w:rsidRDefault="00856BFE" w:rsidP="00856BF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56D6">
        <w:rPr>
          <w:rFonts w:ascii="Times New Roman" w:hAnsi="Times New Roman" w:cs="Times New Roman"/>
          <w:b/>
          <w:i/>
          <w:sz w:val="28"/>
          <w:szCs w:val="28"/>
        </w:rPr>
        <w:t>Введение</w:t>
      </w:r>
    </w:p>
    <w:p w:rsidR="00856BFE" w:rsidRDefault="00856BFE" w:rsidP="00856B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опыта: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E6B94">
        <w:rPr>
          <w:rFonts w:ascii="Times New Roman" w:hAnsi="Times New Roman" w:cs="Times New Roman"/>
          <w:sz w:val="28"/>
          <w:szCs w:val="28"/>
        </w:rPr>
        <w:t xml:space="preserve">Вокально-инструментальный ансамбль как средство музыкального воспитания </w:t>
      </w:r>
      <w:proofErr w:type="gramStart"/>
      <w:r w:rsidR="000E6B9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E6B94">
        <w:rPr>
          <w:rFonts w:ascii="Times New Roman" w:hAnsi="Times New Roman" w:cs="Times New Roman"/>
          <w:sz w:val="28"/>
          <w:szCs w:val="28"/>
        </w:rPr>
        <w:t>»</w:t>
      </w:r>
    </w:p>
    <w:p w:rsidR="001841AB" w:rsidRPr="0093641A" w:rsidRDefault="001841AB" w:rsidP="001841AB">
      <w:pPr>
        <w:spacing w:line="36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93641A">
        <w:rPr>
          <w:rFonts w:ascii="Times New Roman" w:hAnsi="Times New Roman" w:cs="Times New Roman"/>
          <w:b/>
          <w:kern w:val="2"/>
          <w:sz w:val="28"/>
          <w:szCs w:val="28"/>
        </w:rPr>
        <w:t>Сведения об авторе: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1841AB" w:rsidRPr="001841AB" w:rsidTr="00A51D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Pr="001841AB" w:rsidRDefault="001841AB" w:rsidP="00A51D61">
            <w:pPr>
              <w:spacing w:line="36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841AB">
              <w:rPr>
                <w:rFonts w:ascii="Times New Roman" w:hAnsi="Times New Roman"/>
                <w:kern w:val="2"/>
                <w:sz w:val="28"/>
                <w:szCs w:val="28"/>
              </w:rPr>
              <w:t>Ф.И.О.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Pr="00E07128" w:rsidRDefault="001841AB" w:rsidP="00A51D61">
            <w:pPr>
              <w:spacing w:line="360" w:lineRule="auto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E07128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Тезиков Денис Витальевич </w:t>
            </w:r>
          </w:p>
        </w:tc>
      </w:tr>
      <w:tr w:rsidR="001841AB" w:rsidRPr="001841AB" w:rsidTr="00A51D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Pr="001841AB" w:rsidRDefault="001841AB" w:rsidP="00A51D61">
            <w:pPr>
              <w:spacing w:line="36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841AB">
              <w:rPr>
                <w:rFonts w:ascii="Times New Roman" w:hAnsi="Times New Roman"/>
                <w:kern w:val="2"/>
                <w:sz w:val="28"/>
                <w:szCs w:val="28"/>
              </w:rPr>
              <w:t>Должность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Pr="001841AB" w:rsidRDefault="001841AB" w:rsidP="00A51D61">
            <w:pPr>
              <w:spacing w:line="36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841AB">
              <w:rPr>
                <w:rFonts w:ascii="Times New Roman" w:hAnsi="Times New Roman"/>
                <w:kern w:val="2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1841AB" w:rsidRPr="001841AB" w:rsidTr="00A51D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Pr="001841AB" w:rsidRDefault="001841AB" w:rsidP="00A51D61">
            <w:pPr>
              <w:spacing w:line="36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841AB">
              <w:rPr>
                <w:rFonts w:ascii="Times New Roman" w:hAnsi="Times New Roman"/>
                <w:kern w:val="2"/>
                <w:sz w:val="28"/>
                <w:szCs w:val="28"/>
              </w:rPr>
              <w:t>Дата рождения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Pr="001841AB" w:rsidRDefault="001841AB" w:rsidP="00A51D61">
            <w:pPr>
              <w:spacing w:line="36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841AB">
              <w:rPr>
                <w:rFonts w:ascii="Times New Roman" w:hAnsi="Times New Roman"/>
                <w:kern w:val="2"/>
                <w:sz w:val="28"/>
                <w:szCs w:val="28"/>
              </w:rPr>
              <w:t>1 июля  1988 г.</w:t>
            </w:r>
          </w:p>
        </w:tc>
      </w:tr>
      <w:tr w:rsidR="001841AB" w:rsidRPr="001841AB" w:rsidTr="00A51D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Pr="001841AB" w:rsidRDefault="001841AB" w:rsidP="00A51D61">
            <w:pPr>
              <w:spacing w:line="360" w:lineRule="auto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1841AB">
              <w:rPr>
                <w:rFonts w:ascii="Times New Roman" w:hAnsi="Times New Roman"/>
                <w:kern w:val="2"/>
                <w:sz w:val="28"/>
                <w:szCs w:val="28"/>
              </w:rPr>
              <w:t xml:space="preserve">Учебное заведение, год окончания, </w:t>
            </w:r>
            <w:proofErr w:type="spellStart"/>
            <w:proofErr w:type="gramStart"/>
            <w:r w:rsidRPr="001841AB">
              <w:rPr>
                <w:rFonts w:ascii="Times New Roman" w:hAnsi="Times New Roman"/>
                <w:kern w:val="2"/>
                <w:sz w:val="28"/>
                <w:szCs w:val="28"/>
              </w:rPr>
              <w:t>спе-циальность</w:t>
            </w:r>
            <w:proofErr w:type="spellEnd"/>
            <w:proofErr w:type="gramEnd"/>
            <w:r w:rsidRPr="001841AB">
              <w:rPr>
                <w:rFonts w:ascii="Times New Roman" w:hAnsi="Times New Roman"/>
                <w:kern w:val="2"/>
                <w:sz w:val="28"/>
                <w:szCs w:val="28"/>
              </w:rPr>
              <w:t xml:space="preserve">, </w:t>
            </w:r>
            <w:proofErr w:type="spellStart"/>
            <w:r w:rsidRPr="001841AB">
              <w:rPr>
                <w:rFonts w:ascii="Times New Roman" w:hAnsi="Times New Roman"/>
                <w:kern w:val="2"/>
                <w:sz w:val="28"/>
                <w:szCs w:val="28"/>
              </w:rPr>
              <w:t>квали-фикация</w:t>
            </w:r>
            <w:proofErr w:type="spellEnd"/>
            <w:r w:rsidRPr="001841AB">
              <w:rPr>
                <w:rFonts w:ascii="Times New Roman" w:hAnsi="Times New Roman"/>
                <w:kern w:val="2"/>
                <w:sz w:val="28"/>
                <w:szCs w:val="28"/>
              </w:rPr>
              <w:t xml:space="preserve">  по диплому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Pr="001841AB" w:rsidRDefault="001841AB" w:rsidP="00A51D61">
            <w:pPr>
              <w:spacing w:line="36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841AB">
              <w:rPr>
                <w:rFonts w:ascii="Times New Roman" w:hAnsi="Times New Roman"/>
                <w:kern w:val="2"/>
                <w:sz w:val="28"/>
                <w:szCs w:val="28"/>
              </w:rPr>
              <w:t>ГОУВПО «Мордовский государственный университет им. Н.П. Огарёва», 1991 г., специальность «Программное обеспечение вычислительной техники и автоматизированных систем», квалификация «Техник».</w:t>
            </w:r>
          </w:p>
        </w:tc>
      </w:tr>
      <w:tr w:rsidR="001841AB" w:rsidRPr="001841AB" w:rsidTr="00A51D61">
        <w:trPr>
          <w:trHeight w:val="53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B" w:rsidRPr="001841AB" w:rsidRDefault="001841AB" w:rsidP="00A51D61">
            <w:pPr>
              <w:spacing w:line="36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841AB">
              <w:rPr>
                <w:rFonts w:ascii="Times New Roman" w:hAnsi="Times New Roman"/>
                <w:kern w:val="2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B" w:rsidRPr="001841AB" w:rsidRDefault="001841AB" w:rsidP="00A51D61">
            <w:pPr>
              <w:spacing w:after="240" w:line="360" w:lineRule="auto"/>
              <w:ind w:firstLine="709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1841AB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- ООО «Международный центр образования и социально-гуманитарных исследований» прошел профессиональную переподготовку  по программе «Педагогика и методика дополнительного образования детей и взрослых». Решением от 31 мая 20219 года диплом подтверждает присвоение квалификации «Педагог дополнительного образования детей и взрослых» и дает право на ведение профессиональной деятельности в сфере дополнительного образования. Дата выдачи 11.06.2019 г., г. Москва.</w:t>
            </w:r>
          </w:p>
        </w:tc>
      </w:tr>
      <w:tr w:rsidR="001841AB" w:rsidRPr="001841AB" w:rsidTr="00A51D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Pr="001841AB" w:rsidRDefault="001841AB" w:rsidP="00A51D61">
            <w:pPr>
              <w:spacing w:line="36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841AB">
              <w:rPr>
                <w:rFonts w:ascii="Times New Roman" w:hAnsi="Times New Roman"/>
                <w:kern w:val="2"/>
                <w:sz w:val="28"/>
                <w:szCs w:val="28"/>
              </w:rPr>
              <w:t>Общий стаж работы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Pr="001841AB" w:rsidRDefault="001841AB" w:rsidP="00A51D61">
            <w:pPr>
              <w:spacing w:line="36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13</w:t>
            </w:r>
            <w:r w:rsidRPr="001841AB">
              <w:rPr>
                <w:rFonts w:ascii="Times New Roman" w:hAnsi="Times New Roman"/>
                <w:kern w:val="2"/>
                <w:sz w:val="28"/>
                <w:szCs w:val="28"/>
              </w:rPr>
              <w:t xml:space="preserve"> лет</w:t>
            </w:r>
          </w:p>
        </w:tc>
      </w:tr>
      <w:tr w:rsidR="001841AB" w:rsidRPr="001841AB" w:rsidTr="00A51D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Pr="001841AB" w:rsidRDefault="001841AB" w:rsidP="00A51D61">
            <w:pPr>
              <w:spacing w:line="36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841AB">
              <w:rPr>
                <w:rFonts w:ascii="Times New Roman" w:hAnsi="Times New Roman"/>
                <w:kern w:val="2"/>
                <w:sz w:val="28"/>
                <w:szCs w:val="28"/>
              </w:rPr>
              <w:t>Педагогический стаж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Pr="001841AB" w:rsidRDefault="001841AB" w:rsidP="00A51D61">
            <w:pPr>
              <w:spacing w:line="36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841AB">
              <w:rPr>
                <w:rFonts w:ascii="Times New Roman" w:hAnsi="Times New Roman"/>
                <w:kern w:val="2"/>
                <w:sz w:val="28"/>
                <w:szCs w:val="28"/>
              </w:rPr>
              <w:t>10 лет</w:t>
            </w:r>
          </w:p>
        </w:tc>
      </w:tr>
      <w:tr w:rsidR="001841AB" w:rsidRPr="001841AB" w:rsidTr="00A51D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Pr="001841AB" w:rsidRDefault="001841AB" w:rsidP="00A51D61">
            <w:pPr>
              <w:spacing w:line="36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841A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данной должности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Pr="001841AB" w:rsidRDefault="001841AB" w:rsidP="00A51D61">
            <w:pPr>
              <w:spacing w:line="36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841AB">
              <w:rPr>
                <w:rFonts w:ascii="Times New Roman" w:hAnsi="Times New Roman"/>
                <w:kern w:val="2"/>
                <w:sz w:val="28"/>
                <w:szCs w:val="28"/>
              </w:rPr>
              <w:t xml:space="preserve">10 лет </w:t>
            </w:r>
          </w:p>
        </w:tc>
      </w:tr>
      <w:tr w:rsidR="001841AB" w:rsidRPr="001841AB" w:rsidTr="00A51D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Pr="001841AB" w:rsidRDefault="001841AB" w:rsidP="00A51D61">
            <w:pPr>
              <w:spacing w:line="36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841AB">
              <w:rPr>
                <w:rFonts w:ascii="Times New Roman" w:hAnsi="Times New Roman"/>
                <w:kern w:val="2"/>
                <w:sz w:val="28"/>
                <w:szCs w:val="28"/>
              </w:rPr>
              <w:t>Аттестация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Pr="001841AB" w:rsidRDefault="001841AB" w:rsidP="00A51D61">
            <w:pPr>
              <w:spacing w:line="360" w:lineRule="auto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1841A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Приказ МО РМ № </w:t>
            </w:r>
            <w:r w:rsidRPr="0093641A">
              <w:rPr>
                <w:rFonts w:ascii="Times New Roman" w:hAnsi="Times New Roman"/>
                <w:kern w:val="2"/>
                <w:sz w:val="28"/>
                <w:szCs w:val="28"/>
              </w:rPr>
              <w:t>1222 от 23.12.2016 г.</w:t>
            </w:r>
          </w:p>
        </w:tc>
      </w:tr>
      <w:tr w:rsidR="001841AB" w:rsidRPr="001841AB" w:rsidTr="00A51D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Pr="001841AB" w:rsidRDefault="001841AB" w:rsidP="00A51D61">
            <w:pPr>
              <w:spacing w:line="36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841AB">
              <w:rPr>
                <w:rFonts w:ascii="Times New Roman" w:hAnsi="Times New Roman"/>
                <w:kern w:val="2"/>
                <w:sz w:val="28"/>
                <w:szCs w:val="28"/>
              </w:rPr>
              <w:t>Категория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Pr="001841AB" w:rsidRDefault="001841AB" w:rsidP="00A51D61">
            <w:pPr>
              <w:spacing w:line="36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841AB">
              <w:rPr>
                <w:rFonts w:ascii="Times New Roman" w:hAnsi="Times New Roman"/>
                <w:kern w:val="2"/>
                <w:sz w:val="28"/>
                <w:szCs w:val="28"/>
              </w:rPr>
              <w:t>Первая квалификационная категория</w:t>
            </w:r>
          </w:p>
        </w:tc>
      </w:tr>
      <w:tr w:rsidR="001841AB" w:rsidRPr="001841AB" w:rsidTr="00A51D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Pr="001841AB" w:rsidRDefault="001841AB" w:rsidP="00A51D61">
            <w:pPr>
              <w:spacing w:line="36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841AB">
              <w:rPr>
                <w:rFonts w:ascii="Times New Roman" w:hAnsi="Times New Roman"/>
                <w:kern w:val="2"/>
                <w:sz w:val="28"/>
                <w:szCs w:val="28"/>
              </w:rPr>
              <w:t>Курсы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Pr="001841AB" w:rsidRDefault="001841AB" w:rsidP="00A51D61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ru-RU"/>
              </w:rPr>
            </w:pPr>
            <w:r w:rsidRPr="001841AB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ru-RU"/>
              </w:rPr>
              <w:t>Курсы повышения квалификации.</w:t>
            </w:r>
          </w:p>
          <w:p w:rsidR="001841AB" w:rsidRPr="001841AB" w:rsidRDefault="001841AB" w:rsidP="009364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1841AB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- ГБУДПО «МРИО» по дополнительной профессиональной программе «Современные педагогические технологии в системе дополнительного образования детей, в объеме 108 часов, г. Саранск. Дата выдачи удостоверения: 03.10.2018 г.</w:t>
            </w:r>
          </w:p>
          <w:p w:rsidR="001841AB" w:rsidRPr="001841AB" w:rsidRDefault="001841AB" w:rsidP="00A51D61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1841AB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- ГБУДПО  Республики Мордовия «Центр непрерывного повышения профессионального мастерства педагогических работников  - «Педагог 13.ру» по дополнительной профессиональной программе  «Применение дистанционных технологий в дополнительном образовании», в объеме 24 часа, </w:t>
            </w:r>
          </w:p>
          <w:p w:rsidR="001841AB" w:rsidRPr="001841AB" w:rsidRDefault="001841AB" w:rsidP="0093641A">
            <w:pPr>
              <w:spacing w:line="36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1841AB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г. Саранск. Дата выдачи удостоверения: 03.09. 2019 г.</w:t>
            </w:r>
          </w:p>
          <w:p w:rsidR="001841AB" w:rsidRPr="001841AB" w:rsidRDefault="001841AB" w:rsidP="00A51D61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1841AB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ГБУДПО Республики Мордовия «Центр непрерывного повышения профессионального мастерства педагогических работников «Педагог 13.ру» по дополнительной профессиональной программе «Организация образовательного процесса в условиях карантинных мероприятий и пандемии коронавируса», в объеме 18 часов.</w:t>
            </w:r>
          </w:p>
        </w:tc>
      </w:tr>
      <w:tr w:rsidR="001841AB" w:rsidRPr="001841AB" w:rsidTr="00A51D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Pr="001841AB" w:rsidRDefault="001841AB" w:rsidP="0093641A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841AB">
              <w:rPr>
                <w:rFonts w:ascii="Times New Roman" w:hAnsi="Times New Roman"/>
                <w:kern w:val="2"/>
                <w:sz w:val="28"/>
                <w:szCs w:val="28"/>
              </w:rPr>
              <w:t>Преподаваемый кружок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Pr="001841AB" w:rsidRDefault="001841AB" w:rsidP="00A51D61">
            <w:pPr>
              <w:spacing w:line="36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841AB">
              <w:rPr>
                <w:rFonts w:ascii="Times New Roman" w:hAnsi="Times New Roman"/>
                <w:kern w:val="2"/>
                <w:sz w:val="28"/>
                <w:szCs w:val="28"/>
              </w:rPr>
              <w:t>Кружок художественной направленности «Вокально-инструментальный ансамбль».</w:t>
            </w:r>
          </w:p>
        </w:tc>
      </w:tr>
      <w:tr w:rsidR="001841AB" w:rsidRPr="001841AB" w:rsidTr="00A51D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Pr="001841AB" w:rsidRDefault="001841AB" w:rsidP="0093641A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841A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Общее количество </w:t>
            </w:r>
            <w:proofErr w:type="gramStart"/>
            <w:r w:rsidRPr="001841AB">
              <w:rPr>
                <w:rFonts w:ascii="Times New Roman" w:hAnsi="Times New Roman"/>
                <w:kern w:val="2"/>
                <w:sz w:val="28"/>
                <w:szCs w:val="28"/>
              </w:rPr>
              <w:t>обучающихся</w:t>
            </w:r>
            <w:proofErr w:type="gramEnd"/>
            <w:r w:rsidRPr="001841AB">
              <w:rPr>
                <w:rFonts w:ascii="Times New Roman" w:hAnsi="Times New Roman"/>
                <w:kern w:val="2"/>
                <w:sz w:val="28"/>
                <w:szCs w:val="28"/>
              </w:rPr>
              <w:t xml:space="preserve"> в кружке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Pr="001841AB" w:rsidRDefault="001841AB" w:rsidP="00A51D61">
            <w:pPr>
              <w:spacing w:line="36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4646F">
              <w:rPr>
                <w:rFonts w:ascii="Times New Roman" w:hAnsi="Times New Roman"/>
                <w:kern w:val="2"/>
                <w:sz w:val="28"/>
                <w:szCs w:val="28"/>
              </w:rPr>
              <w:t>40</w:t>
            </w:r>
            <w:r w:rsidRPr="001841AB">
              <w:rPr>
                <w:rFonts w:ascii="Times New Roman" w:hAnsi="Times New Roman"/>
                <w:kern w:val="2"/>
                <w:sz w:val="28"/>
                <w:szCs w:val="28"/>
              </w:rPr>
              <w:t xml:space="preserve"> человек</w:t>
            </w:r>
          </w:p>
        </w:tc>
      </w:tr>
      <w:tr w:rsidR="001841AB" w:rsidRPr="001841AB" w:rsidTr="00A51D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Pr="001841AB" w:rsidRDefault="001841AB" w:rsidP="0093641A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1841A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Возрастной состав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Pr="00BA7EC2" w:rsidRDefault="0049702B" w:rsidP="00BA7EC2">
            <w:pPr>
              <w:pStyle w:val="a5"/>
              <w:numPr>
                <w:ilvl w:val="1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л</w:t>
            </w:r>
            <w:r w:rsidR="001841AB" w:rsidRPr="00BA7EC2">
              <w:rPr>
                <w:rFonts w:ascii="Times New Roman" w:hAnsi="Times New Roman"/>
                <w:kern w:val="2"/>
                <w:sz w:val="28"/>
                <w:szCs w:val="28"/>
              </w:rPr>
              <w:t>ет</w:t>
            </w:r>
          </w:p>
        </w:tc>
      </w:tr>
    </w:tbl>
    <w:p w:rsidR="00BA7EC2" w:rsidRPr="00BA7EC2" w:rsidRDefault="00BA7EC2" w:rsidP="00BA7EC2">
      <w:pPr>
        <w:spacing w:line="240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56BFE" w:rsidRPr="00BA7EC2" w:rsidRDefault="00856BFE" w:rsidP="00BA7EC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A7EC2">
        <w:rPr>
          <w:rFonts w:ascii="Times New Roman" w:hAnsi="Times New Roman" w:cs="Times New Roman"/>
          <w:b/>
          <w:i/>
          <w:sz w:val="28"/>
          <w:szCs w:val="28"/>
        </w:rPr>
        <w:t>Актуальность опыта</w:t>
      </w:r>
    </w:p>
    <w:p w:rsidR="00C51A5B" w:rsidRDefault="001D2131" w:rsidP="0053514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144">
        <w:rPr>
          <w:rFonts w:ascii="Times New Roman" w:hAnsi="Times New Roman" w:cs="Times New Roman"/>
          <w:color w:val="000000"/>
          <w:sz w:val="28"/>
          <w:szCs w:val="28"/>
        </w:rPr>
        <w:t xml:space="preserve">Музыка играет важную роль в жизни </w:t>
      </w:r>
      <w:r w:rsidR="00535144">
        <w:rPr>
          <w:rFonts w:ascii="Times New Roman" w:hAnsi="Times New Roman" w:cs="Times New Roman"/>
          <w:color w:val="000000"/>
          <w:sz w:val="28"/>
          <w:szCs w:val="28"/>
        </w:rPr>
        <w:t xml:space="preserve">разного возраста. </w:t>
      </w:r>
      <w:r w:rsidR="00C51A5B">
        <w:rPr>
          <w:rFonts w:ascii="Times New Roman" w:hAnsi="Times New Roman" w:cs="Times New Roman"/>
          <w:color w:val="000000"/>
          <w:sz w:val="28"/>
          <w:szCs w:val="28"/>
        </w:rPr>
        <w:t>С древних времен  музыкальное искусство считалось определенным источником морали и нравственности, источником эстетического и духовного развития личности.</w:t>
      </w:r>
    </w:p>
    <w:p w:rsidR="001D2131" w:rsidRPr="00535144" w:rsidRDefault="00C51A5B" w:rsidP="00C51A5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Электронные инструменты всегда </w:t>
      </w:r>
      <w:r w:rsidR="00147500">
        <w:rPr>
          <w:rFonts w:ascii="Times New Roman" w:hAnsi="Times New Roman" w:cs="Times New Roman"/>
          <w:color w:val="000000"/>
          <w:sz w:val="28"/>
          <w:szCs w:val="28"/>
        </w:rPr>
        <w:t>вызывали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большой интерес у многих ш</w:t>
      </w:r>
      <w:r w:rsidR="00147500">
        <w:rPr>
          <w:rFonts w:ascii="Times New Roman" w:hAnsi="Times New Roman" w:cs="Times New Roman"/>
          <w:color w:val="000000"/>
          <w:sz w:val="28"/>
          <w:szCs w:val="28"/>
        </w:rPr>
        <w:t>кольников.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ереход на живой звук и уход от компьютерного звучания выявили </w:t>
      </w:r>
      <w:r w:rsidR="001D2131" w:rsidRPr="00535144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 создания программы по организации музыкальной студии с возможностью обучения игре на популярных эстрадных инструментах. </w:t>
      </w:r>
    </w:p>
    <w:p w:rsidR="001D2131" w:rsidRPr="00535144" w:rsidRDefault="001D225A" w:rsidP="0053514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65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данного опыта состоит в том, что п</w:t>
      </w:r>
      <w:r w:rsidR="001D2131" w:rsidRPr="00535144">
        <w:rPr>
          <w:rFonts w:ascii="Times New Roman" w:hAnsi="Times New Roman" w:cs="Times New Roman"/>
          <w:color w:val="000000"/>
          <w:sz w:val="28"/>
          <w:szCs w:val="28"/>
        </w:rPr>
        <w:t>равильно организованная и тщательно продум</w:t>
      </w:r>
      <w:r w:rsidR="00C51A5B">
        <w:rPr>
          <w:rFonts w:ascii="Times New Roman" w:hAnsi="Times New Roman" w:cs="Times New Roman"/>
          <w:color w:val="000000"/>
          <w:sz w:val="28"/>
          <w:szCs w:val="28"/>
        </w:rPr>
        <w:t xml:space="preserve">анная работа вокально-инструментального ансамбля </w:t>
      </w:r>
      <w:r w:rsidR="001D2131" w:rsidRPr="00535144">
        <w:rPr>
          <w:rFonts w:ascii="Times New Roman" w:hAnsi="Times New Roman" w:cs="Times New Roman"/>
          <w:color w:val="000000"/>
          <w:sz w:val="28"/>
          <w:szCs w:val="28"/>
        </w:rPr>
        <w:t>способствует подъёму общей музыкальной культуры, развивает чувство ответственности, формирует нравственные и музыкально эстетические взгляды, мировоззрение.</w:t>
      </w:r>
    </w:p>
    <w:p w:rsidR="001D2131" w:rsidRPr="00535144" w:rsidRDefault="00C51A5B" w:rsidP="00C51A5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вокально-инструментальный ансамбль привлекаются дети и подростки разного возраста и развития. Участие в таком ансамбле позволяет подросткам заполнить свое свободное время активным содержанием, формирует творческую личность, </w:t>
      </w:r>
      <w:r w:rsidR="001D2131" w:rsidRPr="00535144"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 гражданскую позицию и собственную значимость. </w:t>
      </w:r>
    </w:p>
    <w:p w:rsidR="00856BFE" w:rsidRPr="00E07128" w:rsidRDefault="00895B65" w:rsidP="00E071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270">
        <w:rPr>
          <w:rFonts w:ascii="Times New Roman" w:hAnsi="Times New Roman" w:cs="Times New Roman"/>
          <w:sz w:val="28"/>
          <w:szCs w:val="28"/>
        </w:rPr>
        <w:t>Правильно организованная и тщательно продуманная работа ВИА способствует подъёму общей музыкальной культуры, развивает чувство коллективизма, ответственности, формирует нравственные и музыкально-эстетические взгляды, мировоззрение</w:t>
      </w:r>
      <w:r w:rsidR="00E07128">
        <w:rPr>
          <w:rFonts w:ascii="Times New Roman" w:hAnsi="Times New Roman" w:cs="Times New Roman"/>
          <w:sz w:val="28"/>
          <w:szCs w:val="28"/>
        </w:rPr>
        <w:t>.</w:t>
      </w:r>
    </w:p>
    <w:p w:rsidR="00856BFE" w:rsidRDefault="00856BFE" w:rsidP="00E07128">
      <w:pPr>
        <w:pStyle w:val="a5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Основная идея опыта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1095" w:rsidRPr="00F51F65" w:rsidRDefault="001D225A" w:rsidP="00F51F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Созданием  вокально-инструментального ансамбля </w:t>
      </w:r>
      <w:r w:rsidR="00856BFE">
        <w:rPr>
          <w:rFonts w:ascii="Times New Roman" w:hAnsi="Times New Roman"/>
          <w:sz w:val="28"/>
          <w:szCs w:val="28"/>
        </w:rPr>
        <w:t xml:space="preserve">я занимаюсь уже много лет. </w:t>
      </w:r>
      <w:r>
        <w:rPr>
          <w:rFonts w:ascii="Times New Roman" w:hAnsi="Times New Roman"/>
          <w:sz w:val="28"/>
          <w:szCs w:val="28"/>
        </w:rPr>
        <w:t xml:space="preserve"> </w:t>
      </w:r>
      <w:r w:rsidR="00856BFE" w:rsidRPr="00E51095">
        <w:rPr>
          <w:rFonts w:ascii="Times New Roman" w:hAnsi="Times New Roman" w:cs="Times New Roman"/>
          <w:sz w:val="28"/>
          <w:szCs w:val="28"/>
        </w:rPr>
        <w:t xml:space="preserve">Практика показывает, что </w:t>
      </w:r>
      <w:r w:rsidR="00E510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E51095" w:rsidRPr="00930D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окально-инструментальный ансамбль позволит ребятам проявить свой талант, отработать умение игры на музыкальных инструментах, интересно и с пользой </w:t>
      </w:r>
      <w:r w:rsidR="00F51F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проводить свое свободное время, </w:t>
      </w:r>
      <w:r w:rsidR="00F51F65" w:rsidRPr="00535144">
        <w:rPr>
          <w:rFonts w:ascii="Times New Roman" w:hAnsi="Times New Roman" w:cs="Times New Roman"/>
          <w:color w:val="000000"/>
          <w:sz w:val="28"/>
          <w:szCs w:val="28"/>
        </w:rPr>
        <w:t>способствует воспитанию хорошего музыкального вкуса</w:t>
      </w:r>
      <w:r w:rsidR="00F51F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6BFE" w:rsidRPr="00F51F65" w:rsidRDefault="00E51095" w:rsidP="00F51F65">
      <w:pPr>
        <w:shd w:val="clear" w:color="auto" w:fill="FFFFFF" w:themeFill="background1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4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идея опыта</w:t>
      </w:r>
      <w:r w:rsidRPr="00930D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состоит в создании вокальн</w:t>
      </w:r>
      <w:r w:rsidR="00F51F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о-инструментального ансамбля, </w:t>
      </w:r>
      <w:r w:rsidRPr="00930D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ведь впечатления детства во многом определяют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будущее каждого человека.  Данная работа </w:t>
      </w:r>
      <w:r w:rsidRPr="00930D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создает условия для развития творческих способностей ребят.</w:t>
      </w:r>
    </w:p>
    <w:p w:rsidR="00807270" w:rsidRPr="002E2B08" w:rsidRDefault="00856BFE" w:rsidP="00E07128">
      <w:pPr>
        <w:pStyle w:val="a5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Теоретическая база опыта</w:t>
      </w:r>
    </w:p>
    <w:p w:rsidR="002E2B08" w:rsidRDefault="0011375A" w:rsidP="002E2B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5A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t xml:space="preserve"> </w:t>
      </w:r>
      <w:r w:rsidRPr="00E51095">
        <w:rPr>
          <w:rFonts w:ascii="Times New Roman" w:hAnsi="Times New Roman" w:cs="Times New Roman"/>
          <w:sz w:val="28"/>
          <w:szCs w:val="28"/>
        </w:rPr>
        <w:t xml:space="preserve">вокального ансамблевого искусства напрямую связано с историей формирования хоровой и вокальной музыки, является одной из самых древних форм </w:t>
      </w:r>
      <w:r w:rsidR="00147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095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E510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500" w:rsidRDefault="00D8489B" w:rsidP="002E2B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Изначально </w:t>
      </w:r>
      <w:r w:rsidR="00147500">
        <w:rPr>
          <w:rFonts w:ascii="Times New Roman" w:hAnsi="Times New Roman" w:cs="Times New Roman"/>
          <w:sz w:val="28"/>
          <w:szCs w:val="28"/>
        </w:rPr>
        <w:t>песнопение носило народный характер, не требовало предварительной подготовки и обычно сопровождалось примитивными народными инструментами.</w:t>
      </w:r>
    </w:p>
    <w:p w:rsidR="00147500" w:rsidRDefault="002E2B08" w:rsidP="002E2B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095">
        <w:rPr>
          <w:rFonts w:ascii="Times New Roman" w:hAnsi="Times New Roman" w:cs="Times New Roman"/>
          <w:sz w:val="28"/>
          <w:szCs w:val="28"/>
        </w:rPr>
        <w:t xml:space="preserve">Первые вокальные методики появились в XVI веке в Европе с формированием национальных вокальных школ. </w:t>
      </w:r>
      <w:r w:rsidR="00147500">
        <w:rPr>
          <w:rFonts w:ascii="Times New Roman" w:hAnsi="Times New Roman" w:cs="Times New Roman"/>
          <w:sz w:val="28"/>
          <w:szCs w:val="28"/>
        </w:rPr>
        <w:t>На основе развития оперного и романсового жанра сформировалась русская школа (</w:t>
      </w:r>
      <w:r w:rsidR="00147500" w:rsidRPr="00E51095">
        <w:rPr>
          <w:rFonts w:ascii="Times New Roman" w:hAnsi="Times New Roman" w:cs="Times New Roman"/>
          <w:sz w:val="28"/>
          <w:szCs w:val="28"/>
        </w:rPr>
        <w:t>к XVIII веку</w:t>
      </w:r>
      <w:r w:rsidR="00147500">
        <w:rPr>
          <w:rFonts w:ascii="Times New Roman" w:hAnsi="Times New Roman" w:cs="Times New Roman"/>
          <w:sz w:val="28"/>
          <w:szCs w:val="28"/>
        </w:rPr>
        <w:t xml:space="preserve">).  Варламов М.И., Глинка А.С. , Н.А. Римский-Корсаков, </w:t>
      </w:r>
      <w:r w:rsidR="00147500" w:rsidRPr="00E51095">
        <w:rPr>
          <w:rFonts w:ascii="Times New Roman" w:hAnsi="Times New Roman" w:cs="Times New Roman"/>
          <w:sz w:val="28"/>
          <w:szCs w:val="28"/>
        </w:rPr>
        <w:t>Мусоргский, П.И. Чайковский и др.</w:t>
      </w:r>
      <w:r w:rsidR="00147500">
        <w:rPr>
          <w:rFonts w:ascii="Times New Roman" w:hAnsi="Times New Roman" w:cs="Times New Roman"/>
          <w:sz w:val="28"/>
          <w:szCs w:val="28"/>
        </w:rPr>
        <w:t xml:space="preserve"> оказали большое влияние на ее развитие.</w:t>
      </w:r>
    </w:p>
    <w:p w:rsidR="00147500" w:rsidRDefault="006C092D" w:rsidP="002E2B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</w:t>
      </w:r>
      <w:r w:rsidR="00147500">
        <w:rPr>
          <w:rFonts w:ascii="Times New Roman" w:hAnsi="Times New Roman" w:cs="Times New Roman"/>
          <w:sz w:val="28"/>
          <w:szCs w:val="28"/>
        </w:rPr>
        <w:t xml:space="preserve">окально-инструментальные </w:t>
      </w:r>
      <w:r w:rsidR="002E2B08" w:rsidRPr="00E51095">
        <w:rPr>
          <w:rFonts w:ascii="Times New Roman" w:hAnsi="Times New Roman" w:cs="Times New Roman"/>
          <w:sz w:val="28"/>
          <w:szCs w:val="28"/>
        </w:rPr>
        <w:t xml:space="preserve"> ансамбли являются распространенной формой </w:t>
      </w:r>
      <w:proofErr w:type="gramStart"/>
      <w:r w:rsidR="002E2B08" w:rsidRPr="00E51095">
        <w:rPr>
          <w:rFonts w:ascii="Times New Roman" w:hAnsi="Times New Roman" w:cs="Times New Roman"/>
          <w:sz w:val="28"/>
          <w:szCs w:val="28"/>
        </w:rPr>
        <w:t>совместного</w:t>
      </w:r>
      <w:proofErr w:type="gramEnd"/>
      <w:r w:rsidR="002E2B08" w:rsidRPr="00E51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B08" w:rsidRPr="00E51095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2E2B08" w:rsidRPr="00E51095">
        <w:rPr>
          <w:rFonts w:ascii="Times New Roman" w:hAnsi="Times New Roman" w:cs="Times New Roman"/>
          <w:sz w:val="28"/>
          <w:szCs w:val="28"/>
        </w:rPr>
        <w:t xml:space="preserve">. </w:t>
      </w:r>
      <w:r w:rsidR="00147500">
        <w:rPr>
          <w:rFonts w:ascii="Times New Roman" w:hAnsi="Times New Roman" w:cs="Times New Roman"/>
          <w:sz w:val="28"/>
          <w:szCs w:val="28"/>
        </w:rPr>
        <w:t>Участие в таких коллективах развивает музыкальность, эстетический вкус.</w:t>
      </w:r>
    </w:p>
    <w:p w:rsidR="006C092D" w:rsidRDefault="006C092D" w:rsidP="006C092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я использую методические </w:t>
      </w:r>
      <w:r w:rsidR="00D8489B">
        <w:rPr>
          <w:rFonts w:ascii="Times New Roman" w:hAnsi="Times New Roman" w:cs="Times New Roman"/>
          <w:sz w:val="28"/>
          <w:szCs w:val="28"/>
        </w:rPr>
        <w:t>разработки, пособия и программы следующих  авторов:</w:t>
      </w:r>
    </w:p>
    <w:p w:rsidR="006C092D" w:rsidRPr="006C092D" w:rsidRDefault="006C092D" w:rsidP="006C092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92D">
        <w:rPr>
          <w:rFonts w:ascii="Times New Roman" w:eastAsia="Times New Roman" w:hAnsi="Times New Roman" w:cs="Times New Roman"/>
          <w:sz w:val="28"/>
          <w:szCs w:val="28"/>
        </w:rPr>
        <w:t xml:space="preserve">- «Методика обучения игре на гитаре», автор – Громов В.; </w:t>
      </w:r>
    </w:p>
    <w:p w:rsidR="006C092D" w:rsidRPr="006C092D" w:rsidRDefault="006C092D" w:rsidP="006C092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92D">
        <w:rPr>
          <w:rFonts w:ascii="Times New Roman" w:eastAsia="Times New Roman" w:hAnsi="Times New Roman" w:cs="Times New Roman"/>
          <w:sz w:val="28"/>
          <w:szCs w:val="28"/>
        </w:rPr>
        <w:t>- «Примерная программа по учебной дисциплине «Музыкальные инструменты – гитара шестиструнная», автор – Кузнецов В.;</w:t>
      </w:r>
    </w:p>
    <w:p w:rsidR="006C092D" w:rsidRPr="006C092D" w:rsidRDefault="006C092D" w:rsidP="00D848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92D">
        <w:rPr>
          <w:rFonts w:ascii="Times New Roman" w:eastAsia="Times New Roman" w:hAnsi="Times New Roman" w:cs="Times New Roman"/>
          <w:sz w:val="28"/>
          <w:szCs w:val="28"/>
        </w:rPr>
        <w:t>- «Методика преподавания на шестиструнной гитаре», автор – Михайленко Н.;</w:t>
      </w:r>
    </w:p>
    <w:p w:rsidR="006C092D" w:rsidRPr="006C092D" w:rsidRDefault="006C092D" w:rsidP="006C092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92D">
        <w:rPr>
          <w:rFonts w:ascii="Times New Roman" w:eastAsia="Times New Roman" w:hAnsi="Times New Roman" w:cs="Times New Roman"/>
          <w:sz w:val="28"/>
          <w:szCs w:val="28"/>
        </w:rPr>
        <w:t>-  Методическое пособие «Основные принципы работы с гитарным ансамблем в ДМШ», автор – Воробьев О.;</w:t>
      </w:r>
    </w:p>
    <w:p w:rsidR="006C092D" w:rsidRPr="006C092D" w:rsidRDefault="006C092D" w:rsidP="006C092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92D">
        <w:rPr>
          <w:rFonts w:ascii="Times New Roman" w:eastAsia="Times New Roman" w:hAnsi="Times New Roman" w:cs="Times New Roman"/>
          <w:sz w:val="28"/>
          <w:szCs w:val="28"/>
        </w:rPr>
        <w:t xml:space="preserve">-   Программа «Искусство игры на шестиструнной гитаре», автор – </w:t>
      </w:r>
    </w:p>
    <w:p w:rsidR="006C092D" w:rsidRPr="006C092D" w:rsidRDefault="006C092D" w:rsidP="006C09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92D">
        <w:rPr>
          <w:rFonts w:ascii="Times New Roman" w:eastAsia="Times New Roman" w:hAnsi="Times New Roman" w:cs="Times New Roman"/>
          <w:sz w:val="28"/>
          <w:szCs w:val="28"/>
        </w:rPr>
        <w:t>А. Николаев;</w:t>
      </w:r>
    </w:p>
    <w:p w:rsidR="006C092D" w:rsidRPr="006C092D" w:rsidRDefault="006C092D" w:rsidP="006C092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92D">
        <w:rPr>
          <w:rFonts w:ascii="Times New Roman" w:eastAsia="Times New Roman" w:hAnsi="Times New Roman" w:cs="Times New Roman"/>
          <w:sz w:val="28"/>
          <w:szCs w:val="28"/>
        </w:rPr>
        <w:t xml:space="preserve">-  Пособие «Школа игры на шестиструнной гитаре», автор –  </w:t>
      </w:r>
    </w:p>
    <w:p w:rsidR="006C092D" w:rsidRPr="006C092D" w:rsidRDefault="006C092D" w:rsidP="006C09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C092D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 w:rsidRPr="006C092D">
        <w:rPr>
          <w:rFonts w:ascii="Times New Roman" w:eastAsia="Times New Roman" w:hAnsi="Times New Roman" w:cs="Times New Roman"/>
          <w:sz w:val="28"/>
          <w:szCs w:val="28"/>
          <w:u w:val="single"/>
        </w:rPr>
        <w:t>Агафошин</w:t>
      </w:r>
      <w:proofErr w:type="spellEnd"/>
      <w:r w:rsidRPr="006C092D">
        <w:rPr>
          <w:rFonts w:ascii="Times New Roman" w:eastAsia="Times New Roman" w:hAnsi="Times New Roman" w:cs="Times New Roman"/>
          <w:sz w:val="28"/>
          <w:szCs w:val="28"/>
          <w:u w:val="single"/>
        </w:rPr>
        <w:t>;</w:t>
      </w:r>
    </w:p>
    <w:p w:rsidR="006C092D" w:rsidRPr="006C092D" w:rsidRDefault="006C092D" w:rsidP="006C092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92D">
        <w:rPr>
          <w:rFonts w:ascii="Times New Roman" w:eastAsia="Times New Roman" w:hAnsi="Times New Roman" w:cs="Times New Roman"/>
          <w:sz w:val="28"/>
          <w:szCs w:val="28"/>
        </w:rPr>
        <w:t>- «Самоучитель игры на шестиструнной гитаре», автор – А. Николаев.</w:t>
      </w:r>
    </w:p>
    <w:p w:rsidR="002E2B08" w:rsidRPr="006C092D" w:rsidRDefault="006C092D" w:rsidP="00E0712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92D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данных пособий составлена программа творческого объединения «Вокально-инструментальный ансамбль», в которой  систематизирован опыт создания детского творческого коллектива на основе многосторонней работы по обучению музыкальной грамоте, обучению игре на музыкальных электроинструментах, выработке навыков ансамблевой игры, аккомпанированию, развитию творческой личности, способной адаптироваться в современных условиях.</w:t>
      </w:r>
    </w:p>
    <w:p w:rsidR="00856BFE" w:rsidRDefault="00856BFE" w:rsidP="00E07128">
      <w:pPr>
        <w:pStyle w:val="a5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Новизна опыта</w:t>
      </w:r>
    </w:p>
    <w:p w:rsidR="006D4449" w:rsidRDefault="00CB5AE5" w:rsidP="006D4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E5">
        <w:rPr>
          <w:rFonts w:ascii="Times New Roman" w:hAnsi="Times New Roman" w:cs="Times New Roman"/>
          <w:b/>
          <w:i/>
          <w:sz w:val="28"/>
          <w:szCs w:val="28"/>
        </w:rPr>
        <w:t xml:space="preserve">Новизна опыта </w:t>
      </w:r>
      <w:r w:rsidRPr="00CB5AE5">
        <w:rPr>
          <w:rFonts w:ascii="Times New Roman" w:hAnsi="Times New Roman" w:cs="Times New Roman"/>
          <w:sz w:val="28"/>
          <w:szCs w:val="28"/>
        </w:rPr>
        <w:t>состоит в усовершенствовании применения методов, включением  разнообразных видов</w:t>
      </w:r>
      <w:r w:rsidRPr="00CB5AE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педагога и обучаю</w:t>
      </w:r>
      <w:r w:rsidRPr="00CB5AE5">
        <w:rPr>
          <w:rFonts w:ascii="Times New Roman" w:hAnsi="Times New Roman" w:cs="Times New Roman"/>
          <w:sz w:val="28"/>
          <w:szCs w:val="28"/>
        </w:rPr>
        <w:t>щихся,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на овладение</w:t>
      </w:r>
      <w:r w:rsidRPr="00CB5AE5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определенной суммой знаний, умений и навыков эстрадного исполнительства.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128" w:rsidRPr="006D4449" w:rsidRDefault="006D4449" w:rsidP="00E07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большое внимание уделяю индивидуальной работе, которая наиболее эффективна при выполнении различных упражнений, направленных на совершенствование музыкально-исполнительских навыков, более глубокое освоение партии.</w:t>
      </w:r>
    </w:p>
    <w:p w:rsidR="00856BFE" w:rsidRDefault="00856BFE" w:rsidP="00E07128">
      <w:pPr>
        <w:pStyle w:val="a5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Технология опыта</w:t>
      </w:r>
    </w:p>
    <w:p w:rsidR="00267269" w:rsidRDefault="006B1B71" w:rsidP="00E07128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B71">
        <w:rPr>
          <w:rFonts w:ascii="Times New Roman" w:hAnsi="Times New Roman" w:cs="Times New Roman"/>
          <w:sz w:val="28"/>
          <w:szCs w:val="28"/>
        </w:rPr>
        <w:t>Для работы с детьми и подростками от 10 до 17 лет была составлена дополнительная общеобразовательная (</w:t>
      </w:r>
      <w:proofErr w:type="spellStart"/>
      <w:r w:rsidRPr="006B1B71">
        <w:rPr>
          <w:rFonts w:ascii="Times New Roman" w:hAnsi="Times New Roman" w:cs="Times New Roman"/>
          <w:sz w:val="28"/>
          <w:szCs w:val="28"/>
        </w:rPr>
        <w:t>общеразивающая</w:t>
      </w:r>
      <w:proofErr w:type="spellEnd"/>
      <w:r w:rsidRPr="006B1B71">
        <w:rPr>
          <w:rFonts w:ascii="Times New Roman" w:hAnsi="Times New Roman" w:cs="Times New Roman"/>
          <w:sz w:val="28"/>
          <w:szCs w:val="28"/>
        </w:rPr>
        <w:t>) программа «Вокально-ин</w:t>
      </w:r>
      <w:r w:rsidR="002D22F0">
        <w:rPr>
          <w:rFonts w:ascii="Times New Roman" w:hAnsi="Times New Roman" w:cs="Times New Roman"/>
          <w:sz w:val="28"/>
          <w:szCs w:val="28"/>
        </w:rPr>
        <w:t>с</w:t>
      </w:r>
      <w:r w:rsidRPr="006B1B71">
        <w:rPr>
          <w:rFonts w:ascii="Times New Roman" w:hAnsi="Times New Roman" w:cs="Times New Roman"/>
          <w:sz w:val="28"/>
          <w:szCs w:val="28"/>
        </w:rPr>
        <w:t>трументальный  ансамбль»</w:t>
      </w:r>
      <w:r w:rsidR="002D22F0">
        <w:rPr>
          <w:rFonts w:ascii="Times New Roman" w:hAnsi="Times New Roman" w:cs="Times New Roman"/>
          <w:sz w:val="28"/>
          <w:szCs w:val="28"/>
        </w:rPr>
        <w:t>,  рассчитанная</w:t>
      </w:r>
      <w:r>
        <w:rPr>
          <w:rFonts w:ascii="Times New Roman" w:hAnsi="Times New Roman" w:cs="Times New Roman"/>
          <w:sz w:val="28"/>
          <w:szCs w:val="28"/>
        </w:rPr>
        <w:t xml:space="preserve"> на два года обучения. </w:t>
      </w:r>
      <w:r w:rsidR="00C77A9D">
        <w:rPr>
          <w:rFonts w:ascii="Times New Roman" w:hAnsi="Times New Roman" w:cs="Times New Roman"/>
          <w:sz w:val="28"/>
          <w:szCs w:val="28"/>
        </w:rPr>
        <w:t>Работа начинается с формирования групп из детей и подростков,</w:t>
      </w:r>
      <w:r>
        <w:rPr>
          <w:rFonts w:ascii="Times New Roman" w:hAnsi="Times New Roman" w:cs="Times New Roman"/>
          <w:sz w:val="28"/>
          <w:szCs w:val="28"/>
        </w:rPr>
        <w:t xml:space="preserve"> желающих заниматься музыкой и имеющие склонность к творческой деятельности.</w:t>
      </w:r>
      <w:r w:rsidRPr="006B1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детей и подростков в группе от 5 до 8 человек. </w:t>
      </w:r>
    </w:p>
    <w:p w:rsidR="00D81D1B" w:rsidRDefault="006B1B71" w:rsidP="00E07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году обучения цель обучения будет следующей: </w:t>
      </w:r>
      <w:r w:rsidR="00D81D1B" w:rsidRPr="00D81D1B">
        <w:rPr>
          <w:rFonts w:ascii="Times New Roman" w:hAnsi="Times New Roman" w:cs="Times New Roman"/>
          <w:sz w:val="28"/>
          <w:szCs w:val="28"/>
        </w:rPr>
        <w:t>способствовать овладению навыкам игры на музыкальном инструменте, музыкальной грамоты; приобщать обучающихся к созданию духовных ценностей посредством включения их в процесс художественного творчества, развивать творческую личность, имеющую навыки самореализации и самовыражения в социуме.</w:t>
      </w:r>
    </w:p>
    <w:p w:rsidR="00267269" w:rsidRPr="00267269" w:rsidRDefault="00267269" w:rsidP="00E071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A9D">
        <w:rPr>
          <w:rFonts w:ascii="Times New Roman" w:hAnsi="Times New Roman" w:cs="Times New Roman"/>
          <w:sz w:val="28"/>
          <w:szCs w:val="28"/>
        </w:rPr>
        <w:t>Цель второго года обучения: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269">
        <w:rPr>
          <w:rFonts w:ascii="Times New Roman" w:hAnsi="Times New Roman" w:cs="Times New Roman"/>
          <w:sz w:val="28"/>
          <w:szCs w:val="28"/>
        </w:rPr>
        <w:t>освоить основы индивидуальной и коллективной инструментальной и вокальной исполнительских техник; развивать художественный вкус, музыкальную культуру обучающихся; содействовать интенсивному развитию музыкально-творческих способностей: образного мышления, воображения, слуха, чувства ритма, музыкальной памяти, исполнительской воли и выдержки.</w:t>
      </w:r>
    </w:p>
    <w:p w:rsidR="00C77A9D" w:rsidRDefault="00C77A9D" w:rsidP="007077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формированием групп начинается большая учебно-педагогическая работа, которая включает в себя изучение теоретических знаний нотной грамоты, игра на музыкальном инструменте и занятия вокалом. В течение обучения, когда дети освоят музыкальный инструмент, можно продолжить обучение игре на других смежных инструментах.</w:t>
      </w:r>
    </w:p>
    <w:p w:rsidR="00C77A9D" w:rsidRDefault="00C77A9D" w:rsidP="007077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ансамбле помогает обучающимся наладить контакты друг с другом, проявить творчество в написании собственной музыки.</w:t>
      </w:r>
      <w:proofErr w:type="gramEnd"/>
    </w:p>
    <w:p w:rsidR="00C77A9D" w:rsidRDefault="00C77A9D" w:rsidP="007077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 с подростками стараюсь предостеречь их от слепого подражания модным течениям, учить их отличать настоящее искусство от подделок.</w:t>
      </w:r>
    </w:p>
    <w:p w:rsidR="00F51F65" w:rsidRDefault="007B08ED" w:rsidP="007077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 педагогическую раб</w:t>
      </w:r>
      <w:r w:rsidR="00F51F65">
        <w:rPr>
          <w:rFonts w:ascii="Times New Roman" w:eastAsia="Times New Roman" w:hAnsi="Times New Roman" w:cs="Times New Roman"/>
          <w:color w:val="000000"/>
          <w:sz w:val="28"/>
          <w:szCs w:val="28"/>
        </w:rPr>
        <w:t>оту я строю в трех направлениях:</w:t>
      </w:r>
    </w:p>
    <w:p w:rsidR="00F51F65" w:rsidRDefault="00F51F65" w:rsidP="007077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</w:t>
      </w:r>
      <w:r w:rsidR="007B08ED">
        <w:rPr>
          <w:rFonts w:ascii="Times New Roman" w:eastAsia="Times New Roman" w:hAnsi="Times New Roman" w:cs="Times New Roman"/>
          <w:color w:val="000000"/>
          <w:sz w:val="28"/>
          <w:szCs w:val="28"/>
        </w:rPr>
        <w:t>то донесение до каждого обуча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</w:t>
      </w:r>
      <w:r w:rsidR="007B08ED">
        <w:rPr>
          <w:rFonts w:ascii="Times New Roman" w:eastAsia="Times New Roman" w:hAnsi="Times New Roman" w:cs="Times New Roman"/>
          <w:color w:val="000000"/>
          <w:sz w:val="28"/>
          <w:szCs w:val="28"/>
        </w:rPr>
        <w:t>гося  идейно-эстетической сути высокохудожественных образцов</w:t>
      </w:r>
      <w:r w:rsidR="00E0712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3D5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0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51F65" w:rsidRDefault="00F51F65" w:rsidP="007077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</w:t>
      </w:r>
      <w:r w:rsidR="003D50B9">
        <w:rPr>
          <w:rFonts w:ascii="Times New Roman" w:eastAsia="Times New Roman" w:hAnsi="Times New Roman" w:cs="Times New Roman"/>
          <w:color w:val="000000"/>
          <w:sz w:val="28"/>
          <w:szCs w:val="28"/>
        </w:rPr>
        <w:t>узыковедческим, предполагающим осознание детьми и подростками единство ф</w:t>
      </w:r>
      <w:r w:rsidR="00E07128">
        <w:rPr>
          <w:rFonts w:ascii="Times New Roman" w:eastAsia="Times New Roman" w:hAnsi="Times New Roman" w:cs="Times New Roman"/>
          <w:color w:val="000000"/>
          <w:sz w:val="28"/>
          <w:szCs w:val="28"/>
        </w:rPr>
        <w:t>ормы  и содержание произведения;</w:t>
      </w:r>
      <w:proofErr w:type="gramEnd"/>
    </w:p>
    <w:p w:rsidR="00F51F65" w:rsidRDefault="00F51F65" w:rsidP="007077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</w:t>
      </w:r>
      <w:r w:rsidR="003D5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D50B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исполнительским</w:t>
      </w:r>
      <w:proofErr w:type="gramEnd"/>
      <w:r w:rsidR="003D50B9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которое формирует  потребность в музыкальной деятельности.</w:t>
      </w:r>
    </w:p>
    <w:p w:rsidR="007B08ED" w:rsidRDefault="003D50B9" w:rsidP="007077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эти три направления тесно переплетены между собой,  и взаимодействие их позволяет выработать в дальнейшем эстетический вкус, формирует определенную систему знаний, которые необходимы для исполнения музыкального произведения.</w:t>
      </w:r>
    </w:p>
    <w:p w:rsidR="00F51F65" w:rsidRDefault="003D50B9" w:rsidP="007077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 ка</w:t>
      </w:r>
      <w:r w:rsidR="00F51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ждого занятия </w:t>
      </w:r>
      <w:r w:rsidR="00C77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всегда перед детьми ставлю </w:t>
      </w:r>
      <w:r w:rsidR="00F51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 и задачи, кот</w:t>
      </w:r>
      <w:r w:rsidR="00F51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орые воспитанники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выполнить. </w:t>
      </w:r>
      <w:r w:rsidR="00F51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Использую разнообразные методы.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произведение новое, то мы его обязательно прослушиваем в записи или играю на фортепиано или гитаре, при </w:t>
      </w:r>
      <w:r w:rsidR="00F51F65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обращаю внимание на решение трудных пассажей и интонаций. </w:t>
      </w:r>
    </w:p>
    <w:p w:rsidR="003D50B9" w:rsidRDefault="003D50B9" w:rsidP="007077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разбираем произведение. Какое оно по характеру, какая главная идея произведения, выявляем его стиль, его особенности.</w:t>
      </w:r>
      <w:r w:rsidR="00A80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этой стадии обращаю внимание детей на прочтение нотного текста. Каждый знакомится со своей партией, затем пытаемся в медленном темпе исполнить совместно часть произведения или строку. Здесь добиваюсь от каждого динамического баланса между звучанием мелодических инструментов и ритмической пульсацией  сопровождения ударных.</w:t>
      </w:r>
    </w:p>
    <w:p w:rsidR="00A801F5" w:rsidRDefault="00C77A9D" w:rsidP="007077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года у</w:t>
      </w:r>
      <w:r w:rsidR="00A80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 детей </w:t>
      </w:r>
      <w:r w:rsidR="005A0463">
        <w:rPr>
          <w:rFonts w:ascii="Times New Roman" w:eastAsia="Times New Roman" w:hAnsi="Times New Roman" w:cs="Times New Roman"/>
          <w:color w:val="000000"/>
          <w:sz w:val="28"/>
          <w:szCs w:val="28"/>
        </w:rPr>
        <w:t>ухаживать за инструментами, уметь настраивать их для более чистого звучания звука.</w:t>
      </w:r>
    </w:p>
    <w:p w:rsidR="00A801F5" w:rsidRDefault="005A0463" w:rsidP="005A04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Обращаю внимание детей аккомпанированию по слуху, что в дальнейшем </w:t>
      </w:r>
      <w:r w:rsidR="00A801F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способствует развитию определенных импровизаторских способностей.</w:t>
      </w:r>
      <w:r w:rsidR="00707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A0463" w:rsidRDefault="00E87884" w:rsidP="00F51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работаем над пением в микрофон, при этом </w:t>
      </w:r>
      <w:r w:rsidR="005A0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учимся правильному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="005A0463">
        <w:rPr>
          <w:rFonts w:ascii="Times New Roman" w:eastAsia="Times New Roman" w:hAnsi="Times New Roman" w:cs="Times New Roman"/>
          <w:color w:val="000000"/>
          <w:sz w:val="28"/>
          <w:szCs w:val="28"/>
        </w:rPr>
        <w:t>уковедению</w:t>
      </w:r>
      <w:proofErr w:type="spellEnd"/>
      <w:r w:rsidR="005A0463">
        <w:rPr>
          <w:rFonts w:ascii="Times New Roman" w:eastAsia="Times New Roman" w:hAnsi="Times New Roman" w:cs="Times New Roman"/>
          <w:color w:val="000000"/>
          <w:sz w:val="28"/>
          <w:szCs w:val="28"/>
        </w:rPr>
        <w:t>, дыханию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дикции, </w:t>
      </w:r>
      <w:r w:rsidR="005A0463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чистоты интонирования. На</w:t>
      </w:r>
      <w:r w:rsidR="00E07128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помин</w:t>
      </w:r>
      <w:r w:rsidR="005A0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 </w:t>
      </w:r>
      <w:proofErr w:type="gramStart"/>
      <w:r w:rsidR="005A046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="005A0463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внешний вид исполнителя должен соответствовать исполняемому произведению</w:t>
      </w:r>
    </w:p>
    <w:p w:rsidR="005A0463" w:rsidRDefault="000A1244" w:rsidP="00E071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певческих</w:t>
      </w:r>
      <w:r w:rsidR="00901D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использую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распевку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пение упражнений, повторение произведений, отработку репертуара с </w:t>
      </w:r>
      <w:r w:rsidR="00901D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аккомпанементом.</w:t>
      </w:r>
    </w:p>
    <w:p w:rsidR="00B076BD" w:rsidRDefault="005A0463" w:rsidP="005A04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Определенные трудности вызывает публичное выступление перед зрителями. </w:t>
      </w:r>
      <w:r w:rsidR="00B076BD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обучающиеся испытывают волнение, панические атаки, которые отрицательно влияют на результаты выступления.</w:t>
      </w:r>
      <w:r w:rsidR="00F51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76BD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перед выст</w:t>
      </w:r>
      <w:r w:rsidR="00F51F65">
        <w:rPr>
          <w:rFonts w:ascii="Times New Roman" w:eastAsia="Times New Roman" w:hAnsi="Times New Roman" w:cs="Times New Roman"/>
          <w:color w:val="000000"/>
          <w:sz w:val="28"/>
          <w:szCs w:val="28"/>
        </w:rPr>
        <w:t>уплением провожу</w:t>
      </w:r>
      <w:r w:rsidR="00B076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беседы психологического плана. Созд</w:t>
      </w:r>
      <w:r w:rsidR="00F51F65"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 w:rsidR="00B076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коллективе доброжелательную </w:t>
      </w:r>
      <w:r w:rsidR="00D8489B">
        <w:rPr>
          <w:rFonts w:ascii="Times New Roman" w:eastAsia="Times New Roman" w:hAnsi="Times New Roman" w:cs="Times New Roman"/>
          <w:color w:val="000000"/>
          <w:sz w:val="28"/>
          <w:szCs w:val="28"/>
        </w:rPr>
        <w:t>атмосферу,</w:t>
      </w:r>
      <w:r w:rsidR="00B076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конечно отрабатываем концертные номера. Когда человек хорошо подготовлен, то и страх у</w:t>
      </w:r>
      <w:r w:rsidR="00F51F65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ходит. Продумываю с детьми и подростками</w:t>
      </w:r>
      <w:r w:rsidR="00B076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движения на сцене, они помогают лучше понять п</w:t>
      </w:r>
      <w:r w:rsidR="00F51F65"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роизведение, а слушателям воспринимать</w:t>
      </w:r>
      <w:r w:rsidR="00B076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его.</w:t>
      </w:r>
    </w:p>
    <w:p w:rsidR="00856BFE" w:rsidRPr="00DA0BFB" w:rsidRDefault="00DA0BFB" w:rsidP="00DA0BFB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 использую следующие методы: беседы, слушание музыкальных произведений, творческие мастерские, мастер-классы, практические и репетиционные занятия.</w:t>
      </w:r>
    </w:p>
    <w:p w:rsidR="00D04782" w:rsidRDefault="00856BFE" w:rsidP="00E07128">
      <w:pPr>
        <w:pStyle w:val="a5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Результативность опыта</w:t>
      </w:r>
    </w:p>
    <w:p w:rsidR="00E07128" w:rsidRPr="00E07128" w:rsidRDefault="00E07128" w:rsidP="00E07128">
      <w:pPr>
        <w:pStyle w:val="a5"/>
        <w:spacing w:before="240" w:line="240" w:lineRule="auto"/>
        <w:ind w:left="1429"/>
        <w:rPr>
          <w:rFonts w:ascii="Times New Roman" w:hAnsi="Times New Roman" w:cs="Times New Roman"/>
          <w:b/>
          <w:i/>
          <w:sz w:val="28"/>
          <w:szCs w:val="28"/>
        </w:rPr>
      </w:pPr>
    </w:p>
    <w:p w:rsidR="00DA0BFB" w:rsidRDefault="00D04782" w:rsidP="00E07128">
      <w:pPr>
        <w:pStyle w:val="a5"/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82">
        <w:rPr>
          <w:rFonts w:ascii="Times New Roman" w:hAnsi="Times New Roman" w:cs="Times New Roman"/>
          <w:sz w:val="28"/>
          <w:szCs w:val="28"/>
        </w:rPr>
        <w:t>Проанали</w:t>
      </w:r>
      <w:r w:rsidR="00F51F65">
        <w:rPr>
          <w:rFonts w:ascii="Times New Roman" w:hAnsi="Times New Roman" w:cs="Times New Roman"/>
          <w:sz w:val="28"/>
          <w:szCs w:val="28"/>
        </w:rPr>
        <w:t>зировав проделанную мною работу,  можно</w:t>
      </w:r>
      <w:r w:rsidRPr="00D04782">
        <w:rPr>
          <w:rFonts w:ascii="Times New Roman" w:hAnsi="Times New Roman" w:cs="Times New Roman"/>
          <w:sz w:val="28"/>
          <w:szCs w:val="28"/>
        </w:rPr>
        <w:t xml:space="preserve"> сказать, что она дала хорошие результаты. </w:t>
      </w:r>
      <w:r w:rsidR="00DA0BFB" w:rsidRPr="00DA0BFB">
        <w:rPr>
          <w:rFonts w:ascii="Times New Roman" w:hAnsi="Times New Roman" w:cs="Times New Roman"/>
          <w:sz w:val="28"/>
          <w:szCs w:val="28"/>
        </w:rPr>
        <w:t xml:space="preserve">К концу первого года обучения </w:t>
      </w:r>
      <w:r w:rsidR="00DA0BFB">
        <w:rPr>
          <w:rFonts w:ascii="Times New Roman" w:hAnsi="Times New Roman" w:cs="Times New Roman"/>
          <w:sz w:val="28"/>
          <w:szCs w:val="28"/>
        </w:rPr>
        <w:t>обучающиеся знают основы нотной грамоты, устройство инструмента, приемы извлечения звука. Правила техники безопасности при работе с музыкальными инструментами</w:t>
      </w:r>
      <w:r>
        <w:rPr>
          <w:rFonts w:ascii="Times New Roman" w:hAnsi="Times New Roman" w:cs="Times New Roman"/>
          <w:sz w:val="28"/>
          <w:szCs w:val="28"/>
        </w:rPr>
        <w:t>, первичные навыки аккомпанемента.</w:t>
      </w:r>
    </w:p>
    <w:p w:rsidR="00D04782" w:rsidRDefault="00D04782" w:rsidP="00F51F65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Умеют читать с листа в пределах октавы, поют в сопровождении ансамбля, </w:t>
      </w:r>
      <w:r w:rsidR="00687E7B">
        <w:rPr>
          <w:rFonts w:ascii="Times New Roman" w:hAnsi="Times New Roman" w:cs="Times New Roman"/>
          <w:sz w:val="28"/>
          <w:szCs w:val="28"/>
        </w:rPr>
        <w:t>исполняют нетрудные ритмические рисунки в ансамбле, настраивать инструмент и ухаживать за ним.</w:t>
      </w:r>
    </w:p>
    <w:p w:rsidR="00687E7B" w:rsidRDefault="00687E7B" w:rsidP="00F51F65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второго года обучения обучающиеся знают основы нотной грамоты и нотного письма, музыкальную терминологию, строение и обозначение аккордов, понятие гигиены голоса и слуха.</w:t>
      </w:r>
    </w:p>
    <w:p w:rsidR="00687E7B" w:rsidRDefault="00687E7B" w:rsidP="00F51F65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Умеют исполнять нетрудные пьесы ансамбля, исполнять совместно с ансамблем солирующие партии, применять приемы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двухголосья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исполнять разнохарактерные произведения.</w:t>
      </w:r>
    </w:p>
    <w:p w:rsidR="00687E7B" w:rsidRDefault="00687E7B" w:rsidP="00F51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>Основной формой подведения итогов работы являются выступления на конкурсах, фестивалях и концертных мероприятиях. Результатом обучения является освоение дополнительной общеобразовательной программы «ВИА» в полном объёме и проведение заключительного (отчетного) концерта с самостоятельной технической, художественной и рекламной организацией. Оценка качества освоения программы проводится в течение всего времени обучения.</w:t>
      </w:r>
    </w:p>
    <w:p w:rsidR="00905306" w:rsidRPr="00D31433" w:rsidRDefault="00687E7B" w:rsidP="00F51F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Надеюс</w:t>
      </w:r>
      <w:r w:rsidR="00D31433">
        <w:rPr>
          <w:rFonts w:ascii="Times New Roman" w:hAnsi="Times New Roman"/>
          <w:sz w:val="28"/>
        </w:rPr>
        <w:t xml:space="preserve">ь, что полученные в Доме творчества знания  </w:t>
      </w:r>
      <w:r>
        <w:rPr>
          <w:rFonts w:ascii="Times New Roman" w:hAnsi="Times New Roman"/>
          <w:sz w:val="28"/>
        </w:rPr>
        <w:t>пригодятся моим воспитанникам и определят их жизненный путь, душевные устремления, найдут отк</w:t>
      </w:r>
      <w:r w:rsidR="00D31433">
        <w:rPr>
          <w:rFonts w:ascii="Times New Roman" w:hAnsi="Times New Roman"/>
          <w:sz w:val="28"/>
        </w:rPr>
        <w:t>лик на события окружающего мира.</w:t>
      </w:r>
    </w:p>
    <w:p w:rsidR="00856BFE" w:rsidRDefault="00856BFE" w:rsidP="00856BFE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856BFE" w:rsidRPr="00E07128" w:rsidRDefault="00856BFE" w:rsidP="00856BFE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7128">
        <w:rPr>
          <w:rFonts w:ascii="Times New Roman" w:hAnsi="Times New Roman" w:cs="Times New Roman"/>
          <w:b/>
          <w:i/>
          <w:sz w:val="28"/>
          <w:szCs w:val="28"/>
        </w:rPr>
        <w:t>Адресные рекомендации по использованию опыта</w:t>
      </w:r>
    </w:p>
    <w:p w:rsidR="00856BFE" w:rsidRDefault="00D31433" w:rsidP="009364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опыт может использоваться педагогами дополнительного образования в практической деятельности при организации вокально-инструментального ансамбля.</w:t>
      </w:r>
    </w:p>
    <w:p w:rsidR="0064646F" w:rsidRPr="0093641A" w:rsidRDefault="0064646F" w:rsidP="0093641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641A" w:rsidRPr="00E07128" w:rsidRDefault="00D31433" w:rsidP="00646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128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64646F" w:rsidRPr="00DB738B" w:rsidRDefault="0064646F" w:rsidP="002111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38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B738B">
        <w:rPr>
          <w:rFonts w:ascii="Times New Roman" w:hAnsi="Times New Roman" w:cs="Times New Roman"/>
          <w:sz w:val="28"/>
          <w:szCs w:val="28"/>
        </w:rPr>
        <w:t>Агафошин</w:t>
      </w:r>
      <w:proofErr w:type="spellEnd"/>
      <w:r w:rsidRPr="00DB738B">
        <w:rPr>
          <w:rFonts w:ascii="Times New Roman" w:hAnsi="Times New Roman" w:cs="Times New Roman"/>
          <w:sz w:val="28"/>
          <w:szCs w:val="28"/>
        </w:rPr>
        <w:t xml:space="preserve">, П. Школа игры на шестиструнной гитаре / П. </w:t>
      </w:r>
      <w:proofErr w:type="spellStart"/>
      <w:r w:rsidRPr="00DB738B">
        <w:rPr>
          <w:rFonts w:ascii="Times New Roman" w:hAnsi="Times New Roman" w:cs="Times New Roman"/>
          <w:sz w:val="28"/>
          <w:szCs w:val="28"/>
        </w:rPr>
        <w:t>Агафошин</w:t>
      </w:r>
      <w:proofErr w:type="spellEnd"/>
      <w:r w:rsidRPr="00DB738B">
        <w:rPr>
          <w:rFonts w:ascii="Times New Roman" w:hAnsi="Times New Roman" w:cs="Times New Roman"/>
          <w:sz w:val="28"/>
          <w:szCs w:val="28"/>
        </w:rPr>
        <w:t>. – М.: АСТ, 2015.</w:t>
      </w:r>
    </w:p>
    <w:p w:rsidR="0064646F" w:rsidRPr="00DB738B" w:rsidRDefault="0064646F" w:rsidP="002111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B738B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DB738B">
        <w:rPr>
          <w:rFonts w:ascii="Times New Roman" w:hAnsi="Times New Roman" w:cs="Times New Roman"/>
          <w:color w:val="000000"/>
          <w:sz w:val="28"/>
          <w:szCs w:val="28"/>
        </w:rPr>
        <w:t>Важов</w:t>
      </w:r>
      <w:proofErr w:type="spellEnd"/>
      <w:r w:rsidRPr="00DB738B">
        <w:rPr>
          <w:rFonts w:ascii="Times New Roman" w:hAnsi="Times New Roman" w:cs="Times New Roman"/>
          <w:color w:val="000000"/>
          <w:sz w:val="28"/>
          <w:szCs w:val="28"/>
        </w:rPr>
        <w:t xml:space="preserve">, С. Школа игры на синтезаторе / С. </w:t>
      </w:r>
      <w:proofErr w:type="spellStart"/>
      <w:r w:rsidRPr="00DB738B">
        <w:rPr>
          <w:rFonts w:ascii="Times New Roman" w:hAnsi="Times New Roman" w:cs="Times New Roman"/>
          <w:color w:val="000000"/>
          <w:sz w:val="28"/>
          <w:szCs w:val="28"/>
        </w:rPr>
        <w:t>Важов</w:t>
      </w:r>
      <w:proofErr w:type="spellEnd"/>
      <w:r w:rsidRPr="00DB738B">
        <w:rPr>
          <w:rFonts w:ascii="Times New Roman" w:hAnsi="Times New Roman" w:cs="Times New Roman"/>
          <w:color w:val="000000"/>
          <w:sz w:val="28"/>
          <w:szCs w:val="28"/>
        </w:rPr>
        <w:t>. – СПб</w:t>
      </w:r>
      <w:proofErr w:type="gramStart"/>
      <w:r w:rsidRPr="00DB738B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DB738B">
        <w:rPr>
          <w:rFonts w:ascii="Times New Roman" w:hAnsi="Times New Roman" w:cs="Times New Roman"/>
          <w:color w:val="000000"/>
          <w:sz w:val="28"/>
          <w:szCs w:val="28"/>
        </w:rPr>
        <w:t>Композитор, 2003.</w:t>
      </w:r>
    </w:p>
    <w:p w:rsidR="0064646F" w:rsidRPr="00DB738B" w:rsidRDefault="0064646F" w:rsidP="0064646F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B738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DB738B">
        <w:rPr>
          <w:rFonts w:ascii="Times New Roman" w:hAnsi="Times New Roman" w:cs="Times New Roman"/>
          <w:color w:val="000000"/>
          <w:sz w:val="28"/>
          <w:szCs w:val="28"/>
        </w:rPr>
        <w:t>Гаранян</w:t>
      </w:r>
      <w:proofErr w:type="spellEnd"/>
      <w:r w:rsidRPr="00DB738B">
        <w:rPr>
          <w:rFonts w:ascii="Times New Roman" w:hAnsi="Times New Roman" w:cs="Times New Roman"/>
          <w:color w:val="000000"/>
          <w:sz w:val="28"/>
          <w:szCs w:val="28"/>
        </w:rPr>
        <w:t xml:space="preserve">, Г. Аранжировка для эстрадных инструментов и вокально-инструментальных ансамблей / Г. </w:t>
      </w:r>
      <w:proofErr w:type="spellStart"/>
      <w:r w:rsidRPr="00DB738B">
        <w:rPr>
          <w:rFonts w:ascii="Times New Roman" w:hAnsi="Times New Roman" w:cs="Times New Roman"/>
          <w:color w:val="000000"/>
          <w:sz w:val="28"/>
          <w:szCs w:val="28"/>
        </w:rPr>
        <w:t>Гаранян</w:t>
      </w:r>
      <w:proofErr w:type="spellEnd"/>
      <w:r w:rsidRPr="00DB738B">
        <w:rPr>
          <w:rFonts w:ascii="Times New Roman" w:hAnsi="Times New Roman" w:cs="Times New Roman"/>
          <w:color w:val="000000"/>
          <w:sz w:val="28"/>
          <w:szCs w:val="28"/>
        </w:rPr>
        <w:t>. – М.: Музыка,  1986.</w:t>
      </w:r>
    </w:p>
    <w:p w:rsidR="0064646F" w:rsidRPr="00DB738B" w:rsidRDefault="0064646F" w:rsidP="002111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38B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DB738B">
        <w:rPr>
          <w:rFonts w:ascii="Times New Roman" w:hAnsi="Times New Roman" w:cs="Times New Roman"/>
          <w:sz w:val="28"/>
          <w:szCs w:val="28"/>
        </w:rPr>
        <w:t>Громов, В. В. Методика обучения игре на гитаре / В.В. Громов. – М.: АСТ, 2011.</w:t>
      </w:r>
    </w:p>
    <w:p w:rsidR="0064646F" w:rsidRPr="00DB738B" w:rsidRDefault="0064646F" w:rsidP="002111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B738B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DB738B">
        <w:rPr>
          <w:rFonts w:ascii="Times New Roman" w:hAnsi="Times New Roman" w:cs="Times New Roman"/>
          <w:color w:val="000000"/>
          <w:sz w:val="28"/>
          <w:szCs w:val="28"/>
        </w:rPr>
        <w:t>Егорочкин</w:t>
      </w:r>
      <w:proofErr w:type="spellEnd"/>
      <w:r w:rsidRPr="00DB738B">
        <w:rPr>
          <w:rFonts w:ascii="Times New Roman" w:hAnsi="Times New Roman" w:cs="Times New Roman"/>
          <w:color w:val="000000"/>
          <w:sz w:val="28"/>
          <w:szCs w:val="28"/>
        </w:rPr>
        <w:t xml:space="preserve">, Л. Школа игры на ударных инструментах / Л. </w:t>
      </w:r>
      <w:proofErr w:type="spellStart"/>
      <w:r w:rsidRPr="00DB738B">
        <w:rPr>
          <w:rFonts w:ascii="Times New Roman" w:hAnsi="Times New Roman" w:cs="Times New Roman"/>
          <w:color w:val="000000"/>
          <w:sz w:val="28"/>
          <w:szCs w:val="28"/>
        </w:rPr>
        <w:t>Егорочкин</w:t>
      </w:r>
      <w:proofErr w:type="spellEnd"/>
      <w:r w:rsidRPr="00DB738B">
        <w:rPr>
          <w:rFonts w:ascii="Times New Roman" w:hAnsi="Times New Roman" w:cs="Times New Roman"/>
          <w:color w:val="000000"/>
          <w:sz w:val="28"/>
          <w:szCs w:val="28"/>
        </w:rPr>
        <w:t>. – М.: Гитар Колледж, 2004.</w:t>
      </w:r>
    </w:p>
    <w:p w:rsidR="0064646F" w:rsidRPr="00DB738B" w:rsidRDefault="0064646F" w:rsidP="002111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38B">
        <w:rPr>
          <w:rFonts w:ascii="Times New Roman" w:hAnsi="Times New Roman" w:cs="Times New Roman"/>
          <w:sz w:val="28"/>
          <w:szCs w:val="28"/>
        </w:rPr>
        <w:t>6. Кузнецов, В.А. Музыкальные инструменты – гитара шестиструнная. Примерная программа по учебной дисциплине / В.А. Кузнецов. – М.: 2002.</w:t>
      </w:r>
    </w:p>
    <w:p w:rsidR="0064646F" w:rsidRPr="00DB738B" w:rsidRDefault="0064646F" w:rsidP="002111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38B">
        <w:rPr>
          <w:rFonts w:ascii="Times New Roman" w:hAnsi="Times New Roman" w:cs="Times New Roman"/>
          <w:sz w:val="28"/>
          <w:szCs w:val="28"/>
        </w:rPr>
        <w:t xml:space="preserve">7. Ларичев, Е.Д. Классическая шестиструнная гитара / Е.Д. Ларичев. – М.: Музыка, 2000. </w:t>
      </w:r>
    </w:p>
    <w:p w:rsidR="0064646F" w:rsidRPr="00DB738B" w:rsidRDefault="0064646F" w:rsidP="002111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38B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DB738B">
        <w:rPr>
          <w:rFonts w:ascii="Times New Roman" w:hAnsi="Times New Roman" w:cs="Times New Roman"/>
          <w:color w:val="000000"/>
          <w:sz w:val="28"/>
          <w:szCs w:val="28"/>
        </w:rPr>
        <w:t>Мазель</w:t>
      </w:r>
      <w:proofErr w:type="spellEnd"/>
      <w:r w:rsidRPr="00DB738B">
        <w:rPr>
          <w:rFonts w:ascii="Times New Roman" w:hAnsi="Times New Roman" w:cs="Times New Roman"/>
          <w:color w:val="000000"/>
          <w:sz w:val="28"/>
          <w:szCs w:val="28"/>
        </w:rPr>
        <w:t xml:space="preserve">, Л. Строение музыкальных произведений /Л. </w:t>
      </w:r>
      <w:proofErr w:type="spellStart"/>
      <w:r w:rsidRPr="00DB738B">
        <w:rPr>
          <w:rFonts w:ascii="Times New Roman" w:hAnsi="Times New Roman" w:cs="Times New Roman"/>
          <w:color w:val="000000"/>
          <w:sz w:val="28"/>
          <w:szCs w:val="28"/>
        </w:rPr>
        <w:t>Мазель</w:t>
      </w:r>
      <w:proofErr w:type="spellEnd"/>
      <w:r w:rsidRPr="00DB738B">
        <w:rPr>
          <w:rFonts w:ascii="Times New Roman" w:hAnsi="Times New Roman" w:cs="Times New Roman"/>
          <w:color w:val="000000"/>
          <w:sz w:val="28"/>
          <w:szCs w:val="28"/>
        </w:rPr>
        <w:t>. – М.: Музыка, 2009.</w:t>
      </w:r>
    </w:p>
    <w:p w:rsidR="0064646F" w:rsidRPr="00DB738B" w:rsidRDefault="0064646F" w:rsidP="0064646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38B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DB738B">
        <w:rPr>
          <w:rFonts w:ascii="Times New Roman" w:hAnsi="Times New Roman" w:cs="Times New Roman"/>
          <w:sz w:val="28"/>
          <w:szCs w:val="28"/>
        </w:rPr>
        <w:t>Мельниченко, В.  Современная методика обучения игре на шестиструнной гитаре / В. Мельниченко, Т. Косарева. – Омск: ГРАН-центр, 2001.</w:t>
      </w:r>
    </w:p>
    <w:p w:rsidR="0064646F" w:rsidRPr="00DB738B" w:rsidRDefault="0064646F" w:rsidP="0064646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38B">
        <w:rPr>
          <w:rFonts w:ascii="Times New Roman" w:hAnsi="Times New Roman" w:cs="Times New Roman"/>
          <w:sz w:val="28"/>
          <w:szCs w:val="28"/>
        </w:rPr>
        <w:t>10. Михайленко, Н.П. Методика преподавания игры</w:t>
      </w:r>
      <w:r w:rsidR="00211136">
        <w:rPr>
          <w:rFonts w:ascii="Times New Roman" w:hAnsi="Times New Roman" w:cs="Times New Roman"/>
          <w:sz w:val="28"/>
          <w:szCs w:val="28"/>
        </w:rPr>
        <w:t xml:space="preserve"> </w:t>
      </w:r>
      <w:r w:rsidRPr="00DB73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73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B738B">
        <w:rPr>
          <w:rFonts w:ascii="Times New Roman" w:hAnsi="Times New Roman" w:cs="Times New Roman"/>
          <w:sz w:val="28"/>
          <w:szCs w:val="28"/>
        </w:rPr>
        <w:t xml:space="preserve"> шестиструнной </w:t>
      </w:r>
    </w:p>
    <w:p w:rsidR="0064646F" w:rsidRPr="00DB738B" w:rsidRDefault="0064646F" w:rsidP="002111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38B">
        <w:rPr>
          <w:rFonts w:ascii="Times New Roman" w:hAnsi="Times New Roman" w:cs="Times New Roman"/>
          <w:sz w:val="28"/>
          <w:szCs w:val="28"/>
        </w:rPr>
        <w:t>гитаре / Н.П. Михайленко. – Киев: Книга, 2003.</w:t>
      </w:r>
    </w:p>
    <w:p w:rsidR="0064646F" w:rsidRPr="00DB738B" w:rsidRDefault="0064646F" w:rsidP="002111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38B">
        <w:rPr>
          <w:rFonts w:ascii="Times New Roman" w:hAnsi="Times New Roman" w:cs="Times New Roman"/>
          <w:sz w:val="28"/>
          <w:szCs w:val="28"/>
        </w:rPr>
        <w:t>11. Николаев, А.Г. Искусство игры на шестиструнной гитаре / А.Г. Николаев. – СП</w:t>
      </w:r>
      <w:proofErr w:type="gramStart"/>
      <w:r w:rsidRPr="00DB738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B738B">
        <w:rPr>
          <w:rFonts w:ascii="Times New Roman" w:hAnsi="Times New Roman" w:cs="Times New Roman"/>
          <w:sz w:val="28"/>
          <w:szCs w:val="28"/>
        </w:rPr>
        <w:t>2011.</w:t>
      </w:r>
    </w:p>
    <w:p w:rsidR="0064646F" w:rsidRPr="00DB738B" w:rsidRDefault="0064646F" w:rsidP="002111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B738B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DB738B">
        <w:rPr>
          <w:rFonts w:ascii="Times New Roman" w:hAnsi="Times New Roman" w:cs="Times New Roman"/>
          <w:color w:val="000000"/>
          <w:sz w:val="28"/>
          <w:szCs w:val="28"/>
        </w:rPr>
        <w:t>Пасториус</w:t>
      </w:r>
      <w:proofErr w:type="spellEnd"/>
      <w:r w:rsidRPr="00DB738B">
        <w:rPr>
          <w:rFonts w:ascii="Times New Roman" w:hAnsi="Times New Roman" w:cs="Times New Roman"/>
          <w:color w:val="000000"/>
          <w:sz w:val="28"/>
          <w:szCs w:val="28"/>
        </w:rPr>
        <w:t xml:space="preserve">, Г. Школа игры на </w:t>
      </w:r>
      <w:proofErr w:type="gramStart"/>
      <w:r w:rsidRPr="00DB738B">
        <w:rPr>
          <w:rFonts w:ascii="Times New Roman" w:hAnsi="Times New Roman" w:cs="Times New Roman"/>
          <w:color w:val="000000"/>
          <w:sz w:val="28"/>
          <w:szCs w:val="28"/>
        </w:rPr>
        <w:t>бас-гитаре</w:t>
      </w:r>
      <w:proofErr w:type="gramEnd"/>
      <w:r w:rsidRPr="00DB738B">
        <w:rPr>
          <w:rFonts w:ascii="Times New Roman" w:hAnsi="Times New Roman" w:cs="Times New Roman"/>
          <w:color w:val="000000"/>
          <w:sz w:val="28"/>
          <w:szCs w:val="28"/>
        </w:rPr>
        <w:t xml:space="preserve"> / Г. </w:t>
      </w:r>
      <w:proofErr w:type="spellStart"/>
      <w:r w:rsidRPr="00DB738B">
        <w:rPr>
          <w:rFonts w:ascii="Times New Roman" w:hAnsi="Times New Roman" w:cs="Times New Roman"/>
          <w:color w:val="000000"/>
          <w:sz w:val="28"/>
          <w:szCs w:val="28"/>
        </w:rPr>
        <w:t>Пасториус</w:t>
      </w:r>
      <w:proofErr w:type="spellEnd"/>
      <w:r w:rsidRPr="00DB738B">
        <w:rPr>
          <w:rFonts w:ascii="Times New Roman" w:hAnsi="Times New Roman" w:cs="Times New Roman"/>
          <w:color w:val="000000"/>
          <w:sz w:val="28"/>
          <w:szCs w:val="28"/>
        </w:rPr>
        <w:t>. – М.: 2012.</w:t>
      </w:r>
    </w:p>
    <w:p w:rsidR="0064646F" w:rsidRPr="00DB738B" w:rsidRDefault="0064646F" w:rsidP="002111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B738B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proofErr w:type="spellStart"/>
      <w:r w:rsidRPr="00DB738B">
        <w:rPr>
          <w:rFonts w:ascii="Times New Roman" w:hAnsi="Times New Roman" w:cs="Times New Roman"/>
          <w:color w:val="000000"/>
          <w:sz w:val="28"/>
          <w:szCs w:val="28"/>
        </w:rPr>
        <w:t>Пешняк</w:t>
      </w:r>
      <w:proofErr w:type="spellEnd"/>
      <w:r w:rsidRPr="00DB738B">
        <w:rPr>
          <w:rFonts w:ascii="Times New Roman" w:hAnsi="Times New Roman" w:cs="Times New Roman"/>
          <w:color w:val="000000"/>
          <w:sz w:val="28"/>
          <w:szCs w:val="28"/>
        </w:rPr>
        <w:t xml:space="preserve">, В. Курс игры на синтезаторе / В. </w:t>
      </w:r>
      <w:proofErr w:type="spellStart"/>
      <w:r w:rsidRPr="00DB738B">
        <w:rPr>
          <w:rFonts w:ascii="Times New Roman" w:hAnsi="Times New Roman" w:cs="Times New Roman"/>
          <w:color w:val="000000"/>
          <w:sz w:val="28"/>
          <w:szCs w:val="28"/>
        </w:rPr>
        <w:t>Пешняк</w:t>
      </w:r>
      <w:proofErr w:type="spellEnd"/>
      <w:r w:rsidRPr="00DB738B">
        <w:rPr>
          <w:rFonts w:ascii="Times New Roman" w:hAnsi="Times New Roman" w:cs="Times New Roman"/>
          <w:color w:val="000000"/>
          <w:sz w:val="28"/>
          <w:szCs w:val="28"/>
        </w:rPr>
        <w:t>. –  М.: Композитор, 2000.</w:t>
      </w:r>
      <w:bookmarkStart w:id="0" w:name="_GoBack"/>
      <w:bookmarkEnd w:id="0"/>
    </w:p>
    <w:p w:rsidR="0064646F" w:rsidRPr="00DB738B" w:rsidRDefault="0064646F" w:rsidP="0064646F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B738B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proofErr w:type="spellStart"/>
      <w:r w:rsidRPr="00DB738B">
        <w:rPr>
          <w:rFonts w:ascii="Times New Roman" w:hAnsi="Times New Roman" w:cs="Times New Roman"/>
          <w:color w:val="000000"/>
          <w:sz w:val="28"/>
          <w:szCs w:val="28"/>
        </w:rPr>
        <w:t>Сухоняева</w:t>
      </w:r>
      <w:proofErr w:type="spellEnd"/>
      <w:r w:rsidRPr="00DB738B">
        <w:rPr>
          <w:rFonts w:ascii="Times New Roman" w:hAnsi="Times New Roman" w:cs="Times New Roman"/>
          <w:color w:val="000000"/>
          <w:sz w:val="28"/>
          <w:szCs w:val="28"/>
        </w:rPr>
        <w:t xml:space="preserve">, Е.Э. Музыкальные занятия с детьми / Е.Э. </w:t>
      </w:r>
      <w:proofErr w:type="spellStart"/>
      <w:r w:rsidRPr="00DB738B">
        <w:rPr>
          <w:rFonts w:ascii="Times New Roman" w:hAnsi="Times New Roman" w:cs="Times New Roman"/>
          <w:color w:val="000000"/>
          <w:sz w:val="28"/>
          <w:szCs w:val="28"/>
        </w:rPr>
        <w:t>Сухоняева</w:t>
      </w:r>
      <w:proofErr w:type="spellEnd"/>
      <w:r w:rsidRPr="00DB738B">
        <w:rPr>
          <w:rFonts w:ascii="Times New Roman" w:hAnsi="Times New Roman" w:cs="Times New Roman"/>
          <w:color w:val="000000"/>
          <w:sz w:val="28"/>
          <w:szCs w:val="28"/>
        </w:rPr>
        <w:t xml:space="preserve">. – Ростов-на-Дону: Феникс, 2002. </w:t>
      </w:r>
    </w:p>
    <w:p w:rsidR="002323B0" w:rsidRPr="00DB738B" w:rsidRDefault="002323B0">
      <w:pPr>
        <w:rPr>
          <w:rFonts w:ascii="Times New Roman" w:hAnsi="Times New Roman" w:cs="Times New Roman"/>
        </w:rPr>
      </w:pPr>
    </w:p>
    <w:sectPr w:rsidR="002323B0" w:rsidRPr="00DB738B" w:rsidSect="00D9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225"/>
    <w:multiLevelType w:val="hybridMultilevel"/>
    <w:tmpl w:val="728E39A2"/>
    <w:lvl w:ilvl="0" w:tplc="A112AC16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73A5D"/>
    <w:multiLevelType w:val="hybridMultilevel"/>
    <w:tmpl w:val="A8BCC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FD5E3F"/>
    <w:multiLevelType w:val="hybridMultilevel"/>
    <w:tmpl w:val="AEBAB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9C44F7"/>
    <w:multiLevelType w:val="hybridMultilevel"/>
    <w:tmpl w:val="06949F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307E92"/>
    <w:multiLevelType w:val="multilevel"/>
    <w:tmpl w:val="D8E0AC4C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FE"/>
    <w:rsid w:val="00094499"/>
    <w:rsid w:val="000A1244"/>
    <w:rsid w:val="000B00A3"/>
    <w:rsid w:val="000E6B94"/>
    <w:rsid w:val="0011375A"/>
    <w:rsid w:val="00147500"/>
    <w:rsid w:val="001841AB"/>
    <w:rsid w:val="001D2131"/>
    <w:rsid w:val="001D225A"/>
    <w:rsid w:val="00211136"/>
    <w:rsid w:val="002323B0"/>
    <w:rsid w:val="00267269"/>
    <w:rsid w:val="002D22F0"/>
    <w:rsid w:val="002E0C1D"/>
    <w:rsid w:val="002E2B08"/>
    <w:rsid w:val="003D50B9"/>
    <w:rsid w:val="0049702B"/>
    <w:rsid w:val="00525980"/>
    <w:rsid w:val="00535144"/>
    <w:rsid w:val="005A0463"/>
    <w:rsid w:val="00645A09"/>
    <w:rsid w:val="0064646F"/>
    <w:rsid w:val="00687E7B"/>
    <w:rsid w:val="006B1B71"/>
    <w:rsid w:val="006C092D"/>
    <w:rsid w:val="006D4449"/>
    <w:rsid w:val="00707770"/>
    <w:rsid w:val="00746001"/>
    <w:rsid w:val="007856D6"/>
    <w:rsid w:val="007B08ED"/>
    <w:rsid w:val="00807270"/>
    <w:rsid w:val="00856BFE"/>
    <w:rsid w:val="00895B65"/>
    <w:rsid w:val="00901DE8"/>
    <w:rsid w:val="00905306"/>
    <w:rsid w:val="0093641A"/>
    <w:rsid w:val="00980EF5"/>
    <w:rsid w:val="00A801F5"/>
    <w:rsid w:val="00B076BD"/>
    <w:rsid w:val="00BA7EC2"/>
    <w:rsid w:val="00C51A5B"/>
    <w:rsid w:val="00C77A9D"/>
    <w:rsid w:val="00CB5AE5"/>
    <w:rsid w:val="00D04782"/>
    <w:rsid w:val="00D31433"/>
    <w:rsid w:val="00D81D1B"/>
    <w:rsid w:val="00D8489B"/>
    <w:rsid w:val="00D928A0"/>
    <w:rsid w:val="00DA0BFB"/>
    <w:rsid w:val="00DB738B"/>
    <w:rsid w:val="00E07128"/>
    <w:rsid w:val="00E30277"/>
    <w:rsid w:val="00E51095"/>
    <w:rsid w:val="00E87884"/>
    <w:rsid w:val="00F5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5A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BFE"/>
    <w:pPr>
      <w:spacing w:before="100" w:after="100" w:line="256" w:lineRule="auto"/>
    </w:pPr>
    <w:rPr>
      <w:rFonts w:ascii="Calibri" w:eastAsia="Times New Roman" w:hAnsi="Calibri" w:cs="Times New Roman"/>
      <w:szCs w:val="20"/>
    </w:rPr>
  </w:style>
  <w:style w:type="paragraph" w:styleId="a4">
    <w:name w:val="No Spacing"/>
    <w:uiPriority w:val="1"/>
    <w:qFormat/>
    <w:rsid w:val="00856BF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99"/>
    <w:qFormat/>
    <w:rsid w:val="00856BFE"/>
    <w:pPr>
      <w:ind w:left="720"/>
      <w:contextualSpacing/>
    </w:pPr>
  </w:style>
  <w:style w:type="character" w:customStyle="1" w:styleId="c4">
    <w:name w:val="c4"/>
    <w:basedOn w:val="a0"/>
    <w:rsid w:val="00856BFE"/>
  </w:style>
  <w:style w:type="character" w:customStyle="1" w:styleId="20">
    <w:name w:val="Заголовок 2 Знак"/>
    <w:basedOn w:val="a0"/>
    <w:link w:val="2"/>
    <w:uiPriority w:val="9"/>
    <w:rsid w:val="00645A09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6">
    <w:name w:val="Table Grid"/>
    <w:basedOn w:val="a1"/>
    <w:rsid w:val="001841A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D047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5A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BFE"/>
    <w:pPr>
      <w:spacing w:before="100" w:after="100" w:line="256" w:lineRule="auto"/>
    </w:pPr>
    <w:rPr>
      <w:rFonts w:ascii="Calibri" w:eastAsia="Times New Roman" w:hAnsi="Calibri" w:cs="Times New Roman"/>
      <w:szCs w:val="20"/>
    </w:rPr>
  </w:style>
  <w:style w:type="paragraph" w:styleId="a4">
    <w:name w:val="No Spacing"/>
    <w:uiPriority w:val="1"/>
    <w:qFormat/>
    <w:rsid w:val="00856BF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99"/>
    <w:qFormat/>
    <w:rsid w:val="00856BFE"/>
    <w:pPr>
      <w:ind w:left="720"/>
      <w:contextualSpacing/>
    </w:pPr>
  </w:style>
  <w:style w:type="character" w:customStyle="1" w:styleId="c4">
    <w:name w:val="c4"/>
    <w:basedOn w:val="a0"/>
    <w:rsid w:val="00856BFE"/>
  </w:style>
  <w:style w:type="character" w:customStyle="1" w:styleId="20">
    <w:name w:val="Заголовок 2 Знак"/>
    <w:basedOn w:val="a0"/>
    <w:link w:val="2"/>
    <w:uiPriority w:val="9"/>
    <w:rsid w:val="00645A09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6">
    <w:name w:val="Table Grid"/>
    <w:basedOn w:val="a1"/>
    <w:rsid w:val="001841A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D047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6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9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9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0631E-B557-4338-BEEE-9913709B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2086</Words>
  <Characters>11893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Основная идея опыта состоит в создании вокально-инструментального ансамбля, ведь</vt:lpstr>
    </vt:vector>
  </TitlesOfParts>
  <Company>SPecialiST RePack</Company>
  <LinksUpToDate>false</LinksUpToDate>
  <CharactersWithSpaces>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2021-10-12T12:55:00Z</dcterms:created>
  <dcterms:modified xsi:type="dcterms:W3CDTF">2021-10-12T12:55:00Z</dcterms:modified>
</cp:coreProperties>
</file>