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89" w:rsidRPr="005425FB" w:rsidRDefault="00DF2289" w:rsidP="00DF228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5425FB">
        <w:rPr>
          <w:rFonts w:ascii="Times New Roman" w:eastAsia="Times New Roman" w:hAnsi="Times New Roman" w:cs="Times New Roman"/>
          <w:b/>
          <w:bCs/>
          <w:color w:val="0000FF"/>
          <w:kern w:val="36"/>
          <w:sz w:val="24"/>
          <w:szCs w:val="24"/>
          <w:lang w:eastAsia="ru-RU"/>
        </w:rPr>
        <w:t>Объекты для проведения практических занятий</w:t>
      </w:r>
    </w:p>
    <w:p w:rsidR="00DF2289" w:rsidRPr="005425FB" w:rsidRDefault="00DF2289"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В образовательном учреждении созданы условия не только получения школьниками основ теоретических знаний по предметам учебного плана, но и для получения ими практических навыков. Для проведения практических занятий в школе функционируют кабинеты,  мастерские, в которых ведущая роль отводится практическим работам, тренировочным занятиям.</w:t>
      </w:r>
    </w:p>
    <w:p w:rsidR="00DF2289" w:rsidRPr="005425FB" w:rsidRDefault="00DF2289" w:rsidP="00DF22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b/>
          <w:bCs/>
          <w:color w:val="000000"/>
          <w:sz w:val="24"/>
          <w:szCs w:val="24"/>
          <w:lang w:eastAsia="ru-RU"/>
        </w:rPr>
        <w:t>Перечень объектов для проведения практических занятий</w:t>
      </w:r>
    </w:p>
    <w:tbl>
      <w:tblPr>
        <w:tblW w:w="9289" w:type="dxa"/>
        <w:jc w:val="center"/>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2"/>
        <w:gridCol w:w="6817"/>
      </w:tblGrid>
      <w:tr w:rsidR="005425FB" w:rsidRPr="005425FB" w:rsidTr="005425FB">
        <w:trPr>
          <w:trHeight w:val="107"/>
          <w:tblCellSpacing w:w="3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b/>
                <w:bCs/>
                <w:color w:val="000000"/>
                <w:sz w:val="24"/>
                <w:szCs w:val="24"/>
                <w:lang w:eastAsia="ru-RU"/>
              </w:rPr>
              <w:t>Назначение</w:t>
            </w:r>
          </w:p>
        </w:tc>
        <w:tc>
          <w:tcPr>
            <w:tcW w:w="6706"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b/>
                <w:bCs/>
                <w:color w:val="000000"/>
                <w:sz w:val="24"/>
                <w:szCs w:val="24"/>
                <w:lang w:eastAsia="ru-RU"/>
              </w:rPr>
              <w:t>Функциональное </w:t>
            </w:r>
            <w:r w:rsidRPr="005425FB">
              <w:rPr>
                <w:rFonts w:ascii="Times New Roman" w:eastAsia="Times New Roman" w:hAnsi="Times New Roman" w:cs="Times New Roman"/>
                <w:b/>
                <w:bCs/>
                <w:color w:val="000000"/>
                <w:sz w:val="24"/>
                <w:szCs w:val="24"/>
                <w:lang w:eastAsia="ru-RU"/>
              </w:rPr>
              <w:br/>
              <w:t>использование</w:t>
            </w:r>
          </w:p>
        </w:tc>
      </w:tr>
      <w:tr w:rsidR="005425FB" w:rsidRPr="005425FB" w:rsidTr="005425FB">
        <w:trPr>
          <w:trHeight w:val="260"/>
          <w:tblCellSpacing w:w="3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Мастерская по металлу и дереву (для мальчиков)</w:t>
            </w:r>
          </w:p>
        </w:tc>
        <w:tc>
          <w:tcPr>
            <w:tcW w:w="6706"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5D597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 xml:space="preserve">Кабинет технологии оборудован в соответствии с требованиями государственного стандарта образования. Мастерская для мальчиков оборудована токарными станками по дереву,  </w:t>
            </w:r>
            <w:r w:rsidR="005D5970" w:rsidRPr="005D5970">
              <w:rPr>
                <w:rFonts w:ascii="Times New Roman" w:hAnsi="Times New Roman" w:cs="Times New Roman"/>
                <w:color w:val="000000"/>
              </w:rPr>
              <w:t>с</w:t>
            </w:r>
            <w:r w:rsidR="005D5970" w:rsidRPr="005D5970">
              <w:rPr>
                <w:rFonts w:ascii="Times New Roman" w:eastAsia="Calibri" w:hAnsi="Times New Roman" w:cs="Times New Roman"/>
                <w:color w:val="000000"/>
              </w:rPr>
              <w:t>верлильны</w:t>
            </w:r>
            <w:r w:rsidR="005D5970" w:rsidRPr="005D5970">
              <w:rPr>
                <w:rFonts w:ascii="Times New Roman" w:hAnsi="Times New Roman" w:cs="Times New Roman"/>
                <w:color w:val="000000"/>
              </w:rPr>
              <w:t xml:space="preserve">м, </w:t>
            </w:r>
            <w:r w:rsidR="005D5970" w:rsidRPr="005D5970">
              <w:rPr>
                <w:rFonts w:ascii="Times New Roman" w:eastAsia="Calibri" w:hAnsi="Times New Roman" w:cs="Times New Roman"/>
                <w:color w:val="000000"/>
              </w:rPr>
              <w:t xml:space="preserve"> </w:t>
            </w:r>
            <w:r w:rsidR="005D5970" w:rsidRPr="005D5970">
              <w:rPr>
                <w:rFonts w:ascii="Times New Roman" w:hAnsi="Times New Roman" w:cs="Times New Roman"/>
                <w:color w:val="000000"/>
              </w:rPr>
              <w:t>т</w:t>
            </w:r>
            <w:r w:rsidR="005D5970" w:rsidRPr="005D5970">
              <w:rPr>
                <w:rFonts w:ascii="Times New Roman" w:eastAsia="Calibri" w:hAnsi="Times New Roman" w:cs="Times New Roman"/>
                <w:color w:val="000000"/>
              </w:rPr>
              <w:t>очильны</w:t>
            </w:r>
            <w:r w:rsidR="005D5970" w:rsidRPr="005D5970">
              <w:rPr>
                <w:rFonts w:ascii="Times New Roman" w:hAnsi="Times New Roman" w:cs="Times New Roman"/>
                <w:color w:val="000000"/>
              </w:rPr>
              <w:t>м</w:t>
            </w:r>
            <w:r w:rsidR="005D5970" w:rsidRPr="00681FCC">
              <w:rPr>
                <w:rFonts w:ascii="Calibri" w:eastAsia="Calibri" w:hAnsi="Calibri" w:cs="Times New Roman"/>
                <w:color w:val="000000"/>
              </w:rPr>
              <w:t xml:space="preserve"> </w:t>
            </w:r>
            <w:r w:rsidR="005D5970">
              <w:rPr>
                <w:color w:val="000000"/>
              </w:rPr>
              <w:t xml:space="preserve"> </w:t>
            </w:r>
            <w:r w:rsidR="005D5970" w:rsidRPr="005D5970">
              <w:rPr>
                <w:rFonts w:ascii="Times New Roman" w:eastAsia="Calibri" w:hAnsi="Times New Roman" w:cs="Times New Roman"/>
                <w:color w:val="000000"/>
              </w:rPr>
              <w:t>стан</w:t>
            </w:r>
            <w:r w:rsidR="005D5970" w:rsidRPr="005D5970">
              <w:rPr>
                <w:rFonts w:ascii="Times New Roman" w:hAnsi="Times New Roman" w:cs="Times New Roman"/>
                <w:color w:val="000000"/>
              </w:rPr>
              <w:t>ком</w:t>
            </w:r>
            <w:r w:rsidR="005D5970">
              <w:rPr>
                <w:color w:val="000000"/>
              </w:rPr>
              <w:t>,</w:t>
            </w:r>
            <w:r w:rsidR="005D5970" w:rsidRPr="00681FCC">
              <w:rPr>
                <w:rFonts w:ascii="Calibri" w:eastAsia="Calibri" w:hAnsi="Calibri" w:cs="Times New Roman"/>
                <w:color w:val="000000"/>
              </w:rPr>
              <w:t xml:space="preserve"> </w:t>
            </w:r>
            <w:r w:rsidRPr="005425FB">
              <w:rPr>
                <w:rFonts w:ascii="Times New Roman" w:eastAsia="Times New Roman" w:hAnsi="Times New Roman" w:cs="Times New Roman"/>
                <w:color w:val="000000"/>
                <w:sz w:val="24"/>
                <w:szCs w:val="24"/>
                <w:lang w:eastAsia="ru-RU"/>
              </w:rPr>
              <w:t>торцевой пилой, циркулярной пилой, станками для работы по металлу</w:t>
            </w:r>
            <w:r w:rsidR="005D5970">
              <w:rPr>
                <w:rFonts w:ascii="Times New Roman" w:eastAsia="Times New Roman" w:hAnsi="Times New Roman" w:cs="Times New Roman"/>
                <w:color w:val="000000"/>
                <w:sz w:val="24"/>
                <w:szCs w:val="24"/>
                <w:lang w:eastAsia="ru-RU"/>
              </w:rPr>
              <w:t xml:space="preserve"> и другим оборудованием.</w:t>
            </w:r>
          </w:p>
        </w:tc>
      </w:tr>
      <w:tr w:rsidR="005425FB" w:rsidRPr="005425FB" w:rsidTr="005425FB">
        <w:trPr>
          <w:trHeight w:val="130"/>
          <w:tblCellSpacing w:w="3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Кабинет химии</w:t>
            </w:r>
          </w:p>
        </w:tc>
        <w:tc>
          <w:tcPr>
            <w:tcW w:w="6706"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 xml:space="preserve">Кабинет химии оборудован в соответствии с требованиями государственного стандарта образования. В  кабинете химии  для проведения практических занятий есть  компьютер, мультимедиа проектор, экран, ЭОР, </w:t>
            </w:r>
            <w:proofErr w:type="spellStart"/>
            <w:r w:rsidRPr="005425FB">
              <w:rPr>
                <w:rFonts w:ascii="Times New Roman" w:eastAsia="Times New Roman" w:hAnsi="Times New Roman" w:cs="Times New Roman"/>
                <w:color w:val="000000"/>
                <w:sz w:val="24"/>
                <w:szCs w:val="24"/>
                <w:lang w:eastAsia="ru-RU"/>
              </w:rPr>
              <w:t>вертуальная</w:t>
            </w:r>
            <w:proofErr w:type="spellEnd"/>
            <w:r w:rsidRPr="005425FB">
              <w:rPr>
                <w:rFonts w:ascii="Times New Roman" w:eastAsia="Times New Roman" w:hAnsi="Times New Roman" w:cs="Times New Roman"/>
                <w:color w:val="000000"/>
                <w:sz w:val="24"/>
                <w:szCs w:val="24"/>
                <w:lang w:eastAsia="ru-RU"/>
              </w:rPr>
              <w:t xml:space="preserve"> лаборатория,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r>
      <w:tr w:rsidR="005425FB" w:rsidRPr="005425FB" w:rsidTr="005425FB">
        <w:trPr>
          <w:trHeight w:val="76"/>
          <w:tblCellSpacing w:w="3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Кабинет биологии</w:t>
            </w:r>
          </w:p>
        </w:tc>
        <w:tc>
          <w:tcPr>
            <w:tcW w:w="6706"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Кабинет биологии оборудован в соответствии с требованиями государственного стандарта образования. В  кабинете биологии  для проведения практических занятий есть  компьютер, мультимедиа проектор, экран, видео двойка, ЭОР, комплект дисков,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r>
      <w:tr w:rsidR="005425FB" w:rsidRPr="005425FB" w:rsidTr="005425FB">
        <w:trPr>
          <w:trHeight w:val="90"/>
          <w:tblCellSpacing w:w="3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Кабинет информатики</w:t>
            </w:r>
          </w:p>
        </w:tc>
        <w:tc>
          <w:tcPr>
            <w:tcW w:w="6706"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5425F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Кабинет информатики  оборудован в соответствии с требованиями государственного стандарта образования. В  кабинете информатики для проведения практических занятий есть  </w:t>
            </w:r>
            <w:r>
              <w:rPr>
                <w:rFonts w:ascii="Times New Roman" w:eastAsia="Times New Roman" w:hAnsi="Times New Roman" w:cs="Times New Roman"/>
                <w:color w:val="000000"/>
                <w:sz w:val="24"/>
                <w:szCs w:val="24"/>
                <w:lang w:eastAsia="ru-RU"/>
              </w:rPr>
              <w:t xml:space="preserve">7 </w:t>
            </w:r>
            <w:r w:rsidRPr="005425FB">
              <w:rPr>
                <w:rFonts w:ascii="Times New Roman" w:eastAsia="Times New Roman" w:hAnsi="Times New Roman" w:cs="Times New Roman"/>
                <w:color w:val="000000"/>
                <w:sz w:val="24"/>
                <w:szCs w:val="24"/>
                <w:lang w:eastAsia="ru-RU"/>
              </w:rPr>
              <w:t>компьютерных мест, мультимедиа проектор, экран, ИД, ЭОР,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r>
      <w:tr w:rsidR="005425FB" w:rsidRPr="005425FB" w:rsidTr="00124C2D">
        <w:trPr>
          <w:trHeight w:val="1651"/>
          <w:tblCellSpacing w:w="3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5425FB" w:rsidRPr="005425FB" w:rsidRDefault="005425FB" w:rsidP="00DF228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Кабинет физики</w:t>
            </w:r>
          </w:p>
        </w:tc>
        <w:tc>
          <w:tcPr>
            <w:tcW w:w="6706" w:type="dxa"/>
            <w:tcBorders>
              <w:top w:val="outset" w:sz="6" w:space="0" w:color="auto"/>
              <w:left w:val="outset" w:sz="6" w:space="0" w:color="auto"/>
              <w:bottom w:val="outset" w:sz="6" w:space="0" w:color="auto"/>
              <w:right w:val="outset" w:sz="6" w:space="0" w:color="auto"/>
            </w:tcBorders>
            <w:vAlign w:val="center"/>
            <w:hideMark/>
          </w:tcPr>
          <w:p w:rsidR="005425FB" w:rsidRDefault="00124C2D" w:rsidP="00124C2D">
            <w:pPr>
              <w:spacing w:after="0"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 xml:space="preserve">Кабинет </w:t>
            </w:r>
            <w:r w:rsidR="005D5970">
              <w:rPr>
                <w:rFonts w:ascii="Times New Roman" w:eastAsia="Times New Roman" w:hAnsi="Times New Roman" w:cs="Times New Roman"/>
                <w:color w:val="000000"/>
                <w:sz w:val="24"/>
                <w:szCs w:val="24"/>
                <w:lang w:eastAsia="ru-RU"/>
              </w:rPr>
              <w:t>физики</w:t>
            </w:r>
            <w:r w:rsidRPr="005425FB">
              <w:rPr>
                <w:rFonts w:ascii="Times New Roman" w:eastAsia="Times New Roman" w:hAnsi="Times New Roman" w:cs="Times New Roman"/>
                <w:color w:val="000000"/>
                <w:sz w:val="24"/>
                <w:szCs w:val="24"/>
                <w:lang w:eastAsia="ru-RU"/>
              </w:rPr>
              <w:t>  оборудован в соответствии с требованиями государственного стандарта образования.</w:t>
            </w:r>
          </w:p>
          <w:p w:rsidR="00124C2D" w:rsidRPr="005425FB" w:rsidRDefault="00124C2D" w:rsidP="005D5970">
            <w:pPr>
              <w:spacing w:after="0" w:line="240" w:lineRule="auto"/>
              <w:rPr>
                <w:rFonts w:ascii="Times New Roman" w:eastAsia="Times New Roman" w:hAnsi="Times New Roman" w:cs="Times New Roman"/>
                <w:color w:val="000000"/>
                <w:sz w:val="24"/>
                <w:szCs w:val="24"/>
                <w:lang w:eastAsia="ru-RU"/>
              </w:rPr>
            </w:pPr>
            <w:r w:rsidRPr="005425FB">
              <w:rPr>
                <w:rFonts w:ascii="Times New Roman" w:eastAsia="Times New Roman" w:hAnsi="Times New Roman" w:cs="Times New Roman"/>
                <w:color w:val="000000"/>
                <w:sz w:val="24"/>
                <w:szCs w:val="24"/>
                <w:lang w:eastAsia="ru-RU"/>
              </w:rPr>
              <w:t xml:space="preserve">В  кабинете </w:t>
            </w:r>
            <w:r w:rsidR="005D5970">
              <w:rPr>
                <w:rFonts w:ascii="Times New Roman" w:eastAsia="Times New Roman" w:hAnsi="Times New Roman" w:cs="Times New Roman"/>
                <w:color w:val="000000"/>
                <w:sz w:val="24"/>
                <w:szCs w:val="24"/>
                <w:lang w:eastAsia="ru-RU"/>
              </w:rPr>
              <w:t xml:space="preserve"> </w:t>
            </w:r>
            <w:r w:rsidRPr="005425FB">
              <w:rPr>
                <w:rFonts w:ascii="Times New Roman" w:eastAsia="Times New Roman" w:hAnsi="Times New Roman" w:cs="Times New Roman"/>
                <w:color w:val="000000"/>
                <w:sz w:val="24"/>
                <w:szCs w:val="24"/>
                <w:lang w:eastAsia="ru-RU"/>
              </w:rPr>
              <w:t xml:space="preserve"> для проведения практических занятий есть  компьютер, </w:t>
            </w:r>
            <w:r w:rsidR="005D5970">
              <w:rPr>
                <w:rFonts w:ascii="Times New Roman" w:eastAsia="Times New Roman" w:hAnsi="Times New Roman" w:cs="Times New Roman"/>
                <w:color w:val="000000"/>
                <w:sz w:val="24"/>
                <w:szCs w:val="24"/>
                <w:lang w:eastAsia="ru-RU"/>
              </w:rPr>
              <w:t xml:space="preserve">жидкокристаллический </w:t>
            </w:r>
            <w:r>
              <w:rPr>
                <w:rFonts w:ascii="Times New Roman" w:eastAsia="Times New Roman" w:hAnsi="Times New Roman" w:cs="Times New Roman"/>
                <w:color w:val="000000"/>
                <w:sz w:val="24"/>
                <w:szCs w:val="24"/>
                <w:lang w:eastAsia="ru-RU"/>
              </w:rPr>
              <w:t>телевизор, принтер. Имеется все необходимое оборудование для проведения практических  работ.</w:t>
            </w:r>
          </w:p>
        </w:tc>
      </w:tr>
    </w:tbl>
    <w:p w:rsidR="009869E4" w:rsidRPr="005425FB" w:rsidRDefault="009869E4">
      <w:pPr>
        <w:rPr>
          <w:rFonts w:ascii="Times New Roman" w:hAnsi="Times New Roman" w:cs="Times New Roman"/>
          <w:sz w:val="24"/>
          <w:szCs w:val="24"/>
        </w:rPr>
      </w:pPr>
    </w:p>
    <w:sectPr w:rsidR="009869E4" w:rsidRPr="005425FB" w:rsidSect="00986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289"/>
    <w:rsid w:val="00124C2D"/>
    <w:rsid w:val="00420875"/>
    <w:rsid w:val="005425FB"/>
    <w:rsid w:val="005D5970"/>
    <w:rsid w:val="00737A6D"/>
    <w:rsid w:val="009869E4"/>
    <w:rsid w:val="00DF2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E4"/>
  </w:style>
  <w:style w:type="paragraph" w:styleId="1">
    <w:name w:val="heading 1"/>
    <w:basedOn w:val="a"/>
    <w:link w:val="10"/>
    <w:uiPriority w:val="9"/>
    <w:qFormat/>
    <w:rsid w:val="00DF2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28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F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289"/>
    <w:rPr>
      <w:b/>
      <w:bCs/>
    </w:rPr>
  </w:style>
  <w:style w:type="paragraph" w:customStyle="1" w:styleId="11">
    <w:name w:val="Без интервала1"/>
    <w:rsid w:val="005D5970"/>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8997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2017-10-16T11:38:00Z</dcterms:created>
  <dcterms:modified xsi:type="dcterms:W3CDTF">2017-10-16T11:58:00Z</dcterms:modified>
</cp:coreProperties>
</file>