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6" w:rsidRDefault="009C1046" w:rsidP="002B48E5">
      <w:pPr>
        <w:spacing w:line="360" w:lineRule="auto"/>
        <w:ind w:right="-25"/>
        <w:rPr>
          <w:rFonts w:eastAsia="Times New Roman"/>
          <w:b/>
          <w:bCs/>
          <w:sz w:val="32"/>
          <w:szCs w:val="32"/>
        </w:rPr>
      </w:pPr>
    </w:p>
    <w:p w:rsidR="002B48E5" w:rsidRDefault="002B48E5" w:rsidP="00C877F1">
      <w:pPr>
        <w:ind w:right="-25"/>
        <w:jc w:val="center"/>
        <w:rPr>
          <w:rFonts w:eastAsia="Times New Roman"/>
          <w:b/>
          <w:bCs/>
          <w:sz w:val="28"/>
          <w:szCs w:val="28"/>
        </w:rPr>
      </w:pPr>
    </w:p>
    <w:p w:rsidR="00FF5CDA" w:rsidRDefault="002170AE" w:rsidP="00C877F1">
      <w:pPr>
        <w:ind w:right="-25"/>
        <w:jc w:val="center"/>
        <w:rPr>
          <w:b/>
          <w:bCs/>
          <w:color w:val="000000"/>
          <w:spacing w:val="16"/>
          <w:sz w:val="48"/>
          <w:szCs w:val="48"/>
        </w:rPr>
      </w:pPr>
      <w:r>
        <w:rPr>
          <w:b/>
          <w:bCs/>
          <w:noProof/>
          <w:color w:val="000000"/>
          <w:spacing w:val="16"/>
          <w:sz w:val="48"/>
          <w:szCs w:val="48"/>
        </w:rPr>
        <w:drawing>
          <wp:inline distT="0" distB="0" distL="0" distR="0">
            <wp:extent cx="6106795" cy="9124950"/>
            <wp:effectExtent l="19050" t="0" r="8255" b="0"/>
            <wp:docPr id="1" name="Рисунок 0" descr="о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DA" w:rsidRDefault="00FF5CDA" w:rsidP="00C877F1">
      <w:pPr>
        <w:ind w:right="-25"/>
        <w:jc w:val="center"/>
        <w:rPr>
          <w:b/>
          <w:bCs/>
          <w:color w:val="000000"/>
          <w:spacing w:val="16"/>
          <w:sz w:val="48"/>
          <w:szCs w:val="48"/>
        </w:rPr>
      </w:pPr>
    </w:p>
    <w:p w:rsidR="00FF5CDA" w:rsidRDefault="00FF5CDA" w:rsidP="00C877F1">
      <w:pPr>
        <w:ind w:right="-25"/>
        <w:jc w:val="center"/>
        <w:rPr>
          <w:b/>
          <w:bCs/>
          <w:color w:val="000000"/>
          <w:spacing w:val="16"/>
          <w:sz w:val="48"/>
          <w:szCs w:val="48"/>
        </w:rPr>
      </w:pPr>
    </w:p>
    <w:p w:rsidR="00FF5CDA" w:rsidRDefault="00FF5CDA" w:rsidP="00C877F1">
      <w:pPr>
        <w:ind w:right="-25"/>
        <w:jc w:val="center"/>
        <w:rPr>
          <w:b/>
          <w:bCs/>
          <w:color w:val="000000"/>
          <w:spacing w:val="16"/>
          <w:sz w:val="48"/>
          <w:szCs w:val="48"/>
        </w:rPr>
      </w:pPr>
    </w:p>
    <w:p w:rsidR="002170AE" w:rsidRDefault="002170AE" w:rsidP="00C877F1">
      <w:pPr>
        <w:ind w:right="-25"/>
        <w:jc w:val="center"/>
        <w:rPr>
          <w:rFonts w:eastAsia="Times New Roman"/>
          <w:b/>
          <w:bCs/>
          <w:sz w:val="28"/>
          <w:szCs w:val="28"/>
        </w:rPr>
      </w:pPr>
    </w:p>
    <w:p w:rsidR="000313AE" w:rsidRPr="00550621" w:rsidRDefault="00324B82" w:rsidP="00C877F1">
      <w:pPr>
        <w:ind w:right="-25"/>
        <w:jc w:val="center"/>
        <w:rPr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>ОТЧЕТ</w:t>
      </w:r>
    </w:p>
    <w:p w:rsidR="000313AE" w:rsidRPr="00550621" w:rsidRDefault="000313AE" w:rsidP="00C877F1">
      <w:pPr>
        <w:spacing w:line="16" w:lineRule="exact"/>
        <w:jc w:val="center"/>
        <w:rPr>
          <w:sz w:val="28"/>
          <w:szCs w:val="28"/>
        </w:rPr>
      </w:pPr>
    </w:p>
    <w:p w:rsidR="003435ED" w:rsidRDefault="00324B82" w:rsidP="00C877F1">
      <w:pPr>
        <w:numPr>
          <w:ilvl w:val="0"/>
          <w:numId w:val="1"/>
        </w:numPr>
        <w:tabs>
          <w:tab w:val="left" w:pos="0"/>
        </w:tabs>
        <w:spacing w:line="24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550621">
        <w:rPr>
          <w:rFonts w:eastAsia="Times New Roman"/>
          <w:b/>
          <w:bCs/>
          <w:sz w:val="28"/>
          <w:szCs w:val="28"/>
        </w:rPr>
        <w:t>РЕЗУЛЬТАТАХ</w:t>
      </w:r>
      <w:proofErr w:type="gramEnd"/>
      <w:r w:rsidRPr="00550621">
        <w:rPr>
          <w:rFonts w:eastAsia="Times New Roman"/>
          <w:b/>
          <w:bCs/>
          <w:sz w:val="28"/>
          <w:szCs w:val="28"/>
        </w:rPr>
        <w:t xml:space="preserve"> САМООБСЛЕДОВАНИЯ</w:t>
      </w:r>
    </w:p>
    <w:p w:rsidR="000313AE" w:rsidRPr="00550621" w:rsidRDefault="00324B82" w:rsidP="00C877F1">
      <w:pPr>
        <w:tabs>
          <w:tab w:val="left" w:pos="0"/>
        </w:tabs>
        <w:spacing w:line="246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 xml:space="preserve">МБУДО </w:t>
      </w:r>
      <w:r w:rsidR="00F43575" w:rsidRPr="00550621">
        <w:rPr>
          <w:rFonts w:eastAsia="Times New Roman"/>
          <w:b/>
          <w:bCs/>
          <w:sz w:val="28"/>
          <w:szCs w:val="28"/>
        </w:rPr>
        <w:t>«</w:t>
      </w:r>
      <w:r w:rsidR="0076258A">
        <w:rPr>
          <w:rFonts w:eastAsia="Times New Roman"/>
          <w:b/>
          <w:bCs/>
          <w:sz w:val="28"/>
          <w:szCs w:val="28"/>
        </w:rPr>
        <w:t>Ромодановская</w:t>
      </w:r>
      <w:r w:rsidRPr="00550621">
        <w:rPr>
          <w:rFonts w:eastAsia="Times New Roman"/>
          <w:b/>
          <w:bCs/>
          <w:sz w:val="28"/>
          <w:szCs w:val="28"/>
        </w:rPr>
        <w:t xml:space="preserve"> ДЮСШ</w:t>
      </w:r>
      <w:r w:rsidR="00F43575" w:rsidRPr="00550621">
        <w:rPr>
          <w:rFonts w:eastAsia="Times New Roman"/>
          <w:b/>
          <w:bCs/>
          <w:sz w:val="28"/>
          <w:szCs w:val="28"/>
        </w:rPr>
        <w:t>»</w:t>
      </w:r>
    </w:p>
    <w:p w:rsidR="000313AE" w:rsidRPr="00550621" w:rsidRDefault="000313AE" w:rsidP="00C877F1">
      <w:pPr>
        <w:spacing w:line="6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0313AE" w:rsidRPr="00550621" w:rsidRDefault="0076258A" w:rsidP="00C877F1">
      <w:pPr>
        <w:spacing w:line="234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324B82" w:rsidRPr="00550621">
        <w:rPr>
          <w:rFonts w:eastAsia="Times New Roman"/>
          <w:b/>
          <w:bCs/>
          <w:sz w:val="28"/>
          <w:szCs w:val="28"/>
        </w:rPr>
        <w:t>2017 год.</w:t>
      </w:r>
    </w:p>
    <w:p w:rsidR="000313AE" w:rsidRDefault="000313AE">
      <w:pPr>
        <w:spacing w:line="276" w:lineRule="exact"/>
        <w:rPr>
          <w:sz w:val="28"/>
          <w:szCs w:val="28"/>
        </w:rPr>
      </w:pPr>
    </w:p>
    <w:p w:rsidR="002B48E5" w:rsidRPr="00550621" w:rsidRDefault="002B48E5">
      <w:pPr>
        <w:spacing w:line="276" w:lineRule="exact"/>
        <w:rPr>
          <w:sz w:val="28"/>
          <w:szCs w:val="28"/>
        </w:rPr>
      </w:pPr>
    </w:p>
    <w:p w:rsidR="000313AE" w:rsidRPr="00550621" w:rsidRDefault="00324B82" w:rsidP="003435ED">
      <w:pPr>
        <w:numPr>
          <w:ilvl w:val="0"/>
          <w:numId w:val="2"/>
        </w:num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550621">
        <w:rPr>
          <w:rFonts w:eastAsia="Times New Roman"/>
          <w:b/>
          <w:bCs/>
          <w:sz w:val="28"/>
          <w:szCs w:val="28"/>
        </w:rPr>
        <w:t>В</w:t>
      </w:r>
      <w:r w:rsidR="00F43575" w:rsidRPr="00550621">
        <w:rPr>
          <w:rFonts w:eastAsia="Times New Roman"/>
          <w:b/>
          <w:bCs/>
          <w:sz w:val="28"/>
          <w:szCs w:val="28"/>
        </w:rPr>
        <w:t>ведение</w:t>
      </w:r>
    </w:p>
    <w:p w:rsidR="000313AE" w:rsidRPr="00550621" w:rsidRDefault="000313AE">
      <w:pPr>
        <w:spacing w:line="283" w:lineRule="exact"/>
        <w:rPr>
          <w:sz w:val="28"/>
          <w:szCs w:val="28"/>
        </w:rPr>
      </w:pPr>
    </w:p>
    <w:p w:rsidR="000313AE" w:rsidRPr="00550621" w:rsidRDefault="00324B82" w:rsidP="00550621">
      <w:pPr>
        <w:spacing w:line="238" w:lineRule="auto"/>
        <w:ind w:firstLine="260"/>
        <w:jc w:val="both"/>
        <w:rPr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 xml:space="preserve">Самообследование </w:t>
      </w:r>
      <w:r w:rsidR="00211D85">
        <w:rPr>
          <w:rFonts w:eastAsia="Times New Roman"/>
          <w:sz w:val="28"/>
          <w:szCs w:val="28"/>
        </w:rPr>
        <w:t>М</w:t>
      </w:r>
      <w:r w:rsidRPr="00550621">
        <w:rPr>
          <w:rFonts w:eastAsia="Times New Roman"/>
          <w:sz w:val="28"/>
          <w:szCs w:val="28"/>
        </w:rPr>
        <w:t>униципального бюджетного учреждения дополнительного образования "</w:t>
      </w:r>
      <w:r w:rsidR="0076258A">
        <w:rPr>
          <w:rFonts w:eastAsia="Times New Roman"/>
          <w:sz w:val="28"/>
          <w:szCs w:val="28"/>
        </w:rPr>
        <w:t>Ромодановская</w:t>
      </w:r>
      <w:r w:rsidR="00271AF4" w:rsidRPr="00550621">
        <w:rPr>
          <w:rFonts w:eastAsia="Times New Roman"/>
          <w:sz w:val="28"/>
          <w:szCs w:val="28"/>
        </w:rPr>
        <w:t xml:space="preserve"> </w:t>
      </w:r>
      <w:r w:rsidR="00086E7B" w:rsidRPr="00550621">
        <w:rPr>
          <w:rFonts w:eastAsia="Times New Roman"/>
          <w:sz w:val="28"/>
          <w:szCs w:val="28"/>
        </w:rPr>
        <w:t>д</w:t>
      </w:r>
      <w:r w:rsidRPr="00550621">
        <w:rPr>
          <w:rFonts w:eastAsia="Times New Roman"/>
          <w:sz w:val="28"/>
          <w:szCs w:val="28"/>
        </w:rPr>
        <w:t>етско-</w:t>
      </w:r>
      <w:r w:rsidR="00086E7B" w:rsidRPr="00550621">
        <w:rPr>
          <w:rFonts w:eastAsia="Times New Roman"/>
          <w:sz w:val="28"/>
          <w:szCs w:val="28"/>
        </w:rPr>
        <w:t>ю</w:t>
      </w:r>
      <w:r w:rsidRPr="00550621">
        <w:rPr>
          <w:rFonts w:eastAsia="Times New Roman"/>
          <w:sz w:val="28"/>
          <w:szCs w:val="28"/>
        </w:rPr>
        <w:t xml:space="preserve">ношеская спортивная школа" </w:t>
      </w:r>
      <w:r w:rsidR="00DD746F">
        <w:rPr>
          <w:rFonts w:eastAsia="Times New Roman"/>
          <w:sz w:val="28"/>
          <w:szCs w:val="28"/>
        </w:rPr>
        <w:t>Ромодановского</w:t>
      </w:r>
      <w:r w:rsidR="00211D85">
        <w:rPr>
          <w:rFonts w:eastAsia="Times New Roman"/>
          <w:sz w:val="28"/>
          <w:szCs w:val="28"/>
        </w:rPr>
        <w:t xml:space="preserve"> муниципального района Республики Мордовия </w:t>
      </w:r>
      <w:r w:rsidRPr="00550621">
        <w:rPr>
          <w:rFonts w:eastAsia="Times New Roman"/>
          <w:sz w:val="28"/>
          <w:szCs w:val="28"/>
        </w:rPr>
        <w:t>(далее – МБУДО "</w:t>
      </w:r>
      <w:r w:rsidR="0076258A">
        <w:rPr>
          <w:rFonts w:eastAsia="Times New Roman"/>
          <w:sz w:val="28"/>
          <w:szCs w:val="28"/>
        </w:rPr>
        <w:t>Ромодановская</w:t>
      </w:r>
      <w:r w:rsidR="00271AF4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ДЮСШ") проводилось в соответствии с Законом Российской Федерации от 29.12.2012 N 273-ФЗ "Об образовании в Российской Федерации", Приказом Министерства образования и науки Российской Федерации (Минобрнауки России) от 14 июня 2013 г. N 462 "Об утверждении Порядка проведения самообследования образовательной организацией</w:t>
      </w:r>
      <w:r w:rsidR="00086E7B" w:rsidRPr="00550621">
        <w:rPr>
          <w:rFonts w:eastAsia="Times New Roman"/>
          <w:sz w:val="28"/>
          <w:szCs w:val="28"/>
        </w:rPr>
        <w:t>"</w:t>
      </w:r>
      <w:r w:rsidRPr="00550621">
        <w:rPr>
          <w:rFonts w:eastAsia="Times New Roman"/>
          <w:sz w:val="28"/>
          <w:szCs w:val="28"/>
        </w:rPr>
        <w:t>, внутренними локальными</w:t>
      </w:r>
      <w:proofErr w:type="gramEnd"/>
      <w:r w:rsidRPr="00550621">
        <w:rPr>
          <w:rFonts w:eastAsia="Times New Roman"/>
          <w:sz w:val="28"/>
          <w:szCs w:val="28"/>
        </w:rPr>
        <w:t xml:space="preserve"> актами МБУДО "</w:t>
      </w:r>
      <w:r w:rsidR="0076258A">
        <w:rPr>
          <w:rFonts w:eastAsia="Times New Roman"/>
          <w:sz w:val="28"/>
          <w:szCs w:val="28"/>
        </w:rPr>
        <w:t>Ромодановская</w:t>
      </w:r>
      <w:r w:rsidR="00271AF4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ДЮСШ ".</w:t>
      </w:r>
    </w:p>
    <w:p w:rsidR="000313AE" w:rsidRPr="00550621" w:rsidRDefault="000313AE">
      <w:pPr>
        <w:spacing w:line="292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Отчет составлен по материалам самообследования деятельности организации за 201</w:t>
      </w:r>
      <w:r w:rsidR="00271AF4" w:rsidRPr="00550621">
        <w:rPr>
          <w:rFonts w:eastAsia="Times New Roman"/>
          <w:sz w:val="28"/>
          <w:szCs w:val="28"/>
        </w:rPr>
        <w:t>7</w:t>
      </w:r>
      <w:r w:rsidR="00086E7B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год.</w:t>
      </w:r>
    </w:p>
    <w:p w:rsidR="000313AE" w:rsidRPr="00550621" w:rsidRDefault="000313AE">
      <w:pPr>
        <w:spacing w:line="324" w:lineRule="exact"/>
        <w:rPr>
          <w:sz w:val="28"/>
          <w:szCs w:val="28"/>
        </w:rPr>
      </w:pPr>
    </w:p>
    <w:p w:rsidR="000313AE" w:rsidRPr="00550621" w:rsidRDefault="00324B82" w:rsidP="00F25F29">
      <w:pPr>
        <w:ind w:firstLine="260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При самообследовании анализировались:</w:t>
      </w:r>
    </w:p>
    <w:p w:rsidR="000313AE" w:rsidRPr="00550621" w:rsidRDefault="000313AE">
      <w:pPr>
        <w:spacing w:line="1" w:lineRule="exact"/>
        <w:rPr>
          <w:sz w:val="28"/>
          <w:szCs w:val="28"/>
        </w:rPr>
      </w:pP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71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структура и система управления;</w:t>
      </w:r>
    </w:p>
    <w:p w:rsidR="000313AE" w:rsidRPr="00550621" w:rsidRDefault="000313AE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>
      <w:pPr>
        <w:numPr>
          <w:ilvl w:val="0"/>
          <w:numId w:val="3"/>
        </w:numPr>
        <w:tabs>
          <w:tab w:val="left" w:pos="980"/>
        </w:tabs>
        <w:spacing w:line="233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образоват</w:t>
      </w:r>
      <w:r w:rsidR="00271AF4" w:rsidRPr="00550621">
        <w:rPr>
          <w:rFonts w:eastAsia="Times New Roman"/>
          <w:sz w:val="28"/>
          <w:szCs w:val="28"/>
        </w:rPr>
        <w:t>ельная деятельность МБУДО "</w:t>
      </w:r>
      <w:r w:rsidR="0076258A">
        <w:rPr>
          <w:rFonts w:eastAsia="Times New Roman"/>
          <w:sz w:val="28"/>
          <w:szCs w:val="28"/>
        </w:rPr>
        <w:t>Ромодано</w:t>
      </w:r>
      <w:r w:rsidR="00271AF4" w:rsidRPr="00550621">
        <w:rPr>
          <w:rFonts w:eastAsia="Times New Roman"/>
          <w:sz w:val="28"/>
          <w:szCs w:val="28"/>
        </w:rPr>
        <w:t>вская ДЮСШ</w:t>
      </w:r>
      <w:r w:rsidRPr="00550621">
        <w:rPr>
          <w:rFonts w:eastAsia="Times New Roman"/>
          <w:sz w:val="28"/>
          <w:szCs w:val="28"/>
        </w:rPr>
        <w:t>" в целом (соответствие содержания учебных планов и образовательных программ, качество подготовки выпускников по результатам текущей успеваемости и итоговых аттестаций, качество организации учебного процесса);</w:t>
      </w:r>
    </w:p>
    <w:p w:rsidR="000313AE" w:rsidRPr="00550621" w:rsidRDefault="000313A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ind w:left="980" w:hanging="718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спорти</w:t>
      </w:r>
      <w:r w:rsidR="00271AF4" w:rsidRPr="00550621">
        <w:rPr>
          <w:rFonts w:eastAsia="Times New Roman"/>
          <w:sz w:val="28"/>
          <w:szCs w:val="28"/>
        </w:rPr>
        <w:t>вно-массовая работа МБУДО "</w:t>
      </w:r>
      <w:r w:rsidR="0076258A" w:rsidRPr="0076258A">
        <w:rPr>
          <w:rFonts w:eastAsia="Times New Roman"/>
          <w:sz w:val="28"/>
          <w:szCs w:val="28"/>
        </w:rPr>
        <w:t xml:space="preserve"> </w:t>
      </w:r>
      <w:r w:rsidR="0076258A">
        <w:rPr>
          <w:rFonts w:eastAsia="Times New Roman"/>
          <w:sz w:val="28"/>
          <w:szCs w:val="28"/>
        </w:rPr>
        <w:t>Ромодано</w:t>
      </w:r>
      <w:r w:rsidR="0076258A" w:rsidRPr="00550621">
        <w:rPr>
          <w:rFonts w:eastAsia="Times New Roman"/>
          <w:sz w:val="28"/>
          <w:szCs w:val="28"/>
        </w:rPr>
        <w:t>вская</w:t>
      </w:r>
      <w:r w:rsidR="00271AF4" w:rsidRPr="00550621">
        <w:rPr>
          <w:rFonts w:eastAsia="Times New Roman"/>
          <w:sz w:val="28"/>
          <w:szCs w:val="28"/>
        </w:rPr>
        <w:t xml:space="preserve"> ДЮСШ</w:t>
      </w:r>
      <w:r w:rsidRPr="00550621">
        <w:rPr>
          <w:rFonts w:eastAsia="Times New Roman"/>
          <w:sz w:val="28"/>
          <w:szCs w:val="28"/>
        </w:rPr>
        <w:t>";</w:t>
      </w:r>
    </w:p>
    <w:p w:rsidR="000313AE" w:rsidRPr="00550621" w:rsidRDefault="000313AE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spacing w:line="226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0313AE" w:rsidRPr="00550621" w:rsidRDefault="000313A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324B82" w:rsidP="00F43575">
      <w:pPr>
        <w:numPr>
          <w:ilvl w:val="0"/>
          <w:numId w:val="3"/>
        </w:numPr>
        <w:tabs>
          <w:tab w:val="left" w:pos="980"/>
        </w:tabs>
        <w:spacing w:line="226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материаль</w:t>
      </w:r>
      <w:r w:rsidR="00271AF4" w:rsidRPr="00550621">
        <w:rPr>
          <w:rFonts w:eastAsia="Times New Roman"/>
          <w:sz w:val="28"/>
          <w:szCs w:val="28"/>
        </w:rPr>
        <w:t>но-техническая база МБУДО "</w:t>
      </w:r>
      <w:r w:rsidR="0076258A">
        <w:rPr>
          <w:rFonts w:eastAsia="Times New Roman"/>
          <w:sz w:val="28"/>
          <w:szCs w:val="28"/>
        </w:rPr>
        <w:t>Ромодано</w:t>
      </w:r>
      <w:r w:rsidR="0076258A" w:rsidRPr="00550621">
        <w:rPr>
          <w:rFonts w:eastAsia="Times New Roman"/>
          <w:sz w:val="28"/>
          <w:szCs w:val="28"/>
        </w:rPr>
        <w:t>вская</w:t>
      </w:r>
      <w:r w:rsidR="00271AF4" w:rsidRPr="00550621">
        <w:rPr>
          <w:rFonts w:eastAsia="Times New Roman"/>
          <w:sz w:val="28"/>
          <w:szCs w:val="28"/>
        </w:rPr>
        <w:t xml:space="preserve"> ДЮСШ</w:t>
      </w:r>
      <w:r w:rsidRPr="00550621">
        <w:rPr>
          <w:rFonts w:eastAsia="Times New Roman"/>
          <w:sz w:val="28"/>
          <w:szCs w:val="28"/>
        </w:rPr>
        <w:t>" (обеспеченность образовательного процесса необходимым оборудованием).</w:t>
      </w:r>
    </w:p>
    <w:p w:rsidR="000313AE" w:rsidRPr="00550621" w:rsidRDefault="000313AE">
      <w:pPr>
        <w:spacing w:line="200" w:lineRule="exact"/>
        <w:rPr>
          <w:sz w:val="28"/>
          <w:szCs w:val="28"/>
        </w:rPr>
      </w:pPr>
    </w:p>
    <w:p w:rsidR="000313AE" w:rsidRPr="00550621" w:rsidRDefault="00324B82" w:rsidP="003435ED">
      <w:pPr>
        <w:numPr>
          <w:ilvl w:val="0"/>
          <w:numId w:val="4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Общая характеристика образовательной организации.</w:t>
      </w:r>
    </w:p>
    <w:p w:rsidR="000313AE" w:rsidRPr="00550621" w:rsidRDefault="000313AE">
      <w:pPr>
        <w:spacing w:line="2" w:lineRule="exact"/>
        <w:rPr>
          <w:rFonts w:eastAsia="Times New Roman"/>
          <w:sz w:val="28"/>
          <w:szCs w:val="28"/>
        </w:rPr>
      </w:pPr>
    </w:p>
    <w:p w:rsidR="000313AE" w:rsidRPr="00550621" w:rsidRDefault="00324B82" w:rsidP="003435ED">
      <w:pPr>
        <w:ind w:left="4260" w:hanging="4260"/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Общие вопросы.</w:t>
      </w:r>
    </w:p>
    <w:p w:rsidR="000313AE" w:rsidRPr="00550621" w:rsidRDefault="000313AE">
      <w:pPr>
        <w:spacing w:line="331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9C6D9F" w:rsidRPr="00550621">
        <w:rPr>
          <w:rFonts w:eastAsia="Times New Roman"/>
          <w:sz w:val="28"/>
          <w:szCs w:val="28"/>
        </w:rPr>
        <w:t>«</w:t>
      </w:r>
      <w:r w:rsidR="0076258A">
        <w:rPr>
          <w:rFonts w:eastAsia="Times New Roman"/>
          <w:sz w:val="28"/>
          <w:szCs w:val="28"/>
        </w:rPr>
        <w:t>Ромодано</w:t>
      </w:r>
      <w:r w:rsidR="0076258A" w:rsidRPr="00550621">
        <w:rPr>
          <w:rFonts w:eastAsia="Times New Roman"/>
          <w:sz w:val="28"/>
          <w:szCs w:val="28"/>
        </w:rPr>
        <w:t>вская</w:t>
      </w:r>
      <w:r w:rsidR="00271AF4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детс</w:t>
      </w:r>
      <w:r w:rsidR="00271AF4" w:rsidRPr="00550621">
        <w:rPr>
          <w:rFonts w:eastAsia="Times New Roman"/>
          <w:sz w:val="28"/>
          <w:szCs w:val="28"/>
        </w:rPr>
        <w:t>ко-юношеская спортивная школа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</w:t>
      </w:r>
      <w:r w:rsidR="0076258A">
        <w:rPr>
          <w:rFonts w:eastAsia="Times New Roman"/>
          <w:sz w:val="28"/>
          <w:szCs w:val="28"/>
        </w:rPr>
        <w:t>Ромодановско</w:t>
      </w:r>
      <w:r w:rsidR="00271AF4" w:rsidRPr="00550621">
        <w:rPr>
          <w:rFonts w:eastAsia="Times New Roman"/>
          <w:sz w:val="28"/>
          <w:szCs w:val="28"/>
        </w:rPr>
        <w:t xml:space="preserve">го района </w:t>
      </w:r>
      <w:r w:rsidR="009C6D9F" w:rsidRPr="00550621">
        <w:rPr>
          <w:rFonts w:eastAsia="Times New Roman"/>
          <w:sz w:val="28"/>
          <w:szCs w:val="28"/>
        </w:rPr>
        <w:t xml:space="preserve">Республики Мордовия </w:t>
      </w:r>
      <w:r w:rsidRPr="00550621">
        <w:rPr>
          <w:rFonts w:eastAsia="Times New Roman"/>
          <w:sz w:val="28"/>
          <w:szCs w:val="28"/>
        </w:rPr>
        <w:t xml:space="preserve">(МБУДО </w:t>
      </w:r>
      <w:r w:rsidR="009C6D9F" w:rsidRPr="00550621">
        <w:rPr>
          <w:rFonts w:eastAsia="Times New Roman"/>
          <w:sz w:val="28"/>
          <w:szCs w:val="28"/>
        </w:rPr>
        <w:t>«</w:t>
      </w:r>
      <w:r w:rsidR="0076258A">
        <w:rPr>
          <w:rFonts w:eastAsia="Times New Roman"/>
          <w:sz w:val="28"/>
          <w:szCs w:val="28"/>
        </w:rPr>
        <w:t>Ромодано</w:t>
      </w:r>
      <w:r w:rsidR="0076258A" w:rsidRPr="00550621">
        <w:rPr>
          <w:rFonts w:eastAsia="Times New Roman"/>
          <w:sz w:val="28"/>
          <w:szCs w:val="28"/>
        </w:rPr>
        <w:t>вская</w:t>
      </w:r>
      <w:r w:rsidR="00271AF4" w:rsidRPr="00550621">
        <w:rPr>
          <w:rFonts w:eastAsia="Times New Roman"/>
          <w:sz w:val="28"/>
          <w:szCs w:val="28"/>
        </w:rPr>
        <w:t xml:space="preserve"> ДЮСШ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>) расположен</w:t>
      </w:r>
      <w:r w:rsidR="009C6D9F" w:rsidRPr="00550621">
        <w:rPr>
          <w:rFonts w:eastAsia="Times New Roman"/>
          <w:sz w:val="28"/>
          <w:szCs w:val="28"/>
        </w:rPr>
        <w:t>о</w:t>
      </w:r>
      <w:r w:rsidRPr="00550621">
        <w:rPr>
          <w:rFonts w:eastAsia="Times New Roman"/>
          <w:sz w:val="28"/>
          <w:szCs w:val="28"/>
        </w:rPr>
        <w:t xml:space="preserve"> по адресу: </w:t>
      </w:r>
      <w:r w:rsidR="00271AF4" w:rsidRPr="00550621">
        <w:rPr>
          <w:rFonts w:eastAsia="Times New Roman"/>
          <w:sz w:val="28"/>
          <w:szCs w:val="28"/>
        </w:rPr>
        <w:t xml:space="preserve">Республика Мордовия, </w:t>
      </w:r>
      <w:r w:rsidR="0076258A">
        <w:rPr>
          <w:rFonts w:eastAsia="Times New Roman"/>
          <w:sz w:val="28"/>
          <w:szCs w:val="28"/>
        </w:rPr>
        <w:t>Ромодановский</w:t>
      </w:r>
      <w:r w:rsidR="00271AF4" w:rsidRPr="00550621">
        <w:rPr>
          <w:rFonts w:eastAsia="Times New Roman"/>
          <w:sz w:val="28"/>
          <w:szCs w:val="28"/>
        </w:rPr>
        <w:t xml:space="preserve"> район, </w:t>
      </w:r>
      <w:r w:rsidR="0076258A">
        <w:rPr>
          <w:rFonts w:eastAsia="Times New Roman"/>
          <w:sz w:val="28"/>
          <w:szCs w:val="28"/>
        </w:rPr>
        <w:t>п. Ромоданово</w:t>
      </w:r>
      <w:r w:rsidR="00271AF4" w:rsidRPr="00550621">
        <w:rPr>
          <w:rFonts w:eastAsia="Times New Roman"/>
          <w:sz w:val="28"/>
          <w:szCs w:val="28"/>
        </w:rPr>
        <w:t xml:space="preserve">, </w:t>
      </w:r>
      <w:r w:rsidR="0076258A">
        <w:rPr>
          <w:rFonts w:eastAsia="Times New Roman"/>
          <w:sz w:val="28"/>
          <w:szCs w:val="28"/>
        </w:rPr>
        <w:t>пер. Крылова д.9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76258A">
      <w:pPr>
        <w:spacing w:line="234" w:lineRule="auto"/>
        <w:ind w:firstLine="260"/>
        <w:rPr>
          <w:sz w:val="28"/>
          <w:szCs w:val="28"/>
        </w:rPr>
        <w:sectPr w:rsidR="000313AE" w:rsidRPr="00550621" w:rsidSect="00C877F1">
          <w:pgSz w:w="11900" w:h="16838"/>
          <w:pgMar w:top="0" w:right="843" w:bottom="0" w:left="1440" w:header="0" w:footer="0" w:gutter="0"/>
          <w:cols w:space="720" w:equalWidth="0">
            <w:col w:w="9617"/>
          </w:cols>
        </w:sectPr>
      </w:pPr>
      <w:r w:rsidRPr="00550621">
        <w:rPr>
          <w:rFonts w:eastAsia="Times New Roman"/>
          <w:sz w:val="28"/>
          <w:szCs w:val="28"/>
        </w:rPr>
        <w:t xml:space="preserve">Учредитель </w:t>
      </w:r>
      <w:r w:rsidR="00FA2D3D" w:rsidRPr="00550621">
        <w:rPr>
          <w:rFonts w:eastAsia="Times New Roman"/>
          <w:sz w:val="28"/>
          <w:szCs w:val="28"/>
        </w:rPr>
        <w:t>–</w:t>
      </w:r>
      <w:r w:rsidRPr="00550621">
        <w:rPr>
          <w:rFonts w:eastAsia="Times New Roman"/>
          <w:sz w:val="28"/>
          <w:szCs w:val="28"/>
        </w:rPr>
        <w:t xml:space="preserve"> </w:t>
      </w:r>
      <w:r w:rsidR="009C6D9F" w:rsidRPr="00550621">
        <w:rPr>
          <w:rFonts w:eastAsia="Times New Roman"/>
          <w:sz w:val="28"/>
          <w:szCs w:val="28"/>
        </w:rPr>
        <w:t>ф</w:t>
      </w:r>
      <w:r w:rsidR="00FA2D3D" w:rsidRPr="00550621">
        <w:rPr>
          <w:rFonts w:eastAsia="Times New Roman"/>
          <w:sz w:val="28"/>
          <w:szCs w:val="28"/>
        </w:rPr>
        <w:t xml:space="preserve">ункции Учредителя </w:t>
      </w:r>
      <w:r w:rsidR="00FA2D3D" w:rsidRPr="00550621">
        <w:rPr>
          <w:sz w:val="28"/>
          <w:szCs w:val="28"/>
        </w:rPr>
        <w:t xml:space="preserve">от имени </w:t>
      </w:r>
      <w:r w:rsidR="0076258A">
        <w:rPr>
          <w:sz w:val="28"/>
          <w:szCs w:val="28"/>
        </w:rPr>
        <w:t>Ромодановского</w:t>
      </w:r>
      <w:r w:rsidR="00FA2D3D" w:rsidRPr="00550621">
        <w:rPr>
          <w:sz w:val="28"/>
          <w:szCs w:val="28"/>
        </w:rPr>
        <w:t xml:space="preserve"> муниципального района осуществляет администрация </w:t>
      </w:r>
      <w:r w:rsidR="0076258A">
        <w:rPr>
          <w:sz w:val="28"/>
          <w:szCs w:val="28"/>
        </w:rPr>
        <w:t xml:space="preserve">Ромодановского </w:t>
      </w:r>
      <w:r w:rsidR="00FA2D3D" w:rsidRPr="00550621">
        <w:rPr>
          <w:sz w:val="28"/>
          <w:szCs w:val="28"/>
        </w:rPr>
        <w:t xml:space="preserve"> муниципального района.</w:t>
      </w:r>
    </w:p>
    <w:p w:rsidR="000313AE" w:rsidRPr="00550621" w:rsidRDefault="00324B82" w:rsidP="00F25F29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lastRenderedPageBreak/>
        <w:t xml:space="preserve">Детско-спортивная школа имеет статус муниципального бюджетного учреждения дополнительного образования и реализует дополнительные общеобразовательные программы физкультурно-спортивной направленности </w:t>
      </w:r>
      <w:r w:rsidR="009C6D9F" w:rsidRPr="00550621">
        <w:rPr>
          <w:rFonts w:eastAsia="Times New Roman"/>
          <w:sz w:val="28"/>
          <w:szCs w:val="28"/>
        </w:rPr>
        <w:t xml:space="preserve">(общеразвивающие и предпрофессиональные) </w:t>
      </w:r>
      <w:r w:rsidRPr="00550621">
        <w:rPr>
          <w:rFonts w:eastAsia="Times New Roman"/>
          <w:sz w:val="28"/>
          <w:szCs w:val="28"/>
        </w:rPr>
        <w:t xml:space="preserve">по </w:t>
      </w:r>
      <w:r w:rsidR="00FA2D3D" w:rsidRPr="00550621">
        <w:rPr>
          <w:rFonts w:eastAsia="Times New Roman"/>
          <w:sz w:val="28"/>
          <w:szCs w:val="28"/>
        </w:rPr>
        <w:t>9</w:t>
      </w:r>
      <w:r w:rsidR="002725E2">
        <w:rPr>
          <w:rFonts w:eastAsia="Times New Roman"/>
          <w:sz w:val="28"/>
          <w:szCs w:val="28"/>
        </w:rPr>
        <w:t xml:space="preserve"> видам спорта: баскетбол</w:t>
      </w:r>
      <w:r w:rsidRPr="00550621">
        <w:rPr>
          <w:rFonts w:eastAsia="Times New Roman"/>
          <w:sz w:val="28"/>
          <w:szCs w:val="28"/>
        </w:rPr>
        <w:t xml:space="preserve">, </w:t>
      </w:r>
      <w:r w:rsidR="00FA2D3D" w:rsidRPr="00550621">
        <w:rPr>
          <w:rFonts w:eastAsia="Times New Roman"/>
          <w:sz w:val="28"/>
          <w:szCs w:val="28"/>
        </w:rPr>
        <w:t xml:space="preserve">футбол, </w:t>
      </w:r>
      <w:r w:rsidR="002725E2">
        <w:rPr>
          <w:rFonts w:eastAsia="Times New Roman"/>
          <w:sz w:val="28"/>
          <w:szCs w:val="28"/>
        </w:rPr>
        <w:t>греко-римская</w:t>
      </w:r>
      <w:r w:rsidR="002725E2" w:rsidRPr="002725E2">
        <w:rPr>
          <w:rFonts w:eastAsia="Times New Roman"/>
          <w:sz w:val="28"/>
          <w:szCs w:val="28"/>
        </w:rPr>
        <w:t xml:space="preserve"> </w:t>
      </w:r>
      <w:r w:rsidR="002725E2">
        <w:rPr>
          <w:rFonts w:eastAsia="Times New Roman"/>
          <w:sz w:val="28"/>
          <w:szCs w:val="28"/>
        </w:rPr>
        <w:t>борьба</w:t>
      </w:r>
      <w:r w:rsidR="00FA2D3D" w:rsidRPr="00550621">
        <w:rPr>
          <w:rFonts w:eastAsia="Times New Roman"/>
          <w:sz w:val="28"/>
          <w:szCs w:val="28"/>
        </w:rPr>
        <w:t xml:space="preserve">, </w:t>
      </w:r>
      <w:r w:rsidR="002725E2">
        <w:rPr>
          <w:rFonts w:eastAsia="Times New Roman"/>
          <w:sz w:val="28"/>
          <w:szCs w:val="28"/>
        </w:rPr>
        <w:t>легкая атлетика</w:t>
      </w:r>
      <w:r w:rsidR="00FA2D3D" w:rsidRPr="00550621">
        <w:rPr>
          <w:rFonts w:eastAsia="Times New Roman"/>
          <w:sz w:val="28"/>
          <w:szCs w:val="28"/>
        </w:rPr>
        <w:t xml:space="preserve">, волейбол, </w:t>
      </w:r>
      <w:r w:rsidR="00B51EFD">
        <w:rPr>
          <w:rFonts w:eastAsia="Times New Roman"/>
          <w:sz w:val="28"/>
          <w:szCs w:val="28"/>
        </w:rPr>
        <w:t>каратэ, настольный теннис, хоккей, ушу.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Деятельность образовательного учреждения регламентируется следующими документами:</w:t>
      </w:r>
    </w:p>
    <w:p w:rsidR="000313AE" w:rsidRPr="00550621" w:rsidRDefault="000313AE">
      <w:pPr>
        <w:spacing w:line="3" w:lineRule="exact"/>
        <w:rPr>
          <w:sz w:val="28"/>
          <w:szCs w:val="28"/>
        </w:rPr>
      </w:pPr>
    </w:p>
    <w:p w:rsidR="000313AE" w:rsidRPr="00550621" w:rsidRDefault="00324B82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Закон РФ «Об образовании»;</w:t>
      </w:r>
    </w:p>
    <w:p w:rsidR="000313AE" w:rsidRPr="00550621" w:rsidRDefault="000313A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313AE" w:rsidRPr="002B48E5" w:rsidRDefault="00324B82" w:rsidP="0091447F">
      <w:pPr>
        <w:numPr>
          <w:ilvl w:val="0"/>
          <w:numId w:val="5"/>
        </w:numPr>
        <w:tabs>
          <w:tab w:val="left" w:pos="980"/>
        </w:tabs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 xml:space="preserve">Устав, утверждённый постановлением </w:t>
      </w:r>
      <w:r w:rsidR="00FA2D3D" w:rsidRPr="002B48E5">
        <w:rPr>
          <w:rFonts w:eastAsia="Times New Roman"/>
          <w:sz w:val="28"/>
          <w:szCs w:val="28"/>
        </w:rPr>
        <w:t>А</w:t>
      </w:r>
      <w:r w:rsidRPr="002B48E5">
        <w:rPr>
          <w:rFonts w:eastAsia="Times New Roman"/>
          <w:sz w:val="28"/>
          <w:szCs w:val="28"/>
        </w:rPr>
        <w:t>дминистрации</w:t>
      </w:r>
      <w:r w:rsidR="0091447F" w:rsidRPr="002B48E5">
        <w:rPr>
          <w:rFonts w:eastAsia="Times New Roman"/>
          <w:sz w:val="28"/>
          <w:szCs w:val="28"/>
        </w:rPr>
        <w:t xml:space="preserve"> </w:t>
      </w:r>
      <w:r w:rsidR="00B51EFD" w:rsidRPr="002B48E5">
        <w:rPr>
          <w:rFonts w:eastAsia="Times New Roman"/>
          <w:sz w:val="28"/>
          <w:szCs w:val="28"/>
        </w:rPr>
        <w:t>Ромодановского</w:t>
      </w:r>
      <w:r w:rsidR="0091447F" w:rsidRPr="002B48E5">
        <w:rPr>
          <w:rFonts w:eastAsia="Times New Roman"/>
          <w:sz w:val="28"/>
          <w:szCs w:val="28"/>
        </w:rPr>
        <w:t xml:space="preserve"> муниципального района от </w:t>
      </w:r>
      <w:r w:rsidR="002B48E5" w:rsidRPr="002B48E5">
        <w:rPr>
          <w:rFonts w:eastAsia="Times New Roman"/>
          <w:sz w:val="28"/>
          <w:szCs w:val="28"/>
        </w:rPr>
        <w:t>20.01.2016</w:t>
      </w:r>
      <w:r w:rsidR="0091447F" w:rsidRPr="002B48E5">
        <w:rPr>
          <w:rFonts w:eastAsia="Times New Roman"/>
          <w:sz w:val="28"/>
          <w:szCs w:val="28"/>
        </w:rPr>
        <w:t xml:space="preserve"> г. №</w:t>
      </w:r>
      <w:r w:rsidR="002B48E5" w:rsidRPr="002B48E5">
        <w:rPr>
          <w:rFonts w:eastAsia="Times New Roman"/>
          <w:sz w:val="28"/>
          <w:szCs w:val="28"/>
        </w:rPr>
        <w:t>19</w:t>
      </w:r>
      <w:r w:rsidRPr="002B48E5">
        <w:rPr>
          <w:rFonts w:eastAsia="Times New Roman"/>
          <w:sz w:val="28"/>
          <w:szCs w:val="28"/>
        </w:rPr>
        <w:t>;</w:t>
      </w:r>
    </w:p>
    <w:p w:rsidR="000313AE" w:rsidRPr="002B48E5" w:rsidRDefault="000313AE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0313AE" w:rsidRPr="002B48E5" w:rsidRDefault="00324B82">
      <w:pPr>
        <w:numPr>
          <w:ilvl w:val="0"/>
          <w:numId w:val="5"/>
        </w:numPr>
        <w:tabs>
          <w:tab w:val="left" w:pos="980"/>
        </w:tabs>
        <w:spacing w:line="226" w:lineRule="auto"/>
        <w:ind w:left="260" w:firstLine="285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>Свидетельство о постановке на учёт</w:t>
      </w:r>
      <w:r w:rsidR="0091447F" w:rsidRPr="002B48E5">
        <w:rPr>
          <w:rFonts w:eastAsia="Times New Roman"/>
          <w:sz w:val="28"/>
          <w:szCs w:val="28"/>
        </w:rPr>
        <w:t xml:space="preserve"> Российской организации в налоговом органе Ичалковского муниципального района Республики Мордовия</w:t>
      </w:r>
      <w:r w:rsidRPr="002B48E5">
        <w:rPr>
          <w:rFonts w:eastAsia="Times New Roman"/>
          <w:sz w:val="28"/>
          <w:szCs w:val="28"/>
        </w:rPr>
        <w:t>;</w:t>
      </w:r>
    </w:p>
    <w:p w:rsidR="000313AE" w:rsidRPr="002B48E5" w:rsidRDefault="000313A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313AE" w:rsidRPr="002B48E5" w:rsidRDefault="00324B82">
      <w:pPr>
        <w:numPr>
          <w:ilvl w:val="0"/>
          <w:numId w:val="5"/>
        </w:numPr>
        <w:tabs>
          <w:tab w:val="left" w:pos="980"/>
        </w:tabs>
        <w:spacing w:line="230" w:lineRule="auto"/>
        <w:ind w:left="260" w:firstLine="285"/>
        <w:jc w:val="both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 xml:space="preserve">Свидетельство о внесении в единый государственный реестр юридических лиц, выданное межрайонной инспекцией Федеральной налоговой службы № </w:t>
      </w:r>
      <w:r w:rsidR="002B48E5">
        <w:rPr>
          <w:rFonts w:eastAsia="Times New Roman"/>
          <w:sz w:val="28"/>
          <w:szCs w:val="28"/>
        </w:rPr>
        <w:t>9</w:t>
      </w:r>
      <w:r w:rsidRPr="002B48E5">
        <w:rPr>
          <w:rFonts w:eastAsia="Times New Roman"/>
          <w:sz w:val="28"/>
          <w:szCs w:val="28"/>
        </w:rPr>
        <w:t xml:space="preserve"> по </w:t>
      </w:r>
      <w:r w:rsidR="0091447F" w:rsidRPr="002B48E5">
        <w:rPr>
          <w:rFonts w:eastAsia="Times New Roman"/>
          <w:sz w:val="28"/>
          <w:szCs w:val="28"/>
        </w:rPr>
        <w:t>Республике Мордовия;</w:t>
      </w:r>
    </w:p>
    <w:p w:rsidR="000313AE" w:rsidRPr="002B48E5" w:rsidRDefault="000313A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0313AE" w:rsidRPr="002B48E5" w:rsidRDefault="00324B82" w:rsidP="009C6D9F">
      <w:pPr>
        <w:numPr>
          <w:ilvl w:val="0"/>
          <w:numId w:val="5"/>
        </w:numPr>
        <w:tabs>
          <w:tab w:val="left" w:pos="980"/>
        </w:tabs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 xml:space="preserve">Лицензия </w:t>
      </w:r>
      <w:proofErr w:type="gramStart"/>
      <w:r w:rsidRPr="002B48E5">
        <w:rPr>
          <w:rFonts w:eastAsia="Times New Roman"/>
          <w:sz w:val="28"/>
          <w:szCs w:val="28"/>
        </w:rPr>
        <w:t>на право осуществлении</w:t>
      </w:r>
      <w:proofErr w:type="gramEnd"/>
      <w:r w:rsidRPr="002B48E5">
        <w:rPr>
          <w:rFonts w:eastAsia="Times New Roman"/>
          <w:sz w:val="28"/>
          <w:szCs w:val="28"/>
        </w:rPr>
        <w:t xml:space="preserve"> образовательной деятельности</w:t>
      </w:r>
      <w:r w:rsidR="009C6D9F" w:rsidRPr="002B48E5">
        <w:rPr>
          <w:rFonts w:eastAsia="Times New Roman"/>
          <w:sz w:val="28"/>
          <w:szCs w:val="28"/>
        </w:rPr>
        <w:t xml:space="preserve"> </w:t>
      </w:r>
      <w:r w:rsidR="00856173" w:rsidRPr="002B48E5">
        <w:rPr>
          <w:rFonts w:eastAsia="Times New Roman"/>
          <w:sz w:val="28"/>
          <w:szCs w:val="28"/>
        </w:rPr>
        <w:t>№</w:t>
      </w:r>
      <w:r w:rsidR="002B48E5">
        <w:rPr>
          <w:rFonts w:eastAsia="Times New Roman"/>
          <w:sz w:val="28"/>
          <w:szCs w:val="28"/>
        </w:rPr>
        <w:t>3847</w:t>
      </w:r>
      <w:r w:rsidR="00856173" w:rsidRPr="002B48E5">
        <w:rPr>
          <w:rFonts w:eastAsia="Times New Roman"/>
          <w:sz w:val="28"/>
          <w:szCs w:val="28"/>
        </w:rPr>
        <w:t xml:space="preserve"> </w:t>
      </w:r>
      <w:r w:rsidR="00921B22" w:rsidRPr="002B48E5">
        <w:rPr>
          <w:rFonts w:eastAsia="Times New Roman"/>
          <w:sz w:val="28"/>
          <w:szCs w:val="28"/>
        </w:rPr>
        <w:t>о</w:t>
      </w:r>
      <w:r w:rsidR="002B48E5">
        <w:rPr>
          <w:rFonts w:eastAsia="Times New Roman"/>
          <w:sz w:val="28"/>
          <w:szCs w:val="28"/>
        </w:rPr>
        <w:t>т 25.11</w:t>
      </w:r>
      <w:r w:rsidR="00856173" w:rsidRPr="002B48E5">
        <w:rPr>
          <w:rFonts w:eastAsia="Times New Roman"/>
          <w:sz w:val="28"/>
          <w:szCs w:val="28"/>
        </w:rPr>
        <w:t>.1016</w:t>
      </w:r>
      <w:r w:rsidRPr="002B48E5">
        <w:rPr>
          <w:rFonts w:eastAsia="Times New Roman"/>
          <w:sz w:val="28"/>
          <w:szCs w:val="28"/>
        </w:rPr>
        <w:t>;</w:t>
      </w:r>
    </w:p>
    <w:p w:rsidR="00852BC7" w:rsidRPr="002B48E5" w:rsidRDefault="00856173" w:rsidP="009C6D9F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 xml:space="preserve">Санитарно-эпидемиологическое заключение </w:t>
      </w:r>
    </w:p>
    <w:p w:rsidR="00856173" w:rsidRPr="002B48E5" w:rsidRDefault="00856173" w:rsidP="00852BC7">
      <w:pPr>
        <w:tabs>
          <w:tab w:val="left" w:pos="980"/>
        </w:tabs>
        <w:spacing w:line="239" w:lineRule="auto"/>
        <w:ind w:left="980"/>
        <w:jc w:val="both"/>
        <w:rPr>
          <w:rFonts w:ascii="Symbol" w:eastAsia="Symbol" w:hAnsi="Symbol" w:cs="Symbol"/>
          <w:sz w:val="28"/>
          <w:szCs w:val="28"/>
        </w:rPr>
      </w:pPr>
      <w:r w:rsidRPr="002B48E5">
        <w:rPr>
          <w:rFonts w:eastAsia="Times New Roman"/>
          <w:sz w:val="28"/>
          <w:szCs w:val="28"/>
        </w:rPr>
        <w:t>№ 13.01.04.</w:t>
      </w:r>
      <w:r w:rsidR="002B48E5">
        <w:rPr>
          <w:rFonts w:eastAsia="Times New Roman"/>
          <w:sz w:val="28"/>
          <w:szCs w:val="28"/>
        </w:rPr>
        <w:t>960</w:t>
      </w:r>
      <w:r w:rsidRPr="002B48E5">
        <w:rPr>
          <w:rFonts w:eastAsia="Times New Roman"/>
          <w:sz w:val="28"/>
          <w:szCs w:val="28"/>
        </w:rPr>
        <w:t>.М.00</w:t>
      </w:r>
      <w:r w:rsidR="002B48E5">
        <w:rPr>
          <w:rFonts w:eastAsia="Times New Roman"/>
          <w:sz w:val="28"/>
          <w:szCs w:val="28"/>
        </w:rPr>
        <w:t xml:space="preserve">1593.11.07 от </w:t>
      </w:r>
      <w:r w:rsidRPr="002B48E5">
        <w:rPr>
          <w:rFonts w:eastAsia="Times New Roman"/>
          <w:sz w:val="28"/>
          <w:szCs w:val="28"/>
        </w:rPr>
        <w:t>3</w:t>
      </w:r>
      <w:r w:rsidR="002B48E5">
        <w:rPr>
          <w:rFonts w:eastAsia="Times New Roman"/>
          <w:sz w:val="28"/>
          <w:szCs w:val="28"/>
        </w:rPr>
        <w:t>0.11</w:t>
      </w:r>
      <w:r w:rsidRPr="002B48E5">
        <w:rPr>
          <w:rFonts w:eastAsia="Times New Roman"/>
          <w:sz w:val="28"/>
          <w:szCs w:val="28"/>
        </w:rPr>
        <w:t>.201</w:t>
      </w:r>
      <w:r w:rsidR="002B48E5">
        <w:rPr>
          <w:rFonts w:eastAsia="Times New Roman"/>
          <w:sz w:val="28"/>
          <w:szCs w:val="28"/>
        </w:rPr>
        <w:t>7г.</w:t>
      </w:r>
    </w:p>
    <w:p w:rsidR="00723E06" w:rsidRPr="00550621" w:rsidRDefault="00723E06" w:rsidP="009C6D9F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435"/>
        <w:jc w:val="both"/>
        <w:rPr>
          <w:rFonts w:ascii="Symbol" w:eastAsia="Symbol" w:hAnsi="Symbol" w:cs="Symbol"/>
          <w:sz w:val="28"/>
          <w:szCs w:val="28"/>
        </w:rPr>
      </w:pPr>
    </w:p>
    <w:p w:rsidR="000313AE" w:rsidRPr="00550621" w:rsidRDefault="000313AE">
      <w:pPr>
        <w:spacing w:line="10" w:lineRule="exact"/>
        <w:rPr>
          <w:sz w:val="28"/>
          <w:szCs w:val="28"/>
        </w:rPr>
      </w:pPr>
    </w:p>
    <w:p w:rsidR="000313AE" w:rsidRPr="00550621" w:rsidRDefault="00324B82" w:rsidP="00F25F29">
      <w:pPr>
        <w:spacing w:line="236" w:lineRule="auto"/>
        <w:ind w:firstLine="545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Образовательная и управленческая деятельность МБУДО </w:t>
      </w:r>
      <w:r w:rsidR="009C6D9F" w:rsidRPr="00550621">
        <w:rPr>
          <w:rFonts w:eastAsia="Times New Roman"/>
          <w:sz w:val="28"/>
          <w:szCs w:val="28"/>
        </w:rPr>
        <w:t>«</w:t>
      </w:r>
      <w:r w:rsidR="00B51EFD">
        <w:rPr>
          <w:rFonts w:eastAsia="Times New Roman"/>
          <w:sz w:val="28"/>
          <w:szCs w:val="28"/>
        </w:rPr>
        <w:t>Ромодановская</w:t>
      </w:r>
      <w:r w:rsidR="009C6D9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ДЮСШ</w:t>
      </w:r>
      <w:r w:rsidR="009C6D9F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регулируется локальными актами, которые соответствуют требованиям к учреждениям данного типа. В текущем учебном году в локальные акты ДЮСШ были внесены изменения в</w:t>
      </w:r>
      <w:r w:rsidR="009C6D9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соответствии с требованиями законодательства. </w:t>
      </w:r>
    </w:p>
    <w:p w:rsidR="000313AE" w:rsidRPr="00550621" w:rsidRDefault="000313AE">
      <w:pPr>
        <w:spacing w:line="280" w:lineRule="exact"/>
        <w:rPr>
          <w:sz w:val="28"/>
          <w:szCs w:val="28"/>
        </w:rPr>
      </w:pPr>
    </w:p>
    <w:p w:rsidR="000313AE" w:rsidRPr="00550621" w:rsidRDefault="00324B82" w:rsidP="007A6AA0">
      <w:pPr>
        <w:numPr>
          <w:ilvl w:val="0"/>
          <w:numId w:val="6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Анализ образовательного процесса</w:t>
      </w:r>
    </w:p>
    <w:p w:rsidR="000313AE" w:rsidRPr="00550621" w:rsidRDefault="000313AE">
      <w:pPr>
        <w:spacing w:line="278" w:lineRule="exact"/>
        <w:rPr>
          <w:sz w:val="28"/>
          <w:szCs w:val="28"/>
        </w:rPr>
      </w:pPr>
    </w:p>
    <w:p w:rsidR="000313AE" w:rsidRPr="00550621" w:rsidRDefault="00324B82">
      <w:pPr>
        <w:ind w:left="540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2.1. Контингент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</w:p>
    <w:p w:rsidR="002F1DD2" w:rsidRPr="00550621" w:rsidRDefault="002F1DD2" w:rsidP="002F1DD2">
      <w:pPr>
        <w:spacing w:line="234" w:lineRule="auto"/>
        <w:ind w:firstLine="260"/>
        <w:jc w:val="both"/>
        <w:rPr>
          <w:sz w:val="28"/>
          <w:szCs w:val="28"/>
        </w:rPr>
      </w:pPr>
    </w:p>
    <w:p w:rsidR="000313AE" w:rsidRPr="00550621" w:rsidRDefault="00324B82" w:rsidP="002F1DD2">
      <w:pPr>
        <w:spacing w:line="234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МБУДО </w:t>
      </w:r>
      <w:r w:rsidR="009C6D9F" w:rsidRPr="00550621">
        <w:rPr>
          <w:rFonts w:eastAsia="Times New Roman"/>
          <w:sz w:val="28"/>
          <w:szCs w:val="28"/>
        </w:rPr>
        <w:t>«</w:t>
      </w:r>
      <w:r w:rsidR="00B51EFD">
        <w:rPr>
          <w:rFonts w:eastAsia="Times New Roman"/>
          <w:sz w:val="28"/>
          <w:szCs w:val="28"/>
        </w:rPr>
        <w:t>Ромодано</w:t>
      </w:r>
      <w:r w:rsidR="00B51EFD" w:rsidRPr="00550621">
        <w:rPr>
          <w:rFonts w:eastAsia="Times New Roman"/>
          <w:sz w:val="28"/>
          <w:szCs w:val="28"/>
        </w:rPr>
        <w:t>вская</w:t>
      </w:r>
      <w:r w:rsidR="0091447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ДЮСШ</w:t>
      </w:r>
      <w:r w:rsidR="009C6D9F" w:rsidRPr="00550621">
        <w:rPr>
          <w:rFonts w:eastAsia="Times New Roman"/>
          <w:sz w:val="28"/>
          <w:szCs w:val="28"/>
        </w:rPr>
        <w:t>»</w:t>
      </w:r>
      <w:r w:rsidR="0091447F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реализует в своей деятельности дополнительные общеобразовательные программы в области физической культуры и спорта.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2F1DD2" w:rsidP="00B51EFD">
      <w:pPr>
        <w:spacing w:line="237" w:lineRule="auto"/>
        <w:ind w:firstLine="260"/>
        <w:jc w:val="both"/>
        <w:rPr>
          <w:rFonts w:eastAsia="Times New Roman"/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91447F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году продолжается развитие по </w:t>
      </w:r>
      <w:r w:rsidR="0091447F" w:rsidRPr="00550621">
        <w:rPr>
          <w:rFonts w:eastAsia="Times New Roman"/>
          <w:sz w:val="28"/>
          <w:szCs w:val="28"/>
        </w:rPr>
        <w:t>9</w:t>
      </w:r>
      <w:r w:rsidR="00324B82" w:rsidRPr="00550621">
        <w:rPr>
          <w:rFonts w:eastAsia="Times New Roman"/>
          <w:sz w:val="28"/>
          <w:szCs w:val="28"/>
        </w:rPr>
        <w:t xml:space="preserve"> видам спорта: </w:t>
      </w:r>
      <w:r w:rsidR="00B51EFD">
        <w:rPr>
          <w:rFonts w:eastAsia="Times New Roman"/>
          <w:sz w:val="28"/>
          <w:szCs w:val="28"/>
        </w:rPr>
        <w:t>баскетбол</w:t>
      </w:r>
      <w:r w:rsidR="00B51EFD" w:rsidRPr="00550621">
        <w:rPr>
          <w:rFonts w:eastAsia="Times New Roman"/>
          <w:sz w:val="28"/>
          <w:szCs w:val="28"/>
        </w:rPr>
        <w:t xml:space="preserve">, футбол, </w:t>
      </w:r>
      <w:r w:rsidR="00B51EFD">
        <w:rPr>
          <w:rFonts w:eastAsia="Times New Roman"/>
          <w:sz w:val="28"/>
          <w:szCs w:val="28"/>
        </w:rPr>
        <w:t>греко-римская</w:t>
      </w:r>
      <w:r w:rsidR="00B51EFD" w:rsidRPr="002725E2">
        <w:rPr>
          <w:rFonts w:eastAsia="Times New Roman"/>
          <w:sz w:val="28"/>
          <w:szCs w:val="28"/>
        </w:rPr>
        <w:t xml:space="preserve"> </w:t>
      </w:r>
      <w:r w:rsidR="00B51EFD">
        <w:rPr>
          <w:rFonts w:eastAsia="Times New Roman"/>
          <w:sz w:val="28"/>
          <w:szCs w:val="28"/>
        </w:rPr>
        <w:t>борьба</w:t>
      </w:r>
      <w:r w:rsidR="00B51EFD" w:rsidRPr="00550621">
        <w:rPr>
          <w:rFonts w:eastAsia="Times New Roman"/>
          <w:sz w:val="28"/>
          <w:szCs w:val="28"/>
        </w:rPr>
        <w:t xml:space="preserve">, </w:t>
      </w:r>
      <w:r w:rsidR="00B51EFD">
        <w:rPr>
          <w:rFonts w:eastAsia="Times New Roman"/>
          <w:sz w:val="28"/>
          <w:szCs w:val="28"/>
        </w:rPr>
        <w:t>легкая атлетика</w:t>
      </w:r>
      <w:r w:rsidR="00B51EFD" w:rsidRPr="00550621">
        <w:rPr>
          <w:rFonts w:eastAsia="Times New Roman"/>
          <w:sz w:val="28"/>
          <w:szCs w:val="28"/>
        </w:rPr>
        <w:t xml:space="preserve">, волейбол, </w:t>
      </w:r>
      <w:r w:rsidR="00B51EFD">
        <w:rPr>
          <w:rFonts w:eastAsia="Times New Roman"/>
          <w:sz w:val="28"/>
          <w:szCs w:val="28"/>
        </w:rPr>
        <w:t>каратэ, настольный теннис, хоккей, ушу.</w:t>
      </w:r>
      <w:proofErr w:type="gramEnd"/>
    </w:p>
    <w:p w:rsidR="000313AE" w:rsidRPr="00550621" w:rsidRDefault="00B51EFD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201</w:t>
      </w:r>
      <w:r w:rsidR="00852BC7">
        <w:rPr>
          <w:rFonts w:eastAsia="Times New Roman"/>
          <w:color w:val="000000" w:themeColor="text1"/>
          <w:sz w:val="28"/>
          <w:szCs w:val="28"/>
        </w:rPr>
        <w:t>7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 xml:space="preserve"> г. была </w:t>
      </w:r>
      <w:r w:rsidR="009C6D9F" w:rsidRPr="00550621">
        <w:rPr>
          <w:rFonts w:eastAsia="Times New Roman"/>
          <w:color w:val="000000" w:themeColor="text1"/>
          <w:sz w:val="28"/>
          <w:szCs w:val="28"/>
        </w:rPr>
        <w:t>скомплектована</w:t>
      </w:r>
      <w:r w:rsidR="00DF507A" w:rsidRPr="00550621">
        <w:rPr>
          <w:rFonts w:eastAsia="Times New Roman"/>
          <w:color w:val="000000" w:themeColor="text1"/>
          <w:sz w:val="28"/>
          <w:szCs w:val="28"/>
        </w:rPr>
        <w:t xml:space="preserve"> 2</w:t>
      </w:r>
      <w:r>
        <w:rPr>
          <w:rFonts w:eastAsia="Times New Roman"/>
          <w:color w:val="000000" w:themeColor="text1"/>
          <w:sz w:val="28"/>
          <w:szCs w:val="28"/>
        </w:rPr>
        <w:t>6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групп</w:t>
      </w:r>
      <w:r w:rsidR="00852BC7">
        <w:rPr>
          <w:rFonts w:eastAsia="Times New Roman"/>
          <w:color w:val="000000" w:themeColor="text1"/>
          <w:sz w:val="28"/>
          <w:szCs w:val="28"/>
        </w:rPr>
        <w:t>ы</w:t>
      </w:r>
      <w:r w:rsidR="000327A8">
        <w:rPr>
          <w:rFonts w:eastAsia="Times New Roman"/>
          <w:color w:val="000000" w:themeColor="text1"/>
          <w:sz w:val="28"/>
          <w:szCs w:val="28"/>
        </w:rPr>
        <w:t xml:space="preserve"> с наполняемостью 4</w:t>
      </w:r>
      <w:r>
        <w:rPr>
          <w:rFonts w:eastAsia="Times New Roman"/>
          <w:color w:val="000000" w:themeColor="text1"/>
          <w:sz w:val="28"/>
          <w:szCs w:val="28"/>
        </w:rPr>
        <w:t>75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человек. </w:t>
      </w:r>
    </w:p>
    <w:p w:rsidR="00612775" w:rsidRPr="00550621" w:rsidRDefault="00612775" w:rsidP="002F1DD2">
      <w:pPr>
        <w:ind w:firstLine="260"/>
        <w:rPr>
          <w:rFonts w:eastAsia="Times New Roman"/>
          <w:color w:val="000000" w:themeColor="text1"/>
          <w:sz w:val="28"/>
          <w:szCs w:val="28"/>
        </w:rPr>
      </w:pPr>
    </w:p>
    <w:p w:rsidR="00852BC7" w:rsidRDefault="00852BC7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p w:rsidR="002B48E5" w:rsidRPr="00550621" w:rsidRDefault="002B48E5" w:rsidP="002B48E5">
      <w:pPr>
        <w:rPr>
          <w:rFonts w:eastAsia="Times New Roman"/>
          <w:color w:val="000000" w:themeColor="text1"/>
          <w:sz w:val="28"/>
          <w:szCs w:val="28"/>
        </w:rPr>
      </w:pPr>
    </w:p>
    <w:tbl>
      <w:tblPr>
        <w:tblW w:w="6025" w:type="dxa"/>
        <w:jc w:val="center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5"/>
        <w:gridCol w:w="2410"/>
      </w:tblGrid>
      <w:tr w:rsidR="00852BC7" w:rsidRPr="00550621" w:rsidTr="00852BC7">
        <w:trPr>
          <w:trHeight w:val="240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852BC7">
            <w:pPr>
              <w:spacing w:line="240" w:lineRule="exact"/>
              <w:ind w:left="100"/>
              <w:rPr>
                <w:color w:val="FF0000"/>
                <w:sz w:val="28"/>
                <w:szCs w:val="28"/>
              </w:rPr>
            </w:pPr>
          </w:p>
        </w:tc>
      </w:tr>
      <w:tr w:rsidR="00852BC7" w:rsidRPr="00550621" w:rsidTr="00852BC7">
        <w:trPr>
          <w:trHeight w:val="260"/>
          <w:jc w:val="center"/>
        </w:trPr>
        <w:tc>
          <w:tcPr>
            <w:tcW w:w="36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0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Всего групп/уч-ся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852BC7" w:rsidRPr="00A440E2" w:rsidRDefault="00852BC7" w:rsidP="00A847B8">
            <w:pPr>
              <w:spacing w:line="260" w:lineRule="exact"/>
              <w:rPr>
                <w:color w:val="FF0000"/>
                <w:sz w:val="28"/>
                <w:szCs w:val="28"/>
              </w:rPr>
            </w:pPr>
            <w:r w:rsidRPr="00A440E2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064336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A440E2"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r w:rsidR="000327A8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064336">
              <w:rPr>
                <w:rFonts w:eastAsia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852BC7" w:rsidRPr="00550621" w:rsidTr="00852BC7">
        <w:trPr>
          <w:trHeight w:val="263"/>
          <w:jc w:val="center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СОГ (</w:t>
            </w:r>
            <w:proofErr w:type="spellStart"/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/уч-ся)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440E2" w:rsidRDefault="00064336" w:rsidP="00064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2BC7" w:rsidRPr="00A440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153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НП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064336" w:rsidP="00D12951">
            <w:pPr>
              <w:spacing w:line="264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852BC7" w:rsidRPr="00D12951">
              <w:rPr>
                <w:rFonts w:eastAsia="Times New Roman"/>
                <w:sz w:val="28"/>
                <w:szCs w:val="28"/>
              </w:rPr>
              <w:t>/1</w:t>
            </w: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УТГ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064336" w:rsidP="00064336">
            <w:pPr>
              <w:spacing w:line="264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852BC7" w:rsidRPr="00D12951"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133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>
            <w:pPr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По отделениям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440E2" w:rsidRDefault="00852BC7" w:rsidP="009C6D9F">
            <w:pPr>
              <w:rPr>
                <w:color w:val="FF0000"/>
                <w:sz w:val="28"/>
                <w:szCs w:val="28"/>
              </w:rPr>
            </w:pPr>
          </w:p>
        </w:tc>
      </w:tr>
      <w:tr w:rsidR="00852BC7" w:rsidRPr="00550621" w:rsidTr="00852BC7">
        <w:trPr>
          <w:trHeight w:val="263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852BC7" w:rsidP="00064336">
            <w:pPr>
              <w:spacing w:line="263" w:lineRule="exact"/>
              <w:rPr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2/</w:t>
            </w:r>
            <w:r w:rsidR="00064336">
              <w:rPr>
                <w:rFonts w:eastAsia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64336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064336" w:rsidP="00A3603C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  <w:r w:rsidR="00852BC7" w:rsidRPr="00D12951">
              <w:rPr>
                <w:rFonts w:eastAsia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129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64336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Греко-римская борьба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064336" w:rsidP="00064336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852BC7" w:rsidRPr="00D12951">
              <w:rPr>
                <w:rFonts w:eastAsia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64336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Каратэ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D12951" w:rsidRDefault="00D12951" w:rsidP="00064336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D12951">
              <w:rPr>
                <w:rFonts w:eastAsia="Times New Roman"/>
                <w:color w:val="000000" w:themeColor="text1"/>
                <w:sz w:val="28"/>
                <w:szCs w:val="28"/>
              </w:rPr>
              <w:t>1/</w:t>
            </w:r>
            <w:r w:rsidR="00064336">
              <w:rPr>
                <w:rFonts w:eastAsia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52BC7" w:rsidRPr="00550621" w:rsidTr="00852BC7">
        <w:trPr>
          <w:trHeight w:val="266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64336" w:rsidP="00550621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A847B8" w:rsidP="00A847B8">
            <w:pPr>
              <w:spacing w:line="264" w:lineRule="exact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2/</w:t>
            </w:r>
            <w:r w:rsidR="00064336">
              <w:rPr>
                <w:rFonts w:eastAsia="Times New Roman"/>
                <w:color w:val="000000" w:themeColor="text1"/>
                <w:sz w:val="28"/>
                <w:szCs w:val="28"/>
              </w:rPr>
              <w:t>46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327A8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Настольный теннис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0327A8" w:rsidP="000327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852BC7" w:rsidRPr="00A847B8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0327A8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Ушу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0327A8" w:rsidP="009C6D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1/13</w:t>
            </w:r>
          </w:p>
        </w:tc>
      </w:tr>
      <w:tr w:rsidR="00852BC7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550621" w:rsidRDefault="00852BC7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color w:val="000000" w:themeColor="text1"/>
                <w:sz w:val="28"/>
                <w:szCs w:val="28"/>
              </w:rPr>
              <w:t xml:space="preserve">Футбол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2BC7" w:rsidRPr="00A847B8" w:rsidRDefault="000327A8" w:rsidP="009C6D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  <w:r w:rsidR="00852BC7" w:rsidRPr="00A847B8">
              <w:rPr>
                <w:rFonts w:eastAsia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0327A8" w:rsidRPr="00550621" w:rsidTr="00852BC7">
        <w:trPr>
          <w:trHeight w:val="268"/>
          <w:jc w:val="center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7A8" w:rsidRPr="00550621" w:rsidRDefault="000327A8" w:rsidP="00550621">
            <w:pPr>
              <w:spacing w:line="264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Хоккей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27A8" w:rsidRDefault="000327A8" w:rsidP="009C6D9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4/76</w:t>
            </w:r>
          </w:p>
        </w:tc>
      </w:tr>
    </w:tbl>
    <w:p w:rsidR="000313AE" w:rsidRPr="00550621" w:rsidRDefault="000313AE">
      <w:pPr>
        <w:spacing w:line="177" w:lineRule="exact"/>
        <w:rPr>
          <w:color w:val="000000" w:themeColor="text1"/>
          <w:sz w:val="28"/>
          <w:szCs w:val="28"/>
        </w:rPr>
      </w:pPr>
    </w:p>
    <w:p w:rsidR="002F1DD2" w:rsidRDefault="002F1DD2" w:rsidP="002F1DD2">
      <w:pPr>
        <w:ind w:firstLine="26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76F7D" w:rsidRDefault="00276F7D" w:rsidP="00276F7D">
      <w:pPr>
        <w:ind w:firstLine="260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Возрастной контингент</w:t>
      </w:r>
    </w:p>
    <w:p w:rsidR="00276F7D" w:rsidRPr="00550621" w:rsidRDefault="00276F7D" w:rsidP="00276F7D">
      <w:pPr>
        <w:ind w:firstLine="260"/>
        <w:jc w:val="center"/>
        <w:rPr>
          <w:rFonts w:eastAsia="Times New Roman"/>
          <w:sz w:val="28"/>
          <w:szCs w:val="28"/>
        </w:rPr>
      </w:pPr>
    </w:p>
    <w:tbl>
      <w:tblPr>
        <w:tblW w:w="9991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030"/>
        <w:gridCol w:w="10"/>
        <w:gridCol w:w="2480"/>
        <w:gridCol w:w="700"/>
        <w:gridCol w:w="1660"/>
        <w:gridCol w:w="1480"/>
        <w:gridCol w:w="310"/>
        <w:gridCol w:w="10"/>
        <w:gridCol w:w="2301"/>
      </w:tblGrid>
      <w:tr w:rsidR="000313AE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2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0313AE" w:rsidRPr="00550621" w:rsidRDefault="00324B82">
            <w:pPr>
              <w:ind w:left="30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Единица</w:t>
            </w:r>
          </w:p>
        </w:tc>
      </w:tr>
      <w:tr w:rsidR="000313AE" w:rsidRPr="00550621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измерения</w:t>
            </w:r>
          </w:p>
        </w:tc>
      </w:tr>
      <w:tr w:rsidR="00612775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</w:tr>
      <w:tr w:rsidR="00612775" w:rsidRPr="00550621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1.1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0327A8" w:rsidP="00A847B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475</w:t>
            </w:r>
            <w:r w:rsidR="00612775" w:rsidRPr="00550621">
              <w:rPr>
                <w:rFonts w:eastAsia="Times New Roman"/>
                <w:sz w:val="28"/>
                <w:szCs w:val="28"/>
              </w:rPr>
              <w:t xml:space="preserve"> человек</w:t>
            </w:r>
            <w:r w:rsidR="00276F7D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0313AE" w:rsidRPr="00550621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1.1.1</w:t>
            </w:r>
          </w:p>
        </w:tc>
        <w:tc>
          <w:tcPr>
            <w:tcW w:w="4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0327A8" w:rsidP="000327A8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 xml:space="preserve">Детей </w:t>
            </w:r>
            <w:r>
              <w:rPr>
                <w:rFonts w:eastAsia="Times New Roman"/>
                <w:sz w:val="28"/>
                <w:szCs w:val="28"/>
              </w:rPr>
              <w:t>в возрасте</w:t>
            </w:r>
            <w:r w:rsidRPr="005506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 5</w:t>
            </w:r>
            <w:r w:rsidR="00324B82" w:rsidRPr="00550621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550621" w:rsidRDefault="000313AE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276F7D" w:rsidRDefault="00032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1.1.2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612775" w:rsidP="000327A8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 xml:space="preserve">Детей </w:t>
            </w:r>
            <w:r w:rsidR="000327A8">
              <w:rPr>
                <w:rFonts w:eastAsia="Times New Roman"/>
                <w:sz w:val="28"/>
                <w:szCs w:val="28"/>
              </w:rPr>
              <w:t>в возрасте 5</w:t>
            </w:r>
            <w:r w:rsidRPr="00550621">
              <w:rPr>
                <w:rFonts w:eastAsia="Times New Roman"/>
                <w:sz w:val="28"/>
                <w:szCs w:val="28"/>
              </w:rPr>
              <w:t xml:space="preserve"> - </w:t>
            </w:r>
            <w:r w:rsidR="000327A8">
              <w:rPr>
                <w:rFonts w:eastAsia="Times New Roman"/>
                <w:sz w:val="28"/>
                <w:szCs w:val="28"/>
              </w:rPr>
              <w:t>9</w:t>
            </w:r>
            <w:r w:rsidRPr="00550621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3D4D1C" w:rsidRDefault="000327A8" w:rsidP="003D4D1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612775" w:rsidRPr="003D4D1C">
              <w:rPr>
                <w:rFonts w:eastAsia="Times New Roman"/>
                <w:sz w:val="28"/>
                <w:szCs w:val="28"/>
              </w:rPr>
              <w:t xml:space="preserve"> человек</w:t>
            </w:r>
            <w:r w:rsidR="003D4D1C" w:rsidRPr="003D4D1C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1.1.3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0327A8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 xml:space="preserve">Детей </w:t>
            </w:r>
            <w:r>
              <w:rPr>
                <w:rFonts w:eastAsia="Times New Roman"/>
                <w:sz w:val="28"/>
                <w:szCs w:val="28"/>
              </w:rPr>
              <w:t>в возрасте</w:t>
            </w:r>
            <w:r w:rsidRPr="0055062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10 - 14</w:t>
            </w:r>
            <w:r w:rsidR="00612775" w:rsidRPr="00550621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0327A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194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человек</w:t>
            </w:r>
          </w:p>
        </w:tc>
      </w:tr>
      <w:tr w:rsidR="00AA7BD6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1.1.4</w:t>
            </w:r>
          </w:p>
        </w:tc>
        <w:tc>
          <w:tcPr>
            <w:tcW w:w="6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12775" w:rsidRPr="00550621" w:rsidRDefault="000327A8" w:rsidP="00612775">
            <w:pPr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 xml:space="preserve">Детей </w:t>
            </w:r>
            <w:r>
              <w:rPr>
                <w:rFonts w:eastAsia="Times New Roman"/>
                <w:sz w:val="28"/>
                <w:szCs w:val="28"/>
              </w:rPr>
              <w:t>в возрасте</w:t>
            </w:r>
            <w:r w:rsidRPr="00550621">
              <w:rPr>
                <w:rFonts w:eastAsia="Times New Roman"/>
                <w:sz w:val="28"/>
                <w:szCs w:val="28"/>
              </w:rPr>
              <w:t xml:space="preserve"> </w:t>
            </w:r>
            <w:r w:rsidR="00612775" w:rsidRPr="00550621">
              <w:rPr>
                <w:rFonts w:eastAsia="Times New Roman"/>
                <w:sz w:val="28"/>
                <w:szCs w:val="28"/>
              </w:rPr>
              <w:t>15 - 17 лет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0327A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AA7BD6" w:rsidRPr="00AA7BD6">
              <w:rPr>
                <w:rFonts w:eastAsia="Times New Roman"/>
                <w:sz w:val="28"/>
                <w:szCs w:val="28"/>
              </w:rPr>
              <w:t>4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человека</w:t>
            </w:r>
          </w:p>
        </w:tc>
      </w:tr>
      <w:tr w:rsidR="00612775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1.2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50621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 w:rsidP="005E019E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9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E019E">
            <w:pPr>
              <w:jc w:val="center"/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50621" w:rsidRDefault="00612775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1.3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0327A8">
            <w:pPr>
              <w:ind w:right="209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720685">
              <w:rPr>
                <w:rFonts w:eastAsia="Times New Roman"/>
                <w:sz w:val="28"/>
                <w:szCs w:val="28"/>
              </w:rPr>
              <w:t xml:space="preserve"> человек/1.05</w:t>
            </w:r>
            <w:r w:rsidR="00612775" w:rsidRPr="00AA7BD6">
              <w:rPr>
                <w:rFonts w:eastAsia="Times New Roman"/>
                <w:sz w:val="28"/>
                <w:szCs w:val="28"/>
              </w:rPr>
              <w:t xml:space="preserve"> %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1.4</w:t>
            </w:r>
          </w:p>
        </w:tc>
        <w:tc>
          <w:tcPr>
            <w:tcW w:w="63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612775" w:rsidRPr="00550621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 xml:space="preserve">Численность/удельный вес численности учащихся с применением </w:t>
            </w:r>
            <w:r w:rsidRPr="00550621">
              <w:rPr>
                <w:rFonts w:eastAsia="Times New Roman"/>
                <w:sz w:val="28"/>
                <w:szCs w:val="28"/>
              </w:rPr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vAlign w:val="bottom"/>
          </w:tcPr>
          <w:p w:rsidR="00612775" w:rsidRPr="00550621" w:rsidRDefault="00612775" w:rsidP="005D781A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1.5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 xml:space="preserve">Численность/удельный вес численности учащихся </w:t>
            </w:r>
            <w:proofErr w:type="gramStart"/>
            <w:r w:rsidRPr="00A847B8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612775" w:rsidRPr="00A847B8" w:rsidRDefault="00612775" w:rsidP="00550621">
            <w:pPr>
              <w:ind w:left="80"/>
              <w:jc w:val="both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образовательным программам для детей с выдающимися</w:t>
            </w:r>
            <w:r w:rsidR="00550621" w:rsidRPr="00A847B8">
              <w:rPr>
                <w:rFonts w:eastAsia="Times New Roman"/>
                <w:sz w:val="28"/>
                <w:szCs w:val="28"/>
              </w:rPr>
              <w:t xml:space="preserve"> </w:t>
            </w:r>
            <w:r w:rsidRPr="00A847B8">
              <w:rPr>
                <w:rFonts w:eastAsia="Times New Roman"/>
                <w:sz w:val="28"/>
                <w:szCs w:val="28"/>
              </w:rPr>
              <w:t>способностями, в общей численности учащихся</w:t>
            </w:r>
          </w:p>
        </w:tc>
        <w:tc>
          <w:tcPr>
            <w:tcW w:w="2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4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4"/>
                <w:sz w:val="28"/>
                <w:szCs w:val="28"/>
              </w:rPr>
              <w:t>1.6</w:t>
            </w:r>
          </w:p>
        </w:tc>
        <w:tc>
          <w:tcPr>
            <w:tcW w:w="664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 w:rsidP="00612775">
            <w:pPr>
              <w:ind w:left="80"/>
              <w:rPr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Численность/удельный вес численности учащихся</w:t>
            </w:r>
          </w:p>
          <w:p w:rsidR="00612775" w:rsidRPr="00A847B8" w:rsidRDefault="00612775" w:rsidP="0061277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47B8">
              <w:rPr>
                <w:rFonts w:eastAsia="Times New Roman"/>
                <w:sz w:val="28"/>
                <w:szCs w:val="28"/>
              </w:rPr>
              <w:t>по образовательным программам, направленным на работу с детьми с особыми  потребностями  в  образовании,  в  общей  численности  учащихся, в том числе:</w:t>
            </w:r>
          </w:p>
          <w:p w:rsidR="00550621" w:rsidRPr="00A847B8" w:rsidRDefault="00550621" w:rsidP="00612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612775" w:rsidRPr="00A847B8" w:rsidTr="00612775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612775">
        <w:trPr>
          <w:gridBefore w:val="1"/>
          <w:wBefore w:w="10" w:type="dxa"/>
          <w:trHeight w:val="255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12775" w:rsidRPr="00A847B8" w:rsidRDefault="00612775" w:rsidP="005D781A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612775" w:rsidRPr="00A847B8" w:rsidTr="005D781A">
        <w:trPr>
          <w:gridBefore w:val="1"/>
          <w:wBefore w:w="10" w:type="dxa"/>
          <w:trHeight w:val="252"/>
          <w:jc w:val="center"/>
        </w:trPr>
        <w:tc>
          <w:tcPr>
            <w:tcW w:w="1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550621" w:rsidRDefault="00612775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847B8" w:rsidRDefault="0061277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75" w:rsidRPr="00AA7BD6" w:rsidRDefault="00612775">
            <w:pPr>
              <w:rPr>
                <w:sz w:val="28"/>
                <w:szCs w:val="28"/>
              </w:rPr>
            </w:pPr>
          </w:p>
        </w:tc>
      </w:tr>
      <w:tr w:rsidR="000313AE" w:rsidRPr="00A847B8" w:rsidTr="00612775">
        <w:trPr>
          <w:trHeight w:val="320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324B82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8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1.6.2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5E019E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1.6.3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Дети-мигранты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324B82">
            <w:pPr>
              <w:jc w:val="center"/>
              <w:rPr>
                <w:sz w:val="28"/>
                <w:szCs w:val="28"/>
              </w:rPr>
            </w:pPr>
            <w:r w:rsidRPr="00AA7BD6">
              <w:rPr>
                <w:rFonts w:eastAsia="Times New Roman"/>
                <w:w w:val="96"/>
                <w:sz w:val="28"/>
                <w:szCs w:val="28"/>
              </w:rPr>
              <w:t>нет</w:t>
            </w:r>
          </w:p>
        </w:tc>
      </w:tr>
      <w:tr w:rsidR="000313AE" w:rsidRPr="00A847B8" w:rsidTr="00612775">
        <w:trPr>
          <w:trHeight w:val="297"/>
          <w:jc w:val="center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right="170"/>
              <w:jc w:val="right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1.6.4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8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AA7BD6" w:rsidRDefault="00720685" w:rsidP="0089150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</w:tbl>
    <w:p w:rsidR="00550621" w:rsidRDefault="00550621" w:rsidP="005C30A2">
      <w:pPr>
        <w:ind w:right="-399"/>
        <w:rPr>
          <w:rFonts w:eastAsia="Times New Roman"/>
          <w:sz w:val="28"/>
          <w:szCs w:val="28"/>
        </w:rPr>
      </w:pPr>
    </w:p>
    <w:p w:rsidR="000313AE" w:rsidRPr="00550621" w:rsidRDefault="00324B82" w:rsidP="007A6AA0">
      <w:pPr>
        <w:ind w:right="-399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2.2.Образовательная деятельность</w:t>
      </w:r>
    </w:p>
    <w:p w:rsidR="000313AE" w:rsidRPr="00550621" w:rsidRDefault="000313AE">
      <w:pPr>
        <w:spacing w:line="333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Содержание и организация образовательной деятельности в МБУДО </w:t>
      </w:r>
      <w:r w:rsidR="005C30A2" w:rsidRPr="00550621">
        <w:rPr>
          <w:rFonts w:eastAsia="Times New Roman"/>
          <w:sz w:val="28"/>
          <w:szCs w:val="28"/>
        </w:rPr>
        <w:t>«</w:t>
      </w:r>
      <w:r w:rsidR="00720685">
        <w:rPr>
          <w:rFonts w:eastAsia="Times New Roman"/>
          <w:sz w:val="28"/>
          <w:szCs w:val="28"/>
        </w:rPr>
        <w:t>Ромодановская</w:t>
      </w:r>
      <w:r w:rsidR="00C93677" w:rsidRPr="00550621">
        <w:rPr>
          <w:rFonts w:eastAsia="Times New Roman"/>
          <w:sz w:val="28"/>
          <w:szCs w:val="28"/>
        </w:rPr>
        <w:t xml:space="preserve"> </w:t>
      </w:r>
      <w:r w:rsidR="005E019E" w:rsidRPr="00550621">
        <w:rPr>
          <w:rFonts w:eastAsia="Times New Roman"/>
          <w:sz w:val="28"/>
          <w:szCs w:val="28"/>
        </w:rPr>
        <w:t>ДЮСШ</w:t>
      </w:r>
      <w:r w:rsidR="005C30A2" w:rsidRPr="00550621">
        <w:rPr>
          <w:rFonts w:eastAsia="Times New Roman"/>
          <w:sz w:val="28"/>
          <w:szCs w:val="28"/>
        </w:rPr>
        <w:t>»</w:t>
      </w:r>
      <w:r w:rsidR="002F32A8" w:rsidRPr="00550621">
        <w:rPr>
          <w:rFonts w:eastAsia="Times New Roman"/>
          <w:sz w:val="28"/>
          <w:szCs w:val="28"/>
        </w:rPr>
        <w:t xml:space="preserve"> определяется </w:t>
      </w:r>
      <w:r w:rsidRPr="00550621">
        <w:rPr>
          <w:rFonts w:eastAsia="Times New Roman"/>
          <w:sz w:val="28"/>
          <w:szCs w:val="28"/>
        </w:rPr>
        <w:t>дополнительными общеобразовательными программами в области физической культуры и спорта по культивируемым видам спорта с учетом федеральных станд</w:t>
      </w:r>
      <w:r w:rsidR="002F32A8" w:rsidRPr="00550621">
        <w:rPr>
          <w:rFonts w:eastAsia="Times New Roman"/>
          <w:sz w:val="28"/>
          <w:szCs w:val="28"/>
        </w:rPr>
        <w:t xml:space="preserve">артов спортивной подготовки. В </w:t>
      </w:r>
      <w:r w:rsidRPr="00550621">
        <w:rPr>
          <w:rFonts w:eastAsia="Times New Roman"/>
          <w:sz w:val="28"/>
          <w:szCs w:val="28"/>
        </w:rPr>
        <w:t>учреждении учащимся предоставляется возможность выбора того вида спорта, которым они хотели бы заниматься в соответствии со своими наклонностями, а также возможность обучения на нескольких отделен</w:t>
      </w:r>
      <w:r w:rsidR="002F32A8" w:rsidRPr="00550621">
        <w:rPr>
          <w:rFonts w:eastAsia="Times New Roman"/>
          <w:sz w:val="28"/>
          <w:szCs w:val="28"/>
        </w:rPr>
        <w:t>иях</w:t>
      </w:r>
      <w:r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7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4" w:lineRule="auto"/>
        <w:ind w:right="280"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Наполняемость учебных групп и объём учебно-тренировочной нагрузки по годам обучения определяется в соответствии с образовательной программой</w:t>
      </w:r>
      <w:r w:rsidR="002F32A8" w:rsidRPr="00550621">
        <w:rPr>
          <w:rFonts w:eastAsia="Times New Roman"/>
          <w:sz w:val="28"/>
          <w:szCs w:val="28"/>
        </w:rPr>
        <w:t xml:space="preserve"> и учебным планом</w:t>
      </w:r>
      <w:r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AD0484" w:rsidP="00AD0484">
      <w:pPr>
        <w:tabs>
          <w:tab w:val="left" w:pos="284"/>
        </w:tabs>
        <w:spacing w:line="236" w:lineRule="auto"/>
        <w:ind w:right="2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  <w:t xml:space="preserve">В </w:t>
      </w:r>
      <w:r w:rsidR="00431CAF" w:rsidRPr="00550621">
        <w:rPr>
          <w:rFonts w:eastAsia="Times New Roman"/>
          <w:sz w:val="28"/>
          <w:szCs w:val="28"/>
        </w:rPr>
        <w:t xml:space="preserve">школе </w:t>
      </w:r>
      <w:r w:rsidR="00324B82" w:rsidRPr="00550621">
        <w:rPr>
          <w:rFonts w:eastAsia="Times New Roman"/>
          <w:sz w:val="28"/>
          <w:szCs w:val="28"/>
        </w:rPr>
        <w:t>могут з</w:t>
      </w:r>
      <w:r w:rsidR="00720685">
        <w:rPr>
          <w:rFonts w:eastAsia="Times New Roman"/>
          <w:sz w:val="28"/>
          <w:szCs w:val="28"/>
        </w:rPr>
        <w:t>аниматься ребята в возрасте от 5</w:t>
      </w:r>
      <w:r w:rsidR="00324B82" w:rsidRPr="00550621">
        <w:rPr>
          <w:rFonts w:eastAsia="Times New Roman"/>
          <w:sz w:val="28"/>
          <w:szCs w:val="28"/>
        </w:rPr>
        <w:t xml:space="preserve"> до 1</w:t>
      </w:r>
      <w:r w:rsidR="00720685">
        <w:rPr>
          <w:rFonts w:eastAsia="Times New Roman"/>
          <w:sz w:val="28"/>
          <w:szCs w:val="28"/>
        </w:rPr>
        <w:t>8</w:t>
      </w:r>
      <w:r w:rsidR="00324B82" w:rsidRPr="00550621">
        <w:rPr>
          <w:rFonts w:eastAsia="Times New Roman"/>
          <w:sz w:val="28"/>
          <w:szCs w:val="28"/>
        </w:rPr>
        <w:t xml:space="preserve"> лет</w:t>
      </w:r>
      <w:r w:rsidR="005E019E" w:rsidRPr="00550621">
        <w:rPr>
          <w:rFonts w:eastAsia="Times New Roman"/>
          <w:sz w:val="28"/>
          <w:szCs w:val="28"/>
        </w:rPr>
        <w:t xml:space="preserve"> включительно</w:t>
      </w:r>
      <w:r w:rsidR="00324B82" w:rsidRPr="00550621">
        <w:rPr>
          <w:rFonts w:eastAsia="Times New Roman"/>
          <w:sz w:val="28"/>
          <w:szCs w:val="28"/>
        </w:rPr>
        <w:t>, не имеющие медицинских противопоказаний. Минимальный возраст набора детей для разных видов спорта определяется в соответствии с нормативно-правовыми основами, регулирующими деятельность спортивных школ.</w:t>
      </w:r>
    </w:p>
    <w:p w:rsidR="000313AE" w:rsidRPr="00550621" w:rsidRDefault="000313AE">
      <w:pPr>
        <w:spacing w:line="16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Образовательная деятельность в </w:t>
      </w:r>
      <w:r w:rsidR="00431CAF" w:rsidRPr="00550621">
        <w:rPr>
          <w:rFonts w:eastAsia="Times New Roman"/>
          <w:sz w:val="28"/>
          <w:szCs w:val="28"/>
        </w:rPr>
        <w:t>школе</w:t>
      </w:r>
      <w:r w:rsidRPr="00550621">
        <w:rPr>
          <w:rFonts w:eastAsia="Times New Roman"/>
          <w:sz w:val="28"/>
          <w:szCs w:val="28"/>
        </w:rPr>
        <w:t xml:space="preserve"> строится на основании учебного плана. Учебный план включает в себя этапы обучения: спортивно – оздоровительный этап, этап начальной подготовки, тренировочный (спортивная специализация) Спортивная подготовка многолетняя, круглогодичная. Учебный план разрабатывается из расчета </w:t>
      </w:r>
      <w:r w:rsidRPr="00550621">
        <w:rPr>
          <w:rFonts w:eastAsia="Times New Roman"/>
          <w:color w:val="000000" w:themeColor="text1"/>
          <w:sz w:val="28"/>
          <w:szCs w:val="28"/>
        </w:rPr>
        <w:t>52 недель, 46 недель</w:t>
      </w:r>
      <w:r w:rsidRPr="00550621">
        <w:rPr>
          <w:rFonts w:eastAsia="Times New Roman"/>
          <w:color w:val="FF0000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занятий непосредственно в условиях спортивной школы. С увеличением общего годового объема часов изменяются по годам обучения соотношение времени на различные виды подготовки. Повышается удельный вес нагрузок на техническую, </w:t>
      </w:r>
      <w:r w:rsidR="0064418E" w:rsidRPr="00550621">
        <w:rPr>
          <w:rFonts w:eastAsia="Times New Roman"/>
          <w:sz w:val="28"/>
          <w:szCs w:val="28"/>
        </w:rPr>
        <w:t xml:space="preserve">общую и </w:t>
      </w:r>
      <w:r w:rsidRPr="00550621">
        <w:rPr>
          <w:rFonts w:eastAsia="Times New Roman"/>
          <w:sz w:val="28"/>
          <w:szCs w:val="28"/>
        </w:rPr>
        <w:t>специальную физическую, тактическую подготовку.</w:t>
      </w:r>
    </w:p>
    <w:p w:rsidR="000313AE" w:rsidRPr="00550621" w:rsidRDefault="000313AE">
      <w:pPr>
        <w:spacing w:line="18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Проведение учебно-тренировочных занятий планируется в соответствии с учебно-тематическими планами по годам обучения и недельным объемом учебно-тренировочной работы, предусмотренным этапом спортивной подготовки учащихся. Содержание и организация учебно-тренировочного процесса определяется дополнительными общеобразовательными программами по видам спорта, рассмотренны</w:t>
      </w:r>
      <w:r w:rsidR="0064418E" w:rsidRPr="00550621">
        <w:rPr>
          <w:rFonts w:eastAsia="Times New Roman"/>
          <w:sz w:val="28"/>
          <w:szCs w:val="28"/>
        </w:rPr>
        <w:t>ми и утвержденными</w:t>
      </w:r>
      <w:r w:rsidRPr="00550621">
        <w:rPr>
          <w:rFonts w:eastAsia="Times New Roman"/>
          <w:sz w:val="28"/>
          <w:szCs w:val="28"/>
        </w:rPr>
        <w:t xml:space="preserve"> на педагогическом совете.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7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Все т</w:t>
      </w:r>
      <w:r w:rsidR="0064418E" w:rsidRPr="00550621">
        <w:rPr>
          <w:rFonts w:eastAsia="Times New Roman"/>
          <w:sz w:val="28"/>
          <w:szCs w:val="28"/>
        </w:rPr>
        <w:t>р</w:t>
      </w:r>
      <w:r w:rsidRPr="00550621">
        <w:rPr>
          <w:rFonts w:eastAsia="Times New Roman"/>
          <w:sz w:val="28"/>
          <w:szCs w:val="28"/>
        </w:rPr>
        <w:t>енеры-преподаватели работают на основании своего учебного плана, который составляется на 52 недели, количество часов в год соответствует этапу обучения. Учебный план регламентируется расписанием занятий. Учебное расписание соответствует санитарно-гигиеническим нормам.</w:t>
      </w:r>
    </w:p>
    <w:p w:rsidR="000313AE" w:rsidRPr="00550621" w:rsidRDefault="000313AE">
      <w:pPr>
        <w:spacing w:line="14" w:lineRule="exact"/>
        <w:rPr>
          <w:rFonts w:eastAsia="Times New Roman"/>
          <w:sz w:val="28"/>
          <w:szCs w:val="28"/>
        </w:rPr>
      </w:pPr>
    </w:p>
    <w:p w:rsidR="00550621" w:rsidRDefault="00550621" w:rsidP="00AD0484">
      <w:pPr>
        <w:spacing w:line="239" w:lineRule="auto"/>
        <w:ind w:right="280"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9" w:lineRule="auto"/>
        <w:ind w:right="280"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lastRenderedPageBreak/>
        <w:t xml:space="preserve">Соревновательная деятельность является составной частью учебно-тренировочного процесса и проводится в соответствии с календарем спортивно-массовых мероприятий на год. Соревнования занимают важное место в системе воспитательной работы спортивной школы, являются средством </w:t>
      </w:r>
      <w:proofErr w:type="gramStart"/>
      <w:r w:rsidRPr="00550621">
        <w:rPr>
          <w:rFonts w:eastAsia="Times New Roman"/>
          <w:sz w:val="28"/>
          <w:szCs w:val="28"/>
        </w:rPr>
        <w:t>контроля за</w:t>
      </w:r>
      <w:proofErr w:type="gramEnd"/>
      <w:r w:rsidRPr="00550621">
        <w:rPr>
          <w:rFonts w:eastAsia="Times New Roman"/>
          <w:sz w:val="28"/>
          <w:szCs w:val="28"/>
        </w:rPr>
        <w:t xml:space="preserve"> успешностью учебно-тренировочной и воспитательной работы в целом. Они дают возможность тренеру проследить динамику развития как физических, так и личностных качеств у юных спортсменов. Регулярное и планомерное участие в соревнованиях различного уровня помогает формированию морально-волевых качеств у учащихся. </w:t>
      </w:r>
      <w:r w:rsidR="00AE67DB" w:rsidRPr="00550621">
        <w:rPr>
          <w:rFonts w:eastAsia="Times New Roman"/>
          <w:sz w:val="28"/>
          <w:szCs w:val="28"/>
        </w:rPr>
        <w:t>В 2017 году были показаны следу</w:t>
      </w:r>
      <w:r w:rsidR="0064418E" w:rsidRPr="00550621">
        <w:rPr>
          <w:rFonts w:eastAsia="Times New Roman"/>
          <w:sz w:val="28"/>
          <w:szCs w:val="28"/>
        </w:rPr>
        <w:t>ю</w:t>
      </w:r>
      <w:r w:rsidR="00AE67DB" w:rsidRPr="00550621">
        <w:rPr>
          <w:rFonts w:eastAsia="Times New Roman"/>
          <w:sz w:val="28"/>
          <w:szCs w:val="28"/>
        </w:rPr>
        <w:t>щие значимые результаты:</w:t>
      </w:r>
    </w:p>
    <w:p w:rsidR="00AE67DB" w:rsidRPr="00550621" w:rsidRDefault="00AE67DB" w:rsidP="00AE67DB">
      <w:pPr>
        <w:spacing w:line="239" w:lineRule="auto"/>
        <w:ind w:left="260" w:right="280" w:firstLine="425"/>
        <w:jc w:val="both"/>
        <w:rPr>
          <w:color w:val="FF0000"/>
          <w:sz w:val="28"/>
          <w:szCs w:val="28"/>
        </w:rPr>
      </w:pPr>
    </w:p>
    <w:p w:rsidR="000313AE" w:rsidRPr="00550621" w:rsidRDefault="000313AE">
      <w:pPr>
        <w:spacing w:line="9" w:lineRule="exact"/>
        <w:rPr>
          <w:sz w:val="28"/>
          <w:szCs w:val="28"/>
        </w:rPr>
      </w:pPr>
    </w:p>
    <w:p w:rsidR="00720685" w:rsidRPr="00550621" w:rsidRDefault="001808B3" w:rsidP="00720685">
      <w:pPr>
        <w:jc w:val="center"/>
        <w:rPr>
          <w:sz w:val="28"/>
          <w:szCs w:val="28"/>
        </w:rPr>
      </w:pPr>
      <w:r w:rsidRPr="00550621">
        <w:rPr>
          <w:sz w:val="28"/>
          <w:szCs w:val="28"/>
        </w:rPr>
        <w:t>С</w:t>
      </w:r>
      <w:r w:rsidRPr="00550621">
        <w:rPr>
          <w:rFonts w:eastAsia="Calibri"/>
          <w:sz w:val="28"/>
          <w:szCs w:val="28"/>
        </w:rPr>
        <w:t xml:space="preserve">писки </w:t>
      </w:r>
      <w:r w:rsidR="00720685" w:rsidRPr="00550621">
        <w:rPr>
          <w:rFonts w:eastAsia="Calibri"/>
          <w:sz w:val="28"/>
          <w:szCs w:val="28"/>
        </w:rPr>
        <w:t xml:space="preserve">победителей и призеров </w:t>
      </w:r>
    </w:p>
    <w:p w:rsidR="001808B3" w:rsidRPr="00550621" w:rsidRDefault="001808B3" w:rsidP="001808B3">
      <w:pPr>
        <w:jc w:val="center"/>
        <w:rPr>
          <w:rFonts w:eastAsia="Calibri"/>
          <w:sz w:val="28"/>
          <w:szCs w:val="28"/>
        </w:rPr>
      </w:pPr>
      <w:r w:rsidRPr="00550621">
        <w:rPr>
          <w:sz w:val="28"/>
          <w:szCs w:val="28"/>
        </w:rPr>
        <w:t>МБУДО «</w:t>
      </w:r>
      <w:r w:rsidR="00720685">
        <w:rPr>
          <w:sz w:val="28"/>
          <w:szCs w:val="28"/>
        </w:rPr>
        <w:t>Ромодановская</w:t>
      </w:r>
      <w:r w:rsidRPr="00550621">
        <w:rPr>
          <w:sz w:val="28"/>
          <w:szCs w:val="28"/>
        </w:rPr>
        <w:t xml:space="preserve"> ДЮСШ»</w:t>
      </w:r>
      <w:r w:rsidR="00720685">
        <w:rPr>
          <w:rFonts w:eastAsia="Calibri"/>
          <w:sz w:val="28"/>
          <w:szCs w:val="28"/>
        </w:rPr>
        <w:t xml:space="preserve"> за 2017г.</w:t>
      </w:r>
      <w:r w:rsidRPr="00550621">
        <w:rPr>
          <w:rFonts w:eastAsia="Calibri"/>
          <w:sz w:val="28"/>
          <w:szCs w:val="28"/>
        </w:rPr>
        <w:t xml:space="preserve"> </w:t>
      </w:r>
    </w:p>
    <w:p w:rsidR="001808B3" w:rsidRDefault="001808B3" w:rsidP="001808B3">
      <w:pPr>
        <w:jc w:val="center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198"/>
        <w:gridCol w:w="1771"/>
        <w:gridCol w:w="2835"/>
        <w:gridCol w:w="1134"/>
        <w:gridCol w:w="1843"/>
      </w:tblGrid>
      <w:tr w:rsidR="00720685" w:rsidRPr="00527529" w:rsidTr="00DD746F">
        <w:tc>
          <w:tcPr>
            <w:tcW w:w="682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 w:rsidRPr="00527529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527529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527529">
              <w:rPr>
                <w:rFonts w:eastAsia="Times New Roman"/>
                <w:b/>
              </w:rPr>
              <w:t>/</w:t>
            </w:r>
            <w:proofErr w:type="spellStart"/>
            <w:r w:rsidRPr="00527529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2198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 w:rsidRPr="00527529">
              <w:rPr>
                <w:rFonts w:eastAsia="Times New Roman"/>
                <w:b/>
              </w:rPr>
              <w:t>Ф.И.</w:t>
            </w:r>
          </w:p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771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Кружок</w:t>
            </w:r>
          </w:p>
        </w:tc>
        <w:tc>
          <w:tcPr>
            <w:tcW w:w="2835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 w:rsidRPr="00527529">
              <w:rPr>
                <w:rFonts w:eastAsia="Times New Roman"/>
                <w:b/>
              </w:rPr>
              <w:t>Наименование соревнования, место проведения</w:t>
            </w:r>
          </w:p>
        </w:tc>
        <w:tc>
          <w:tcPr>
            <w:tcW w:w="1134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 w:rsidRPr="00527529">
              <w:rPr>
                <w:rFonts w:eastAsia="Times New Roman"/>
                <w:b/>
              </w:rPr>
              <w:t>Занятое место</w:t>
            </w:r>
          </w:p>
        </w:tc>
        <w:tc>
          <w:tcPr>
            <w:tcW w:w="1843" w:type="dxa"/>
          </w:tcPr>
          <w:p w:rsidR="00720685" w:rsidRPr="00527529" w:rsidRDefault="00720685" w:rsidP="00DD746F">
            <w:pPr>
              <w:jc w:val="center"/>
              <w:rPr>
                <w:rFonts w:eastAsia="Times New Roman"/>
                <w:b/>
              </w:rPr>
            </w:pPr>
            <w:r w:rsidRPr="00527529">
              <w:rPr>
                <w:rFonts w:eastAsia="Times New Roman"/>
                <w:b/>
              </w:rPr>
              <w:t>Ф.И.О. тренера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Команда Ромодановской ДЮСШ 2004 г.р.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мини-футболу на призы ДЮФЛ  РМ (г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аранск, январь 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Толмаев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(2002-03г.р.)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Хоккей с шайбой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 xml:space="preserve">Республиканские соревнования юных хоккеистов клуба "Золотая шайба" </w:t>
            </w: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им.А.В.Тарасова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в младшей возрастной группе сезон 2016-2017гг. (февраль 2017)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Воробьёв А.С.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(2006-07г.р.)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Хоккей с шайбой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 xml:space="preserve">Республиканские соревнования юных хоккеистов клуба "Золотая шайба" </w:t>
            </w: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им.А.В.Тарасова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в старшей возрастной группе сезон 2016-2017гг</w:t>
            </w:r>
            <w:proofErr w:type="gramStart"/>
            <w:r w:rsidRPr="00720685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720685">
              <w:rPr>
                <w:rFonts w:eastAsia="Times New Roman"/>
                <w:sz w:val="24"/>
                <w:szCs w:val="24"/>
              </w:rPr>
              <w:t>март 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Воробьёв А.С.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(2002-03г.р.)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Хоккей с шайбой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Первенство Мордовии по хоккею с шайбой (2002-03 гр.)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Воробьёв А.С.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(2000-01г.р.)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Хоккей с шайбой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Первенство Мордовии по хоккею с шайбой (2000-01 гр.)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Воробьёв А.С.</w:t>
            </w:r>
          </w:p>
        </w:tc>
      </w:tr>
      <w:tr w:rsidR="00720685" w:rsidRPr="00720685" w:rsidTr="00DD746F">
        <w:trPr>
          <w:trHeight w:val="139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Команда Ромодановской ДЮСШ 2005-06 г.р.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Первенство Республики Мордовия по мини-футболу среди детско-юношеских команд 2005-06 г.г.р.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Толмаев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(2006-07г.р.)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Хоккей с 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>шайбой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Республиканский турнир 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>по хоккею с шайбой «Кубок надежды»</w:t>
            </w:r>
          </w:p>
        </w:tc>
        <w:tc>
          <w:tcPr>
            <w:tcW w:w="1134" w:type="dxa"/>
            <w:vAlign w:val="center"/>
          </w:tcPr>
          <w:p w:rsidR="00720685" w:rsidRPr="007321B7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321B7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lastRenderedPageBreak/>
              <w:t>Воробьёв А.С.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Команда Ромодановской ДЮСШ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(2002-03г.р.)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Хоккей с шайбой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хоккею с шайбой «Кубок надежды»</w:t>
            </w:r>
          </w:p>
        </w:tc>
        <w:tc>
          <w:tcPr>
            <w:tcW w:w="1134" w:type="dxa"/>
            <w:vAlign w:val="center"/>
          </w:tcPr>
          <w:p w:rsidR="00720685" w:rsidRPr="007321B7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321B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Макаров А.В.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Воробьёв А.С.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Сайфетдинов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Умар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2008 г.р.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(29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Всероссийский турнир по греко-римской борьбе на призы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В.А. (г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 21-22.04.2017г.)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Бикбаев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Абдулкадир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2007 г.р.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(29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Всероссийский турнир по греко-римской борьбе на призы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В.А.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 21-22.04.2017г.)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Бикбаев Амин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2003 г.р.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(38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Всероссийский турнир по греко-римской борьбе на призы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В.А.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 21-22.04.2017г.)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Абдулов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Айса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2006 г.р.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(35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Всероссийский турнир по греко-римской борьбе на призы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В.А.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 21-22.04.2017г.)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Сайфетдинов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Умар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2008 г.р.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(29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Саберзянов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Али 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2008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(28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Абдулов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Айса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2006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(35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>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Халиков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Халим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2008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(25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Бикбаев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Абдулкадир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2007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(29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Кадеев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Халид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2008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(28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lang w:val="en-US"/>
              </w:rPr>
              <w:t>IV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t>Республиканский турнир по греко-римской борьбе памяти заслуженного тренера РСФСР – почётного ветерана Общества «Динамо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» 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Кокурина</w:t>
            </w:r>
            <w:proofErr w:type="spellEnd"/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К.А. (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Ичалки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>, с.Рождествено  13.05.2017г.)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Бисеров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Данила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2003 г.р. (дистанция 800 м.) 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Чемпионат Мордовии по легкой атлетики (г</w:t>
            </w:r>
            <w:proofErr w:type="gramStart"/>
            <w:r w:rsidRPr="00720685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sz w:val="24"/>
                <w:szCs w:val="24"/>
              </w:rPr>
              <w:t>аранск 18.05.2017г.)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Погарская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О.П.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Команда Ромодановской ДЮСШ 2004-05 г.р.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Республиканский турнир по футболу «Кожаный мяч» 2004-05 г.г.р. (13.06.2017г.)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Толмаев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Команда Ромодановской ДЮСШ 2004-05 г.р.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720685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традиционные соревнования по футболу памяти известных футбольных тренеров-преподавателей, Владимира Ивановича Царева и Петра Николаевича </w:t>
            </w:r>
            <w:proofErr w:type="spellStart"/>
            <w:r w:rsidRPr="00720685">
              <w:rPr>
                <w:rFonts w:eastAsia="Times New Roman"/>
                <w:sz w:val="24"/>
                <w:szCs w:val="24"/>
                <w:shd w:val="clear" w:color="auto" w:fill="FFFFFF"/>
              </w:rPr>
              <w:t>Спирина</w:t>
            </w:r>
            <w:proofErr w:type="spellEnd"/>
            <w:r w:rsidRPr="00720685">
              <w:rPr>
                <w:rFonts w:eastAsia="Times New Roman"/>
                <w:sz w:val="24"/>
                <w:szCs w:val="24"/>
                <w:shd w:val="clear" w:color="auto" w:fill="FFFFFF"/>
              </w:rPr>
              <w:t>.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  <w:shd w:val="clear" w:color="auto" w:fill="FFFFFF"/>
              </w:rPr>
              <w:t>2004-2005 г.г.р. (6-8 сентября 2017)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Толмаев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А.Н.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Ромазанов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Хаким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(100 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>римской борьбе среди воспитанников 2002-03 г.р. (16 сентября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Бикбаев Амин</w:t>
            </w: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(42кг)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2002-03 г.р. (16 сентября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Абдулов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Айса</w:t>
            </w:r>
            <w:proofErr w:type="spellEnd"/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 2006г.р. (38кг)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2002-03 г.р. (16 сентября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Юнусов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Наиль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(50кг)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2004-05 г.р. (6 ноября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.Р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узаевка)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Абдулов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Айса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2006г.р.  (38кг)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2004-05 г.р. (6 ноября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.Р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узаевка)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Аберхаев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Салих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(35кг)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2004-05 г.р. (6 ноября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.Р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узаевка)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Бикбаев </w:t>
            </w:r>
            <w:proofErr w:type="spellStart"/>
            <w:r w:rsidRPr="00720685">
              <w:rPr>
                <w:rFonts w:eastAsia="Times New Roman"/>
                <w:bCs/>
                <w:sz w:val="24"/>
                <w:szCs w:val="24"/>
              </w:rPr>
              <w:t>Абдулкадир</w:t>
            </w:r>
            <w:proofErr w:type="spellEnd"/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2007 г.р.</w:t>
            </w:r>
          </w:p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(32 кг.)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835" w:type="dxa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>Первенство Республики Мордовии по греко-римской борьбе среди воспитанников 2004-05 г.р. (6 ноября 2017г. 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.Р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узаевка)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Сафаров А.К.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Бисеров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Данила 2003г.р. (1500 м)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Республиканские соревнования по бегу на призы Главы Ромодановского муниципального района (8 октября 2017)п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  <w:shd w:val="clear" w:color="auto" w:fill="FFFFFF"/>
              </w:rPr>
              <w:t>омоданово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Погарская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О.П.</w:t>
            </w:r>
          </w:p>
        </w:tc>
      </w:tr>
      <w:tr w:rsidR="00720685" w:rsidRPr="00720685" w:rsidTr="00DD746F">
        <w:trPr>
          <w:trHeight w:val="346"/>
        </w:trPr>
        <w:tc>
          <w:tcPr>
            <w:tcW w:w="682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198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Бисеров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Данила 2003г.р. (1500 м)</w:t>
            </w:r>
          </w:p>
        </w:tc>
        <w:tc>
          <w:tcPr>
            <w:tcW w:w="1771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r w:rsidRPr="00720685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720685" w:rsidRPr="00720685" w:rsidRDefault="00720685" w:rsidP="00720685">
            <w:pPr>
              <w:rPr>
                <w:rFonts w:eastAsia="Times New Roman"/>
                <w:bCs/>
                <w:sz w:val="24"/>
                <w:szCs w:val="24"/>
              </w:rPr>
            </w:pPr>
            <w:r w:rsidRPr="00720685">
              <w:rPr>
                <w:rFonts w:eastAsia="Times New Roman"/>
                <w:bCs/>
                <w:sz w:val="24"/>
                <w:szCs w:val="24"/>
              </w:rPr>
              <w:t xml:space="preserve">Республиканские соревнования по бегу и ходьбе «Моя Родина-Мордовия, моя Родина – </w:t>
            </w:r>
            <w:r w:rsidRPr="00720685">
              <w:rPr>
                <w:rFonts w:eastAsia="Times New Roman"/>
                <w:bCs/>
                <w:sz w:val="24"/>
                <w:szCs w:val="24"/>
              </w:rPr>
              <w:lastRenderedPageBreak/>
              <w:t>мама» (г</w:t>
            </w:r>
            <w:proofErr w:type="gramStart"/>
            <w:r w:rsidRPr="00720685">
              <w:rPr>
                <w:rFonts w:eastAsia="Times New Roman"/>
                <w:bCs/>
                <w:sz w:val="24"/>
                <w:szCs w:val="24"/>
              </w:rPr>
              <w:t>.С</w:t>
            </w:r>
            <w:proofErr w:type="gramEnd"/>
            <w:r w:rsidRPr="00720685">
              <w:rPr>
                <w:rFonts w:eastAsia="Times New Roman"/>
                <w:bCs/>
                <w:sz w:val="24"/>
                <w:szCs w:val="24"/>
              </w:rPr>
              <w:t>аранск 26.11.2017г.)</w:t>
            </w:r>
          </w:p>
        </w:tc>
        <w:tc>
          <w:tcPr>
            <w:tcW w:w="1134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720685">
              <w:rPr>
                <w:rFonts w:eastAsia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720685" w:rsidRPr="00720685" w:rsidRDefault="00720685" w:rsidP="0072068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720685">
              <w:rPr>
                <w:rFonts w:eastAsia="Times New Roman"/>
                <w:sz w:val="24"/>
                <w:szCs w:val="24"/>
              </w:rPr>
              <w:t>Погарская</w:t>
            </w:r>
            <w:proofErr w:type="spellEnd"/>
            <w:r w:rsidRPr="00720685">
              <w:rPr>
                <w:rFonts w:eastAsia="Times New Roman"/>
                <w:sz w:val="24"/>
                <w:szCs w:val="24"/>
              </w:rPr>
              <w:t xml:space="preserve"> О.П.</w:t>
            </w:r>
          </w:p>
        </w:tc>
      </w:tr>
    </w:tbl>
    <w:p w:rsidR="00720685" w:rsidRDefault="00720685" w:rsidP="001808B3">
      <w:pPr>
        <w:jc w:val="center"/>
        <w:rPr>
          <w:sz w:val="28"/>
          <w:szCs w:val="28"/>
        </w:rPr>
      </w:pPr>
    </w:p>
    <w:p w:rsidR="009C5586" w:rsidRPr="00550621" w:rsidRDefault="009C5586" w:rsidP="001808B3">
      <w:pPr>
        <w:rPr>
          <w:sz w:val="28"/>
          <w:szCs w:val="28"/>
        </w:rPr>
      </w:pPr>
    </w:p>
    <w:tbl>
      <w:tblPr>
        <w:tblW w:w="9380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071"/>
        <w:gridCol w:w="2269"/>
      </w:tblGrid>
      <w:tr w:rsidR="00FE73A3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jc w:val="center"/>
              <w:rPr>
                <w:color w:val="FF0000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</w:t>
            </w:r>
          </w:p>
        </w:tc>
        <w:tc>
          <w:tcPr>
            <w:tcW w:w="607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 w:rsidP="00550621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-</w:t>
            </w:r>
            <w:r w:rsid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6F7052" w:rsidP="00FC2A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159</w:t>
            </w:r>
            <w:r w:rsidR="00074D5F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человек/</w:t>
            </w:r>
            <w:r w:rsidR="007321B7">
              <w:rPr>
                <w:rFonts w:eastAsia="Times New Roman"/>
                <w:color w:val="000000" w:themeColor="text1"/>
                <w:sz w:val="28"/>
                <w:szCs w:val="28"/>
              </w:rPr>
              <w:t>33,5</w:t>
            </w:r>
            <w:r w:rsidR="00FE73A3" w:rsidRPr="00550621">
              <w:rPr>
                <w:rFonts w:eastAsia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BB5E3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right w:val="single" w:sz="8" w:space="0" w:color="auto"/>
            </w:tcBorders>
            <w:vAlign w:val="bottom"/>
          </w:tcPr>
          <w:p w:rsidR="00FE73A3" w:rsidRPr="00550621" w:rsidRDefault="00FE73A3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73A3" w:rsidRPr="00550621" w:rsidTr="007A6AA0">
        <w:trPr>
          <w:trHeight w:val="276"/>
          <w:jc w:val="center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A3" w:rsidRPr="00550621" w:rsidRDefault="00FE73A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</w:t>
            </w:r>
            <w:r w:rsidR="006F7052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6F7052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р</w:t>
            </w:r>
            <w:r w:rsidR="006F7052">
              <w:rPr>
                <w:rFonts w:eastAsia="Times New Roman"/>
                <w:color w:val="000000" w:themeColor="text1"/>
                <w:sz w:val="28"/>
                <w:szCs w:val="28"/>
              </w:rPr>
              <w:t>еспубликанском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B5E3B" w:rsidP="006F70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</w:t>
            </w:r>
            <w:r w:rsidR="006F7052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55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  <w:r w:rsidR="00074D5F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/3</w:t>
            </w:r>
            <w:r w:rsidR="00FC2A4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2,6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</w:t>
            </w:r>
            <w:r w:rsidR="006F7052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6F7052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На </w:t>
            </w:r>
            <w:r w:rsidR="006F7052">
              <w:rPr>
                <w:rFonts w:eastAsia="Times New Roman"/>
                <w:color w:val="000000" w:themeColor="text1"/>
                <w:sz w:val="28"/>
                <w:szCs w:val="28"/>
              </w:rPr>
              <w:t>прочих всероссийских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уровн</w:t>
            </w:r>
            <w:r w:rsidR="006F7052">
              <w:rPr>
                <w:rFonts w:eastAsia="Times New Roman"/>
                <w:color w:val="000000" w:themeColor="text1"/>
                <w:sz w:val="28"/>
                <w:szCs w:val="28"/>
              </w:rPr>
              <w:t>ях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6F7052" w:rsidP="007321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</w:t>
            </w:r>
            <w:r w:rsidR="007321B7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человек</w:t>
            </w:r>
            <w:r w:rsidR="007321B7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а</w:t>
            </w:r>
            <w:r w:rsidR="00C93473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/</w:t>
            </w:r>
            <w:r w:rsidR="007321B7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0,8</w:t>
            </w:r>
            <w:r w:rsidR="00BB5E3B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0313AE" w:rsidRPr="00550621" w:rsidTr="007A6AA0">
        <w:trPr>
          <w:trHeight w:val="318"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1.9.</w:t>
            </w:r>
            <w:r w:rsidR="006F7052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6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404CB3">
            <w:pPr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нет</w:t>
            </w:r>
          </w:p>
        </w:tc>
      </w:tr>
    </w:tbl>
    <w:p w:rsidR="00550621" w:rsidRDefault="00550621" w:rsidP="00B922D8">
      <w:pPr>
        <w:spacing w:line="237" w:lineRule="auto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AD0484">
      <w:pPr>
        <w:spacing w:line="237" w:lineRule="auto"/>
        <w:ind w:firstLine="26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На протяжении нескольких лет, в ДЮСШ сохраняется положительная динамика общего количества проведенных мероприятий. Все большее количество участников образовательного процесса имеет возможность повышать свой спортивный уровень. Сохраняется высокая до</w:t>
      </w:r>
      <w:r w:rsidR="00A443EA" w:rsidRPr="00550621">
        <w:rPr>
          <w:rFonts w:eastAsia="Times New Roman"/>
          <w:sz w:val="28"/>
          <w:szCs w:val="28"/>
        </w:rPr>
        <w:t xml:space="preserve">ля соревнований регионального </w:t>
      </w:r>
      <w:r w:rsidRPr="00550621">
        <w:rPr>
          <w:rFonts w:eastAsia="Times New Roman"/>
          <w:sz w:val="28"/>
          <w:szCs w:val="28"/>
        </w:rPr>
        <w:t>значения.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8" w:lineRule="auto"/>
        <w:ind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</w:t>
      </w:r>
      <w:r w:rsidR="00A443EA" w:rsidRPr="00550621">
        <w:rPr>
          <w:rFonts w:eastAsia="Times New Roman"/>
          <w:sz w:val="28"/>
          <w:szCs w:val="28"/>
        </w:rPr>
        <w:t>-</w:t>
      </w:r>
      <w:r w:rsidRPr="00550621">
        <w:rPr>
          <w:rFonts w:eastAsia="Times New Roman"/>
          <w:sz w:val="28"/>
          <w:szCs w:val="28"/>
        </w:rPr>
        <w:t xml:space="preserve">прежнему высоко количество проведенных ДЮСШ спортивно-массовых мероприятий. Традиционными становятся Всероссийские соревнования школьников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Президентские спортивные игры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 и </w:t>
      </w:r>
      <w:r w:rsidR="00A443EA" w:rsidRPr="00550621">
        <w:rPr>
          <w:rFonts w:eastAsia="Times New Roman"/>
          <w:sz w:val="28"/>
          <w:szCs w:val="28"/>
        </w:rPr>
        <w:t xml:space="preserve">«Президентские </w:t>
      </w:r>
      <w:r w:rsidRPr="00550621">
        <w:rPr>
          <w:rFonts w:eastAsia="Times New Roman"/>
          <w:sz w:val="28"/>
          <w:szCs w:val="28"/>
        </w:rPr>
        <w:t>состязания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Мини-футбол в школу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</w:t>
      </w:r>
      <w:r w:rsidR="00A443EA" w:rsidRPr="00550621">
        <w:rPr>
          <w:rFonts w:eastAsia="Times New Roman"/>
          <w:sz w:val="28"/>
          <w:szCs w:val="28"/>
        </w:rPr>
        <w:t>«</w:t>
      </w:r>
      <w:r w:rsidRPr="00550621">
        <w:rPr>
          <w:rFonts w:eastAsia="Times New Roman"/>
          <w:sz w:val="28"/>
          <w:szCs w:val="28"/>
        </w:rPr>
        <w:t>Кожаный мяч</w:t>
      </w:r>
      <w:r w:rsidR="00A443EA" w:rsidRPr="00550621">
        <w:rPr>
          <w:rFonts w:eastAsia="Times New Roman"/>
          <w:sz w:val="28"/>
          <w:szCs w:val="28"/>
        </w:rPr>
        <w:t>»</w:t>
      </w:r>
      <w:r w:rsidRPr="00550621">
        <w:rPr>
          <w:rFonts w:eastAsia="Times New Roman"/>
          <w:sz w:val="28"/>
          <w:szCs w:val="28"/>
        </w:rPr>
        <w:t xml:space="preserve">, </w:t>
      </w:r>
      <w:r w:rsidR="007321B7">
        <w:rPr>
          <w:rFonts w:eastAsia="Times New Roman"/>
          <w:sz w:val="28"/>
          <w:szCs w:val="28"/>
        </w:rPr>
        <w:t>«Золотая шайба»</w:t>
      </w:r>
      <w:r w:rsidR="00BB5E3B" w:rsidRPr="00550621">
        <w:rPr>
          <w:rFonts w:eastAsia="Times New Roman"/>
          <w:sz w:val="28"/>
          <w:szCs w:val="28"/>
        </w:rPr>
        <w:t xml:space="preserve">, Зимний и Летний фестивали ГТО </w:t>
      </w:r>
      <w:r w:rsidRPr="00550621">
        <w:rPr>
          <w:rFonts w:eastAsia="Times New Roman"/>
          <w:sz w:val="28"/>
          <w:szCs w:val="28"/>
        </w:rPr>
        <w:t xml:space="preserve">и </w:t>
      </w:r>
      <w:r w:rsidR="00A443EA" w:rsidRPr="00550621">
        <w:rPr>
          <w:rFonts w:eastAsia="Times New Roman"/>
          <w:sz w:val="28"/>
          <w:szCs w:val="28"/>
        </w:rPr>
        <w:t xml:space="preserve">многие </w:t>
      </w:r>
      <w:r w:rsidRPr="00550621">
        <w:rPr>
          <w:rFonts w:eastAsia="Times New Roman"/>
          <w:sz w:val="28"/>
          <w:szCs w:val="28"/>
        </w:rPr>
        <w:t>др</w:t>
      </w:r>
      <w:r w:rsidR="00A443EA" w:rsidRPr="00550621">
        <w:rPr>
          <w:rFonts w:eastAsia="Times New Roman"/>
          <w:sz w:val="28"/>
          <w:szCs w:val="28"/>
        </w:rPr>
        <w:t>угие</w:t>
      </w:r>
      <w:r w:rsidRPr="00550621">
        <w:rPr>
          <w:rFonts w:eastAsia="Times New Roman"/>
          <w:sz w:val="28"/>
          <w:szCs w:val="28"/>
        </w:rPr>
        <w:t xml:space="preserve">. ДЮСШ проводит </w:t>
      </w:r>
      <w:r w:rsidR="00BB5E3B" w:rsidRPr="00550621">
        <w:rPr>
          <w:rFonts w:eastAsia="Times New Roman"/>
          <w:sz w:val="28"/>
          <w:szCs w:val="28"/>
        </w:rPr>
        <w:t xml:space="preserve">Первенство </w:t>
      </w:r>
      <w:r w:rsidR="00A443EA" w:rsidRPr="00550621">
        <w:rPr>
          <w:rFonts w:eastAsia="Times New Roman"/>
          <w:sz w:val="28"/>
          <w:szCs w:val="28"/>
        </w:rPr>
        <w:t>района</w:t>
      </w:r>
      <w:r w:rsidR="00BB5E3B" w:rsidRPr="00550621">
        <w:rPr>
          <w:rFonts w:eastAsia="Times New Roman"/>
          <w:sz w:val="28"/>
          <w:szCs w:val="28"/>
        </w:rPr>
        <w:t xml:space="preserve"> по видам спорта, матчевые вс</w:t>
      </w:r>
      <w:r w:rsidR="00A443EA" w:rsidRPr="00550621">
        <w:rPr>
          <w:rFonts w:eastAsia="Times New Roman"/>
          <w:sz w:val="28"/>
          <w:szCs w:val="28"/>
        </w:rPr>
        <w:t>т</w:t>
      </w:r>
      <w:r w:rsidR="00BB5E3B" w:rsidRPr="00550621">
        <w:rPr>
          <w:rFonts w:eastAsia="Times New Roman"/>
          <w:sz w:val="28"/>
          <w:szCs w:val="28"/>
        </w:rPr>
        <w:t>речи, открытые районные соревнования, турниры и фестивали.</w:t>
      </w:r>
    </w:p>
    <w:p w:rsidR="005D37AA" w:rsidRPr="00550621" w:rsidRDefault="005D37AA" w:rsidP="00AD0484">
      <w:pPr>
        <w:spacing w:line="238" w:lineRule="auto"/>
        <w:ind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278" w:lineRule="exact"/>
        <w:rPr>
          <w:sz w:val="28"/>
          <w:szCs w:val="28"/>
        </w:rPr>
      </w:pPr>
    </w:p>
    <w:p w:rsidR="000313AE" w:rsidRPr="00550621" w:rsidRDefault="00324B82" w:rsidP="00844DEB">
      <w:pPr>
        <w:spacing w:line="238" w:lineRule="auto"/>
        <w:ind w:right="280" w:firstLine="567"/>
        <w:jc w:val="both"/>
        <w:rPr>
          <w:color w:val="FF0000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Традиционно, </w:t>
      </w:r>
      <w:r w:rsidR="007321B7">
        <w:rPr>
          <w:rFonts w:eastAsia="Times New Roman"/>
          <w:sz w:val="28"/>
          <w:szCs w:val="28"/>
        </w:rPr>
        <w:t>Ромодановская</w:t>
      </w:r>
      <w:r w:rsidR="00C93677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ДЮСШ</w:t>
      </w:r>
      <w:r w:rsidR="00C93677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постоянно поддерживает связь с общеобразовательными организациями </w:t>
      </w:r>
      <w:r w:rsidR="00C93677" w:rsidRPr="00550621">
        <w:rPr>
          <w:rFonts w:eastAsia="Times New Roman"/>
          <w:sz w:val="28"/>
          <w:szCs w:val="28"/>
        </w:rPr>
        <w:t>района</w:t>
      </w:r>
      <w:r w:rsidR="00A443EA" w:rsidRPr="00550621">
        <w:rPr>
          <w:rFonts w:eastAsia="Times New Roman"/>
          <w:sz w:val="28"/>
          <w:szCs w:val="28"/>
        </w:rPr>
        <w:t>.</w:t>
      </w:r>
    </w:p>
    <w:p w:rsidR="000313AE" w:rsidRPr="00550621" w:rsidRDefault="000313AE">
      <w:pPr>
        <w:spacing w:line="17" w:lineRule="exact"/>
        <w:rPr>
          <w:sz w:val="28"/>
          <w:szCs w:val="28"/>
        </w:rPr>
      </w:pPr>
    </w:p>
    <w:p w:rsidR="000313AE" w:rsidRPr="00550621" w:rsidRDefault="000313AE">
      <w:pPr>
        <w:spacing w:line="20" w:lineRule="exact"/>
        <w:rPr>
          <w:rFonts w:ascii="Courier New" w:eastAsia="Courier New" w:hAnsi="Courier New" w:cs="Courier New"/>
          <w:color w:val="FF0000"/>
          <w:sz w:val="28"/>
          <w:szCs w:val="28"/>
        </w:rPr>
      </w:pPr>
    </w:p>
    <w:p w:rsidR="000313AE" w:rsidRPr="00550621" w:rsidRDefault="000313AE">
      <w:pPr>
        <w:spacing w:line="279" w:lineRule="exact"/>
        <w:rPr>
          <w:rFonts w:ascii="Courier New" w:eastAsia="Courier New" w:hAnsi="Courier New" w:cs="Courier New"/>
          <w:color w:val="FF0000"/>
          <w:sz w:val="28"/>
          <w:szCs w:val="28"/>
        </w:rPr>
      </w:pPr>
    </w:p>
    <w:p w:rsidR="000313AE" w:rsidRPr="00550621" w:rsidRDefault="00324B82" w:rsidP="00A443EA">
      <w:pPr>
        <w:pStyle w:val="a4"/>
        <w:numPr>
          <w:ilvl w:val="1"/>
          <w:numId w:val="22"/>
        </w:numPr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Анализ учебно-воспитательного процесса</w:t>
      </w:r>
    </w:p>
    <w:p w:rsidR="00844DEB" w:rsidRPr="00550621" w:rsidRDefault="00844DEB" w:rsidP="00844DEB">
      <w:pPr>
        <w:pStyle w:val="a4"/>
        <w:ind w:left="1055"/>
        <w:rPr>
          <w:sz w:val="28"/>
          <w:szCs w:val="28"/>
        </w:rPr>
      </w:pPr>
    </w:p>
    <w:p w:rsidR="000313AE" w:rsidRPr="00550621" w:rsidRDefault="00AD0484" w:rsidP="00AD0484">
      <w:p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ascii="Courier New" w:eastAsia="Courier New" w:hAnsi="Courier New" w:cs="Courier New"/>
          <w:sz w:val="28"/>
          <w:szCs w:val="28"/>
        </w:rPr>
        <w:tab/>
      </w:r>
      <w:r w:rsidR="00A443EA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течени</w:t>
      </w:r>
      <w:r w:rsidR="00A443EA" w:rsidRPr="00550621">
        <w:rPr>
          <w:rFonts w:eastAsia="Times New Roman"/>
          <w:sz w:val="28"/>
          <w:szCs w:val="28"/>
        </w:rPr>
        <w:t>е</w:t>
      </w:r>
      <w:r w:rsidR="00324B82" w:rsidRPr="00550621">
        <w:rPr>
          <w:rFonts w:eastAsia="Times New Roman"/>
          <w:sz w:val="28"/>
          <w:szCs w:val="28"/>
        </w:rPr>
        <w:t xml:space="preserve"> учебного года проводится объективный и систематический </w:t>
      </w:r>
      <w:proofErr w:type="gramStart"/>
      <w:r w:rsidR="00324B82" w:rsidRPr="00550621">
        <w:rPr>
          <w:rFonts w:eastAsia="Times New Roman"/>
          <w:sz w:val="28"/>
          <w:szCs w:val="28"/>
        </w:rPr>
        <w:t>контроль за</w:t>
      </w:r>
      <w:proofErr w:type="gramEnd"/>
      <w:r w:rsidR="00324B82" w:rsidRPr="00550621">
        <w:rPr>
          <w:rFonts w:eastAsia="Times New Roman"/>
          <w:sz w:val="28"/>
          <w:szCs w:val="28"/>
        </w:rPr>
        <w:t xml:space="preserve"> учебно-тренировочной работой обучающихся, что содействует повышению уровня преподавания, улучшению организации учебных занятий обучающихся и усилению их ответственности за качество своего труда.</w:t>
      </w:r>
    </w:p>
    <w:p w:rsidR="000313AE" w:rsidRPr="00550621" w:rsidRDefault="000313AE">
      <w:pPr>
        <w:spacing w:line="1" w:lineRule="exact"/>
        <w:rPr>
          <w:rFonts w:eastAsia="Times New Roman"/>
          <w:sz w:val="28"/>
          <w:szCs w:val="28"/>
        </w:rPr>
      </w:pPr>
    </w:p>
    <w:p w:rsidR="000313AE" w:rsidRPr="00550621" w:rsidRDefault="00324B82">
      <w:pPr>
        <w:ind w:left="260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Контроль производится в следующих формах: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собеседование;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тестирование;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выполнение спортивных нормативов;</w:t>
      </w:r>
    </w:p>
    <w:p w:rsidR="000313AE" w:rsidRPr="00550621" w:rsidRDefault="00324B82">
      <w:pPr>
        <w:numPr>
          <w:ilvl w:val="0"/>
          <w:numId w:val="1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участие в соревнованиях.</w:t>
      </w:r>
    </w:p>
    <w:p w:rsidR="000313AE" w:rsidRPr="00550621" w:rsidRDefault="000313AE">
      <w:pPr>
        <w:spacing w:line="12" w:lineRule="exact"/>
        <w:rPr>
          <w:rFonts w:eastAsia="Times New Roman"/>
          <w:sz w:val="28"/>
          <w:szCs w:val="28"/>
        </w:rPr>
      </w:pPr>
    </w:p>
    <w:p w:rsidR="000313AE" w:rsidRPr="00550621" w:rsidRDefault="00AD0484" w:rsidP="00AD0484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A443EA" w:rsidRPr="00550621">
        <w:rPr>
          <w:rFonts w:eastAsia="Times New Roman"/>
          <w:sz w:val="28"/>
          <w:szCs w:val="28"/>
        </w:rPr>
        <w:t>В</w:t>
      </w:r>
      <w:r w:rsidR="00324B82" w:rsidRPr="00550621">
        <w:rPr>
          <w:rFonts w:eastAsia="Times New Roman"/>
          <w:sz w:val="28"/>
          <w:szCs w:val="28"/>
        </w:rPr>
        <w:t xml:space="preserve">начале и </w:t>
      </w:r>
      <w:r w:rsidR="00A443EA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 xml:space="preserve">конце учебного года проводится сдача контрольных нормативов по ОФП и СФП, учащиеся принимают участие в соревнованиях </w:t>
      </w:r>
      <w:r w:rsidR="00C93677" w:rsidRPr="00550621">
        <w:rPr>
          <w:rFonts w:eastAsia="Times New Roman"/>
          <w:sz w:val="28"/>
          <w:szCs w:val="28"/>
        </w:rPr>
        <w:t xml:space="preserve">районного, </w:t>
      </w:r>
      <w:r w:rsidR="00324B82" w:rsidRPr="00550621">
        <w:rPr>
          <w:rFonts w:eastAsia="Times New Roman"/>
          <w:sz w:val="28"/>
          <w:szCs w:val="28"/>
        </w:rPr>
        <w:t>зонального</w:t>
      </w:r>
      <w:r w:rsidR="00A443EA" w:rsidRPr="00550621">
        <w:rPr>
          <w:rFonts w:eastAsia="Times New Roman"/>
          <w:sz w:val="28"/>
          <w:szCs w:val="28"/>
        </w:rPr>
        <w:t>, республиканского, межрегионального и федерального уровня.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9B0B65" w:rsidRPr="00550621" w:rsidRDefault="00A443EA" w:rsidP="00AD0484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lastRenderedPageBreak/>
        <w:tab/>
        <w:t xml:space="preserve">В </w:t>
      </w:r>
      <w:r w:rsidR="009B0B65" w:rsidRPr="00550621">
        <w:rPr>
          <w:rFonts w:eastAsia="Times New Roman"/>
          <w:sz w:val="28"/>
          <w:szCs w:val="28"/>
        </w:rPr>
        <w:t>2017</w:t>
      </w:r>
      <w:r w:rsidR="00324B82" w:rsidRPr="00550621">
        <w:rPr>
          <w:rFonts w:eastAsia="Times New Roman"/>
          <w:sz w:val="28"/>
          <w:szCs w:val="28"/>
        </w:rPr>
        <w:t xml:space="preserve"> году в ДЮСШ продолжается</w:t>
      </w:r>
      <w:r w:rsidR="009B0B65" w:rsidRPr="00550621">
        <w:rPr>
          <w:rFonts w:eastAsia="Times New Roman"/>
          <w:sz w:val="28"/>
          <w:szCs w:val="28"/>
        </w:rPr>
        <w:t xml:space="preserve"> методическая работа</w:t>
      </w:r>
      <w:r w:rsidR="00324B82" w:rsidRPr="00550621">
        <w:rPr>
          <w:rFonts w:eastAsia="Times New Roman"/>
          <w:sz w:val="28"/>
          <w:szCs w:val="28"/>
        </w:rPr>
        <w:t>. Необходимая помощь тренерско-преподавательскому составу ока</w:t>
      </w:r>
      <w:r w:rsidR="00C93677" w:rsidRPr="00550621">
        <w:rPr>
          <w:rFonts w:eastAsia="Times New Roman"/>
          <w:sz w:val="28"/>
          <w:szCs w:val="28"/>
        </w:rPr>
        <w:t xml:space="preserve">зывается со стороны </w:t>
      </w:r>
      <w:r w:rsidR="009B0B65" w:rsidRPr="00550621">
        <w:rPr>
          <w:rFonts w:eastAsia="Times New Roman"/>
          <w:sz w:val="28"/>
          <w:szCs w:val="28"/>
        </w:rPr>
        <w:t>методиста.</w:t>
      </w:r>
    </w:p>
    <w:p w:rsidR="000313AE" w:rsidRPr="00550621" w:rsidRDefault="002050EE" w:rsidP="00AD0484">
      <w:pPr>
        <w:tabs>
          <w:tab w:val="left" w:pos="567"/>
        </w:tabs>
        <w:spacing w:line="239" w:lineRule="auto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324B82" w:rsidRPr="00550621">
        <w:rPr>
          <w:rFonts w:eastAsia="Times New Roman"/>
          <w:sz w:val="28"/>
          <w:szCs w:val="28"/>
        </w:rPr>
        <w:t>Вопросы качества учебно-тренировочного процесса рассматрив</w:t>
      </w:r>
      <w:r w:rsidR="009B0B65" w:rsidRPr="00550621">
        <w:rPr>
          <w:rFonts w:eastAsia="Times New Roman"/>
          <w:sz w:val="28"/>
          <w:szCs w:val="28"/>
        </w:rPr>
        <w:t>а</w:t>
      </w:r>
      <w:r w:rsidRPr="00550621">
        <w:rPr>
          <w:rFonts w:eastAsia="Times New Roman"/>
          <w:sz w:val="28"/>
          <w:szCs w:val="28"/>
        </w:rPr>
        <w:t>ются</w:t>
      </w:r>
      <w:r w:rsidR="009B0B65" w:rsidRPr="00550621">
        <w:rPr>
          <w:rFonts w:eastAsia="Times New Roman"/>
          <w:sz w:val="28"/>
          <w:szCs w:val="28"/>
        </w:rPr>
        <w:t xml:space="preserve"> на педагогических советах.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 w:rsidR="00885F0C" w:rsidRPr="00550621">
        <w:rPr>
          <w:rFonts w:eastAsia="Times New Roman"/>
          <w:sz w:val="28"/>
          <w:szCs w:val="28"/>
        </w:rPr>
        <w:t>В течение года пров</w:t>
      </w:r>
      <w:r w:rsidR="00603E7E" w:rsidRPr="00550621">
        <w:rPr>
          <w:rFonts w:eastAsia="Times New Roman"/>
          <w:sz w:val="28"/>
          <w:szCs w:val="28"/>
        </w:rPr>
        <w:t>одились</w:t>
      </w:r>
      <w:r w:rsidR="00324B82" w:rsidRPr="00550621">
        <w:rPr>
          <w:rFonts w:eastAsia="Times New Roman"/>
          <w:sz w:val="28"/>
          <w:szCs w:val="28"/>
        </w:rPr>
        <w:t xml:space="preserve"> консультации по вопросам содержания и оформления дополнительных образовательных программ тренеров-препо</w:t>
      </w:r>
      <w:r w:rsidR="00603E7E" w:rsidRPr="00550621">
        <w:rPr>
          <w:rFonts w:eastAsia="Times New Roman"/>
          <w:sz w:val="28"/>
          <w:szCs w:val="28"/>
        </w:rPr>
        <w:t>давателей, ведению</w:t>
      </w:r>
      <w:r w:rsidR="00324B82" w:rsidRPr="00550621">
        <w:rPr>
          <w:rFonts w:eastAsia="Times New Roman"/>
          <w:sz w:val="28"/>
          <w:szCs w:val="28"/>
        </w:rPr>
        <w:t xml:space="preserve"> учебной документации, организации приема контрольно-переводных нормативов, техники безопасности учебно-тренировочных </w:t>
      </w:r>
      <w:r w:rsidR="009B0B65" w:rsidRPr="00550621">
        <w:rPr>
          <w:rFonts w:eastAsia="Times New Roman"/>
          <w:sz w:val="28"/>
          <w:szCs w:val="28"/>
        </w:rPr>
        <w:t xml:space="preserve">занятий и во время соревнований. </w:t>
      </w:r>
      <w:r w:rsidR="00324B82" w:rsidRPr="00550621">
        <w:rPr>
          <w:rFonts w:eastAsia="Times New Roman"/>
          <w:sz w:val="28"/>
          <w:szCs w:val="28"/>
        </w:rPr>
        <w:t>Обсуждались вопросы перехода на новые образовательные стандарты по видам спорта.</w:t>
      </w:r>
    </w:p>
    <w:p w:rsidR="000313AE" w:rsidRPr="00550621" w:rsidRDefault="000313AE">
      <w:pPr>
        <w:spacing w:line="13" w:lineRule="exact"/>
        <w:rPr>
          <w:rFonts w:ascii="Courier New" w:eastAsia="Courier New" w:hAnsi="Courier New" w:cs="Courier New"/>
          <w:sz w:val="28"/>
          <w:szCs w:val="28"/>
        </w:rPr>
      </w:pP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9B0B65" w:rsidP="00AD0484">
      <w:pPr>
        <w:spacing w:line="237" w:lineRule="auto"/>
        <w:ind w:firstLine="260"/>
        <w:jc w:val="both"/>
        <w:rPr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>Обучающиеся</w:t>
      </w:r>
      <w:proofErr w:type="gramEnd"/>
      <w:r w:rsidRPr="00550621">
        <w:rPr>
          <w:rFonts w:eastAsia="Times New Roman"/>
          <w:sz w:val="28"/>
          <w:szCs w:val="28"/>
        </w:rPr>
        <w:t xml:space="preserve"> МБУДО </w:t>
      </w:r>
      <w:r w:rsidR="00603E7E" w:rsidRPr="00550621">
        <w:rPr>
          <w:rFonts w:eastAsia="Times New Roman"/>
          <w:sz w:val="28"/>
          <w:szCs w:val="28"/>
        </w:rPr>
        <w:t>«</w:t>
      </w:r>
      <w:r w:rsidR="00BA05E6">
        <w:rPr>
          <w:rFonts w:eastAsia="Times New Roman"/>
          <w:sz w:val="28"/>
          <w:szCs w:val="28"/>
        </w:rPr>
        <w:t xml:space="preserve">Ромодановская </w:t>
      </w:r>
      <w:r w:rsidRPr="00550621">
        <w:rPr>
          <w:rFonts w:eastAsia="Times New Roman"/>
          <w:sz w:val="28"/>
          <w:szCs w:val="28"/>
        </w:rPr>
        <w:t>ДЮСШ</w:t>
      </w:r>
      <w:r w:rsidR="00603E7E"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ежегодно проходят медицинский осмотр. Медицинское обслуживание учащихся обеспечивает врач</w:t>
      </w:r>
      <w:r w:rsidR="00BA05E6">
        <w:rPr>
          <w:rFonts w:eastAsia="Times New Roman"/>
          <w:sz w:val="28"/>
          <w:szCs w:val="28"/>
        </w:rPr>
        <w:t xml:space="preserve">и педиатры 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районной поликлиники.</w:t>
      </w:r>
    </w:p>
    <w:p w:rsidR="000313AE" w:rsidRPr="00550621" w:rsidRDefault="00BC2C8F" w:rsidP="00AD0484">
      <w:pPr>
        <w:spacing w:line="237" w:lineRule="auto"/>
        <w:ind w:firstLine="260"/>
        <w:jc w:val="both"/>
        <w:rPr>
          <w:color w:val="000000" w:themeColor="text1"/>
          <w:sz w:val="28"/>
          <w:szCs w:val="28"/>
        </w:rPr>
      </w:pPr>
      <w:r w:rsidRPr="00550621">
        <w:rPr>
          <w:rFonts w:eastAsia="Times New Roman"/>
          <w:color w:val="000000" w:themeColor="text1"/>
          <w:sz w:val="28"/>
          <w:szCs w:val="28"/>
        </w:rPr>
        <w:t>У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>чебно-тренировочны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е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з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аняти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я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 xml:space="preserve"> провод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>я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тся на базе ДЮСШ</w:t>
      </w:r>
      <w:r w:rsidRPr="00550621">
        <w:rPr>
          <w:rFonts w:eastAsia="Times New Roman"/>
          <w:color w:val="000000" w:themeColor="text1"/>
          <w:sz w:val="28"/>
          <w:szCs w:val="28"/>
        </w:rPr>
        <w:t>,</w:t>
      </w:r>
      <w:r w:rsidR="00603E7E" w:rsidRPr="005506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A05E6">
        <w:rPr>
          <w:rFonts w:eastAsia="Times New Roman"/>
          <w:color w:val="000000" w:themeColor="text1"/>
          <w:sz w:val="28"/>
          <w:szCs w:val="28"/>
        </w:rPr>
        <w:t>стадиона, ледового дворца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>а также на базе</w:t>
      </w:r>
      <w:r w:rsidR="00324B82" w:rsidRPr="0055062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B0B65" w:rsidRPr="00550621">
        <w:rPr>
          <w:rFonts w:eastAsia="Times New Roman"/>
          <w:color w:val="000000" w:themeColor="text1"/>
          <w:sz w:val="28"/>
          <w:szCs w:val="28"/>
        </w:rPr>
        <w:t xml:space="preserve">общеобразовательных учреждений </w:t>
      </w:r>
      <w:r w:rsidR="00BA05E6">
        <w:rPr>
          <w:rFonts w:eastAsia="Times New Roman"/>
          <w:color w:val="000000" w:themeColor="text1"/>
          <w:sz w:val="28"/>
          <w:szCs w:val="28"/>
        </w:rPr>
        <w:t>района.</w:t>
      </w:r>
    </w:p>
    <w:p w:rsidR="000313AE" w:rsidRPr="00550621" w:rsidRDefault="000313AE">
      <w:pPr>
        <w:spacing w:line="14" w:lineRule="exact"/>
        <w:rPr>
          <w:sz w:val="28"/>
          <w:szCs w:val="28"/>
        </w:rPr>
      </w:pPr>
    </w:p>
    <w:p w:rsidR="000313AE" w:rsidRPr="00550621" w:rsidRDefault="000313AE">
      <w:pPr>
        <w:spacing w:line="5" w:lineRule="exact"/>
        <w:rPr>
          <w:sz w:val="28"/>
          <w:szCs w:val="28"/>
        </w:rPr>
      </w:pPr>
    </w:p>
    <w:p w:rsidR="000313AE" w:rsidRPr="00550621" w:rsidRDefault="00324B82" w:rsidP="00AD0484">
      <w:pPr>
        <w:spacing w:line="236" w:lineRule="auto"/>
        <w:ind w:firstLine="26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 итогам учебного года все обучающиеся ДЮСШ сдают переводные нормативы. Критерием освоения обучающимися образовательной программ по виду спорта является и выполнение учащимися разрядных нормативов.</w:t>
      </w:r>
    </w:p>
    <w:p w:rsidR="000313AE" w:rsidRPr="00550621" w:rsidRDefault="000313AE">
      <w:pPr>
        <w:spacing w:line="13" w:lineRule="exact"/>
        <w:rPr>
          <w:rFonts w:eastAsia="Times New Roman"/>
          <w:sz w:val="28"/>
          <w:szCs w:val="28"/>
        </w:rPr>
      </w:pPr>
    </w:p>
    <w:p w:rsidR="00F25F29" w:rsidRPr="00550621" w:rsidRDefault="00AD0484" w:rsidP="00AD0484">
      <w:pPr>
        <w:tabs>
          <w:tab w:val="left" w:pos="567"/>
        </w:tabs>
        <w:spacing w:line="234" w:lineRule="auto"/>
        <w:rPr>
          <w:rFonts w:eastAsia="Times New Roman"/>
          <w:color w:val="FF0000"/>
          <w:sz w:val="28"/>
          <w:szCs w:val="28"/>
        </w:rPr>
      </w:pPr>
      <w:r w:rsidRPr="00550621">
        <w:rPr>
          <w:rFonts w:eastAsia="Times New Roman"/>
          <w:color w:val="FF0000"/>
          <w:sz w:val="28"/>
          <w:szCs w:val="28"/>
        </w:rPr>
        <w:tab/>
      </w:r>
    </w:p>
    <w:p w:rsidR="000313AE" w:rsidRPr="00550621" w:rsidRDefault="00AD0484" w:rsidP="00AD0484">
      <w:pPr>
        <w:tabs>
          <w:tab w:val="left" w:pos="567"/>
        </w:tabs>
        <w:spacing w:line="234" w:lineRule="auto"/>
        <w:rPr>
          <w:rFonts w:eastAsia="Times New Roman"/>
          <w:color w:val="FF0000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В </w:t>
      </w:r>
      <w:r w:rsidR="00BC2C8F" w:rsidRPr="00550621">
        <w:rPr>
          <w:rFonts w:eastAsia="Times New Roman"/>
          <w:sz w:val="28"/>
          <w:szCs w:val="28"/>
        </w:rPr>
        <w:t xml:space="preserve">2017 </w:t>
      </w:r>
      <w:r w:rsidR="00324B82" w:rsidRPr="00550621">
        <w:rPr>
          <w:rFonts w:eastAsia="Times New Roman"/>
          <w:sz w:val="28"/>
          <w:szCs w:val="28"/>
        </w:rPr>
        <w:t xml:space="preserve">году </w:t>
      </w:r>
      <w:r w:rsidR="00BC2C8F" w:rsidRPr="00550621">
        <w:rPr>
          <w:rFonts w:eastAsia="Times New Roman"/>
          <w:sz w:val="28"/>
          <w:szCs w:val="28"/>
        </w:rPr>
        <w:t>разрядные требования выполнили:</w:t>
      </w:r>
    </w:p>
    <w:p w:rsidR="000313AE" w:rsidRPr="00550621" w:rsidRDefault="000313AE">
      <w:pPr>
        <w:spacing w:line="13" w:lineRule="exact"/>
        <w:rPr>
          <w:rFonts w:eastAsia="Times New Roman"/>
          <w:color w:val="FF0000"/>
          <w:sz w:val="28"/>
          <w:szCs w:val="28"/>
        </w:rPr>
      </w:pPr>
    </w:p>
    <w:p w:rsidR="000313AE" w:rsidRPr="00684D9D" w:rsidRDefault="00BC2C8F">
      <w:pPr>
        <w:spacing w:line="326" w:lineRule="exact"/>
        <w:rPr>
          <w:rFonts w:eastAsia="Times New Roman"/>
          <w:sz w:val="28"/>
          <w:szCs w:val="28"/>
        </w:rPr>
      </w:pPr>
      <w:r w:rsidRPr="00684D9D">
        <w:rPr>
          <w:rFonts w:eastAsia="Times New Roman"/>
          <w:sz w:val="28"/>
          <w:szCs w:val="28"/>
        </w:rPr>
        <w:t>КМС –</w:t>
      </w:r>
      <w:r w:rsidR="00684D9D" w:rsidRPr="00684D9D">
        <w:rPr>
          <w:rFonts w:eastAsia="Times New Roman"/>
          <w:sz w:val="28"/>
          <w:szCs w:val="28"/>
        </w:rPr>
        <w:t xml:space="preserve"> </w:t>
      </w:r>
      <w:r w:rsidR="00BA05E6">
        <w:rPr>
          <w:rFonts w:eastAsia="Times New Roman"/>
          <w:sz w:val="28"/>
          <w:szCs w:val="28"/>
        </w:rPr>
        <w:t>0</w:t>
      </w:r>
      <w:r w:rsidR="00B922D8">
        <w:rPr>
          <w:rFonts w:eastAsia="Times New Roman"/>
          <w:sz w:val="28"/>
          <w:szCs w:val="28"/>
        </w:rPr>
        <w:t xml:space="preserve"> человек</w:t>
      </w:r>
    </w:p>
    <w:p w:rsidR="00BC2C8F" w:rsidRPr="00684D9D" w:rsidRDefault="00BC2C8F">
      <w:pPr>
        <w:spacing w:line="326" w:lineRule="exact"/>
        <w:rPr>
          <w:rFonts w:eastAsia="Times New Roman"/>
          <w:sz w:val="28"/>
          <w:szCs w:val="28"/>
        </w:rPr>
      </w:pPr>
      <w:proofErr w:type="gramStart"/>
      <w:r w:rsidRPr="00684D9D">
        <w:rPr>
          <w:rFonts w:eastAsia="Times New Roman"/>
          <w:sz w:val="28"/>
          <w:szCs w:val="28"/>
          <w:lang w:val="en-US"/>
        </w:rPr>
        <w:t>I</w:t>
      </w:r>
      <w:r w:rsidRPr="00684D9D">
        <w:rPr>
          <w:rFonts w:eastAsia="Times New Roman"/>
          <w:sz w:val="28"/>
          <w:szCs w:val="28"/>
        </w:rPr>
        <w:t xml:space="preserve">  разряд</w:t>
      </w:r>
      <w:proofErr w:type="gramEnd"/>
      <w:r w:rsidRPr="00684D9D">
        <w:rPr>
          <w:rFonts w:eastAsia="Times New Roman"/>
          <w:sz w:val="28"/>
          <w:szCs w:val="28"/>
        </w:rPr>
        <w:t xml:space="preserve">  –</w:t>
      </w:r>
      <w:r w:rsidR="00BA05E6">
        <w:rPr>
          <w:rFonts w:eastAsia="Times New Roman"/>
          <w:sz w:val="28"/>
          <w:szCs w:val="28"/>
        </w:rPr>
        <w:t xml:space="preserve"> 0</w:t>
      </w:r>
      <w:r w:rsidR="001D1E66" w:rsidRPr="00684D9D">
        <w:rPr>
          <w:rFonts w:eastAsia="Times New Roman"/>
          <w:sz w:val="28"/>
          <w:szCs w:val="28"/>
        </w:rPr>
        <w:t xml:space="preserve"> человека</w:t>
      </w:r>
    </w:p>
    <w:p w:rsidR="00BC2C8F" w:rsidRPr="00B922D8" w:rsidRDefault="00BC2C8F">
      <w:pPr>
        <w:spacing w:line="326" w:lineRule="exact"/>
        <w:rPr>
          <w:rFonts w:eastAsia="Times New Roman"/>
          <w:sz w:val="28"/>
          <w:szCs w:val="28"/>
        </w:rPr>
      </w:pPr>
      <w:r w:rsidRPr="00B922D8">
        <w:rPr>
          <w:rFonts w:eastAsia="Times New Roman"/>
          <w:sz w:val="28"/>
          <w:szCs w:val="28"/>
        </w:rPr>
        <w:t>Массовы</w:t>
      </w:r>
      <w:r w:rsidR="00603E7E" w:rsidRPr="00B922D8">
        <w:rPr>
          <w:rFonts w:eastAsia="Times New Roman"/>
          <w:sz w:val="28"/>
          <w:szCs w:val="28"/>
        </w:rPr>
        <w:t>е</w:t>
      </w:r>
      <w:r w:rsidRPr="00B922D8">
        <w:rPr>
          <w:rFonts w:eastAsia="Times New Roman"/>
          <w:sz w:val="28"/>
          <w:szCs w:val="28"/>
        </w:rPr>
        <w:t xml:space="preserve"> разряд</w:t>
      </w:r>
      <w:r w:rsidR="00603E7E" w:rsidRPr="00B922D8">
        <w:rPr>
          <w:rFonts w:eastAsia="Times New Roman"/>
          <w:sz w:val="28"/>
          <w:szCs w:val="28"/>
        </w:rPr>
        <w:t>ы</w:t>
      </w:r>
      <w:r w:rsidRPr="00B922D8">
        <w:rPr>
          <w:rFonts w:eastAsia="Times New Roman"/>
          <w:sz w:val="28"/>
          <w:szCs w:val="28"/>
        </w:rPr>
        <w:t xml:space="preserve"> –</w:t>
      </w:r>
      <w:r w:rsidR="00B922D8" w:rsidRPr="00B922D8">
        <w:rPr>
          <w:rFonts w:eastAsia="Times New Roman"/>
          <w:sz w:val="28"/>
          <w:szCs w:val="28"/>
        </w:rPr>
        <w:t xml:space="preserve"> </w:t>
      </w:r>
      <w:r w:rsidR="00BA05E6">
        <w:rPr>
          <w:rFonts w:eastAsia="Times New Roman"/>
          <w:sz w:val="28"/>
          <w:szCs w:val="28"/>
        </w:rPr>
        <w:t>46</w:t>
      </w:r>
      <w:r w:rsidR="00B922D8">
        <w:rPr>
          <w:rFonts w:eastAsia="Times New Roman"/>
          <w:sz w:val="28"/>
          <w:szCs w:val="28"/>
        </w:rPr>
        <w:t xml:space="preserve"> человека</w:t>
      </w:r>
    </w:p>
    <w:p w:rsidR="000313AE" w:rsidRPr="00550621" w:rsidRDefault="00324B82" w:rsidP="009B08FF">
      <w:pPr>
        <w:spacing w:before="240" w:after="240"/>
        <w:jc w:val="center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3.</w:t>
      </w:r>
      <w:r w:rsidR="008F61C5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Кадровое обеспечение учебного процесса.</w:t>
      </w:r>
    </w:p>
    <w:p w:rsidR="000313AE" w:rsidRPr="00550621" w:rsidRDefault="007E0E3A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603E7E" w:rsidRPr="00550621">
        <w:rPr>
          <w:rFonts w:eastAsia="Times New Roman"/>
          <w:sz w:val="28"/>
          <w:szCs w:val="28"/>
        </w:rPr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885F0C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году общая численность коллектива МБУДО </w:t>
      </w:r>
      <w:r w:rsidR="00603E7E" w:rsidRPr="00550621">
        <w:rPr>
          <w:rFonts w:eastAsia="Times New Roman"/>
          <w:sz w:val="28"/>
          <w:szCs w:val="28"/>
        </w:rPr>
        <w:t>«</w:t>
      </w:r>
      <w:r w:rsidR="00BA05E6">
        <w:rPr>
          <w:rFonts w:eastAsia="Times New Roman"/>
          <w:sz w:val="28"/>
          <w:szCs w:val="28"/>
        </w:rPr>
        <w:t xml:space="preserve">Ромодановская </w:t>
      </w:r>
      <w:r w:rsidR="00885F0C" w:rsidRPr="00550621">
        <w:rPr>
          <w:rFonts w:eastAsia="Times New Roman"/>
          <w:sz w:val="28"/>
          <w:szCs w:val="28"/>
        </w:rPr>
        <w:t>ДЮСШ</w:t>
      </w:r>
      <w:r w:rsidR="00603E7E"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составляла </w:t>
      </w:r>
      <w:r w:rsidR="00BA05E6">
        <w:rPr>
          <w:rFonts w:eastAsia="Times New Roman"/>
          <w:sz w:val="28"/>
          <w:szCs w:val="28"/>
        </w:rPr>
        <w:t>39</w:t>
      </w:r>
      <w:r w:rsidR="00324B82" w:rsidRPr="00550621">
        <w:rPr>
          <w:rFonts w:eastAsia="Times New Roman"/>
          <w:sz w:val="28"/>
          <w:szCs w:val="28"/>
        </w:rPr>
        <w:t xml:space="preserve"> чел. В том числе: 1 директор, </w:t>
      </w:r>
      <w:r w:rsidR="00BA05E6">
        <w:rPr>
          <w:rFonts w:eastAsia="Times New Roman"/>
          <w:sz w:val="28"/>
          <w:szCs w:val="28"/>
        </w:rPr>
        <w:t>22</w:t>
      </w:r>
      <w:r w:rsidR="00324B82" w:rsidRPr="00C877F1">
        <w:rPr>
          <w:rFonts w:eastAsia="Times New Roman"/>
          <w:sz w:val="28"/>
          <w:szCs w:val="28"/>
        </w:rPr>
        <w:t xml:space="preserve"> тренеров-преподавателей, </w:t>
      </w:r>
      <w:r w:rsidR="000C25E5" w:rsidRPr="00C877F1">
        <w:rPr>
          <w:rFonts w:eastAsia="Times New Roman"/>
          <w:sz w:val="28"/>
          <w:szCs w:val="28"/>
        </w:rPr>
        <w:t>1</w:t>
      </w:r>
      <w:r w:rsidR="00324B82" w:rsidRPr="00C877F1">
        <w:rPr>
          <w:rFonts w:eastAsia="Times New Roman"/>
          <w:sz w:val="28"/>
          <w:szCs w:val="28"/>
        </w:rPr>
        <w:t xml:space="preserve"> методист,</w:t>
      </w:r>
      <w:r w:rsidR="00324B82" w:rsidRPr="00CB067B">
        <w:rPr>
          <w:rFonts w:eastAsia="Times New Roman"/>
          <w:color w:val="FF0000"/>
          <w:sz w:val="28"/>
          <w:szCs w:val="28"/>
        </w:rPr>
        <w:t xml:space="preserve"> </w:t>
      </w:r>
      <w:r w:rsidR="00BA05E6">
        <w:rPr>
          <w:rFonts w:eastAsia="Times New Roman"/>
          <w:sz w:val="28"/>
          <w:szCs w:val="28"/>
        </w:rPr>
        <w:t>15</w:t>
      </w:r>
      <w:r w:rsidR="00324B82" w:rsidRPr="00550621">
        <w:rPr>
          <w:rFonts w:eastAsia="Times New Roman"/>
          <w:sz w:val="28"/>
          <w:szCs w:val="28"/>
        </w:rPr>
        <w:t xml:space="preserve"> чел</w:t>
      </w:r>
      <w:r w:rsidR="00BA05E6">
        <w:rPr>
          <w:rFonts w:eastAsia="Times New Roman"/>
          <w:sz w:val="28"/>
          <w:szCs w:val="28"/>
        </w:rPr>
        <w:t>овек</w:t>
      </w:r>
      <w:r w:rsidR="00885F0C" w:rsidRPr="0055062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– обслуживающий персонал.</w:t>
      </w:r>
    </w:p>
    <w:p w:rsidR="00172803" w:rsidRPr="00550621" w:rsidRDefault="00172803" w:rsidP="008F61C5">
      <w:pPr>
        <w:tabs>
          <w:tab w:val="left" w:pos="567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12" w:lineRule="exact"/>
        <w:rPr>
          <w:rFonts w:eastAsia="Times New Roman"/>
          <w:sz w:val="28"/>
          <w:szCs w:val="28"/>
        </w:rPr>
      </w:pPr>
    </w:p>
    <w:tbl>
      <w:tblPr>
        <w:tblW w:w="10490" w:type="dxa"/>
        <w:jc w:val="center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804"/>
        <w:gridCol w:w="2410"/>
      </w:tblGrid>
      <w:tr w:rsidR="00026D24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23</w:t>
            </w:r>
            <w:r w:rsidR="00324B82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человек</w:t>
            </w: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1.1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работников, имеющих высшее образование, 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A35B90" w:rsidP="000C25E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17 человек/ 73,9</w:t>
            </w:r>
            <w:r w:rsidR="003036F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</w:t>
            </w:r>
            <w:r w:rsidR="00A35B90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.2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высшее образование педагогической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13 человек/56,5</w:t>
            </w:r>
            <w:r w:rsidR="003036F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3036FA" w:rsidRPr="00550621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  <w:r w:rsidR="00A35B90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Default="003036FA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  <w:p w:rsidR="00E616C2" w:rsidRDefault="00E616C2" w:rsidP="00EF09F9">
            <w:pPr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09F9" w:rsidRPr="00550621" w:rsidRDefault="00EF09F9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3036FA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/21,8</w:t>
            </w:r>
            <w:r w:rsidR="003036F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lastRenderedPageBreak/>
              <w:t>1.</w:t>
            </w:r>
            <w:r w:rsidR="00A35B90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 w:rsidR="00EF09F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3036FA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человека/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8,7</w:t>
            </w:r>
            <w:r w:rsidR="003036FA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036FA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6FA" w:rsidRPr="00550621" w:rsidRDefault="003036FA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A35B90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B90" w:rsidRPr="00550621" w:rsidRDefault="00A35B90" w:rsidP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Default="00A35B90" w:rsidP="00A35B90">
            <w:pPr>
              <w:ind w:left="8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имеющих среднее образование, в общей численности педагогических работников</w:t>
            </w:r>
          </w:p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</w:tcPr>
          <w:p w:rsidR="00A35B90" w:rsidRPr="00550621" w:rsidRDefault="00A35B90" w:rsidP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человека/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4,3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работников, которым по результатам аттестации присвоена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квалификационная категория, в общей численности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педагогических работников, в том числе: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DD74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8230E9" w:rsidP="008230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15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человека/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65,2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1.6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3036FA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2</w:t>
            </w:r>
            <w:r w:rsidR="00A35B90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человек/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8,7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1.6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3036FA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13</w:t>
            </w:r>
            <w:r w:rsidR="00A35B90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человека/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56,5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8230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  <w:r w:rsidR="008230E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7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EF09F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7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1.7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.1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6707D4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3</w:t>
            </w:r>
            <w:r w:rsidR="00A35B90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человек/</w:t>
            </w:r>
            <w:r w:rsidR="00FE3C6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13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FE3C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1.7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.2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 w:rsidP="008230E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2</w:t>
            </w:r>
            <w:r w:rsidR="00A35B90" w:rsidRPr="00550621">
              <w:rPr>
                <w:rFonts w:eastAsia="Times New Roman"/>
                <w:color w:val="000000" w:themeColor="text1"/>
                <w:sz w:val="28"/>
                <w:szCs w:val="28"/>
              </w:rPr>
              <w:t>0 лет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более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8230E9" w:rsidP="00FE3C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11</w:t>
            </w:r>
            <w:r w:rsidR="00A35B90"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 xml:space="preserve"> человека/</w:t>
            </w:r>
            <w:r w:rsidR="00FE3C6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47,8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FE3C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  <w:r w:rsidR="00FE3C6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8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FE3C6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работников в общей численности педагогических работников в возрасте </w:t>
            </w:r>
            <w:r w:rsidR="00FE3C6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25-35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FE3C69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A35B90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34,8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%</w:t>
            </w: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1.</w:t>
            </w:r>
            <w:r w:rsidR="00FE3C6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9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FE3C69">
            <w:pPr>
              <w:ind w:left="80"/>
              <w:jc w:val="both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работников в общей численности педагогических работников в возрасте от </w:t>
            </w:r>
            <w:r w:rsidR="00FE3C69">
              <w:rPr>
                <w:rFonts w:eastAsia="Times New Roman"/>
                <w:color w:val="000000" w:themeColor="text1"/>
                <w:sz w:val="28"/>
                <w:szCs w:val="28"/>
              </w:rPr>
              <w:t>35</w:t>
            </w: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лет</w:t>
            </w:r>
            <w:r w:rsidR="00FE3C6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FE3C69" w:rsidP="00FE3C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15</w:t>
            </w:r>
            <w:r w:rsidR="00A35B90" w:rsidRPr="0055062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человека/</w:t>
            </w:r>
            <w:r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65,2</w:t>
            </w:r>
            <w:r w:rsidR="00A35B90"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 xml:space="preserve"> %</w:t>
            </w: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ind w:left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BC2C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318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 w:rsidP="00FE3C69">
            <w:pPr>
              <w:ind w:right="180"/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1.</w:t>
            </w:r>
            <w:r w:rsidR="00FE3C69">
              <w:rPr>
                <w:rFonts w:eastAsia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Численность/удельный вес численности специалистов,</w:t>
            </w:r>
          </w:p>
          <w:p w:rsidR="00A35B90" w:rsidRPr="00550621" w:rsidRDefault="00A35B90" w:rsidP="00550621">
            <w:pPr>
              <w:ind w:left="80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sz w:val="28"/>
                <w:szCs w:val="28"/>
              </w:rPr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50621">
              <w:rPr>
                <w:rFonts w:eastAsia="Times New Roman"/>
                <w:color w:val="000000" w:themeColor="text1"/>
                <w:w w:val="98"/>
                <w:sz w:val="28"/>
                <w:szCs w:val="28"/>
              </w:rPr>
              <w:t>1 человек/</w:t>
            </w:r>
            <w:r w:rsidR="00FE3C69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4,34</w:t>
            </w:r>
            <w:r w:rsidRPr="00550621">
              <w:rPr>
                <w:rFonts w:eastAsia="Times New Roman"/>
                <w:color w:val="000000" w:themeColor="text1"/>
                <w:w w:val="99"/>
                <w:sz w:val="28"/>
                <w:szCs w:val="28"/>
              </w:rPr>
              <w:t>%</w:t>
            </w: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right w:val="single" w:sz="8" w:space="0" w:color="auto"/>
            </w:tcBorders>
            <w:vAlign w:val="bottom"/>
          </w:tcPr>
          <w:p w:rsidR="00A35B90" w:rsidRPr="00550621" w:rsidRDefault="00A35B90" w:rsidP="005D781A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35B90" w:rsidRPr="00550621" w:rsidTr="00EF09F9">
        <w:trPr>
          <w:trHeight w:val="276"/>
          <w:jc w:val="center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ind w:left="8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5B90" w:rsidRPr="00550621" w:rsidRDefault="00A35B9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D781A" w:rsidRDefault="005D781A" w:rsidP="00CA0865">
      <w:pPr>
        <w:spacing w:line="234" w:lineRule="auto"/>
        <w:ind w:right="280"/>
        <w:jc w:val="both"/>
        <w:rPr>
          <w:rFonts w:eastAsia="Times New Roman"/>
          <w:sz w:val="28"/>
          <w:szCs w:val="28"/>
        </w:rPr>
      </w:pPr>
    </w:p>
    <w:p w:rsidR="000313AE" w:rsidRPr="00550621" w:rsidRDefault="00324B82" w:rsidP="00CA0865">
      <w:pPr>
        <w:spacing w:line="234" w:lineRule="auto"/>
        <w:ind w:right="280" w:firstLine="720"/>
        <w:jc w:val="both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На конец учебного года по отделениям тренерско-преподавательский состав распределился следующим образом:</w:t>
      </w:r>
    </w:p>
    <w:p w:rsidR="000313AE" w:rsidRPr="00550621" w:rsidRDefault="000313AE" w:rsidP="00CA0865">
      <w:pPr>
        <w:spacing w:line="2" w:lineRule="exact"/>
        <w:jc w:val="both"/>
        <w:rPr>
          <w:sz w:val="28"/>
          <w:szCs w:val="28"/>
        </w:rPr>
      </w:pPr>
    </w:p>
    <w:p w:rsidR="000313AE" w:rsidRPr="0055062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отделение баскетбола</w:t>
      </w:r>
      <w:r w:rsidRPr="00550621">
        <w:rPr>
          <w:rFonts w:eastAsia="Times New Roman"/>
          <w:sz w:val="28"/>
          <w:szCs w:val="28"/>
        </w:rPr>
        <w:t xml:space="preserve"> – 1 тренер-преподаватель</w:t>
      </w:r>
      <w:r w:rsidR="00FE3C69">
        <w:rPr>
          <w:rFonts w:eastAsia="Times New Roman"/>
          <w:sz w:val="28"/>
          <w:szCs w:val="28"/>
        </w:rPr>
        <w:t xml:space="preserve"> (по совместительству)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324B82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>отделение футбола</w:t>
      </w:r>
      <w:r w:rsidRPr="00550621">
        <w:rPr>
          <w:rFonts w:eastAsia="Times New Roman"/>
          <w:sz w:val="28"/>
          <w:szCs w:val="28"/>
        </w:rPr>
        <w:t xml:space="preserve"> – </w:t>
      </w:r>
      <w:r w:rsidR="00FE3C69">
        <w:rPr>
          <w:rFonts w:eastAsia="Times New Roman"/>
          <w:sz w:val="28"/>
          <w:szCs w:val="28"/>
        </w:rPr>
        <w:t xml:space="preserve">4 </w:t>
      </w:r>
      <w:r w:rsidR="00026D24" w:rsidRPr="00550621">
        <w:rPr>
          <w:rFonts w:eastAsia="Times New Roman"/>
          <w:sz w:val="28"/>
          <w:szCs w:val="28"/>
        </w:rPr>
        <w:t xml:space="preserve">тренер-преподаватель </w:t>
      </w:r>
      <w:r w:rsidR="00FE3C69">
        <w:rPr>
          <w:rFonts w:eastAsia="Times New Roman"/>
          <w:sz w:val="28"/>
          <w:szCs w:val="28"/>
        </w:rPr>
        <w:t xml:space="preserve">(1 основной и 3 по </w:t>
      </w:r>
      <w:r w:rsidR="00026D24" w:rsidRPr="00550621">
        <w:rPr>
          <w:rFonts w:eastAsia="Times New Roman"/>
          <w:sz w:val="28"/>
          <w:szCs w:val="28"/>
        </w:rPr>
        <w:t>совместитель</w:t>
      </w:r>
      <w:r w:rsidR="00FE3C69">
        <w:rPr>
          <w:rFonts w:eastAsia="Times New Roman"/>
          <w:sz w:val="28"/>
          <w:szCs w:val="28"/>
        </w:rPr>
        <w:t>ству)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FE3C69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секция </w:t>
      </w:r>
      <w:r w:rsidR="00026D24" w:rsidRPr="00550621">
        <w:rPr>
          <w:rFonts w:eastAsia="Times New Roman"/>
          <w:sz w:val="28"/>
          <w:szCs w:val="28"/>
          <w:u w:val="single"/>
        </w:rPr>
        <w:t>греко-римская</w:t>
      </w:r>
      <w:r>
        <w:rPr>
          <w:rFonts w:eastAsia="Times New Roman"/>
          <w:sz w:val="28"/>
          <w:szCs w:val="28"/>
          <w:u w:val="single"/>
        </w:rPr>
        <w:t xml:space="preserve"> борьбы</w:t>
      </w:r>
      <w:r w:rsidR="00026D24" w:rsidRPr="00550621">
        <w:rPr>
          <w:rFonts w:eastAsia="Times New Roman"/>
          <w:sz w:val="28"/>
          <w:szCs w:val="28"/>
        </w:rPr>
        <w:t xml:space="preserve"> –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026D24" w:rsidRPr="0055062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тренер</w:t>
      </w:r>
      <w:r w:rsidR="00026D24" w:rsidRPr="00550621">
        <w:rPr>
          <w:rFonts w:eastAsia="Times New Roman"/>
          <w:sz w:val="28"/>
          <w:szCs w:val="28"/>
        </w:rPr>
        <w:t>ов-преподавателей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324B82" w:rsidRPr="00550621">
        <w:rPr>
          <w:rFonts w:eastAsia="Times New Roman"/>
          <w:sz w:val="28"/>
          <w:szCs w:val="28"/>
        </w:rPr>
        <w:t>по совместительству</w:t>
      </w:r>
      <w:r>
        <w:rPr>
          <w:rFonts w:eastAsia="Times New Roman"/>
          <w:sz w:val="28"/>
          <w:szCs w:val="28"/>
        </w:rPr>
        <w:t>);</w:t>
      </w:r>
    </w:p>
    <w:p w:rsidR="00026D24" w:rsidRPr="00550621" w:rsidRDefault="00026D24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  <w:u w:val="single"/>
        </w:rPr>
        <w:t xml:space="preserve">волейбол </w:t>
      </w:r>
      <w:r w:rsidR="00FE3C69">
        <w:rPr>
          <w:rFonts w:eastAsia="Times New Roman"/>
          <w:sz w:val="28"/>
          <w:szCs w:val="28"/>
        </w:rPr>
        <w:t>– 7</w:t>
      </w:r>
      <w:r w:rsidR="009E385E" w:rsidRPr="0055062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 xml:space="preserve">тренер-преподаватель </w:t>
      </w:r>
      <w:r w:rsidR="00FE3C69">
        <w:rPr>
          <w:rFonts w:eastAsia="Times New Roman"/>
          <w:sz w:val="28"/>
          <w:szCs w:val="28"/>
        </w:rPr>
        <w:t>(</w:t>
      </w:r>
      <w:r w:rsidRPr="00550621">
        <w:rPr>
          <w:rFonts w:eastAsia="Times New Roman"/>
          <w:sz w:val="28"/>
          <w:szCs w:val="28"/>
        </w:rPr>
        <w:t>по совместительству</w:t>
      </w:r>
      <w:r w:rsidR="00FE3C69">
        <w:rPr>
          <w:rFonts w:eastAsia="Times New Roman"/>
          <w:sz w:val="28"/>
          <w:szCs w:val="28"/>
        </w:rPr>
        <w:t>)</w:t>
      </w:r>
      <w:r w:rsidRPr="00550621">
        <w:rPr>
          <w:rFonts w:eastAsia="Times New Roman"/>
          <w:sz w:val="28"/>
          <w:szCs w:val="28"/>
        </w:rPr>
        <w:t>;</w:t>
      </w:r>
    </w:p>
    <w:p w:rsidR="00026D24" w:rsidRPr="00550621" w:rsidRDefault="00FE3C69" w:rsidP="00CA0865">
      <w:pPr>
        <w:numPr>
          <w:ilvl w:val="0"/>
          <w:numId w:val="13"/>
        </w:num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легкая атлетика</w:t>
      </w:r>
      <w:r w:rsidR="00026D24" w:rsidRPr="00550621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– 2</w:t>
      </w:r>
      <w:r w:rsidR="00026D24" w:rsidRPr="00550621">
        <w:rPr>
          <w:rFonts w:eastAsia="Times New Roman"/>
          <w:sz w:val="28"/>
          <w:szCs w:val="28"/>
        </w:rPr>
        <w:t xml:space="preserve"> тренер-преподаватель</w:t>
      </w:r>
      <w:r>
        <w:rPr>
          <w:rFonts w:eastAsia="Times New Roman"/>
          <w:sz w:val="28"/>
          <w:szCs w:val="28"/>
        </w:rPr>
        <w:t xml:space="preserve"> (1 по совместительству и 1 по внутреннему совместительств</w:t>
      </w:r>
      <w:proofErr w:type="gramStart"/>
      <w:r>
        <w:rPr>
          <w:rFonts w:eastAsia="Times New Roman"/>
          <w:sz w:val="28"/>
          <w:szCs w:val="28"/>
        </w:rPr>
        <w:t>у(</w:t>
      </w:r>
      <w:proofErr w:type="gramEnd"/>
      <w:r>
        <w:rPr>
          <w:rFonts w:eastAsia="Times New Roman"/>
          <w:sz w:val="28"/>
          <w:szCs w:val="28"/>
        </w:rPr>
        <w:t>директор))</w:t>
      </w:r>
      <w:r w:rsidR="00026D24" w:rsidRPr="00550621">
        <w:rPr>
          <w:rFonts w:eastAsia="Times New Roman"/>
          <w:sz w:val="28"/>
          <w:szCs w:val="28"/>
        </w:rPr>
        <w:t>;</w:t>
      </w:r>
    </w:p>
    <w:p w:rsidR="00026D24" w:rsidRPr="00550621" w:rsidRDefault="00632BFC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настольный теннис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softHyphen/>
        <w:t>– 3</w:t>
      </w:r>
      <w:r w:rsidR="009E385E" w:rsidRPr="00550621">
        <w:rPr>
          <w:rFonts w:eastAsia="Times New Roman"/>
          <w:sz w:val="28"/>
          <w:szCs w:val="28"/>
        </w:rPr>
        <w:t xml:space="preserve"> </w:t>
      </w:r>
      <w:r w:rsidR="00026D24" w:rsidRPr="00550621">
        <w:rPr>
          <w:rFonts w:eastAsia="Times New Roman"/>
          <w:sz w:val="28"/>
          <w:szCs w:val="28"/>
        </w:rPr>
        <w:t xml:space="preserve">тренер-преподаватель </w:t>
      </w:r>
      <w:r>
        <w:rPr>
          <w:rFonts w:eastAsia="Times New Roman"/>
          <w:sz w:val="28"/>
          <w:szCs w:val="28"/>
        </w:rPr>
        <w:t>(</w:t>
      </w:r>
      <w:r w:rsidR="00026D24" w:rsidRPr="00550621">
        <w:rPr>
          <w:rFonts w:eastAsia="Times New Roman"/>
          <w:sz w:val="28"/>
          <w:szCs w:val="28"/>
        </w:rPr>
        <w:t>по совместительству</w:t>
      </w:r>
      <w:r>
        <w:rPr>
          <w:rFonts w:eastAsia="Times New Roman"/>
          <w:sz w:val="28"/>
          <w:szCs w:val="28"/>
        </w:rPr>
        <w:t>)</w:t>
      </w:r>
      <w:r w:rsidR="00026D24" w:rsidRPr="00550621">
        <w:rPr>
          <w:rFonts w:eastAsia="Times New Roman"/>
          <w:sz w:val="28"/>
          <w:szCs w:val="28"/>
        </w:rPr>
        <w:t>;</w:t>
      </w:r>
    </w:p>
    <w:p w:rsidR="00026D24" w:rsidRDefault="00632BFC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u w:val="single"/>
        </w:rPr>
        <w:lastRenderedPageBreak/>
        <w:t>карате</w:t>
      </w:r>
      <w:proofErr w:type="gramEnd"/>
      <w:r>
        <w:rPr>
          <w:rFonts w:eastAsia="Times New Roman"/>
          <w:sz w:val="28"/>
          <w:szCs w:val="28"/>
          <w:u w:val="single"/>
        </w:rPr>
        <w:t xml:space="preserve"> </w:t>
      </w:r>
      <w:r w:rsidR="00026D24" w:rsidRPr="00550621">
        <w:rPr>
          <w:rFonts w:eastAsia="Times New Roman"/>
          <w:sz w:val="28"/>
          <w:szCs w:val="28"/>
          <w:u w:val="single"/>
        </w:rPr>
        <w:t xml:space="preserve"> </w:t>
      </w:r>
      <w:r w:rsidR="00026D24" w:rsidRPr="00550621">
        <w:rPr>
          <w:rFonts w:eastAsia="Times New Roman"/>
          <w:sz w:val="28"/>
          <w:szCs w:val="28"/>
        </w:rPr>
        <w:t>– 1 тренер-преподаватель</w:t>
      </w:r>
      <w:r>
        <w:rPr>
          <w:rFonts w:eastAsia="Times New Roman"/>
          <w:sz w:val="28"/>
          <w:szCs w:val="28"/>
        </w:rPr>
        <w:t xml:space="preserve"> (</w:t>
      </w:r>
      <w:r w:rsidRPr="00550621">
        <w:rPr>
          <w:rFonts w:eastAsia="Times New Roman"/>
          <w:sz w:val="28"/>
          <w:szCs w:val="28"/>
        </w:rPr>
        <w:t>по совместительству</w:t>
      </w:r>
      <w:r>
        <w:rPr>
          <w:rFonts w:eastAsia="Times New Roman"/>
          <w:sz w:val="28"/>
          <w:szCs w:val="28"/>
        </w:rPr>
        <w:t>)</w:t>
      </w:r>
      <w:r w:rsidRPr="00550621">
        <w:rPr>
          <w:rFonts w:eastAsia="Times New Roman"/>
          <w:sz w:val="28"/>
          <w:szCs w:val="28"/>
        </w:rPr>
        <w:t>;</w:t>
      </w:r>
    </w:p>
    <w:p w:rsidR="00632BFC" w:rsidRDefault="00632BFC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ушу </w:t>
      </w:r>
      <w:r>
        <w:rPr>
          <w:rFonts w:eastAsia="Times New Roman"/>
          <w:sz w:val="28"/>
          <w:szCs w:val="28"/>
        </w:rPr>
        <w:t xml:space="preserve">– </w:t>
      </w:r>
      <w:r w:rsidRPr="00550621">
        <w:rPr>
          <w:rFonts w:eastAsia="Times New Roman"/>
          <w:sz w:val="28"/>
          <w:szCs w:val="28"/>
        </w:rPr>
        <w:t>1 тренер-преподаватель</w:t>
      </w:r>
      <w:r>
        <w:rPr>
          <w:rFonts w:eastAsia="Times New Roman"/>
          <w:sz w:val="28"/>
          <w:szCs w:val="28"/>
        </w:rPr>
        <w:t xml:space="preserve"> (</w:t>
      </w:r>
      <w:r w:rsidRPr="00550621">
        <w:rPr>
          <w:rFonts w:eastAsia="Times New Roman"/>
          <w:sz w:val="28"/>
          <w:szCs w:val="28"/>
        </w:rPr>
        <w:t>по совместительству</w:t>
      </w:r>
      <w:r>
        <w:rPr>
          <w:rFonts w:eastAsia="Times New Roman"/>
          <w:sz w:val="28"/>
          <w:szCs w:val="28"/>
        </w:rPr>
        <w:t>)</w:t>
      </w:r>
      <w:r w:rsidRPr="00550621">
        <w:rPr>
          <w:rFonts w:eastAsia="Times New Roman"/>
          <w:sz w:val="28"/>
          <w:szCs w:val="28"/>
        </w:rPr>
        <w:t>;</w:t>
      </w:r>
    </w:p>
    <w:p w:rsidR="00632BFC" w:rsidRPr="00550621" w:rsidRDefault="00632BFC" w:rsidP="00CA0865">
      <w:pPr>
        <w:numPr>
          <w:ilvl w:val="0"/>
          <w:numId w:val="13"/>
        </w:numPr>
        <w:tabs>
          <w:tab w:val="left" w:pos="567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хоккей </w:t>
      </w:r>
      <w:r w:rsidRPr="00632BF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3</w:t>
      </w:r>
      <w:r w:rsidRPr="00550621">
        <w:rPr>
          <w:rFonts w:eastAsia="Times New Roman"/>
          <w:sz w:val="28"/>
          <w:szCs w:val="28"/>
        </w:rPr>
        <w:t xml:space="preserve"> тренер-преподаватель</w:t>
      </w:r>
      <w:r>
        <w:rPr>
          <w:rFonts w:eastAsia="Times New Roman"/>
          <w:sz w:val="28"/>
          <w:szCs w:val="28"/>
        </w:rPr>
        <w:t xml:space="preserve"> (</w:t>
      </w:r>
      <w:r w:rsidRPr="00550621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основному месту работы)</w:t>
      </w:r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0313AE" w:rsidP="00CA0865">
      <w:pPr>
        <w:spacing w:line="328" w:lineRule="exact"/>
        <w:jc w:val="both"/>
        <w:rPr>
          <w:sz w:val="28"/>
          <w:szCs w:val="28"/>
        </w:rPr>
      </w:pPr>
    </w:p>
    <w:p w:rsidR="000313AE" w:rsidRPr="00550621" w:rsidRDefault="00324B82" w:rsidP="00CA0865">
      <w:pPr>
        <w:numPr>
          <w:ilvl w:val="2"/>
          <w:numId w:val="14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Открытость образовательного процесса</w:t>
      </w:r>
    </w:p>
    <w:p w:rsidR="000313AE" w:rsidRPr="00550621" w:rsidRDefault="000313AE" w:rsidP="00A06961">
      <w:pPr>
        <w:spacing w:line="331" w:lineRule="exact"/>
        <w:jc w:val="both"/>
        <w:rPr>
          <w:rFonts w:eastAsia="Times New Roman"/>
          <w:color w:val="0000FF"/>
          <w:sz w:val="28"/>
          <w:szCs w:val="28"/>
        </w:rPr>
      </w:pPr>
    </w:p>
    <w:p w:rsidR="000313AE" w:rsidRDefault="00F43FAF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844DEB" w:rsidRPr="00550621">
        <w:rPr>
          <w:rFonts w:eastAsia="Times New Roman"/>
          <w:sz w:val="28"/>
          <w:szCs w:val="28"/>
        </w:rPr>
        <w:t xml:space="preserve">С </w:t>
      </w:r>
      <w:r w:rsidR="00324B82" w:rsidRPr="00550621">
        <w:rPr>
          <w:rFonts w:eastAsia="Times New Roman"/>
          <w:sz w:val="28"/>
          <w:szCs w:val="28"/>
        </w:rPr>
        <w:t>20</w:t>
      </w:r>
      <w:r w:rsidR="00632BFC">
        <w:rPr>
          <w:rFonts w:eastAsia="Times New Roman"/>
          <w:sz w:val="28"/>
          <w:szCs w:val="28"/>
        </w:rPr>
        <w:t>11</w:t>
      </w:r>
      <w:r w:rsidR="00324B82" w:rsidRPr="00550621">
        <w:rPr>
          <w:rFonts w:eastAsia="Times New Roman"/>
          <w:sz w:val="28"/>
          <w:szCs w:val="28"/>
        </w:rPr>
        <w:t xml:space="preserve"> года </w:t>
      </w:r>
      <w:r w:rsidR="009E385E" w:rsidRPr="00550621">
        <w:rPr>
          <w:rFonts w:eastAsia="Times New Roman"/>
          <w:sz w:val="28"/>
          <w:szCs w:val="28"/>
        </w:rPr>
        <w:t>школа</w:t>
      </w:r>
      <w:r w:rsidR="00324B82" w:rsidRPr="00550621">
        <w:rPr>
          <w:rFonts w:eastAsia="Times New Roman"/>
          <w:sz w:val="28"/>
          <w:szCs w:val="28"/>
        </w:rPr>
        <w:t xml:space="preserve"> имеет </w:t>
      </w:r>
      <w:r w:rsidR="009E385E" w:rsidRPr="00550621">
        <w:rPr>
          <w:rFonts w:eastAsia="Times New Roman"/>
          <w:sz w:val="28"/>
          <w:szCs w:val="28"/>
        </w:rPr>
        <w:t>и</w:t>
      </w:r>
      <w:r w:rsidR="00324B82" w:rsidRPr="00550621">
        <w:rPr>
          <w:rFonts w:eastAsia="Times New Roman"/>
          <w:sz w:val="28"/>
          <w:szCs w:val="28"/>
        </w:rPr>
        <w:t>нтернет-представительство. Своевременно заполняется новостной блок. Дается информация</w:t>
      </w:r>
      <w:r w:rsidR="00A06961" w:rsidRPr="00550621">
        <w:rPr>
          <w:rFonts w:eastAsia="Times New Roman"/>
          <w:sz w:val="28"/>
          <w:szCs w:val="28"/>
        </w:rPr>
        <w:t xml:space="preserve"> о </w:t>
      </w:r>
      <w:r w:rsidR="00324B82" w:rsidRPr="00550621">
        <w:rPr>
          <w:rFonts w:eastAsia="Times New Roman"/>
          <w:sz w:val="28"/>
          <w:szCs w:val="28"/>
        </w:rPr>
        <w:t xml:space="preserve">деятельности ДЮСШ, успехах воспитанников. Размещаются фотографии. </w:t>
      </w:r>
      <w:r w:rsidR="009E385E" w:rsidRPr="00550621">
        <w:rPr>
          <w:rFonts w:eastAsia="Times New Roman"/>
          <w:sz w:val="28"/>
          <w:szCs w:val="28"/>
        </w:rPr>
        <w:t>Имеется</w:t>
      </w:r>
      <w:r w:rsidR="00324B82" w:rsidRPr="00550621">
        <w:rPr>
          <w:rFonts w:eastAsia="Times New Roman"/>
          <w:sz w:val="28"/>
          <w:szCs w:val="28"/>
        </w:rPr>
        <w:t xml:space="preserve"> электронная почта.</w:t>
      </w:r>
      <w:r w:rsidR="00A601A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Уже много лет ДЮСШ тесно сотрудничает с</w:t>
      </w:r>
      <w:r w:rsidR="009E385E" w:rsidRPr="00550621">
        <w:rPr>
          <w:rFonts w:eastAsia="Times New Roman"/>
          <w:sz w:val="28"/>
          <w:szCs w:val="28"/>
        </w:rPr>
        <w:t xml:space="preserve"> районными и региональными</w:t>
      </w:r>
      <w:r w:rsidR="00324B82" w:rsidRPr="00550621">
        <w:rPr>
          <w:rFonts w:eastAsia="Times New Roman"/>
          <w:sz w:val="28"/>
          <w:szCs w:val="28"/>
        </w:rPr>
        <w:t xml:space="preserve"> средствами массовой информации. </w:t>
      </w:r>
    </w:p>
    <w:p w:rsidR="00A601A1" w:rsidRPr="00550621" w:rsidRDefault="00A601A1" w:rsidP="00A601A1">
      <w:pPr>
        <w:tabs>
          <w:tab w:val="left" w:pos="567"/>
        </w:tabs>
        <w:spacing w:line="234" w:lineRule="auto"/>
        <w:ind w:right="280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2" w:lineRule="exact"/>
        <w:rPr>
          <w:sz w:val="28"/>
          <w:szCs w:val="28"/>
        </w:rPr>
      </w:pPr>
    </w:p>
    <w:tbl>
      <w:tblPr>
        <w:tblW w:w="9660" w:type="dxa"/>
        <w:jc w:val="center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6540"/>
        <w:gridCol w:w="2080"/>
      </w:tblGrid>
      <w:tr w:rsidR="000313AE" w:rsidRPr="00550621" w:rsidTr="00A601A1">
        <w:trPr>
          <w:trHeight w:val="281"/>
          <w:jc w:val="center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0313AE" w:rsidRPr="00550621" w:rsidRDefault="000313AE">
            <w:pPr>
              <w:ind w:right="18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13AE" w:rsidRPr="00550621" w:rsidRDefault="000313AE">
      <w:pPr>
        <w:spacing w:line="267" w:lineRule="exact"/>
        <w:rPr>
          <w:sz w:val="28"/>
          <w:szCs w:val="28"/>
        </w:rPr>
      </w:pPr>
    </w:p>
    <w:p w:rsidR="000313AE" w:rsidRPr="00550621" w:rsidRDefault="00324B82" w:rsidP="00A601A1">
      <w:pPr>
        <w:numPr>
          <w:ilvl w:val="0"/>
          <w:numId w:val="15"/>
        </w:num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Обеспечение условий безопасности</w:t>
      </w:r>
    </w:p>
    <w:p w:rsidR="000313AE" w:rsidRPr="00550621" w:rsidRDefault="000313AE">
      <w:pPr>
        <w:spacing w:line="333" w:lineRule="exact"/>
        <w:rPr>
          <w:sz w:val="28"/>
          <w:szCs w:val="28"/>
        </w:rPr>
      </w:pPr>
    </w:p>
    <w:p w:rsidR="000313AE" w:rsidRPr="00550621" w:rsidRDefault="00324B82" w:rsidP="00F43FAF">
      <w:pPr>
        <w:spacing w:line="237" w:lineRule="auto"/>
        <w:ind w:right="280" w:firstLine="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Администрацией </w:t>
      </w:r>
      <w:r w:rsidR="00632BFC">
        <w:rPr>
          <w:rFonts w:eastAsia="Times New Roman"/>
          <w:sz w:val="28"/>
          <w:szCs w:val="28"/>
        </w:rPr>
        <w:t>Ромодановской</w:t>
      </w:r>
      <w:r w:rsidR="00A06961" w:rsidRPr="00550621">
        <w:rPr>
          <w:rFonts w:eastAsia="Times New Roman"/>
          <w:sz w:val="28"/>
          <w:szCs w:val="28"/>
        </w:rPr>
        <w:t xml:space="preserve"> ДЮСШ </w:t>
      </w:r>
      <w:r w:rsidRPr="00550621">
        <w:rPr>
          <w:rFonts w:eastAsia="Times New Roman"/>
          <w:sz w:val="28"/>
          <w:szCs w:val="28"/>
        </w:rPr>
        <w:t xml:space="preserve"> уделяется постоянное внимание безопасности образовательного учреждения. Приоритетным направлением в области организации условий безопасности </w:t>
      </w:r>
      <w:r w:rsidR="000D516F" w:rsidRPr="00550621">
        <w:rPr>
          <w:rFonts w:eastAsia="Times New Roman"/>
          <w:sz w:val="28"/>
          <w:szCs w:val="28"/>
        </w:rPr>
        <w:t xml:space="preserve">учреждение </w:t>
      </w:r>
      <w:r w:rsidRPr="00550621">
        <w:rPr>
          <w:rFonts w:eastAsia="Times New Roman"/>
          <w:sz w:val="28"/>
          <w:szCs w:val="28"/>
        </w:rPr>
        <w:t>считает совокупность мероприятий образовательного, административно-хозяйственного и охранного характера с обязательной организацией мониторинга.</w:t>
      </w:r>
    </w:p>
    <w:p w:rsidR="004D462C" w:rsidRPr="00550621" w:rsidRDefault="004D462C">
      <w:pPr>
        <w:spacing w:line="237" w:lineRule="auto"/>
        <w:ind w:left="260" w:right="280" w:firstLine="427"/>
        <w:jc w:val="both"/>
        <w:rPr>
          <w:rFonts w:eastAsia="Times New Roman"/>
          <w:sz w:val="28"/>
          <w:szCs w:val="28"/>
        </w:rPr>
      </w:pPr>
    </w:p>
    <w:p w:rsidR="000313AE" w:rsidRPr="00550621" w:rsidRDefault="000313AE">
      <w:pPr>
        <w:spacing w:line="5" w:lineRule="exact"/>
        <w:rPr>
          <w:sz w:val="28"/>
          <w:szCs w:val="28"/>
        </w:rPr>
      </w:pPr>
    </w:p>
    <w:tbl>
      <w:tblPr>
        <w:tblW w:w="10373" w:type="dxa"/>
        <w:jc w:val="center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38"/>
        <w:gridCol w:w="1559"/>
        <w:gridCol w:w="1701"/>
        <w:gridCol w:w="3828"/>
        <w:gridCol w:w="1417"/>
        <w:gridCol w:w="30"/>
      </w:tblGrid>
      <w:tr w:rsidR="000313AE" w:rsidRPr="00550621" w:rsidTr="001E6426">
        <w:trPr>
          <w:gridAfter w:val="1"/>
          <w:wAfter w:w="30" w:type="dxa"/>
          <w:trHeight w:val="26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D7DEB">
            <w:pPr>
              <w:spacing w:line="260" w:lineRule="exact"/>
              <w:ind w:left="300" w:hanging="30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Годы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 w:rsidP="00BD7DEB">
            <w:pPr>
              <w:spacing w:line="260" w:lineRule="exact"/>
              <w:ind w:left="360" w:hanging="36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Пожары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Затопления,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 w:rsidP="00BD7DEB">
            <w:pPr>
              <w:spacing w:line="260" w:lineRule="exact"/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Отключения</w:t>
            </w:r>
            <w:r w:rsidR="00324B82" w:rsidRPr="00550621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Угроза взрывов</w:t>
            </w:r>
          </w:p>
        </w:tc>
      </w:tr>
      <w:tr w:rsidR="000313AE" w:rsidRPr="0055062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обрушения</w:t>
            </w: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 w:rsidP="000D516F">
            <w:pPr>
              <w:ind w:left="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тепло</w:t>
            </w:r>
            <w:r w:rsidR="000D516F" w:rsidRPr="00550621">
              <w:rPr>
                <w:rFonts w:eastAsia="Times New Roman"/>
                <w:sz w:val="28"/>
                <w:szCs w:val="28"/>
              </w:rPr>
              <w:t>электро</w:t>
            </w:r>
            <w:r w:rsidR="000D516F" w:rsidRPr="00550621">
              <w:rPr>
                <w:rFonts w:eastAsia="Times New Roman"/>
                <w:w w:val="99"/>
                <w:sz w:val="28"/>
                <w:szCs w:val="28"/>
              </w:rPr>
              <w:t>водоснабжения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BD7DEB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и</w:t>
            </w:r>
            <w:r w:rsidR="00324B82" w:rsidRPr="00550621">
              <w:rPr>
                <w:rFonts w:eastAsia="Times New Roman"/>
                <w:sz w:val="28"/>
                <w:szCs w:val="28"/>
              </w:rPr>
              <w:t xml:space="preserve"> др. ЧС</w:t>
            </w:r>
          </w:p>
        </w:tc>
      </w:tr>
      <w:tr w:rsidR="000313AE" w:rsidRPr="00550621" w:rsidTr="001E6426">
        <w:trPr>
          <w:gridAfter w:val="1"/>
          <w:wAfter w:w="30" w:type="dxa"/>
          <w:trHeight w:val="276"/>
          <w:jc w:val="center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324B82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w w:val="99"/>
                <w:sz w:val="28"/>
                <w:szCs w:val="28"/>
              </w:rPr>
              <w:t>по</w:t>
            </w:r>
            <w:r w:rsidR="00BD7DEB" w:rsidRPr="00550621">
              <w:rPr>
                <w:rFonts w:eastAsia="Times New Roman"/>
                <w:w w:val="99"/>
                <w:sz w:val="28"/>
                <w:szCs w:val="28"/>
              </w:rPr>
              <w:t xml:space="preserve"> вине ОУ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313AE">
            <w:pPr>
              <w:rPr>
                <w:sz w:val="28"/>
                <w:szCs w:val="28"/>
              </w:rPr>
            </w:pPr>
          </w:p>
        </w:tc>
      </w:tr>
      <w:tr w:rsidR="000313AE" w:rsidRPr="00550621" w:rsidTr="001E6426">
        <w:trPr>
          <w:trHeight w:val="371"/>
          <w:jc w:val="center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2BFC">
            <w:pPr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2017 г</w:t>
            </w:r>
            <w:r w:rsidR="00430427" w:rsidRPr="00550621">
              <w:rPr>
                <w:rFonts w:eastAsia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400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780" w:hanging="78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960" w:hanging="96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550621" w:rsidRDefault="000D516F" w:rsidP="00631024">
            <w:pPr>
              <w:ind w:left="920" w:hanging="920"/>
              <w:jc w:val="center"/>
              <w:rPr>
                <w:sz w:val="28"/>
                <w:szCs w:val="28"/>
              </w:rPr>
            </w:pPr>
            <w:r w:rsidRPr="00550621">
              <w:rPr>
                <w:rFonts w:eastAsia="Times New Roman"/>
                <w:sz w:val="28"/>
                <w:szCs w:val="28"/>
              </w:rPr>
              <w:t>н</w:t>
            </w:r>
            <w:r w:rsidR="00324B82" w:rsidRPr="00550621">
              <w:rPr>
                <w:rFonts w:eastAsia="Times New Roman"/>
                <w:sz w:val="28"/>
                <w:szCs w:val="28"/>
              </w:rPr>
              <w:t>ет</w:t>
            </w:r>
          </w:p>
        </w:tc>
        <w:tc>
          <w:tcPr>
            <w:tcW w:w="30" w:type="dxa"/>
            <w:vAlign w:val="bottom"/>
          </w:tcPr>
          <w:p w:rsidR="000313AE" w:rsidRPr="00550621" w:rsidRDefault="000313AE" w:rsidP="00631024">
            <w:pPr>
              <w:rPr>
                <w:sz w:val="28"/>
                <w:szCs w:val="28"/>
              </w:rPr>
            </w:pPr>
          </w:p>
        </w:tc>
      </w:tr>
    </w:tbl>
    <w:p w:rsidR="00F43FAF" w:rsidRPr="00550621" w:rsidRDefault="00F43FAF" w:rsidP="00631024">
      <w:pPr>
        <w:jc w:val="both"/>
        <w:rPr>
          <w:rFonts w:eastAsia="Times New Roman"/>
          <w:sz w:val="28"/>
          <w:szCs w:val="28"/>
        </w:rPr>
      </w:pPr>
    </w:p>
    <w:p w:rsidR="001E6426" w:rsidRDefault="001E6426" w:rsidP="00A601A1">
      <w:pPr>
        <w:ind w:firstLine="260"/>
        <w:jc w:val="both"/>
        <w:rPr>
          <w:rFonts w:eastAsia="Times New Roman"/>
          <w:sz w:val="28"/>
          <w:szCs w:val="28"/>
        </w:rPr>
      </w:pPr>
    </w:p>
    <w:p w:rsidR="000313AE" w:rsidRPr="00550621" w:rsidRDefault="000F37BC" w:rsidP="00A601A1">
      <w:pPr>
        <w:ind w:firstLine="260"/>
        <w:jc w:val="both"/>
        <w:rPr>
          <w:rFonts w:eastAsia="Times New Roman"/>
          <w:sz w:val="28"/>
          <w:szCs w:val="28"/>
        </w:rPr>
      </w:pPr>
      <w:proofErr w:type="gramStart"/>
      <w:r w:rsidRPr="00550621">
        <w:rPr>
          <w:rFonts w:eastAsia="Times New Roman"/>
          <w:sz w:val="28"/>
          <w:szCs w:val="28"/>
        </w:rPr>
        <w:t>Ч</w:t>
      </w:r>
      <w:r w:rsidR="00324B82" w:rsidRPr="00550621">
        <w:rPr>
          <w:rFonts w:eastAsia="Times New Roman"/>
          <w:sz w:val="28"/>
          <w:szCs w:val="28"/>
        </w:rPr>
        <w:t>резвычайных</w:t>
      </w:r>
      <w:proofErr w:type="gramEnd"/>
      <w:r w:rsidR="00324B82" w:rsidRPr="00550621">
        <w:rPr>
          <w:rFonts w:eastAsia="Times New Roman"/>
          <w:sz w:val="28"/>
          <w:szCs w:val="28"/>
        </w:rPr>
        <w:t xml:space="preserve"> ситуации в МБУДО </w:t>
      </w:r>
      <w:r w:rsidR="00632BFC">
        <w:rPr>
          <w:rFonts w:eastAsia="Times New Roman"/>
          <w:sz w:val="28"/>
          <w:szCs w:val="28"/>
        </w:rPr>
        <w:t>«Ромодановская</w:t>
      </w:r>
      <w:r w:rsidR="00A06961" w:rsidRPr="0055062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ДЮСШ</w:t>
      </w:r>
      <w:r w:rsidR="00632BFC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за текущий год не допущено.</w:t>
      </w:r>
      <w:r w:rsidR="00D80F5C" w:rsidRPr="00550621">
        <w:rPr>
          <w:rFonts w:eastAsia="Times New Roman"/>
          <w:sz w:val="28"/>
          <w:szCs w:val="28"/>
        </w:rPr>
        <w:t xml:space="preserve"> </w:t>
      </w:r>
      <w:r w:rsidR="00A601A1">
        <w:rPr>
          <w:rFonts w:eastAsia="Times New Roman"/>
          <w:sz w:val="28"/>
          <w:szCs w:val="28"/>
        </w:rPr>
        <w:t xml:space="preserve"> </w:t>
      </w:r>
      <w:r w:rsidRPr="00550621">
        <w:rPr>
          <w:rFonts w:eastAsia="Times New Roman"/>
          <w:sz w:val="28"/>
          <w:szCs w:val="28"/>
        </w:rPr>
        <w:t>В учреждении проводятся</w:t>
      </w:r>
      <w:r w:rsidR="00324B82" w:rsidRPr="00550621">
        <w:rPr>
          <w:rFonts w:eastAsia="Times New Roman"/>
          <w:sz w:val="28"/>
          <w:szCs w:val="28"/>
        </w:rPr>
        <w:t xml:space="preserve"> </w:t>
      </w:r>
      <w:r w:rsidR="00632BFC">
        <w:rPr>
          <w:rFonts w:eastAsia="Times New Roman"/>
          <w:sz w:val="28"/>
          <w:szCs w:val="28"/>
        </w:rPr>
        <w:t xml:space="preserve">первичные инструктажи, </w:t>
      </w:r>
      <w:r w:rsidR="00324B82" w:rsidRPr="00550621">
        <w:rPr>
          <w:rFonts w:eastAsia="Times New Roman"/>
          <w:sz w:val="28"/>
          <w:szCs w:val="28"/>
        </w:rPr>
        <w:t>инструктажи по технике безопасности на рабочем м</w:t>
      </w:r>
      <w:r w:rsidRPr="00550621">
        <w:rPr>
          <w:rFonts w:eastAsia="Times New Roman"/>
          <w:sz w:val="28"/>
          <w:szCs w:val="28"/>
        </w:rPr>
        <w:t xml:space="preserve">есте, инструктажи по пожарной </w:t>
      </w:r>
      <w:r w:rsidR="00213173" w:rsidRPr="00550621">
        <w:rPr>
          <w:rFonts w:eastAsia="Times New Roman"/>
          <w:sz w:val="28"/>
          <w:szCs w:val="28"/>
        </w:rPr>
        <w:t>безопасности</w:t>
      </w:r>
      <w:r w:rsidRPr="00550621">
        <w:rPr>
          <w:rFonts w:eastAsia="Times New Roman"/>
          <w:sz w:val="28"/>
          <w:szCs w:val="28"/>
        </w:rPr>
        <w:t>, антитеррористической защищенности, охране труда</w:t>
      </w:r>
      <w:r w:rsidR="00324B82" w:rsidRPr="00550621">
        <w:rPr>
          <w:rFonts w:eastAsia="Times New Roman"/>
          <w:sz w:val="28"/>
          <w:szCs w:val="28"/>
        </w:rPr>
        <w:t xml:space="preserve">. </w:t>
      </w:r>
      <w:r w:rsidR="00213173" w:rsidRPr="00550621">
        <w:rPr>
          <w:rFonts w:eastAsia="Times New Roman"/>
          <w:sz w:val="28"/>
          <w:szCs w:val="28"/>
        </w:rPr>
        <w:t>Пропускной режим осуществляется силами раб</w:t>
      </w:r>
      <w:r w:rsidRPr="00550621">
        <w:rPr>
          <w:rFonts w:eastAsia="Times New Roman"/>
          <w:sz w:val="28"/>
          <w:szCs w:val="28"/>
        </w:rPr>
        <w:t>о</w:t>
      </w:r>
      <w:r w:rsidR="00213173" w:rsidRPr="00550621">
        <w:rPr>
          <w:rFonts w:eastAsia="Times New Roman"/>
          <w:sz w:val="28"/>
          <w:szCs w:val="28"/>
        </w:rPr>
        <w:t>тников</w:t>
      </w:r>
      <w:r w:rsidR="00324B82" w:rsidRPr="00550621">
        <w:rPr>
          <w:rFonts w:eastAsia="Times New Roman"/>
          <w:sz w:val="28"/>
          <w:szCs w:val="28"/>
        </w:rPr>
        <w:t>. Оформлен паспорт безопасности ДЮСШ, Паспорт безопасно</w:t>
      </w:r>
      <w:r w:rsidRPr="00550621">
        <w:rPr>
          <w:rFonts w:eastAsia="Times New Roman"/>
          <w:sz w:val="28"/>
          <w:szCs w:val="28"/>
        </w:rPr>
        <w:t>сти дорожного передвижения.</w:t>
      </w:r>
    </w:p>
    <w:p w:rsidR="00631024" w:rsidRPr="00550621" w:rsidRDefault="00631024" w:rsidP="00631024">
      <w:pPr>
        <w:spacing w:line="238" w:lineRule="auto"/>
        <w:ind w:right="420" w:firstLine="260"/>
        <w:jc w:val="both"/>
        <w:rPr>
          <w:rFonts w:eastAsia="Times New Roman"/>
          <w:sz w:val="28"/>
          <w:szCs w:val="28"/>
        </w:rPr>
      </w:pPr>
    </w:p>
    <w:p w:rsidR="00632BFC" w:rsidRPr="00632BFC" w:rsidRDefault="006B6ACA" w:rsidP="00632BFC">
      <w:pPr>
        <w:pStyle w:val="a4"/>
        <w:numPr>
          <w:ilvl w:val="0"/>
          <w:numId w:val="15"/>
        </w:numPr>
        <w:spacing w:line="238" w:lineRule="auto"/>
        <w:ind w:left="0" w:right="36"/>
        <w:jc w:val="center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Качество материально-технической базы</w:t>
      </w:r>
    </w:p>
    <w:p w:rsidR="00632BFC" w:rsidRPr="00550621" w:rsidRDefault="00632BFC" w:rsidP="006B6ACA">
      <w:pPr>
        <w:pStyle w:val="a4"/>
        <w:spacing w:line="238" w:lineRule="auto"/>
        <w:ind w:right="420"/>
        <w:jc w:val="both"/>
        <w:rPr>
          <w:sz w:val="28"/>
          <w:szCs w:val="28"/>
        </w:rPr>
      </w:pPr>
    </w:p>
    <w:tbl>
      <w:tblPr>
        <w:tblW w:w="10549" w:type="dxa"/>
        <w:jc w:val="center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060"/>
        <w:gridCol w:w="55"/>
        <w:gridCol w:w="20"/>
        <w:gridCol w:w="2400"/>
        <w:gridCol w:w="190"/>
        <w:gridCol w:w="34"/>
        <w:gridCol w:w="80"/>
        <w:gridCol w:w="833"/>
        <w:gridCol w:w="2004"/>
        <w:gridCol w:w="799"/>
        <w:gridCol w:w="961"/>
        <w:gridCol w:w="30"/>
        <w:gridCol w:w="1358"/>
        <w:gridCol w:w="157"/>
        <w:gridCol w:w="418"/>
        <w:gridCol w:w="20"/>
        <w:gridCol w:w="7"/>
        <w:gridCol w:w="93"/>
      </w:tblGrid>
      <w:tr w:rsidR="003849B6" w:rsidRPr="003435ED" w:rsidTr="001F68E8">
        <w:trPr>
          <w:gridAfter w:val="4"/>
          <w:wAfter w:w="538" w:type="dxa"/>
          <w:trHeight w:val="323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57" w:type="dxa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435ED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</w:t>
            </w:r>
            <w:r w:rsidR="00461322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435ED" w:rsidRPr="003435ED" w:rsidTr="001F68E8">
        <w:trPr>
          <w:gridAfter w:val="4"/>
          <w:wAfter w:w="538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01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57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2.2.1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Учебный класс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4"/>
          <w:wAfter w:w="538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2.2.2</w:t>
            </w:r>
          </w:p>
        </w:tc>
        <w:tc>
          <w:tcPr>
            <w:tcW w:w="7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Лаборатория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sz w:val="28"/>
                <w:szCs w:val="28"/>
              </w:rPr>
              <w:t>-</w:t>
            </w:r>
          </w:p>
        </w:tc>
        <w:tc>
          <w:tcPr>
            <w:tcW w:w="157" w:type="dxa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40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1F53B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Shape 23" o:spid="_x0000_s1048" style="position:absolute;margin-left:140.15pt;margin-top:-482.45pt;width:1pt;height:1.55pt;z-index:-25165977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8"/>
                <w:szCs w:val="28"/>
              </w:rPr>
              <w:pict>
                <v:rect id="Shape 24" o:spid="_x0000_s1049" style="position:absolute;margin-left:7.2pt;margin-top:-482.45pt;width:.95pt;height:1.55pt;z-index:-251658752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noProof/>
                <w:sz w:val="28"/>
                <w:szCs w:val="28"/>
              </w:rPr>
              <w:pict>
                <v:rect id="Shape 25" o:spid="_x0000_s1050" style="position:absolute;margin-left:500pt;margin-top:-481.95pt;width:1pt;height:1.05pt;z-index:-251657728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Мастерская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  <w:gridSpan w:val="3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2"/>
          <w:wAfter w:w="10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Бассейн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95" w:type="dxa"/>
            <w:gridSpan w:val="3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803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2.3.1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2.3.2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2.3.3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2.4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2.5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5D55DF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6"/>
                <w:sz w:val="28"/>
                <w:szCs w:val="28"/>
              </w:rPr>
              <w:t>д</w:t>
            </w:r>
            <w:r w:rsidR="00B10BE5" w:rsidRPr="003435ED"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 w:rsidP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631024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2.6.1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 w:rsidP="00B10BE5">
            <w:pPr>
              <w:ind w:left="20"/>
              <w:jc w:val="both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С обеспечением возможности работы на </w:t>
            </w:r>
            <w:proofErr w:type="gramStart"/>
            <w:r w:rsidRPr="003435ED">
              <w:rPr>
                <w:rFonts w:eastAsia="Times New Roman"/>
                <w:sz w:val="28"/>
                <w:szCs w:val="28"/>
              </w:rPr>
              <w:t>стационарных</w:t>
            </w:r>
            <w:proofErr w:type="gramEnd"/>
          </w:p>
          <w:p w:rsidR="00631024" w:rsidRPr="003435ED" w:rsidRDefault="00631024" w:rsidP="005D781A">
            <w:pPr>
              <w:ind w:left="20"/>
              <w:rPr>
                <w:sz w:val="28"/>
                <w:szCs w:val="28"/>
              </w:rPr>
            </w:pPr>
            <w:proofErr w:type="gramStart"/>
            <w:r w:rsidRPr="003435ED">
              <w:rPr>
                <w:rFonts w:eastAsia="Times New Roman"/>
                <w:sz w:val="28"/>
                <w:szCs w:val="28"/>
              </w:rPr>
              <w:t>компьютерах</w:t>
            </w:r>
            <w:proofErr w:type="gramEnd"/>
            <w:r w:rsidRPr="003435ED">
              <w:rPr>
                <w:rFonts w:eastAsia="Times New Roman"/>
                <w:sz w:val="28"/>
                <w:szCs w:val="28"/>
              </w:rPr>
              <w:t xml:space="preserve"> или использования переносных компьютеров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631024" w:rsidRPr="003435ED" w:rsidTr="001F68E8">
        <w:trPr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gridSpan w:val="5"/>
            <w:vAlign w:val="bottom"/>
          </w:tcPr>
          <w:p w:rsidR="00631024" w:rsidRPr="003435ED" w:rsidRDefault="00631024">
            <w:pPr>
              <w:rPr>
                <w:sz w:val="28"/>
                <w:szCs w:val="28"/>
              </w:rPr>
            </w:pPr>
          </w:p>
        </w:tc>
      </w:tr>
      <w:tr w:rsidR="003849B6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2.6.2</w:t>
            </w: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медиатекой</w:t>
            </w: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3015FB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2.6.3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2.6.4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 w:rsidP="00B10BE5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 выходом  в  Интернет  с  компьютеров,  расположенных  в помещении библиотеки</w:t>
            </w:r>
          </w:p>
        </w:tc>
        <w:tc>
          <w:tcPr>
            <w:tcW w:w="30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3"/>
          <w:wAfter w:w="120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1F68E8" w:rsidRPr="003435ED" w:rsidTr="001F68E8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324B82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2.6.5</w:t>
            </w:r>
          </w:p>
        </w:tc>
        <w:tc>
          <w:tcPr>
            <w:tcW w:w="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556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324B82">
            <w:pPr>
              <w:ind w:left="20"/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3AE" w:rsidRPr="003435ED" w:rsidRDefault="000313AE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3AE" w:rsidRPr="003435ED" w:rsidRDefault="00803BD1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575" w:type="dxa"/>
            <w:gridSpan w:val="2"/>
            <w:vAlign w:val="bottom"/>
          </w:tcPr>
          <w:p w:rsidR="005476F5" w:rsidRPr="003435ED" w:rsidRDefault="005476F5">
            <w:pPr>
              <w:rPr>
                <w:sz w:val="28"/>
                <w:szCs w:val="28"/>
              </w:rPr>
            </w:pPr>
          </w:p>
        </w:tc>
      </w:tr>
      <w:tr w:rsidR="00B10BE5" w:rsidRPr="003435ED" w:rsidTr="005476F5">
        <w:trPr>
          <w:gridAfter w:val="3"/>
          <w:wAfter w:w="120" w:type="dxa"/>
          <w:trHeight w:val="318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jc w:val="center"/>
              <w:rPr>
                <w:sz w:val="28"/>
                <w:szCs w:val="28"/>
              </w:rPr>
            </w:pPr>
            <w:r w:rsidRPr="003435ED">
              <w:rPr>
                <w:rFonts w:eastAsia="Times New Roman"/>
                <w:w w:val="99"/>
                <w:sz w:val="28"/>
                <w:szCs w:val="28"/>
              </w:rPr>
              <w:t>2.7</w:t>
            </w: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10BE5" w:rsidRPr="003435ED" w:rsidRDefault="00B10BE5" w:rsidP="005476F5">
            <w:pPr>
              <w:rPr>
                <w:sz w:val="28"/>
                <w:szCs w:val="28"/>
              </w:rPr>
            </w:pPr>
            <w:r w:rsidRPr="003435ED">
              <w:rPr>
                <w:rFonts w:eastAsia="Times New Roman"/>
                <w:sz w:val="28"/>
                <w:szCs w:val="28"/>
              </w:rPr>
              <w:t xml:space="preserve">Численность/удельный вес  численности  учащихся,  которым </w:t>
            </w:r>
            <w:r w:rsidRPr="003435ED">
              <w:rPr>
                <w:rFonts w:eastAsia="Times New Roman"/>
                <w:w w:val="99"/>
                <w:sz w:val="28"/>
                <w:szCs w:val="28"/>
              </w:rPr>
              <w:t xml:space="preserve">обеспечена возможность пользоваться широкополосным </w:t>
            </w:r>
            <w:r w:rsidRPr="003435ED">
              <w:rPr>
                <w:rFonts w:eastAsia="Times New Roman"/>
                <w:sz w:val="28"/>
                <w:szCs w:val="28"/>
              </w:rPr>
              <w:t>Интернетом (не менее 2 Мб/с), в общей численности учащихся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BE5" w:rsidRPr="00180162" w:rsidRDefault="005476F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575" w:type="dxa"/>
            <w:gridSpan w:val="2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B10BE5" w:rsidRPr="003435ED" w:rsidTr="001F68E8">
        <w:trPr>
          <w:gridAfter w:val="1"/>
          <w:wAfter w:w="93" w:type="dxa"/>
          <w:trHeight w:val="276"/>
          <w:jc w:val="center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10BE5" w:rsidRPr="003435ED" w:rsidRDefault="00B10BE5" w:rsidP="001A37CC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B10BE5" w:rsidRPr="003435ED" w:rsidRDefault="00B10BE5">
            <w:pPr>
              <w:rPr>
                <w:sz w:val="28"/>
                <w:szCs w:val="28"/>
              </w:rPr>
            </w:pPr>
          </w:p>
        </w:tc>
      </w:tr>
      <w:tr w:rsidR="00461322" w:rsidRPr="003435ED" w:rsidTr="005476F5">
        <w:trPr>
          <w:gridAfter w:val="1"/>
          <w:wAfter w:w="93" w:type="dxa"/>
          <w:trHeight w:val="723"/>
          <w:jc w:val="center"/>
        </w:trPr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55" w:type="dxa"/>
            <w:tcBorders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  <w:gridSpan w:val="4"/>
            <w:vMerge w:val="restart"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Default="00461322" w:rsidP="005476F5">
            <w:pPr>
              <w:rPr>
                <w:sz w:val="28"/>
                <w:szCs w:val="28"/>
              </w:rPr>
            </w:pPr>
          </w:p>
          <w:p w:rsidR="00461322" w:rsidRPr="003435ED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5476F5">
        <w:trPr>
          <w:gridAfter w:val="1"/>
          <w:wAfter w:w="93" w:type="dxa"/>
          <w:trHeight w:val="52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1322" w:rsidRPr="003435ED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автотранспортных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едназначенных для перевозки детей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5476F5">
        <w:trPr>
          <w:gridAfter w:val="1"/>
          <w:wAfter w:w="93" w:type="dxa"/>
          <w:trHeight w:val="28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</w:tcPr>
          <w:p w:rsidR="00461322" w:rsidRPr="003435ED" w:rsidRDefault="00461322" w:rsidP="005476F5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них пассажирских мест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:rsidR="00461322" w:rsidRPr="003435ED" w:rsidRDefault="00461322" w:rsidP="00547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5476F5">
        <w:trPr>
          <w:gridAfter w:val="1"/>
          <w:wAfter w:w="93" w:type="dxa"/>
          <w:trHeight w:val="48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39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sz w:val="28"/>
                <w:szCs w:val="28"/>
              </w:rPr>
              <w:t>дымовых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461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418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пожарных кранов и рукавов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Pr="003435ED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33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тревожной кнопки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390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461322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пожарных огнетушителей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40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461322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37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2.14.1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461322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персональных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461322">
        <w:trPr>
          <w:gridAfter w:val="1"/>
          <w:wAfter w:w="93" w:type="dxa"/>
          <w:trHeight w:val="22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2.14.2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461322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для учебных целей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  <w:tr w:rsidR="00461322" w:rsidRPr="003435ED" w:rsidTr="005476F5">
        <w:trPr>
          <w:gridAfter w:val="1"/>
          <w:wAfter w:w="93" w:type="dxa"/>
          <w:trHeight w:val="315"/>
          <w:jc w:val="center"/>
        </w:trPr>
        <w:tc>
          <w:tcPr>
            <w:tcW w:w="30" w:type="dxa"/>
            <w:vMerge/>
            <w:tcBorders>
              <w:right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55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7321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Default="00461322" w:rsidP="00461322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телефонов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61322" w:rsidRPr="003435ED" w:rsidRDefault="00461322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322" w:rsidRDefault="00461322" w:rsidP="00547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" w:type="dxa"/>
            <w:gridSpan w:val="4"/>
            <w:vMerge/>
          </w:tcPr>
          <w:p w:rsidR="00461322" w:rsidRDefault="00461322" w:rsidP="005476F5">
            <w:pPr>
              <w:rPr>
                <w:sz w:val="28"/>
                <w:szCs w:val="28"/>
              </w:rPr>
            </w:pPr>
          </w:p>
        </w:tc>
      </w:tr>
    </w:tbl>
    <w:p w:rsidR="00FE12A7" w:rsidRPr="00550621" w:rsidRDefault="00FE12A7" w:rsidP="0089494A">
      <w:pPr>
        <w:tabs>
          <w:tab w:val="left" w:pos="567"/>
        </w:tabs>
        <w:spacing w:line="238" w:lineRule="auto"/>
        <w:ind w:right="400"/>
        <w:jc w:val="center"/>
        <w:rPr>
          <w:rFonts w:eastAsia="Times New Roman"/>
          <w:sz w:val="28"/>
          <w:szCs w:val="28"/>
        </w:rPr>
      </w:pPr>
    </w:p>
    <w:p w:rsidR="000313AE" w:rsidRPr="00550621" w:rsidRDefault="00324B82" w:rsidP="00651A46">
      <w:pPr>
        <w:tabs>
          <w:tab w:val="left" w:pos="0"/>
        </w:tabs>
        <w:spacing w:line="238" w:lineRule="auto"/>
        <w:ind w:right="36"/>
        <w:jc w:val="center"/>
        <w:rPr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Заключение</w:t>
      </w:r>
    </w:p>
    <w:p w:rsidR="000313AE" w:rsidRPr="00550621" w:rsidRDefault="000313AE">
      <w:pPr>
        <w:spacing w:line="273" w:lineRule="exact"/>
        <w:rPr>
          <w:sz w:val="28"/>
          <w:szCs w:val="28"/>
        </w:rPr>
      </w:pPr>
    </w:p>
    <w:p w:rsidR="000313AE" w:rsidRPr="00550621" w:rsidRDefault="00244E79" w:rsidP="000F1360">
      <w:pPr>
        <w:tabs>
          <w:tab w:val="left" w:pos="567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  <w:t xml:space="preserve">В </w:t>
      </w:r>
      <w:r w:rsidR="00324B82" w:rsidRPr="00550621">
        <w:rPr>
          <w:rFonts w:eastAsia="Times New Roman"/>
          <w:sz w:val="28"/>
          <w:szCs w:val="28"/>
        </w:rPr>
        <w:t>201</w:t>
      </w:r>
      <w:r w:rsidR="00213173" w:rsidRPr="00550621">
        <w:rPr>
          <w:rFonts w:eastAsia="Times New Roman"/>
          <w:sz w:val="28"/>
          <w:szCs w:val="28"/>
        </w:rPr>
        <w:t>7</w:t>
      </w:r>
      <w:r w:rsidR="00324B82" w:rsidRPr="00550621">
        <w:rPr>
          <w:rFonts w:eastAsia="Times New Roman"/>
          <w:sz w:val="28"/>
          <w:szCs w:val="28"/>
        </w:rPr>
        <w:t xml:space="preserve"> году МБУДО </w:t>
      </w:r>
      <w:r w:rsidRPr="00550621">
        <w:rPr>
          <w:rFonts w:eastAsia="Times New Roman"/>
          <w:sz w:val="28"/>
          <w:szCs w:val="28"/>
        </w:rPr>
        <w:t>«</w:t>
      </w:r>
      <w:proofErr w:type="spellStart"/>
      <w:r w:rsidR="002B48E5">
        <w:rPr>
          <w:rFonts w:eastAsia="Times New Roman"/>
          <w:sz w:val="28"/>
          <w:szCs w:val="28"/>
        </w:rPr>
        <w:t>Ромодановска</w:t>
      </w:r>
      <w:proofErr w:type="spellEnd"/>
      <w:r w:rsidR="00213173" w:rsidRPr="00550621">
        <w:rPr>
          <w:rFonts w:eastAsia="Times New Roman"/>
          <w:sz w:val="28"/>
          <w:szCs w:val="28"/>
        </w:rPr>
        <w:t xml:space="preserve"> </w:t>
      </w:r>
      <w:r w:rsidR="00324B82" w:rsidRPr="00550621">
        <w:rPr>
          <w:rFonts w:eastAsia="Times New Roman"/>
          <w:sz w:val="28"/>
          <w:szCs w:val="28"/>
        </w:rPr>
        <w:t>ДЮСШ</w:t>
      </w:r>
      <w:r w:rsidRPr="00550621">
        <w:rPr>
          <w:rFonts w:eastAsia="Times New Roman"/>
          <w:sz w:val="28"/>
          <w:szCs w:val="28"/>
        </w:rPr>
        <w:t>»</w:t>
      </w:r>
      <w:r w:rsidR="00324B82" w:rsidRPr="00550621">
        <w:rPr>
          <w:rFonts w:eastAsia="Times New Roman"/>
          <w:sz w:val="28"/>
          <w:szCs w:val="28"/>
        </w:rPr>
        <w:t xml:space="preserve"> продолжало работу над задачами:</w:t>
      </w:r>
    </w:p>
    <w:p w:rsidR="000313AE" w:rsidRPr="00550621" w:rsidRDefault="000313AE" w:rsidP="000F1360">
      <w:pPr>
        <w:spacing w:line="12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формирование и развитие способностей обучающихся в области физической культуры и спорта;</w:t>
      </w:r>
    </w:p>
    <w:p w:rsidR="000313AE" w:rsidRPr="00550621" w:rsidRDefault="000313AE" w:rsidP="000F1360">
      <w:pPr>
        <w:tabs>
          <w:tab w:val="left" w:pos="567"/>
        </w:tabs>
        <w:spacing w:line="13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lastRenderedPageBreak/>
        <w:t>удовлетворение индивидуальных потребностей обучающихся в занятиях физической культурой и спортом;</w:t>
      </w:r>
    </w:p>
    <w:p w:rsidR="000313AE" w:rsidRPr="00550621" w:rsidRDefault="000313AE" w:rsidP="000F1360">
      <w:pPr>
        <w:tabs>
          <w:tab w:val="left" w:pos="0"/>
        </w:tabs>
        <w:spacing w:line="13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1"/>
          <w:numId w:val="20"/>
        </w:numPr>
        <w:tabs>
          <w:tab w:val="left" w:pos="0"/>
        </w:tabs>
        <w:spacing w:line="234" w:lineRule="auto"/>
        <w:ind w:left="-567" w:right="480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  <w:r w:rsidRPr="00550621">
        <w:rPr>
          <w:rFonts w:eastAsia="Times New Roman"/>
          <w:sz w:val="28"/>
          <w:szCs w:val="28"/>
        </w:rPr>
        <w:t>;</w:t>
      </w: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spacing w:line="234" w:lineRule="auto"/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 в области физической культуры и спорта;</w:t>
      </w:r>
    </w:p>
    <w:p w:rsidR="000313AE" w:rsidRPr="00550621" w:rsidRDefault="000313AE" w:rsidP="000F1360">
      <w:pPr>
        <w:tabs>
          <w:tab w:val="left" w:pos="0"/>
        </w:tabs>
        <w:spacing w:line="14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spacing w:line="234" w:lineRule="auto"/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подготовки;</w:t>
      </w:r>
    </w:p>
    <w:p w:rsidR="000313AE" w:rsidRPr="00550621" w:rsidRDefault="000313AE" w:rsidP="000F1360">
      <w:pPr>
        <w:tabs>
          <w:tab w:val="left" w:pos="0"/>
        </w:tabs>
        <w:spacing w:line="1" w:lineRule="exact"/>
        <w:ind w:left="-567"/>
        <w:rPr>
          <w:rFonts w:eastAsia="Times New Roman"/>
          <w:sz w:val="28"/>
          <w:szCs w:val="28"/>
        </w:rPr>
      </w:pP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 xml:space="preserve">социализацию и адаптацию </w:t>
      </w:r>
      <w:proofErr w:type="gramStart"/>
      <w:r w:rsidRPr="00550621">
        <w:rPr>
          <w:rFonts w:eastAsia="Times New Roman"/>
          <w:sz w:val="28"/>
          <w:szCs w:val="28"/>
        </w:rPr>
        <w:t>обучающихся</w:t>
      </w:r>
      <w:proofErr w:type="gramEnd"/>
      <w:r w:rsidRPr="00550621">
        <w:rPr>
          <w:rFonts w:eastAsia="Times New Roman"/>
          <w:sz w:val="28"/>
          <w:szCs w:val="28"/>
        </w:rPr>
        <w:t xml:space="preserve"> к жизни в обществе;</w:t>
      </w:r>
    </w:p>
    <w:p w:rsidR="000313AE" w:rsidRPr="00550621" w:rsidRDefault="00324B82" w:rsidP="000F1360">
      <w:pPr>
        <w:numPr>
          <w:ilvl w:val="0"/>
          <w:numId w:val="21"/>
        </w:num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>формирование общей культуры учащихся.</w:t>
      </w:r>
    </w:p>
    <w:p w:rsidR="00244E79" w:rsidRPr="00550621" w:rsidRDefault="00D640E1" w:rsidP="000F1360">
      <w:pPr>
        <w:tabs>
          <w:tab w:val="left" w:pos="0"/>
        </w:tabs>
        <w:ind w:left="-567"/>
        <w:jc w:val="both"/>
        <w:rPr>
          <w:rFonts w:eastAsia="Times New Roman"/>
          <w:sz w:val="28"/>
          <w:szCs w:val="28"/>
        </w:rPr>
      </w:pPr>
      <w:r w:rsidRPr="00550621">
        <w:rPr>
          <w:rFonts w:eastAsia="Times New Roman"/>
          <w:sz w:val="28"/>
          <w:szCs w:val="28"/>
        </w:rPr>
        <w:tab/>
      </w:r>
      <w:r w:rsidR="00244E79" w:rsidRPr="00550621">
        <w:rPr>
          <w:rFonts w:eastAsia="Times New Roman"/>
          <w:sz w:val="28"/>
          <w:szCs w:val="28"/>
        </w:rPr>
        <w:t xml:space="preserve">Спортивная школа является социально значимым объектом </w:t>
      </w:r>
      <w:r w:rsidRPr="00550621">
        <w:rPr>
          <w:rFonts w:eastAsia="Times New Roman"/>
          <w:sz w:val="28"/>
          <w:szCs w:val="28"/>
        </w:rPr>
        <w:t>района</w:t>
      </w:r>
      <w:r w:rsidR="00244E79" w:rsidRPr="00550621">
        <w:rPr>
          <w:rFonts w:eastAsia="Times New Roman"/>
          <w:sz w:val="28"/>
          <w:szCs w:val="28"/>
        </w:rPr>
        <w:t>. На базе</w:t>
      </w:r>
      <w:r w:rsidRPr="00550621">
        <w:rPr>
          <w:rFonts w:eastAsia="Times New Roman"/>
          <w:sz w:val="28"/>
          <w:szCs w:val="28"/>
        </w:rPr>
        <w:t xml:space="preserve"> ДЮСШ</w:t>
      </w:r>
      <w:r w:rsidR="00244E79" w:rsidRPr="00550621">
        <w:rPr>
          <w:rFonts w:eastAsia="Times New Roman"/>
          <w:sz w:val="28"/>
          <w:szCs w:val="28"/>
        </w:rPr>
        <w:t xml:space="preserve"> проводятся районные,  </w:t>
      </w:r>
      <w:r w:rsidR="002B48E5">
        <w:rPr>
          <w:rFonts w:eastAsia="Times New Roman"/>
          <w:sz w:val="28"/>
          <w:szCs w:val="28"/>
        </w:rPr>
        <w:t>республиканские, зональные этапы всероссийских спортивных мероприятий</w:t>
      </w:r>
      <w:r w:rsidR="00244E79" w:rsidRPr="00550621">
        <w:rPr>
          <w:rFonts w:eastAsia="Times New Roman"/>
          <w:sz w:val="28"/>
          <w:szCs w:val="28"/>
        </w:rPr>
        <w:t>. ДЮСШ является активным участником</w:t>
      </w:r>
      <w:r w:rsidRPr="00550621">
        <w:rPr>
          <w:rFonts w:eastAsia="Times New Roman"/>
          <w:sz w:val="28"/>
          <w:szCs w:val="28"/>
        </w:rPr>
        <w:t xml:space="preserve"> </w:t>
      </w:r>
      <w:r w:rsidR="00244E79" w:rsidRPr="00550621">
        <w:rPr>
          <w:rFonts w:eastAsia="Times New Roman"/>
          <w:sz w:val="28"/>
          <w:szCs w:val="28"/>
        </w:rPr>
        <w:t>различных акций, направленных на   популяризацию   спорта, формирование   и</w:t>
      </w:r>
      <w:r w:rsidRPr="00550621">
        <w:rPr>
          <w:rFonts w:eastAsia="Times New Roman"/>
          <w:sz w:val="28"/>
          <w:szCs w:val="28"/>
        </w:rPr>
        <w:t xml:space="preserve"> </w:t>
      </w:r>
      <w:r w:rsidR="00244E79" w:rsidRPr="00550621">
        <w:rPr>
          <w:rFonts w:eastAsia="Times New Roman"/>
          <w:sz w:val="28"/>
          <w:szCs w:val="28"/>
        </w:rPr>
        <w:t>поддержание здорового образа жизни.</w:t>
      </w:r>
    </w:p>
    <w:p w:rsidR="00244E79" w:rsidRPr="00550621" w:rsidRDefault="00244E79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p w:rsidR="00244E79" w:rsidRPr="00550621" w:rsidRDefault="00244E79" w:rsidP="00244E79">
      <w:pPr>
        <w:tabs>
          <w:tab w:val="left" w:pos="1040"/>
        </w:tabs>
        <w:jc w:val="both"/>
        <w:rPr>
          <w:rFonts w:eastAsia="Times New Roman"/>
          <w:sz w:val="28"/>
          <w:szCs w:val="28"/>
        </w:rPr>
      </w:pPr>
    </w:p>
    <w:sectPr w:rsidR="00244E79" w:rsidRPr="00550621" w:rsidSect="00244E79">
      <w:pgSz w:w="11900" w:h="16838"/>
      <w:pgMar w:top="1135" w:right="926" w:bottom="467" w:left="1440" w:header="0" w:footer="0" w:gutter="0"/>
      <w:cols w:space="720" w:equalWidth="0">
        <w:col w:w="95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69" w:rsidRDefault="00B07B69" w:rsidP="009C1046">
      <w:r>
        <w:separator/>
      </w:r>
    </w:p>
  </w:endnote>
  <w:endnote w:type="continuationSeparator" w:id="0">
    <w:p w:rsidR="00B07B69" w:rsidRDefault="00B07B69" w:rsidP="009C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69" w:rsidRDefault="00B07B69" w:rsidP="009C1046">
      <w:r>
        <w:separator/>
      </w:r>
    </w:p>
  </w:footnote>
  <w:footnote w:type="continuationSeparator" w:id="0">
    <w:p w:rsidR="00B07B69" w:rsidRDefault="00B07B69" w:rsidP="009C1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569DE0"/>
    <w:lvl w:ilvl="0" w:tplc="0D8C2ECE">
      <w:start w:val="1"/>
      <w:numFmt w:val="bullet"/>
      <w:lvlText w:val=""/>
      <w:lvlJc w:val="left"/>
    </w:lvl>
    <w:lvl w:ilvl="1" w:tplc="EE20E8EA">
      <w:numFmt w:val="decimal"/>
      <w:lvlText w:val=""/>
      <w:lvlJc w:val="left"/>
    </w:lvl>
    <w:lvl w:ilvl="2" w:tplc="FD16F4B0">
      <w:numFmt w:val="decimal"/>
      <w:lvlText w:val=""/>
      <w:lvlJc w:val="left"/>
    </w:lvl>
    <w:lvl w:ilvl="3" w:tplc="BB0E8978">
      <w:numFmt w:val="decimal"/>
      <w:lvlText w:val=""/>
      <w:lvlJc w:val="left"/>
    </w:lvl>
    <w:lvl w:ilvl="4" w:tplc="3698E6D8">
      <w:numFmt w:val="decimal"/>
      <w:lvlText w:val=""/>
      <w:lvlJc w:val="left"/>
    </w:lvl>
    <w:lvl w:ilvl="5" w:tplc="78BC323C">
      <w:numFmt w:val="decimal"/>
      <w:lvlText w:val=""/>
      <w:lvlJc w:val="left"/>
    </w:lvl>
    <w:lvl w:ilvl="6" w:tplc="6F80E020">
      <w:numFmt w:val="decimal"/>
      <w:lvlText w:val=""/>
      <w:lvlJc w:val="left"/>
    </w:lvl>
    <w:lvl w:ilvl="7" w:tplc="E0F8476C">
      <w:numFmt w:val="decimal"/>
      <w:lvlText w:val=""/>
      <w:lvlJc w:val="left"/>
    </w:lvl>
    <w:lvl w:ilvl="8" w:tplc="62FA7E3A">
      <w:numFmt w:val="decimal"/>
      <w:lvlText w:val=""/>
      <w:lvlJc w:val="left"/>
    </w:lvl>
  </w:abstractNum>
  <w:abstractNum w:abstractNumId="1">
    <w:nsid w:val="00000124"/>
    <w:multiLevelType w:val="hybridMultilevel"/>
    <w:tmpl w:val="1DB86F7E"/>
    <w:lvl w:ilvl="0" w:tplc="B852CD5C">
      <w:start w:val="2"/>
      <w:numFmt w:val="decimal"/>
      <w:lvlText w:val="%1."/>
      <w:lvlJc w:val="left"/>
    </w:lvl>
    <w:lvl w:ilvl="1" w:tplc="F94C96E8">
      <w:numFmt w:val="decimal"/>
      <w:lvlText w:val=""/>
      <w:lvlJc w:val="left"/>
    </w:lvl>
    <w:lvl w:ilvl="2" w:tplc="D5D6FDEE">
      <w:numFmt w:val="decimal"/>
      <w:lvlText w:val=""/>
      <w:lvlJc w:val="left"/>
    </w:lvl>
    <w:lvl w:ilvl="3" w:tplc="3092DC00">
      <w:numFmt w:val="decimal"/>
      <w:lvlText w:val=""/>
      <w:lvlJc w:val="left"/>
    </w:lvl>
    <w:lvl w:ilvl="4" w:tplc="6B6EED48">
      <w:numFmt w:val="decimal"/>
      <w:lvlText w:val=""/>
      <w:lvlJc w:val="left"/>
    </w:lvl>
    <w:lvl w:ilvl="5" w:tplc="63D09508">
      <w:numFmt w:val="decimal"/>
      <w:lvlText w:val=""/>
      <w:lvlJc w:val="left"/>
    </w:lvl>
    <w:lvl w:ilvl="6" w:tplc="E69A5F60">
      <w:numFmt w:val="decimal"/>
      <w:lvlText w:val=""/>
      <w:lvlJc w:val="left"/>
    </w:lvl>
    <w:lvl w:ilvl="7" w:tplc="5174293E">
      <w:numFmt w:val="decimal"/>
      <w:lvlText w:val=""/>
      <w:lvlJc w:val="left"/>
    </w:lvl>
    <w:lvl w:ilvl="8" w:tplc="94CE28BA">
      <w:numFmt w:val="decimal"/>
      <w:lvlText w:val=""/>
      <w:lvlJc w:val="left"/>
    </w:lvl>
  </w:abstractNum>
  <w:abstractNum w:abstractNumId="2">
    <w:nsid w:val="0000074D"/>
    <w:multiLevelType w:val="hybridMultilevel"/>
    <w:tmpl w:val="678854C4"/>
    <w:lvl w:ilvl="0" w:tplc="6B52C960">
      <w:start w:val="1"/>
      <w:numFmt w:val="bullet"/>
      <w:lvlText w:val="о"/>
      <w:lvlJc w:val="left"/>
    </w:lvl>
    <w:lvl w:ilvl="1" w:tplc="0EA4EA34">
      <w:start w:val="1"/>
      <w:numFmt w:val="bullet"/>
      <w:lvlText w:val="С"/>
      <w:lvlJc w:val="left"/>
    </w:lvl>
    <w:lvl w:ilvl="2" w:tplc="668A1EF2">
      <w:start w:val="4"/>
      <w:numFmt w:val="decimal"/>
      <w:lvlText w:val="%3."/>
      <w:lvlJc w:val="left"/>
    </w:lvl>
    <w:lvl w:ilvl="3" w:tplc="7146152E">
      <w:numFmt w:val="decimal"/>
      <w:lvlText w:val=""/>
      <w:lvlJc w:val="left"/>
    </w:lvl>
    <w:lvl w:ilvl="4" w:tplc="D76CE68C">
      <w:numFmt w:val="decimal"/>
      <w:lvlText w:val=""/>
      <w:lvlJc w:val="left"/>
    </w:lvl>
    <w:lvl w:ilvl="5" w:tplc="46D497E8">
      <w:numFmt w:val="decimal"/>
      <w:lvlText w:val=""/>
      <w:lvlJc w:val="left"/>
    </w:lvl>
    <w:lvl w:ilvl="6" w:tplc="4A728CE8">
      <w:numFmt w:val="decimal"/>
      <w:lvlText w:val=""/>
      <w:lvlJc w:val="left"/>
    </w:lvl>
    <w:lvl w:ilvl="7" w:tplc="2542AC80">
      <w:numFmt w:val="decimal"/>
      <w:lvlText w:val=""/>
      <w:lvlJc w:val="left"/>
    </w:lvl>
    <w:lvl w:ilvl="8" w:tplc="20D4F044">
      <w:numFmt w:val="decimal"/>
      <w:lvlText w:val=""/>
      <w:lvlJc w:val="left"/>
    </w:lvl>
  </w:abstractNum>
  <w:abstractNum w:abstractNumId="3">
    <w:nsid w:val="00000F3E"/>
    <w:multiLevelType w:val="hybridMultilevel"/>
    <w:tmpl w:val="1800FF4E"/>
    <w:lvl w:ilvl="0" w:tplc="EFC851D6">
      <w:start w:val="1"/>
      <w:numFmt w:val="decimal"/>
      <w:lvlText w:val="%1."/>
      <w:lvlJc w:val="left"/>
    </w:lvl>
    <w:lvl w:ilvl="1" w:tplc="F024575A">
      <w:numFmt w:val="decimal"/>
      <w:lvlText w:val=""/>
      <w:lvlJc w:val="left"/>
    </w:lvl>
    <w:lvl w:ilvl="2" w:tplc="800E0C8C">
      <w:numFmt w:val="decimal"/>
      <w:lvlText w:val=""/>
      <w:lvlJc w:val="left"/>
    </w:lvl>
    <w:lvl w:ilvl="3" w:tplc="D25A7FF2">
      <w:numFmt w:val="decimal"/>
      <w:lvlText w:val=""/>
      <w:lvlJc w:val="left"/>
    </w:lvl>
    <w:lvl w:ilvl="4" w:tplc="F3189D74">
      <w:numFmt w:val="decimal"/>
      <w:lvlText w:val=""/>
      <w:lvlJc w:val="left"/>
    </w:lvl>
    <w:lvl w:ilvl="5" w:tplc="F16C8664">
      <w:numFmt w:val="decimal"/>
      <w:lvlText w:val=""/>
      <w:lvlJc w:val="left"/>
    </w:lvl>
    <w:lvl w:ilvl="6" w:tplc="4B3EE5DA">
      <w:numFmt w:val="decimal"/>
      <w:lvlText w:val=""/>
      <w:lvlJc w:val="left"/>
    </w:lvl>
    <w:lvl w:ilvl="7" w:tplc="8124C100">
      <w:numFmt w:val="decimal"/>
      <w:lvlText w:val=""/>
      <w:lvlJc w:val="left"/>
    </w:lvl>
    <w:lvl w:ilvl="8" w:tplc="90BCFD1C">
      <w:numFmt w:val="decimal"/>
      <w:lvlText w:val=""/>
      <w:lvlJc w:val="left"/>
    </w:lvl>
  </w:abstractNum>
  <w:abstractNum w:abstractNumId="4">
    <w:nsid w:val="00001547"/>
    <w:multiLevelType w:val="hybridMultilevel"/>
    <w:tmpl w:val="171AB12E"/>
    <w:lvl w:ilvl="0" w:tplc="A6582FAE">
      <w:start w:val="1"/>
      <w:numFmt w:val="bullet"/>
      <w:lvlText w:val="-"/>
      <w:lvlJc w:val="left"/>
    </w:lvl>
    <w:lvl w:ilvl="1" w:tplc="89A026C0">
      <w:start w:val="1"/>
      <w:numFmt w:val="bullet"/>
      <w:lvlText w:val="В"/>
      <w:lvlJc w:val="left"/>
    </w:lvl>
    <w:lvl w:ilvl="2" w:tplc="1E502306">
      <w:start w:val="1"/>
      <w:numFmt w:val="bullet"/>
      <w:lvlText w:val="В"/>
      <w:lvlJc w:val="left"/>
    </w:lvl>
    <w:lvl w:ilvl="3" w:tplc="0F2C58D4">
      <w:start w:val="1"/>
      <w:numFmt w:val="bullet"/>
      <w:lvlText w:val="В"/>
      <w:lvlJc w:val="left"/>
    </w:lvl>
    <w:lvl w:ilvl="4" w:tplc="17741944">
      <w:numFmt w:val="decimal"/>
      <w:lvlText w:val=""/>
      <w:lvlJc w:val="left"/>
    </w:lvl>
    <w:lvl w:ilvl="5" w:tplc="B7805A66">
      <w:numFmt w:val="decimal"/>
      <w:lvlText w:val=""/>
      <w:lvlJc w:val="left"/>
    </w:lvl>
    <w:lvl w:ilvl="6" w:tplc="75D4E57C">
      <w:numFmt w:val="decimal"/>
      <w:lvlText w:val=""/>
      <w:lvlJc w:val="left"/>
    </w:lvl>
    <w:lvl w:ilvl="7" w:tplc="8B803B00">
      <w:numFmt w:val="decimal"/>
      <w:lvlText w:val=""/>
      <w:lvlJc w:val="left"/>
    </w:lvl>
    <w:lvl w:ilvl="8" w:tplc="B7060A5C">
      <w:numFmt w:val="decimal"/>
      <w:lvlText w:val=""/>
      <w:lvlJc w:val="left"/>
    </w:lvl>
  </w:abstractNum>
  <w:abstractNum w:abstractNumId="5">
    <w:nsid w:val="000026A6"/>
    <w:multiLevelType w:val="hybridMultilevel"/>
    <w:tmpl w:val="58D0B2F4"/>
    <w:lvl w:ilvl="0" w:tplc="D72A0866">
      <w:start w:val="1"/>
      <w:numFmt w:val="bullet"/>
      <w:lvlText w:val="В"/>
      <w:lvlJc w:val="left"/>
    </w:lvl>
    <w:lvl w:ilvl="1" w:tplc="8E305946">
      <w:numFmt w:val="decimal"/>
      <w:lvlText w:val=""/>
      <w:lvlJc w:val="left"/>
    </w:lvl>
    <w:lvl w:ilvl="2" w:tplc="66A09CE6">
      <w:numFmt w:val="decimal"/>
      <w:lvlText w:val=""/>
      <w:lvlJc w:val="left"/>
    </w:lvl>
    <w:lvl w:ilvl="3" w:tplc="ADB21A98">
      <w:numFmt w:val="decimal"/>
      <w:lvlText w:val=""/>
      <w:lvlJc w:val="left"/>
    </w:lvl>
    <w:lvl w:ilvl="4" w:tplc="7E82C530">
      <w:numFmt w:val="decimal"/>
      <w:lvlText w:val=""/>
      <w:lvlJc w:val="left"/>
    </w:lvl>
    <w:lvl w:ilvl="5" w:tplc="6DA27C52">
      <w:numFmt w:val="decimal"/>
      <w:lvlText w:val=""/>
      <w:lvlJc w:val="left"/>
    </w:lvl>
    <w:lvl w:ilvl="6" w:tplc="CC80BF54">
      <w:numFmt w:val="decimal"/>
      <w:lvlText w:val=""/>
      <w:lvlJc w:val="left"/>
    </w:lvl>
    <w:lvl w:ilvl="7" w:tplc="B39A8AC4">
      <w:numFmt w:val="decimal"/>
      <w:lvlText w:val=""/>
      <w:lvlJc w:val="left"/>
    </w:lvl>
    <w:lvl w:ilvl="8" w:tplc="E54A0812">
      <w:numFmt w:val="decimal"/>
      <w:lvlText w:val=""/>
      <w:lvlJc w:val="left"/>
    </w:lvl>
  </w:abstractNum>
  <w:abstractNum w:abstractNumId="6">
    <w:nsid w:val="00002D12"/>
    <w:multiLevelType w:val="hybridMultilevel"/>
    <w:tmpl w:val="6A304398"/>
    <w:lvl w:ilvl="0" w:tplc="7DFC8932">
      <w:start w:val="1"/>
      <w:numFmt w:val="bullet"/>
      <w:lvlText w:val="-"/>
      <w:lvlJc w:val="left"/>
    </w:lvl>
    <w:lvl w:ilvl="1" w:tplc="ED4E5142">
      <w:numFmt w:val="decimal"/>
      <w:lvlText w:val=""/>
      <w:lvlJc w:val="left"/>
    </w:lvl>
    <w:lvl w:ilvl="2" w:tplc="C5807AAC">
      <w:numFmt w:val="decimal"/>
      <w:lvlText w:val=""/>
      <w:lvlJc w:val="left"/>
    </w:lvl>
    <w:lvl w:ilvl="3" w:tplc="94EA46C2">
      <w:numFmt w:val="decimal"/>
      <w:lvlText w:val=""/>
      <w:lvlJc w:val="left"/>
    </w:lvl>
    <w:lvl w:ilvl="4" w:tplc="E5765F88">
      <w:numFmt w:val="decimal"/>
      <w:lvlText w:val=""/>
      <w:lvlJc w:val="left"/>
    </w:lvl>
    <w:lvl w:ilvl="5" w:tplc="54D25546">
      <w:numFmt w:val="decimal"/>
      <w:lvlText w:val=""/>
      <w:lvlJc w:val="left"/>
    </w:lvl>
    <w:lvl w:ilvl="6" w:tplc="E12CD38C">
      <w:numFmt w:val="decimal"/>
      <w:lvlText w:val=""/>
      <w:lvlJc w:val="left"/>
    </w:lvl>
    <w:lvl w:ilvl="7" w:tplc="5BD09084">
      <w:numFmt w:val="decimal"/>
      <w:lvlText w:val=""/>
      <w:lvlJc w:val="left"/>
    </w:lvl>
    <w:lvl w:ilvl="8" w:tplc="8960D29C">
      <w:numFmt w:val="decimal"/>
      <w:lvlText w:val=""/>
      <w:lvlJc w:val="left"/>
    </w:lvl>
  </w:abstractNum>
  <w:abstractNum w:abstractNumId="7">
    <w:nsid w:val="0000305E"/>
    <w:multiLevelType w:val="hybridMultilevel"/>
    <w:tmpl w:val="C67E8A8A"/>
    <w:lvl w:ilvl="0" w:tplc="57026DF0">
      <w:start w:val="1"/>
      <w:numFmt w:val="bullet"/>
      <w:lvlText w:val=""/>
      <w:lvlJc w:val="left"/>
    </w:lvl>
    <w:lvl w:ilvl="1" w:tplc="25D0E488">
      <w:start w:val="1"/>
      <w:numFmt w:val="bullet"/>
      <w:lvlText w:val=""/>
      <w:lvlJc w:val="left"/>
    </w:lvl>
    <w:lvl w:ilvl="2" w:tplc="EF2861C6">
      <w:numFmt w:val="decimal"/>
      <w:lvlText w:val=""/>
      <w:lvlJc w:val="left"/>
    </w:lvl>
    <w:lvl w:ilvl="3" w:tplc="5F56F33A">
      <w:numFmt w:val="decimal"/>
      <w:lvlText w:val=""/>
      <w:lvlJc w:val="left"/>
    </w:lvl>
    <w:lvl w:ilvl="4" w:tplc="7A30F1D6">
      <w:numFmt w:val="decimal"/>
      <w:lvlText w:val=""/>
      <w:lvlJc w:val="left"/>
    </w:lvl>
    <w:lvl w:ilvl="5" w:tplc="2E025282">
      <w:numFmt w:val="decimal"/>
      <w:lvlText w:val=""/>
      <w:lvlJc w:val="left"/>
    </w:lvl>
    <w:lvl w:ilvl="6" w:tplc="D1AC4F24">
      <w:numFmt w:val="decimal"/>
      <w:lvlText w:val=""/>
      <w:lvlJc w:val="left"/>
    </w:lvl>
    <w:lvl w:ilvl="7" w:tplc="AE4E682E">
      <w:numFmt w:val="decimal"/>
      <w:lvlText w:val=""/>
      <w:lvlJc w:val="left"/>
    </w:lvl>
    <w:lvl w:ilvl="8" w:tplc="13BA221A">
      <w:numFmt w:val="decimal"/>
      <w:lvlText w:val=""/>
      <w:lvlJc w:val="left"/>
    </w:lvl>
  </w:abstractNum>
  <w:abstractNum w:abstractNumId="8">
    <w:nsid w:val="0000390C"/>
    <w:multiLevelType w:val="hybridMultilevel"/>
    <w:tmpl w:val="F64A2E4A"/>
    <w:lvl w:ilvl="0" w:tplc="1C8CA882">
      <w:start w:val="1"/>
      <w:numFmt w:val="bullet"/>
      <w:lvlText w:val="О"/>
      <w:lvlJc w:val="left"/>
      <w:rPr>
        <w:b/>
      </w:rPr>
    </w:lvl>
    <w:lvl w:ilvl="1" w:tplc="AB88080A">
      <w:numFmt w:val="decimal"/>
      <w:lvlText w:val=""/>
      <w:lvlJc w:val="left"/>
    </w:lvl>
    <w:lvl w:ilvl="2" w:tplc="BDCE0CE6">
      <w:numFmt w:val="decimal"/>
      <w:lvlText w:val=""/>
      <w:lvlJc w:val="left"/>
    </w:lvl>
    <w:lvl w:ilvl="3" w:tplc="267CCF34">
      <w:numFmt w:val="decimal"/>
      <w:lvlText w:val=""/>
      <w:lvlJc w:val="left"/>
    </w:lvl>
    <w:lvl w:ilvl="4" w:tplc="7EB8D39E">
      <w:numFmt w:val="decimal"/>
      <w:lvlText w:val=""/>
      <w:lvlJc w:val="left"/>
    </w:lvl>
    <w:lvl w:ilvl="5" w:tplc="E4784FBC">
      <w:numFmt w:val="decimal"/>
      <w:lvlText w:val=""/>
      <w:lvlJc w:val="left"/>
    </w:lvl>
    <w:lvl w:ilvl="6" w:tplc="32F408FC">
      <w:numFmt w:val="decimal"/>
      <w:lvlText w:val=""/>
      <w:lvlJc w:val="left"/>
    </w:lvl>
    <w:lvl w:ilvl="7" w:tplc="EB6664CA">
      <w:numFmt w:val="decimal"/>
      <w:lvlText w:val=""/>
      <w:lvlJc w:val="left"/>
    </w:lvl>
    <w:lvl w:ilvl="8" w:tplc="0C3E2CB2">
      <w:numFmt w:val="decimal"/>
      <w:lvlText w:val=""/>
      <w:lvlJc w:val="left"/>
    </w:lvl>
  </w:abstractNum>
  <w:abstractNum w:abstractNumId="9">
    <w:nsid w:val="000039B3"/>
    <w:multiLevelType w:val="hybridMultilevel"/>
    <w:tmpl w:val="4664BD90"/>
    <w:lvl w:ilvl="0" w:tplc="D05AAF02">
      <w:start w:val="1"/>
      <w:numFmt w:val="bullet"/>
      <w:lvlText w:val="\endash "/>
      <w:lvlJc w:val="left"/>
    </w:lvl>
    <w:lvl w:ilvl="1" w:tplc="61A45506">
      <w:start w:val="1"/>
      <w:numFmt w:val="bullet"/>
      <w:lvlText w:val="В"/>
      <w:lvlJc w:val="left"/>
    </w:lvl>
    <w:lvl w:ilvl="2" w:tplc="3A08A848">
      <w:start w:val="1"/>
      <w:numFmt w:val="bullet"/>
      <w:lvlText w:val="В"/>
      <w:lvlJc w:val="left"/>
    </w:lvl>
    <w:lvl w:ilvl="3" w:tplc="55564F94">
      <w:numFmt w:val="decimal"/>
      <w:lvlText w:val=""/>
      <w:lvlJc w:val="left"/>
    </w:lvl>
    <w:lvl w:ilvl="4" w:tplc="3F30A846">
      <w:numFmt w:val="decimal"/>
      <w:lvlText w:val=""/>
      <w:lvlJc w:val="left"/>
    </w:lvl>
    <w:lvl w:ilvl="5" w:tplc="FFFC0C5A">
      <w:numFmt w:val="decimal"/>
      <w:lvlText w:val=""/>
      <w:lvlJc w:val="left"/>
    </w:lvl>
    <w:lvl w:ilvl="6" w:tplc="561241CC">
      <w:numFmt w:val="decimal"/>
      <w:lvlText w:val=""/>
      <w:lvlJc w:val="left"/>
    </w:lvl>
    <w:lvl w:ilvl="7" w:tplc="C4D81758">
      <w:numFmt w:val="decimal"/>
      <w:lvlText w:val=""/>
      <w:lvlJc w:val="left"/>
    </w:lvl>
    <w:lvl w:ilvl="8" w:tplc="CF0A3298">
      <w:numFmt w:val="decimal"/>
      <w:lvlText w:val=""/>
      <w:lvlJc w:val="left"/>
    </w:lvl>
  </w:abstractNum>
  <w:abstractNum w:abstractNumId="10">
    <w:nsid w:val="0000428B"/>
    <w:multiLevelType w:val="hybridMultilevel"/>
    <w:tmpl w:val="C96CC14A"/>
    <w:lvl w:ilvl="0" w:tplc="E68AD0D2">
      <w:start w:val="10"/>
      <w:numFmt w:val="decimal"/>
      <w:lvlText w:val="%1."/>
      <w:lvlJc w:val="left"/>
    </w:lvl>
    <w:lvl w:ilvl="1" w:tplc="A366136A">
      <w:numFmt w:val="decimal"/>
      <w:lvlText w:val=""/>
      <w:lvlJc w:val="left"/>
    </w:lvl>
    <w:lvl w:ilvl="2" w:tplc="08EE07A0">
      <w:numFmt w:val="decimal"/>
      <w:lvlText w:val=""/>
      <w:lvlJc w:val="left"/>
    </w:lvl>
    <w:lvl w:ilvl="3" w:tplc="FB08FD22">
      <w:numFmt w:val="decimal"/>
      <w:lvlText w:val=""/>
      <w:lvlJc w:val="left"/>
    </w:lvl>
    <w:lvl w:ilvl="4" w:tplc="B4D04318">
      <w:numFmt w:val="decimal"/>
      <w:lvlText w:val=""/>
      <w:lvlJc w:val="left"/>
    </w:lvl>
    <w:lvl w:ilvl="5" w:tplc="49EE87C0">
      <w:numFmt w:val="decimal"/>
      <w:lvlText w:val=""/>
      <w:lvlJc w:val="left"/>
    </w:lvl>
    <w:lvl w:ilvl="6" w:tplc="73AA9A1C">
      <w:numFmt w:val="decimal"/>
      <w:lvlText w:val=""/>
      <w:lvlJc w:val="left"/>
    </w:lvl>
    <w:lvl w:ilvl="7" w:tplc="A972080C">
      <w:numFmt w:val="decimal"/>
      <w:lvlText w:val=""/>
      <w:lvlJc w:val="left"/>
    </w:lvl>
    <w:lvl w:ilvl="8" w:tplc="ECEEFCE4">
      <w:numFmt w:val="decimal"/>
      <w:lvlText w:val=""/>
      <w:lvlJc w:val="left"/>
    </w:lvl>
  </w:abstractNum>
  <w:abstractNum w:abstractNumId="11">
    <w:nsid w:val="0000440D"/>
    <w:multiLevelType w:val="hybridMultilevel"/>
    <w:tmpl w:val="973C50FC"/>
    <w:lvl w:ilvl="0" w:tplc="30BAAF0C">
      <w:start w:val="2"/>
      <w:numFmt w:val="decimal"/>
      <w:lvlText w:val="%1."/>
      <w:lvlJc w:val="left"/>
    </w:lvl>
    <w:lvl w:ilvl="1" w:tplc="D8DAA424">
      <w:numFmt w:val="decimal"/>
      <w:lvlText w:val=""/>
      <w:lvlJc w:val="left"/>
    </w:lvl>
    <w:lvl w:ilvl="2" w:tplc="71D09B14">
      <w:numFmt w:val="decimal"/>
      <w:lvlText w:val=""/>
      <w:lvlJc w:val="left"/>
    </w:lvl>
    <w:lvl w:ilvl="3" w:tplc="FF1433F6">
      <w:numFmt w:val="decimal"/>
      <w:lvlText w:val=""/>
      <w:lvlJc w:val="left"/>
    </w:lvl>
    <w:lvl w:ilvl="4" w:tplc="EE62D126">
      <w:numFmt w:val="decimal"/>
      <w:lvlText w:val=""/>
      <w:lvlJc w:val="left"/>
    </w:lvl>
    <w:lvl w:ilvl="5" w:tplc="4C34F686">
      <w:numFmt w:val="decimal"/>
      <w:lvlText w:val=""/>
      <w:lvlJc w:val="left"/>
    </w:lvl>
    <w:lvl w:ilvl="6" w:tplc="276235CC">
      <w:numFmt w:val="decimal"/>
      <w:lvlText w:val=""/>
      <w:lvlJc w:val="left"/>
    </w:lvl>
    <w:lvl w:ilvl="7" w:tplc="44A25756">
      <w:numFmt w:val="decimal"/>
      <w:lvlText w:val=""/>
      <w:lvlJc w:val="left"/>
    </w:lvl>
    <w:lvl w:ilvl="8" w:tplc="EA58E182">
      <w:numFmt w:val="decimal"/>
      <w:lvlText w:val=""/>
      <w:lvlJc w:val="left"/>
    </w:lvl>
  </w:abstractNum>
  <w:abstractNum w:abstractNumId="12">
    <w:nsid w:val="0000491C"/>
    <w:multiLevelType w:val="hybridMultilevel"/>
    <w:tmpl w:val="DBC0D9E4"/>
    <w:lvl w:ilvl="0" w:tplc="BF9A1642">
      <w:start w:val="1"/>
      <w:numFmt w:val="bullet"/>
      <w:lvlText w:val="В"/>
      <w:lvlJc w:val="left"/>
    </w:lvl>
    <w:lvl w:ilvl="1" w:tplc="65526278">
      <w:numFmt w:val="decimal"/>
      <w:lvlText w:val=""/>
      <w:lvlJc w:val="left"/>
    </w:lvl>
    <w:lvl w:ilvl="2" w:tplc="151AD330">
      <w:numFmt w:val="decimal"/>
      <w:lvlText w:val=""/>
      <w:lvlJc w:val="left"/>
    </w:lvl>
    <w:lvl w:ilvl="3" w:tplc="96D26E92">
      <w:numFmt w:val="decimal"/>
      <w:lvlText w:val=""/>
      <w:lvlJc w:val="left"/>
    </w:lvl>
    <w:lvl w:ilvl="4" w:tplc="45AAE23A">
      <w:numFmt w:val="decimal"/>
      <w:lvlText w:val=""/>
      <w:lvlJc w:val="left"/>
    </w:lvl>
    <w:lvl w:ilvl="5" w:tplc="4710B894">
      <w:numFmt w:val="decimal"/>
      <w:lvlText w:val=""/>
      <w:lvlJc w:val="left"/>
    </w:lvl>
    <w:lvl w:ilvl="6" w:tplc="A70270D8">
      <w:numFmt w:val="decimal"/>
      <w:lvlText w:val=""/>
      <w:lvlJc w:val="left"/>
    </w:lvl>
    <w:lvl w:ilvl="7" w:tplc="8BF47914">
      <w:numFmt w:val="decimal"/>
      <w:lvlText w:val=""/>
      <w:lvlJc w:val="left"/>
    </w:lvl>
    <w:lvl w:ilvl="8" w:tplc="707809A2">
      <w:numFmt w:val="decimal"/>
      <w:lvlText w:val=""/>
      <w:lvlJc w:val="left"/>
    </w:lvl>
  </w:abstractNum>
  <w:abstractNum w:abstractNumId="13">
    <w:nsid w:val="00004D06"/>
    <w:multiLevelType w:val="hybridMultilevel"/>
    <w:tmpl w:val="0D665520"/>
    <w:lvl w:ilvl="0" w:tplc="015ECA74">
      <w:start w:val="1"/>
      <w:numFmt w:val="bullet"/>
      <w:lvlText w:val="В"/>
      <w:lvlJc w:val="left"/>
    </w:lvl>
    <w:lvl w:ilvl="1" w:tplc="77D8FA50">
      <w:start w:val="1"/>
      <w:numFmt w:val="bullet"/>
      <w:lvlText w:val="В"/>
      <w:lvlJc w:val="left"/>
    </w:lvl>
    <w:lvl w:ilvl="2" w:tplc="8AFC4662">
      <w:numFmt w:val="decimal"/>
      <w:lvlText w:val=""/>
      <w:lvlJc w:val="left"/>
    </w:lvl>
    <w:lvl w:ilvl="3" w:tplc="A6661E56">
      <w:numFmt w:val="decimal"/>
      <w:lvlText w:val=""/>
      <w:lvlJc w:val="left"/>
    </w:lvl>
    <w:lvl w:ilvl="4" w:tplc="129E9C70">
      <w:numFmt w:val="decimal"/>
      <w:lvlText w:val=""/>
      <w:lvlJc w:val="left"/>
    </w:lvl>
    <w:lvl w:ilvl="5" w:tplc="164E043A">
      <w:numFmt w:val="decimal"/>
      <w:lvlText w:val=""/>
      <w:lvlJc w:val="left"/>
    </w:lvl>
    <w:lvl w:ilvl="6" w:tplc="77F432E0">
      <w:numFmt w:val="decimal"/>
      <w:lvlText w:val=""/>
      <w:lvlJc w:val="left"/>
    </w:lvl>
    <w:lvl w:ilvl="7" w:tplc="09B4B778">
      <w:numFmt w:val="decimal"/>
      <w:lvlText w:val=""/>
      <w:lvlJc w:val="left"/>
    </w:lvl>
    <w:lvl w:ilvl="8" w:tplc="23328736">
      <w:numFmt w:val="decimal"/>
      <w:lvlText w:val=""/>
      <w:lvlJc w:val="left"/>
    </w:lvl>
  </w:abstractNum>
  <w:abstractNum w:abstractNumId="14">
    <w:nsid w:val="00004DB7"/>
    <w:multiLevelType w:val="hybridMultilevel"/>
    <w:tmpl w:val="85C426B0"/>
    <w:lvl w:ilvl="0" w:tplc="7D023872">
      <w:start w:val="1"/>
      <w:numFmt w:val="bullet"/>
      <w:lvlText w:val="В"/>
      <w:lvlJc w:val="left"/>
    </w:lvl>
    <w:lvl w:ilvl="1" w:tplc="D22C7FD0">
      <w:numFmt w:val="decimal"/>
      <w:lvlText w:val=""/>
      <w:lvlJc w:val="left"/>
    </w:lvl>
    <w:lvl w:ilvl="2" w:tplc="EEF01AC2">
      <w:numFmt w:val="decimal"/>
      <w:lvlText w:val=""/>
      <w:lvlJc w:val="left"/>
    </w:lvl>
    <w:lvl w:ilvl="3" w:tplc="F11EBC0E">
      <w:numFmt w:val="decimal"/>
      <w:lvlText w:val=""/>
      <w:lvlJc w:val="left"/>
    </w:lvl>
    <w:lvl w:ilvl="4" w:tplc="1D20DE62">
      <w:numFmt w:val="decimal"/>
      <w:lvlText w:val=""/>
      <w:lvlJc w:val="left"/>
    </w:lvl>
    <w:lvl w:ilvl="5" w:tplc="FCFE30D8">
      <w:numFmt w:val="decimal"/>
      <w:lvlText w:val=""/>
      <w:lvlJc w:val="left"/>
    </w:lvl>
    <w:lvl w:ilvl="6" w:tplc="576AEE3A">
      <w:numFmt w:val="decimal"/>
      <w:lvlText w:val=""/>
      <w:lvlJc w:val="left"/>
    </w:lvl>
    <w:lvl w:ilvl="7" w:tplc="B0C6425C">
      <w:numFmt w:val="decimal"/>
      <w:lvlText w:val=""/>
      <w:lvlJc w:val="left"/>
    </w:lvl>
    <w:lvl w:ilvl="8" w:tplc="566009E0">
      <w:numFmt w:val="decimal"/>
      <w:lvlText w:val=""/>
      <w:lvlJc w:val="left"/>
    </w:lvl>
  </w:abstractNum>
  <w:abstractNum w:abstractNumId="15">
    <w:nsid w:val="00004DC8"/>
    <w:multiLevelType w:val="hybridMultilevel"/>
    <w:tmpl w:val="16867818"/>
    <w:lvl w:ilvl="0" w:tplc="BB680DEA">
      <w:start w:val="5"/>
      <w:numFmt w:val="decimal"/>
      <w:lvlText w:val="%1."/>
      <w:lvlJc w:val="left"/>
    </w:lvl>
    <w:lvl w:ilvl="1" w:tplc="4E42A7D0">
      <w:numFmt w:val="decimal"/>
      <w:lvlText w:val=""/>
      <w:lvlJc w:val="left"/>
    </w:lvl>
    <w:lvl w:ilvl="2" w:tplc="87A08F50">
      <w:numFmt w:val="decimal"/>
      <w:lvlText w:val=""/>
      <w:lvlJc w:val="left"/>
    </w:lvl>
    <w:lvl w:ilvl="3" w:tplc="92045064">
      <w:numFmt w:val="decimal"/>
      <w:lvlText w:val=""/>
      <w:lvlJc w:val="left"/>
    </w:lvl>
    <w:lvl w:ilvl="4" w:tplc="64E4EC60">
      <w:numFmt w:val="decimal"/>
      <w:lvlText w:val=""/>
      <w:lvlJc w:val="left"/>
    </w:lvl>
    <w:lvl w:ilvl="5" w:tplc="D1A65D20">
      <w:numFmt w:val="decimal"/>
      <w:lvlText w:val=""/>
      <w:lvlJc w:val="left"/>
    </w:lvl>
    <w:lvl w:ilvl="6" w:tplc="F3DC0382">
      <w:numFmt w:val="decimal"/>
      <w:lvlText w:val=""/>
      <w:lvlJc w:val="left"/>
    </w:lvl>
    <w:lvl w:ilvl="7" w:tplc="D528D884">
      <w:numFmt w:val="decimal"/>
      <w:lvlText w:val=""/>
      <w:lvlJc w:val="left"/>
    </w:lvl>
    <w:lvl w:ilvl="8" w:tplc="FE221C4A">
      <w:numFmt w:val="decimal"/>
      <w:lvlText w:val=""/>
      <w:lvlJc w:val="left"/>
    </w:lvl>
  </w:abstractNum>
  <w:abstractNum w:abstractNumId="16">
    <w:nsid w:val="000054DE"/>
    <w:multiLevelType w:val="hybridMultilevel"/>
    <w:tmpl w:val="B214322C"/>
    <w:lvl w:ilvl="0" w:tplc="30EE9E06">
      <w:start w:val="1"/>
      <w:numFmt w:val="bullet"/>
      <w:lvlText w:val="в"/>
      <w:lvlJc w:val="left"/>
    </w:lvl>
    <w:lvl w:ilvl="1" w:tplc="B466559A">
      <w:start w:val="1"/>
      <w:numFmt w:val="bullet"/>
      <w:lvlText w:val="В"/>
      <w:lvlJc w:val="left"/>
    </w:lvl>
    <w:lvl w:ilvl="2" w:tplc="5D2CB438">
      <w:numFmt w:val="decimal"/>
      <w:lvlText w:val=""/>
      <w:lvlJc w:val="left"/>
    </w:lvl>
    <w:lvl w:ilvl="3" w:tplc="78EA484E">
      <w:numFmt w:val="decimal"/>
      <w:lvlText w:val=""/>
      <w:lvlJc w:val="left"/>
    </w:lvl>
    <w:lvl w:ilvl="4" w:tplc="54EC6492">
      <w:numFmt w:val="decimal"/>
      <w:lvlText w:val=""/>
      <w:lvlJc w:val="left"/>
    </w:lvl>
    <w:lvl w:ilvl="5" w:tplc="BE22B5DE">
      <w:numFmt w:val="decimal"/>
      <w:lvlText w:val=""/>
      <w:lvlJc w:val="left"/>
    </w:lvl>
    <w:lvl w:ilvl="6" w:tplc="8C28799C">
      <w:numFmt w:val="decimal"/>
      <w:lvlText w:val=""/>
      <w:lvlJc w:val="left"/>
    </w:lvl>
    <w:lvl w:ilvl="7" w:tplc="D34E04B4">
      <w:numFmt w:val="decimal"/>
      <w:lvlText w:val=""/>
      <w:lvlJc w:val="left"/>
    </w:lvl>
    <w:lvl w:ilvl="8" w:tplc="AA889F50">
      <w:numFmt w:val="decimal"/>
      <w:lvlText w:val=""/>
      <w:lvlJc w:val="left"/>
    </w:lvl>
  </w:abstractNum>
  <w:abstractNum w:abstractNumId="17">
    <w:nsid w:val="00005D03"/>
    <w:multiLevelType w:val="hybridMultilevel"/>
    <w:tmpl w:val="173A5F90"/>
    <w:lvl w:ilvl="0" w:tplc="B32AC23C">
      <w:start w:val="1"/>
      <w:numFmt w:val="bullet"/>
      <w:lvlText w:val="-"/>
      <w:lvlJc w:val="left"/>
    </w:lvl>
    <w:lvl w:ilvl="1" w:tplc="30269BC2">
      <w:numFmt w:val="decimal"/>
      <w:lvlText w:val=""/>
      <w:lvlJc w:val="left"/>
    </w:lvl>
    <w:lvl w:ilvl="2" w:tplc="D460F16C">
      <w:numFmt w:val="decimal"/>
      <w:lvlText w:val=""/>
      <w:lvlJc w:val="left"/>
    </w:lvl>
    <w:lvl w:ilvl="3" w:tplc="5394D8E0">
      <w:numFmt w:val="decimal"/>
      <w:lvlText w:val=""/>
      <w:lvlJc w:val="left"/>
    </w:lvl>
    <w:lvl w:ilvl="4" w:tplc="AA74D84A">
      <w:numFmt w:val="decimal"/>
      <w:lvlText w:val=""/>
      <w:lvlJc w:val="left"/>
    </w:lvl>
    <w:lvl w:ilvl="5" w:tplc="061E2B0C">
      <w:numFmt w:val="decimal"/>
      <w:lvlText w:val=""/>
      <w:lvlJc w:val="left"/>
    </w:lvl>
    <w:lvl w:ilvl="6" w:tplc="EDC40F8A">
      <w:numFmt w:val="decimal"/>
      <w:lvlText w:val=""/>
      <w:lvlJc w:val="left"/>
    </w:lvl>
    <w:lvl w:ilvl="7" w:tplc="97FC37E2">
      <w:numFmt w:val="decimal"/>
      <w:lvlText w:val=""/>
      <w:lvlJc w:val="left"/>
    </w:lvl>
    <w:lvl w:ilvl="8" w:tplc="289EBDDC">
      <w:numFmt w:val="decimal"/>
      <w:lvlText w:val=""/>
      <w:lvlJc w:val="left"/>
    </w:lvl>
  </w:abstractNum>
  <w:abstractNum w:abstractNumId="18">
    <w:nsid w:val="00006443"/>
    <w:multiLevelType w:val="hybridMultilevel"/>
    <w:tmpl w:val="8FB6CCE8"/>
    <w:lvl w:ilvl="0" w:tplc="699CF3C0">
      <w:start w:val="1"/>
      <w:numFmt w:val="bullet"/>
      <w:lvlText w:val="В"/>
      <w:lvlJc w:val="left"/>
    </w:lvl>
    <w:lvl w:ilvl="1" w:tplc="BBB6B8E4">
      <w:start w:val="1"/>
      <w:numFmt w:val="bullet"/>
      <w:lvlText w:val="№"/>
      <w:lvlJc w:val="left"/>
    </w:lvl>
    <w:lvl w:ilvl="2" w:tplc="BCBE5F06">
      <w:numFmt w:val="decimal"/>
      <w:lvlText w:val=""/>
      <w:lvlJc w:val="left"/>
    </w:lvl>
    <w:lvl w:ilvl="3" w:tplc="C5725F18">
      <w:numFmt w:val="decimal"/>
      <w:lvlText w:val=""/>
      <w:lvlJc w:val="left"/>
    </w:lvl>
    <w:lvl w:ilvl="4" w:tplc="A3628F2E">
      <w:numFmt w:val="decimal"/>
      <w:lvlText w:val=""/>
      <w:lvlJc w:val="left"/>
    </w:lvl>
    <w:lvl w:ilvl="5" w:tplc="6F5A5EBA">
      <w:numFmt w:val="decimal"/>
      <w:lvlText w:val=""/>
      <w:lvlJc w:val="left"/>
    </w:lvl>
    <w:lvl w:ilvl="6" w:tplc="8374A1CE">
      <w:numFmt w:val="decimal"/>
      <w:lvlText w:val=""/>
      <w:lvlJc w:val="left"/>
    </w:lvl>
    <w:lvl w:ilvl="7" w:tplc="C8D66D14">
      <w:numFmt w:val="decimal"/>
      <w:lvlText w:val=""/>
      <w:lvlJc w:val="left"/>
    </w:lvl>
    <w:lvl w:ilvl="8" w:tplc="22DE2202">
      <w:numFmt w:val="decimal"/>
      <w:lvlText w:val=""/>
      <w:lvlJc w:val="left"/>
    </w:lvl>
  </w:abstractNum>
  <w:abstractNum w:abstractNumId="19">
    <w:nsid w:val="000066BB"/>
    <w:multiLevelType w:val="hybridMultilevel"/>
    <w:tmpl w:val="E7240D70"/>
    <w:lvl w:ilvl="0" w:tplc="E83624F0">
      <w:start w:val="1"/>
      <w:numFmt w:val="bullet"/>
      <w:lvlText w:val="В"/>
      <w:lvlJc w:val="left"/>
    </w:lvl>
    <w:lvl w:ilvl="1" w:tplc="74D80F74">
      <w:numFmt w:val="decimal"/>
      <w:lvlText w:val=""/>
      <w:lvlJc w:val="left"/>
    </w:lvl>
    <w:lvl w:ilvl="2" w:tplc="236E87BA">
      <w:numFmt w:val="decimal"/>
      <w:lvlText w:val=""/>
      <w:lvlJc w:val="left"/>
    </w:lvl>
    <w:lvl w:ilvl="3" w:tplc="93165324">
      <w:numFmt w:val="decimal"/>
      <w:lvlText w:val=""/>
      <w:lvlJc w:val="left"/>
    </w:lvl>
    <w:lvl w:ilvl="4" w:tplc="10E0D564">
      <w:numFmt w:val="decimal"/>
      <w:lvlText w:val=""/>
      <w:lvlJc w:val="left"/>
    </w:lvl>
    <w:lvl w:ilvl="5" w:tplc="E19CD76E">
      <w:numFmt w:val="decimal"/>
      <w:lvlText w:val=""/>
      <w:lvlJc w:val="left"/>
    </w:lvl>
    <w:lvl w:ilvl="6" w:tplc="22AEBD58">
      <w:numFmt w:val="decimal"/>
      <w:lvlText w:val=""/>
      <w:lvlJc w:val="left"/>
    </w:lvl>
    <w:lvl w:ilvl="7" w:tplc="4FE2F82C">
      <w:numFmt w:val="decimal"/>
      <w:lvlText w:val=""/>
      <w:lvlJc w:val="left"/>
    </w:lvl>
    <w:lvl w:ilvl="8" w:tplc="6E90209E">
      <w:numFmt w:val="decimal"/>
      <w:lvlText w:val=""/>
      <w:lvlJc w:val="left"/>
    </w:lvl>
  </w:abstractNum>
  <w:abstractNum w:abstractNumId="20">
    <w:nsid w:val="0000701F"/>
    <w:multiLevelType w:val="hybridMultilevel"/>
    <w:tmpl w:val="E780D660"/>
    <w:lvl w:ilvl="0" w:tplc="E27EA178">
      <w:start w:val="1"/>
      <w:numFmt w:val="bullet"/>
      <w:lvlText w:val="В"/>
      <w:lvlJc w:val="left"/>
    </w:lvl>
    <w:lvl w:ilvl="1" w:tplc="10C4A1E6">
      <w:start w:val="1"/>
      <w:numFmt w:val="bullet"/>
      <w:lvlText w:val="-"/>
      <w:lvlJc w:val="left"/>
    </w:lvl>
    <w:lvl w:ilvl="2" w:tplc="6A5E19D0">
      <w:numFmt w:val="decimal"/>
      <w:lvlText w:val=""/>
      <w:lvlJc w:val="left"/>
    </w:lvl>
    <w:lvl w:ilvl="3" w:tplc="83CCA19E">
      <w:numFmt w:val="decimal"/>
      <w:lvlText w:val=""/>
      <w:lvlJc w:val="left"/>
    </w:lvl>
    <w:lvl w:ilvl="4" w:tplc="BE266E18">
      <w:numFmt w:val="decimal"/>
      <w:lvlText w:val=""/>
      <w:lvlJc w:val="left"/>
    </w:lvl>
    <w:lvl w:ilvl="5" w:tplc="E9201CDE">
      <w:numFmt w:val="decimal"/>
      <w:lvlText w:val=""/>
      <w:lvlJc w:val="left"/>
    </w:lvl>
    <w:lvl w:ilvl="6" w:tplc="BA4EDBF4">
      <w:numFmt w:val="decimal"/>
      <w:lvlText w:val=""/>
      <w:lvlJc w:val="left"/>
    </w:lvl>
    <w:lvl w:ilvl="7" w:tplc="D8C21212">
      <w:numFmt w:val="decimal"/>
      <w:lvlText w:val=""/>
      <w:lvlJc w:val="left"/>
    </w:lvl>
    <w:lvl w:ilvl="8" w:tplc="796CC228">
      <w:numFmt w:val="decimal"/>
      <w:lvlText w:val=""/>
      <w:lvlJc w:val="left"/>
    </w:lvl>
  </w:abstractNum>
  <w:abstractNum w:abstractNumId="21">
    <w:nsid w:val="0666253D"/>
    <w:multiLevelType w:val="hybridMultilevel"/>
    <w:tmpl w:val="68F2990E"/>
    <w:lvl w:ilvl="0" w:tplc="8E48F368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33713A49"/>
    <w:multiLevelType w:val="multilevel"/>
    <w:tmpl w:val="8A5EAA9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105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eastAsia="Times New Roman" w:hint="default"/>
        <w:sz w:val="28"/>
      </w:rPr>
    </w:lvl>
  </w:abstractNum>
  <w:abstractNum w:abstractNumId="23">
    <w:nsid w:val="75564707"/>
    <w:multiLevelType w:val="hybridMultilevel"/>
    <w:tmpl w:val="0ABE9342"/>
    <w:lvl w:ilvl="0" w:tplc="22E052AC">
      <w:start w:val="1"/>
      <w:numFmt w:val="decimal"/>
      <w:lvlText w:val="%1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3AE"/>
    <w:rsid w:val="00026D24"/>
    <w:rsid w:val="000313AE"/>
    <w:rsid w:val="000327A8"/>
    <w:rsid w:val="00064336"/>
    <w:rsid w:val="00074D5F"/>
    <w:rsid w:val="00086E7B"/>
    <w:rsid w:val="000C25E5"/>
    <w:rsid w:val="000D516F"/>
    <w:rsid w:val="000F1360"/>
    <w:rsid w:val="000F37BC"/>
    <w:rsid w:val="001474CA"/>
    <w:rsid w:val="0016435A"/>
    <w:rsid w:val="00170332"/>
    <w:rsid w:val="00172803"/>
    <w:rsid w:val="00180162"/>
    <w:rsid w:val="001808B3"/>
    <w:rsid w:val="001A37CC"/>
    <w:rsid w:val="001A5C51"/>
    <w:rsid w:val="001B5C07"/>
    <w:rsid w:val="001D1E66"/>
    <w:rsid w:val="001E6426"/>
    <w:rsid w:val="001F53B1"/>
    <w:rsid w:val="001F68E8"/>
    <w:rsid w:val="002050EE"/>
    <w:rsid w:val="00205A63"/>
    <w:rsid w:val="00211D85"/>
    <w:rsid w:val="00213173"/>
    <w:rsid w:val="002170AE"/>
    <w:rsid w:val="00244E79"/>
    <w:rsid w:val="002531CA"/>
    <w:rsid w:val="00253C26"/>
    <w:rsid w:val="002579D2"/>
    <w:rsid w:val="00271AF4"/>
    <w:rsid w:val="002725E2"/>
    <w:rsid w:val="00275E76"/>
    <w:rsid w:val="00276F7D"/>
    <w:rsid w:val="002A2E1F"/>
    <w:rsid w:val="002B48E5"/>
    <w:rsid w:val="002C0679"/>
    <w:rsid w:val="002E1910"/>
    <w:rsid w:val="002F1DD2"/>
    <w:rsid w:val="002F23E0"/>
    <w:rsid w:val="002F32A8"/>
    <w:rsid w:val="002F6881"/>
    <w:rsid w:val="003015FB"/>
    <w:rsid w:val="003036FA"/>
    <w:rsid w:val="003046CA"/>
    <w:rsid w:val="00306CF1"/>
    <w:rsid w:val="00324B82"/>
    <w:rsid w:val="003435ED"/>
    <w:rsid w:val="003849B6"/>
    <w:rsid w:val="003A1819"/>
    <w:rsid w:val="003A388B"/>
    <w:rsid w:val="003A6B3E"/>
    <w:rsid w:val="003D3C85"/>
    <w:rsid w:val="003D4D1C"/>
    <w:rsid w:val="003E5FA7"/>
    <w:rsid w:val="003F6BB8"/>
    <w:rsid w:val="00404CB3"/>
    <w:rsid w:val="00430427"/>
    <w:rsid w:val="00431CAF"/>
    <w:rsid w:val="00434959"/>
    <w:rsid w:val="00440239"/>
    <w:rsid w:val="00461322"/>
    <w:rsid w:val="004A47D4"/>
    <w:rsid w:val="004A5502"/>
    <w:rsid w:val="004B4EC7"/>
    <w:rsid w:val="004B63C3"/>
    <w:rsid w:val="004C7B51"/>
    <w:rsid w:val="004D462C"/>
    <w:rsid w:val="005476F5"/>
    <w:rsid w:val="00550621"/>
    <w:rsid w:val="00564B2B"/>
    <w:rsid w:val="0058566E"/>
    <w:rsid w:val="0058784F"/>
    <w:rsid w:val="00591DE6"/>
    <w:rsid w:val="0059643D"/>
    <w:rsid w:val="005B5ED6"/>
    <w:rsid w:val="005C30A2"/>
    <w:rsid w:val="005C5EE4"/>
    <w:rsid w:val="005D37AA"/>
    <w:rsid w:val="005D55DF"/>
    <w:rsid w:val="005D781A"/>
    <w:rsid w:val="005E019E"/>
    <w:rsid w:val="005E754D"/>
    <w:rsid w:val="00603E7E"/>
    <w:rsid w:val="0061090C"/>
    <w:rsid w:val="00612775"/>
    <w:rsid w:val="00631024"/>
    <w:rsid w:val="00632BFC"/>
    <w:rsid w:val="0064418E"/>
    <w:rsid w:val="00651A46"/>
    <w:rsid w:val="006707D4"/>
    <w:rsid w:val="00682D91"/>
    <w:rsid w:val="00684D9D"/>
    <w:rsid w:val="006B1B3D"/>
    <w:rsid w:val="006B6ACA"/>
    <w:rsid w:val="006E4257"/>
    <w:rsid w:val="006F7052"/>
    <w:rsid w:val="00720685"/>
    <w:rsid w:val="00723E06"/>
    <w:rsid w:val="00723FFD"/>
    <w:rsid w:val="007321B7"/>
    <w:rsid w:val="00753374"/>
    <w:rsid w:val="0076258A"/>
    <w:rsid w:val="007A6AA0"/>
    <w:rsid w:val="007E0E3A"/>
    <w:rsid w:val="007E136C"/>
    <w:rsid w:val="007E4E39"/>
    <w:rsid w:val="00803BD1"/>
    <w:rsid w:val="00807A23"/>
    <w:rsid w:val="00813A59"/>
    <w:rsid w:val="008230E9"/>
    <w:rsid w:val="0083678B"/>
    <w:rsid w:val="008438B3"/>
    <w:rsid w:val="00844DEB"/>
    <w:rsid w:val="00852BC7"/>
    <w:rsid w:val="00856173"/>
    <w:rsid w:val="00885F0C"/>
    <w:rsid w:val="0089150A"/>
    <w:rsid w:val="0089494A"/>
    <w:rsid w:val="008E2249"/>
    <w:rsid w:val="008F4A63"/>
    <w:rsid w:val="008F61C5"/>
    <w:rsid w:val="0091447F"/>
    <w:rsid w:val="00921B22"/>
    <w:rsid w:val="00951F40"/>
    <w:rsid w:val="0098127E"/>
    <w:rsid w:val="009B08FF"/>
    <w:rsid w:val="009B0B65"/>
    <w:rsid w:val="009C1046"/>
    <w:rsid w:val="009C5586"/>
    <w:rsid w:val="009C6D9F"/>
    <w:rsid w:val="009E385E"/>
    <w:rsid w:val="009F183A"/>
    <w:rsid w:val="009F1A5E"/>
    <w:rsid w:val="00A06961"/>
    <w:rsid w:val="00A069BE"/>
    <w:rsid w:val="00A35B90"/>
    <w:rsid w:val="00A3603C"/>
    <w:rsid w:val="00A41053"/>
    <w:rsid w:val="00A440E2"/>
    <w:rsid w:val="00A443EA"/>
    <w:rsid w:val="00A601A1"/>
    <w:rsid w:val="00A847B8"/>
    <w:rsid w:val="00AA7BD6"/>
    <w:rsid w:val="00AC6C08"/>
    <w:rsid w:val="00AD0484"/>
    <w:rsid w:val="00AE67DB"/>
    <w:rsid w:val="00B07B69"/>
    <w:rsid w:val="00B10BE5"/>
    <w:rsid w:val="00B51EFD"/>
    <w:rsid w:val="00B82770"/>
    <w:rsid w:val="00B83647"/>
    <w:rsid w:val="00B922D8"/>
    <w:rsid w:val="00B96B67"/>
    <w:rsid w:val="00B9776B"/>
    <w:rsid w:val="00BA05E6"/>
    <w:rsid w:val="00BB5E3B"/>
    <w:rsid w:val="00BB7F99"/>
    <w:rsid w:val="00BC2C8F"/>
    <w:rsid w:val="00BD2EF8"/>
    <w:rsid w:val="00BD3D74"/>
    <w:rsid w:val="00BD7DEB"/>
    <w:rsid w:val="00C316C1"/>
    <w:rsid w:val="00C33B06"/>
    <w:rsid w:val="00C877F1"/>
    <w:rsid w:val="00C90755"/>
    <w:rsid w:val="00C93473"/>
    <w:rsid w:val="00C93677"/>
    <w:rsid w:val="00CA0865"/>
    <w:rsid w:val="00CB067B"/>
    <w:rsid w:val="00CF0923"/>
    <w:rsid w:val="00D107CF"/>
    <w:rsid w:val="00D12951"/>
    <w:rsid w:val="00D313EF"/>
    <w:rsid w:val="00D640E1"/>
    <w:rsid w:val="00D80F5C"/>
    <w:rsid w:val="00DC579B"/>
    <w:rsid w:val="00DD746F"/>
    <w:rsid w:val="00DF507A"/>
    <w:rsid w:val="00E04110"/>
    <w:rsid w:val="00E15047"/>
    <w:rsid w:val="00E16592"/>
    <w:rsid w:val="00E22E0B"/>
    <w:rsid w:val="00E477A0"/>
    <w:rsid w:val="00E616C2"/>
    <w:rsid w:val="00E67740"/>
    <w:rsid w:val="00E67776"/>
    <w:rsid w:val="00E75A9B"/>
    <w:rsid w:val="00E812CB"/>
    <w:rsid w:val="00EE4ED5"/>
    <w:rsid w:val="00EF09F9"/>
    <w:rsid w:val="00F25F29"/>
    <w:rsid w:val="00F43575"/>
    <w:rsid w:val="00F43FAF"/>
    <w:rsid w:val="00FA2D3D"/>
    <w:rsid w:val="00FC2A49"/>
    <w:rsid w:val="00FE0761"/>
    <w:rsid w:val="00FE12A7"/>
    <w:rsid w:val="00FE3C69"/>
    <w:rsid w:val="00FE73A3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D24"/>
    <w:pPr>
      <w:ind w:left="720"/>
      <w:contextualSpacing/>
    </w:pPr>
  </w:style>
  <w:style w:type="table" w:styleId="a5">
    <w:name w:val="Table Grid"/>
    <w:basedOn w:val="a1"/>
    <w:uiPriority w:val="59"/>
    <w:rsid w:val="001808B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08B3"/>
    <w:rPr>
      <w:b/>
      <w:bCs/>
    </w:rPr>
  </w:style>
  <w:style w:type="paragraph" w:styleId="a7">
    <w:name w:val="header"/>
    <w:basedOn w:val="a"/>
    <w:link w:val="a8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046"/>
  </w:style>
  <w:style w:type="paragraph" w:styleId="a9">
    <w:name w:val="footer"/>
    <w:basedOn w:val="a"/>
    <w:link w:val="aa"/>
    <w:uiPriority w:val="99"/>
    <w:unhideWhenUsed/>
    <w:rsid w:val="009C10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046"/>
  </w:style>
  <w:style w:type="paragraph" w:styleId="ab">
    <w:name w:val="Balloon Text"/>
    <w:basedOn w:val="a"/>
    <w:link w:val="ac"/>
    <w:uiPriority w:val="99"/>
    <w:semiHidden/>
    <w:unhideWhenUsed/>
    <w:rsid w:val="004349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49078-FF65-4646-BD27-D5F15A8F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3665</Words>
  <Characters>20894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ДЮСШ</cp:lastModifiedBy>
  <cp:revision>6</cp:revision>
  <cp:lastPrinted>2020-07-07T11:29:00Z</cp:lastPrinted>
  <dcterms:created xsi:type="dcterms:W3CDTF">2018-04-19T08:37:00Z</dcterms:created>
  <dcterms:modified xsi:type="dcterms:W3CDTF">2020-07-07T11:33:00Z</dcterms:modified>
</cp:coreProperties>
</file>