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5" w:rsidRDefault="000469D5" w:rsidP="00046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МБОУ «Темниковская средняя общеобразовательная школа № 1»</w:t>
      </w: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4343"/>
      </w:tblGrid>
      <w:tr w:rsidR="000469D5" w:rsidTr="000469D5">
        <w:trPr>
          <w:trHeight w:val="59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5" w:rsidRDefault="000469D5" w:rsidP="00046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Рассмотрена и одобрена на заседании методического объединения 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Руководитель ШМО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__________________ Бурмистрова Т.И.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5" w:rsidRDefault="000469D5" w:rsidP="000469D5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  <w:t>«Утверждаю»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 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Директор МБОУ «Темниковская средняя общеобразовательная школа №1»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___________________    Полшкова Л.П.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 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0469D5" w:rsidRDefault="000469D5" w:rsidP="000469D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  <w:br/>
        <w:t>РАБОЧАЯ ПРОГРАММА</w:t>
      </w:r>
    </w:p>
    <w:p w:rsidR="000469D5" w:rsidRDefault="000469D5" w:rsidP="000469D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  <w:t xml:space="preserve"> «Биология»</w:t>
      </w:r>
    </w:p>
    <w:p w:rsidR="000469D5" w:rsidRDefault="000469D5" w:rsidP="000469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48"/>
          <w:szCs w:val="48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</w:pPr>
      <w:r>
        <w:rPr>
          <w:rFonts w:ascii="Times New Roman" w:eastAsia="Lucida Sans Unicode" w:hAnsi="Times New Roman" w:cs="Times New Roman"/>
          <w:sz w:val="72"/>
          <w:szCs w:val="72"/>
          <w:u w:val="single"/>
          <w:lang w:val="en-US" w:bidi="ru-RU"/>
        </w:rPr>
        <w:t>9</w:t>
      </w:r>
      <w:r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  <w:t xml:space="preserve"> класс</w:t>
      </w:r>
    </w:p>
    <w:p w:rsidR="000469D5" w:rsidRDefault="000469D5" w:rsidP="000469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0469D5" w:rsidRDefault="000469D5" w:rsidP="000469D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>Составитель:</w:t>
      </w:r>
    </w:p>
    <w:p w:rsidR="000469D5" w:rsidRDefault="000469D5" w:rsidP="000469D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 xml:space="preserve"> Зеленцова А. А.</w:t>
      </w:r>
    </w:p>
    <w:p w:rsidR="000469D5" w:rsidRDefault="000469D5" w:rsidP="00046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69D5" w:rsidRPr="000A7D4D" w:rsidRDefault="000469D5" w:rsidP="00046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A7D4D" w:rsidRDefault="000469D5" w:rsidP="00046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A7D4D" w:rsidRDefault="000469D5" w:rsidP="00046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337CFF" w:rsidRDefault="000469D5" w:rsidP="000469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C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469D5" w:rsidRPr="00965FCC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C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</w:t>
      </w:r>
    </w:p>
    <w:p w:rsidR="000469D5" w:rsidRPr="00965FCC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CC">
        <w:rPr>
          <w:rFonts w:ascii="Times New Roman" w:hAnsi="Times New Roman" w:cs="Times New Roman"/>
          <w:sz w:val="24"/>
          <w:szCs w:val="24"/>
        </w:rPr>
        <w:t>• 1) Федерального закона РФ от 29.12.2012 г. № 273-ФЗ «Об образовании в Российской Федерации» (с изм. и доп., вступ. в силу с 15.07.2016)</w:t>
      </w:r>
    </w:p>
    <w:p w:rsidR="000469D5" w:rsidRPr="00965FCC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CC">
        <w:rPr>
          <w:rFonts w:ascii="Times New Roman" w:hAnsi="Times New Roman" w:cs="Times New Roman"/>
          <w:sz w:val="24"/>
          <w:szCs w:val="24"/>
        </w:rPr>
        <w:t>• 2)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0469D5" w:rsidRPr="00965FCC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CC">
        <w:rPr>
          <w:rFonts w:ascii="Times New Roman" w:hAnsi="Times New Roman" w:cs="Times New Roman"/>
          <w:sz w:val="24"/>
          <w:szCs w:val="24"/>
        </w:rPr>
        <w:t>• 3) Фундаментального ядра содержания общего образования;</w:t>
      </w:r>
    </w:p>
    <w:p w:rsidR="000469D5" w:rsidRPr="00965FCC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CC">
        <w:rPr>
          <w:rFonts w:ascii="Times New Roman" w:hAnsi="Times New Roman" w:cs="Times New Roman"/>
          <w:sz w:val="24"/>
          <w:szCs w:val="24"/>
        </w:rPr>
        <w:t>• 4) Приказа Минобрнауки об утверждении федерального перечня учебников</w:t>
      </w:r>
    </w:p>
    <w:p w:rsidR="000469D5" w:rsidRPr="00965FCC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CC">
        <w:rPr>
          <w:rFonts w:ascii="Times New Roman" w:hAnsi="Times New Roman" w:cs="Times New Roman"/>
          <w:sz w:val="24"/>
          <w:szCs w:val="24"/>
        </w:rPr>
        <w:t>• 5) Примерной основной образовательной программы основного общего образования, одобренная решением федерального учебно -методического объединения по общему образованию (протокол от 8 апреля 2015 г. № 1/15);</w:t>
      </w:r>
    </w:p>
    <w:p w:rsidR="000469D5" w:rsidRPr="00965FCC" w:rsidRDefault="000469D5" w:rsidP="000469D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Helvetica" w:eastAsia="Times New Roman" w:hAnsi="Helvetica" w:cs="Times New Roman"/>
          <w:sz w:val="24"/>
          <w:szCs w:val="24"/>
        </w:rPr>
      </w:pPr>
      <w:r w:rsidRPr="00965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биологии в 9 классе направлено на достижение следующих целей:</w:t>
      </w:r>
    </w:p>
    <w:p w:rsidR="000469D5" w:rsidRPr="00965FCC" w:rsidRDefault="000469D5" w:rsidP="000469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t> о живой природе и присущих ей закономерностях, методах познания живой природы</w:t>
      </w:r>
    </w:p>
    <w:p w:rsidR="000469D5" w:rsidRPr="00965FCC" w:rsidRDefault="000469D5" w:rsidP="000469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0469D5" w:rsidRPr="00965FCC" w:rsidRDefault="000469D5" w:rsidP="000469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965F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0469D5" w:rsidRPr="00965FCC" w:rsidRDefault="000469D5" w:rsidP="000469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t> позитивного ценностного отношения к живой природе, собственной жизни, культуры поведения в природе</w:t>
      </w:r>
    </w:p>
    <w:p w:rsidR="000469D5" w:rsidRPr="00965FCC" w:rsidRDefault="000469D5" w:rsidP="000469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0469D5" w:rsidRPr="00965FCC" w:rsidRDefault="000469D5" w:rsidP="000469D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5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 курса являются:</w:t>
      </w:r>
    </w:p>
    <w:p w:rsidR="000469D5" w:rsidRPr="00965FCC" w:rsidRDefault="000469D5" w:rsidP="000469D5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65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  <w:r w:rsidRPr="00965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 компетентностей:</w:t>
      </w:r>
    </w:p>
    <w:p w:rsidR="000469D5" w:rsidRPr="00965FCC" w:rsidRDefault="000469D5" w:rsidP="000469D5">
      <w:pPr>
        <w:shd w:val="clear" w:color="auto" w:fill="FFFFFF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65FCC">
        <w:rPr>
          <w:rFonts w:ascii="Times New Roman" w:eastAsia="Times New Roman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индивидуальные образовательные маршруты учеников</w:t>
      </w:r>
    </w:p>
    <w:p w:rsidR="000469D5" w:rsidRPr="00965FCC" w:rsidRDefault="000469D5" w:rsidP="000469D5">
      <w:pPr>
        <w:shd w:val="clear" w:color="auto" w:fill="FFFFFF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65FCC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  <w:r w:rsidRPr="00965FCC">
        <w:rPr>
          <w:rFonts w:ascii="Arial" w:eastAsia="Times New Roman" w:hAnsi="Arial" w:cs="Arial"/>
          <w:sz w:val="21"/>
          <w:szCs w:val="21"/>
        </w:rPr>
        <w:t> 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развивать у детей общеучебные умения: особенно у восьмиклассников умение конструировать проблемные вопросы и 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0469D5" w:rsidRPr="00965FCC" w:rsidRDefault="000469D5" w:rsidP="000469D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965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развития: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0469D5" w:rsidRPr="00965FCC" w:rsidRDefault="000469D5" w:rsidP="000469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  <w:r w:rsidRPr="00965FC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личностей, формированию у школьников валеологической и коммуникативной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Default="000469D5" w:rsidP="000469D5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lastRenderedPageBreak/>
        <w:t>Содержание учебного курса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right="3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</w:t>
      </w:r>
      <w:r>
        <w:rPr>
          <w:rStyle w:val="c35"/>
          <w:b/>
          <w:bCs/>
          <w:color w:val="000000"/>
          <w:u w:val="single"/>
        </w:rPr>
        <w:t>РАЗДЕЛ 1. </w:t>
      </w:r>
      <w:r>
        <w:rPr>
          <w:rStyle w:val="c28"/>
          <w:b/>
          <w:bCs/>
          <w:color w:val="000000"/>
        </w:rPr>
        <w:t>Эволюция живого мира на Земле </w:t>
      </w:r>
      <w:r>
        <w:rPr>
          <w:rStyle w:val="c28"/>
          <w:b/>
          <w:bCs/>
          <w:i/>
          <w:iCs/>
          <w:color w:val="000000"/>
        </w:rPr>
        <w:t>(25 часов)</w:t>
      </w:r>
    </w:p>
    <w:p w:rsidR="000469D5" w:rsidRDefault="000469D5" w:rsidP="000469D5">
      <w:pPr>
        <w:pStyle w:val="c44"/>
        <w:shd w:val="clear" w:color="auto" w:fill="FFFFFF"/>
        <w:spacing w:before="0" w:beforeAutospacing="0" w:after="0" w:afterAutospacing="0" w:line="360" w:lineRule="auto"/>
        <w:ind w:right="3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u w:val="single"/>
        </w:rPr>
        <w:t>Введение (1 час)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1.1. </w:t>
      </w:r>
      <w:r>
        <w:rPr>
          <w:rStyle w:val="c35"/>
          <w:b/>
          <w:bCs/>
          <w:color w:val="000000"/>
          <w:u w:val="single"/>
        </w:rPr>
        <w:t>Развитие биологии в додарвиновский период </w:t>
      </w:r>
      <w:r>
        <w:rPr>
          <w:rStyle w:val="c8"/>
          <w:i/>
          <w:iCs/>
          <w:color w:val="000000"/>
        </w:rPr>
        <w:t>(2 час)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2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Демонстрация биографий ученых, в несших вклад в развитие эволюционных идей. Жизнь и</w:t>
      </w:r>
      <w:r>
        <w:rPr>
          <w:rStyle w:val="c28"/>
          <w:b/>
          <w:bCs/>
          <w:color w:val="000000"/>
        </w:rPr>
        <w:t> </w:t>
      </w:r>
      <w:r>
        <w:rPr>
          <w:rStyle w:val="c5"/>
          <w:color w:val="000000"/>
        </w:rPr>
        <w:t>деятельность Ж. Б. Ламарка.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28" w:hanging="28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1.2. </w:t>
      </w:r>
      <w:r>
        <w:rPr>
          <w:rStyle w:val="c35"/>
          <w:b/>
          <w:bCs/>
          <w:color w:val="000000"/>
          <w:u w:val="single"/>
        </w:rPr>
        <w:t>Теория Ч. Дарвина о происхождении видов путем естественного отбора</w:t>
      </w:r>
      <w:r>
        <w:rPr>
          <w:rStyle w:val="c28"/>
          <w:b/>
          <w:bCs/>
          <w:color w:val="000000"/>
        </w:rPr>
        <w:t> </w:t>
      </w:r>
      <w:r>
        <w:rPr>
          <w:rStyle w:val="c11"/>
          <w:color w:val="000000"/>
        </w:rPr>
        <w:t>(4 </w:t>
      </w:r>
      <w:r>
        <w:rPr>
          <w:rStyle w:val="c8"/>
          <w:i/>
          <w:iCs/>
          <w:color w:val="000000"/>
        </w:rPr>
        <w:t>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right="6" w:firstLine="6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right="14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Учение Ч. Дарвина о естественном отборе. Вид -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22" w:right="14" w:hanging="2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Демонстрация. Биография Ч. Дарвина. Маршрут и конкретные находки Ч. Дарвина во время путешествия на корабле «Бигль».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22" w:hanging="22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1.3. </w:t>
      </w:r>
      <w:r>
        <w:rPr>
          <w:rStyle w:val="c35"/>
          <w:b/>
          <w:bCs/>
          <w:color w:val="000000"/>
          <w:u w:val="single"/>
        </w:rPr>
        <w:t>Приспособленность организмов к условиям внешней среды как результат действия естественного отбора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(3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28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6" w:right="2822" w:hanging="6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1.4. </w:t>
      </w:r>
      <w:r>
        <w:rPr>
          <w:rStyle w:val="c35"/>
          <w:b/>
          <w:bCs/>
          <w:color w:val="000000"/>
          <w:u w:val="single"/>
        </w:rPr>
        <w:t>Микроэволюция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(3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2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hanging="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               Демонстрация схем, иллюстрирующих процесс географического видообразования; живых растений  и животных, гербариев и коллекций, показывающих индивидуальную изменчивость и разнообразие сортов культурных растений и пород </w:t>
      </w:r>
      <w:r>
        <w:rPr>
          <w:rStyle w:val="c5"/>
          <w:color w:val="000000"/>
        </w:rPr>
        <w:lastRenderedPageBreak/>
        <w:t>домашних животных, а также результаты приспособленности организмов к среде обитания и результаты видообразования.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1.5.</w:t>
      </w:r>
      <w:r>
        <w:rPr>
          <w:rStyle w:val="c11"/>
          <w:color w:val="000000"/>
        </w:rPr>
        <w:t> </w:t>
      </w:r>
      <w:r>
        <w:rPr>
          <w:rStyle w:val="c35"/>
          <w:b/>
          <w:bCs/>
          <w:color w:val="000000"/>
          <w:u w:val="single"/>
        </w:rPr>
        <w:t>Биологические последствия адаптации. Макроэволюция</w:t>
      </w:r>
      <w:r>
        <w:rPr>
          <w:rStyle w:val="c11"/>
          <w:color w:val="000000"/>
        </w:rPr>
        <w:t> (2 </w:t>
      </w:r>
      <w:r>
        <w:rPr>
          <w:rStyle w:val="c8"/>
          <w:i/>
          <w:iCs/>
          <w:color w:val="000000"/>
        </w:rPr>
        <w:t>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14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1.6. </w:t>
      </w:r>
      <w:r>
        <w:rPr>
          <w:rStyle w:val="c35"/>
          <w:b/>
          <w:bCs/>
          <w:color w:val="000000"/>
          <w:u w:val="single"/>
        </w:rPr>
        <w:t>Возникновение жизни на Земле </w:t>
      </w:r>
      <w:r>
        <w:rPr>
          <w:rStyle w:val="c8"/>
          <w:i/>
          <w:iCs/>
          <w:color w:val="000000"/>
        </w:rPr>
        <w:t>(2 час)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Органический мир как результат эволюции. Возникновение  и  развитие  жизни  на  Земле.  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0469D5" w:rsidRDefault="000469D5" w:rsidP="000469D5">
      <w:pPr>
        <w:pStyle w:val="c21"/>
        <w:shd w:val="clear" w:color="auto" w:fill="FFFFFF"/>
        <w:spacing w:before="0" w:beforeAutospacing="0" w:after="0" w:afterAutospacing="0" w:line="360" w:lineRule="auto"/>
        <w:ind w:left="6" w:right="6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 схем возникновения одноклеточных эукариот, многоклеточных организмов, развития царств растений и животных.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1.7. </w:t>
      </w:r>
      <w:r>
        <w:rPr>
          <w:rStyle w:val="c35"/>
          <w:b/>
          <w:bCs/>
          <w:color w:val="000000"/>
          <w:u w:val="single"/>
        </w:rPr>
        <w:t>Развитие жизни на Земле</w:t>
      </w:r>
      <w:r>
        <w:rPr>
          <w:rStyle w:val="c11"/>
          <w:color w:val="000000"/>
        </w:rPr>
        <w:t> </w:t>
      </w:r>
      <w:r>
        <w:rPr>
          <w:rStyle w:val="c8"/>
          <w:i/>
          <w:iCs/>
          <w:color w:val="000000"/>
        </w:rPr>
        <w:t>(6 часов)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right="14" w:firstLine="6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right="22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right="22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28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</w:t>
      </w:r>
      <w:r>
        <w:rPr>
          <w:rStyle w:val="c5"/>
          <w:color w:val="000000"/>
        </w:rPr>
        <w:lastRenderedPageBreak/>
        <w:t>Стадии эволюции человека: древнейший человек, древний человек, первые современные люди.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3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Свойства человека как биологического вида. Популяционная структура вида Homo sapiens; человеческие расы; расообразование; единство происхождения рас. Антинаучная сущность расизма.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36" w:hanging="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 репродукций картин 3. Буриана, отражающих фауну и флору различных эр и периодов; схем развития царств живой природы; окаменел остей, отпечатков растений в древних породах.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right="22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Модели скелетов человека и позвоночных животных.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22" w:hanging="22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u w:val="single"/>
        </w:rPr>
        <w:t>РАЗДЕЛ 2. </w:t>
      </w:r>
      <w:r>
        <w:rPr>
          <w:rStyle w:val="c28"/>
          <w:b/>
          <w:bCs/>
          <w:color w:val="000000"/>
        </w:rPr>
        <w:t>Структурная организация живых организмов </w:t>
      </w:r>
      <w:r>
        <w:rPr>
          <w:rStyle w:val="c6"/>
          <w:b/>
          <w:bCs/>
          <w:i/>
          <w:iCs/>
          <w:color w:val="000000"/>
        </w:rPr>
        <w:t>(13 часов)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14" w:firstLine="694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2.1.</w:t>
      </w:r>
      <w:r>
        <w:rPr>
          <w:rStyle w:val="c11"/>
          <w:color w:val="000000"/>
        </w:rPr>
        <w:t> </w:t>
      </w:r>
      <w:r>
        <w:rPr>
          <w:rStyle w:val="c35"/>
          <w:b/>
          <w:bCs/>
          <w:color w:val="000000"/>
          <w:u w:val="single"/>
        </w:rPr>
        <w:t>Химическая организация клетки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(4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14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</w:t>
      </w:r>
      <w:r>
        <w:rPr>
          <w:rStyle w:val="c28"/>
          <w:b/>
          <w:bCs/>
          <w:color w:val="000000"/>
        </w:rPr>
        <w:t> </w:t>
      </w:r>
      <w:r>
        <w:rPr>
          <w:rStyle w:val="c5"/>
          <w:color w:val="000000"/>
        </w:rPr>
        <w:t>органических молекул живого вещества.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2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</w:t>
      </w:r>
      <w:r>
        <w:rPr>
          <w:rStyle w:val="c28"/>
          <w:b/>
          <w:bCs/>
          <w:color w:val="000000"/>
        </w:rPr>
        <w:t> </w:t>
      </w:r>
      <w:r>
        <w:rPr>
          <w:rStyle w:val="c5"/>
          <w:color w:val="000000"/>
        </w:rPr>
        <w:t>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Органические молекулы. Биологические полимеры - белки; структурная организация. Функции белковых молекул. Углеводы. Строение и биологическая роль.         Жиры - основной структурный компонент клеточных мембран и источник энергии. ДНК -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6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2.2.</w:t>
      </w:r>
      <w:r>
        <w:rPr>
          <w:rStyle w:val="c11"/>
          <w:color w:val="000000"/>
        </w:rPr>
        <w:t> </w:t>
      </w:r>
      <w:r>
        <w:rPr>
          <w:rStyle w:val="c35"/>
          <w:b/>
          <w:bCs/>
          <w:color w:val="000000"/>
          <w:u w:val="single"/>
        </w:rPr>
        <w:t>Обмен веществ и</w:t>
      </w:r>
      <w:r>
        <w:rPr>
          <w:rStyle w:val="c35"/>
          <w:color w:val="000000"/>
          <w:u w:val="single"/>
        </w:rPr>
        <w:t> </w:t>
      </w:r>
      <w:r>
        <w:rPr>
          <w:rStyle w:val="c35"/>
          <w:b/>
          <w:bCs/>
          <w:color w:val="000000"/>
          <w:u w:val="single"/>
        </w:rPr>
        <w:t>преобразование энергии</w:t>
      </w:r>
      <w:r>
        <w:rPr>
          <w:rStyle w:val="c35"/>
          <w:color w:val="000000"/>
          <w:u w:val="single"/>
        </w:rPr>
        <w:t> </w:t>
      </w:r>
      <w:r>
        <w:rPr>
          <w:rStyle w:val="c35"/>
          <w:b/>
          <w:bCs/>
          <w:color w:val="000000"/>
          <w:u w:val="single"/>
        </w:rPr>
        <w:t>в клетке </w:t>
      </w:r>
      <w:r>
        <w:rPr>
          <w:rStyle w:val="c8"/>
          <w:i/>
          <w:iCs/>
          <w:color w:val="000000"/>
        </w:rPr>
        <w:t>(2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2.3. </w:t>
      </w:r>
      <w:r>
        <w:rPr>
          <w:rStyle w:val="c35"/>
          <w:b/>
          <w:bCs/>
          <w:color w:val="000000"/>
          <w:u w:val="single"/>
        </w:rPr>
        <w:t>Строение и функции клеток</w:t>
      </w:r>
      <w:r>
        <w:rPr>
          <w:rStyle w:val="c28"/>
          <w:b/>
          <w:bCs/>
          <w:color w:val="000000"/>
        </w:rPr>
        <w:t> </w:t>
      </w:r>
      <w:r>
        <w:rPr>
          <w:rStyle w:val="c11"/>
          <w:color w:val="000000"/>
        </w:rPr>
        <w:t>(7 </w:t>
      </w:r>
      <w:r>
        <w:rPr>
          <w:rStyle w:val="c8"/>
          <w:i/>
          <w:iCs/>
          <w:color w:val="000000"/>
        </w:rPr>
        <w:t>часов)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Место и роль прокариот в биоценозах.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Эукариотическая клетка. Цитоплазма эукариотической клетки. Органеллы цитоплазмы, их структура и функции. Цитоскелет. Включения, значение и роль в метаболизме клеток. Клеточное ядро - центр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right="6" w:hanging="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ДНК',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288" w:firstLine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Клеточная теория строения организмов.</w:t>
      </w:r>
    </w:p>
    <w:p w:rsidR="000469D5" w:rsidRDefault="000469D5" w:rsidP="000469D5">
      <w:pPr>
        <w:pStyle w:val="c67"/>
        <w:shd w:val="clear" w:color="auto" w:fill="FFFFFF"/>
        <w:spacing w:before="0" w:beforeAutospacing="0" w:after="0" w:afterAutospacing="0" w:line="360" w:lineRule="auto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Демонстрация. 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                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u w:val="single"/>
        </w:rPr>
        <w:t>РАЗДЕЛ 3. </w:t>
      </w:r>
      <w:r>
        <w:rPr>
          <w:rStyle w:val="c28"/>
          <w:b/>
          <w:bCs/>
          <w:color w:val="000000"/>
        </w:rPr>
        <w:t>Размножение и индивидуальное развитие организмов (5 </w:t>
      </w:r>
      <w:r>
        <w:rPr>
          <w:rStyle w:val="c28"/>
          <w:b/>
          <w:bCs/>
          <w:i/>
          <w:iCs/>
          <w:color w:val="000000"/>
        </w:rPr>
        <w:t>часов)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6" w:hanging="6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3.1. </w:t>
      </w:r>
      <w:r>
        <w:rPr>
          <w:rStyle w:val="c35"/>
          <w:b/>
          <w:bCs/>
          <w:color w:val="000000"/>
          <w:u w:val="single"/>
        </w:rPr>
        <w:t>Размножение организмов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(2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r>
        <w:rPr>
          <w:rStyle w:val="c8"/>
          <w:i/>
          <w:iCs/>
          <w:color w:val="000000"/>
        </w:rPr>
        <w:t>Га-метогенез.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 </w:t>
      </w:r>
      <w:r>
        <w:rPr>
          <w:rStyle w:val="c5"/>
          <w:color w:val="000000"/>
        </w:rPr>
        <w:t>Оплодотворение.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right="1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                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36" w:hanging="36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3.2. </w:t>
      </w:r>
      <w:r>
        <w:rPr>
          <w:rStyle w:val="c35"/>
          <w:b/>
          <w:bCs/>
          <w:color w:val="000000"/>
          <w:u w:val="single"/>
        </w:rPr>
        <w:t>Индивидуальное развитие организмов (онтогенез)</w:t>
      </w:r>
      <w:r>
        <w:rPr>
          <w:rStyle w:val="c11"/>
          <w:color w:val="000000"/>
        </w:rPr>
        <w:t> </w:t>
      </w:r>
      <w:r>
        <w:rPr>
          <w:rStyle w:val="c8"/>
          <w:i/>
          <w:iCs/>
          <w:color w:val="000000"/>
        </w:rPr>
        <w:t>(3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28"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Эмбриональный период развития. </w:t>
      </w:r>
      <w:r>
        <w:rPr>
          <w:rStyle w:val="c8"/>
          <w:i/>
          <w:iCs/>
          <w:color w:val="000000"/>
        </w:rPr>
        <w:t>Основные закономерности дробления; образование однослойного зародыша </w:t>
      </w:r>
      <w:r>
        <w:rPr>
          <w:rStyle w:val="c11"/>
          <w:color w:val="000000"/>
        </w:rPr>
        <w:t>-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бластулы. Гаструляция; закономерности образования двуслойного зародыша </w:t>
      </w:r>
      <w:r>
        <w:rPr>
          <w:rStyle w:val="c11"/>
          <w:color w:val="000000"/>
        </w:rPr>
        <w:t>-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гаструлы. Первичный органогенез и дальнейшая дифференцировка тканей, органов и систем. </w:t>
      </w:r>
      <w:r>
        <w:rPr>
          <w:rStyle w:val="c5"/>
          <w:color w:val="000000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right="14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Общие закономерности развития. Биогенетический закон.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right="14" w:firstLine="6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Сходство зародышей и эмбриональная дивергенция признаков (закон К. Бэра). Биогенетический закон (Э. Геккель и К. Мюллер). Работы А. Н. Северцова об эмбриональной изменчивости.</w:t>
      </w:r>
    </w:p>
    <w:p w:rsidR="000469D5" w:rsidRDefault="000469D5" w:rsidP="000469D5">
      <w:pPr>
        <w:pStyle w:val="c69"/>
        <w:shd w:val="clear" w:color="auto" w:fill="FFFFFF"/>
        <w:spacing w:before="0" w:beforeAutospacing="0" w:after="0" w:afterAutospacing="0" w:line="360" w:lineRule="auto"/>
        <w:ind w:right="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 таблиц, иллюстрирующих процесс метаморфоза у членистоногих, позвоночных (жесткокрылых и чешуйчатокрылых,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0469D5" w:rsidRDefault="000469D5" w:rsidP="000469D5">
      <w:pPr>
        <w:pStyle w:val="c22"/>
        <w:shd w:val="clear" w:color="auto" w:fill="FFFFFF"/>
        <w:spacing w:before="0" w:beforeAutospacing="0" w:after="0" w:afterAutospacing="0" w:line="360" w:lineRule="auto"/>
        <w:ind w:right="2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28" w:hanging="28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u w:val="single"/>
        </w:rPr>
        <w:t>РАЗДЕЛ 4 </w:t>
      </w:r>
      <w:r>
        <w:rPr>
          <w:rStyle w:val="c28"/>
          <w:b/>
          <w:bCs/>
          <w:color w:val="000000"/>
        </w:rPr>
        <w:t>Наследственность и изменчивость организмов </w:t>
      </w:r>
      <w:r>
        <w:rPr>
          <w:rStyle w:val="c8"/>
          <w:i/>
          <w:iCs/>
          <w:color w:val="000000"/>
        </w:rPr>
        <w:t>(13 часов)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98" w:firstLine="694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4.1. </w:t>
      </w:r>
      <w:r>
        <w:rPr>
          <w:rStyle w:val="c35"/>
          <w:b/>
          <w:bCs/>
          <w:color w:val="000000"/>
          <w:u w:val="single"/>
        </w:rPr>
        <w:t>Закономерности наследования признаков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(8 часов)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98" w:right="14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296" w:firstLine="41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Генетическое определение пола.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right="6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Генотип как целостная система. Взаимодействие аллельных и неаллельных генов в определении признаков.</w:t>
      </w:r>
    </w:p>
    <w:p w:rsidR="000469D5" w:rsidRDefault="000469D5" w:rsidP="000469D5">
      <w:pPr>
        <w:pStyle w:val="c69"/>
        <w:shd w:val="clear" w:color="auto" w:fill="FFFFFF"/>
        <w:spacing w:before="0" w:beforeAutospacing="0" w:after="0" w:afterAutospacing="0" w:line="360" w:lineRule="auto"/>
        <w:ind w:left="6" w:right="22" w:hanging="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6" w:firstLine="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4.2. </w:t>
      </w:r>
      <w:r>
        <w:rPr>
          <w:rStyle w:val="c35"/>
          <w:b/>
          <w:bCs/>
          <w:color w:val="000000"/>
          <w:u w:val="single"/>
        </w:rPr>
        <w:t>Закономерности изменчивости</w:t>
      </w:r>
      <w:r>
        <w:rPr>
          <w:rStyle w:val="c28"/>
          <w:b/>
          <w:bCs/>
          <w:color w:val="000000"/>
        </w:rPr>
        <w:t> </w:t>
      </w:r>
      <w:r>
        <w:rPr>
          <w:rStyle w:val="c11"/>
          <w:color w:val="000000"/>
        </w:rPr>
        <w:t>(3 </w:t>
      </w:r>
      <w:r>
        <w:rPr>
          <w:rStyle w:val="c8"/>
          <w:i/>
          <w:iCs/>
          <w:color w:val="000000"/>
        </w:rPr>
        <w:t>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6" w:right="14"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2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2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Демонстрация. Примеры модификационной изменчивости.</w:t>
      </w:r>
    </w:p>
    <w:p w:rsidR="000469D5" w:rsidRDefault="000469D5" w:rsidP="000469D5">
      <w:pPr>
        <w:pStyle w:val="c6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               </w:t>
      </w:r>
      <w:r>
        <w:rPr>
          <w:rStyle w:val="c28"/>
          <w:b/>
          <w:bCs/>
          <w:color w:val="000000"/>
        </w:rPr>
        <w:t>Тема 4.3.</w:t>
      </w:r>
      <w:r>
        <w:rPr>
          <w:rStyle w:val="c11"/>
          <w:color w:val="000000"/>
        </w:rPr>
        <w:t> </w:t>
      </w:r>
      <w:r>
        <w:rPr>
          <w:rStyle w:val="c35"/>
          <w:b/>
          <w:bCs/>
          <w:color w:val="000000"/>
          <w:u w:val="single"/>
        </w:rPr>
        <w:t>Селекция растений, животных</w:t>
      </w:r>
      <w:r>
        <w:rPr>
          <w:rStyle w:val="c35"/>
          <w:color w:val="000000"/>
          <w:u w:val="single"/>
        </w:rPr>
        <w:t> </w:t>
      </w:r>
      <w:r>
        <w:rPr>
          <w:rStyle w:val="c35"/>
          <w:b/>
          <w:bCs/>
          <w:color w:val="000000"/>
          <w:u w:val="single"/>
        </w:rPr>
        <w:t>и микроорганизмов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(2 часа)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Центры происхождения и многообразия культурных растений. </w:t>
      </w:r>
      <w:r>
        <w:rPr>
          <w:rStyle w:val="c5"/>
          <w:color w:val="000000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0469D5" w:rsidRDefault="000469D5" w:rsidP="000469D5">
      <w:pPr>
        <w:pStyle w:val="c6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0469D5" w:rsidRDefault="000469D5" w:rsidP="000469D5">
      <w:pPr>
        <w:pStyle w:val="c4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u w:val="single"/>
        </w:rPr>
        <w:t>РАЗДЕЛ 5 </w:t>
      </w:r>
      <w:r>
        <w:rPr>
          <w:rStyle w:val="c28"/>
          <w:b/>
          <w:bCs/>
          <w:color w:val="000000"/>
        </w:rPr>
        <w:t>Взаимоотношения организма и среды. Основы экологии (</w:t>
      </w:r>
      <w:r>
        <w:rPr>
          <w:rStyle w:val="c28"/>
          <w:b/>
          <w:bCs/>
          <w:i/>
          <w:iCs/>
          <w:color w:val="000000"/>
        </w:rPr>
        <w:t>12</w:t>
      </w:r>
      <w:r>
        <w:rPr>
          <w:rStyle w:val="c28"/>
          <w:b/>
          <w:bCs/>
          <w:color w:val="000000"/>
        </w:rPr>
        <w:t> </w:t>
      </w:r>
      <w:r>
        <w:rPr>
          <w:rStyle w:val="c28"/>
          <w:b/>
          <w:bCs/>
          <w:i/>
          <w:iCs/>
          <w:color w:val="000000"/>
        </w:rPr>
        <w:t>часов)</w:t>
      </w:r>
    </w:p>
    <w:p w:rsidR="000469D5" w:rsidRDefault="000469D5" w:rsidP="000469D5">
      <w:pPr>
        <w:pStyle w:val="c29"/>
        <w:shd w:val="clear" w:color="auto" w:fill="FFFFFF"/>
        <w:spacing w:before="0" w:beforeAutospacing="0" w:after="0" w:afterAutospacing="0" w:line="360" w:lineRule="auto"/>
        <w:ind w:left="28" w:firstLine="6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5.1. </w:t>
      </w:r>
      <w:r>
        <w:rPr>
          <w:rStyle w:val="c35"/>
          <w:b/>
          <w:bCs/>
          <w:color w:val="000000"/>
          <w:u w:val="single"/>
        </w:rPr>
        <w:t>Биосфера, ее структура и функции</w:t>
      </w:r>
      <w:r>
        <w:rPr>
          <w:rStyle w:val="c11"/>
          <w:color w:val="000000"/>
        </w:rPr>
        <w:t> </w:t>
      </w:r>
      <w:r>
        <w:rPr>
          <w:rStyle w:val="c8"/>
          <w:i/>
          <w:iCs/>
          <w:color w:val="000000"/>
        </w:rPr>
        <w:t>(8 часов)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Биосфера - живая оболочка планеты. Структура биосферы. </w:t>
      </w:r>
      <w:r>
        <w:rPr>
          <w:rStyle w:val="c8"/>
          <w:i/>
          <w:iCs/>
          <w:color w:val="000000"/>
        </w:rPr>
        <w:t>Компоненты биосферы: живое вещество, видовой состав, разнообразие и вклад в биомассу; биокосное и косное вещество биосферы (В. И. Вернадский). </w:t>
      </w:r>
      <w:r>
        <w:rPr>
          <w:rStyle w:val="c5"/>
          <w:color w:val="000000"/>
        </w:rPr>
        <w:t>Круговорот веществ в природе.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right="22" w:firstLine="6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right="22" w:firstLine="6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>
        <w:rPr>
          <w:rStyle w:val="c8"/>
          <w:i/>
          <w:iCs/>
          <w:color w:val="000000"/>
        </w:rPr>
        <w:t>Экологические пирамиды: чисел, биомассы, энергии. </w:t>
      </w:r>
      <w:r>
        <w:rPr>
          <w:rStyle w:val="c5"/>
          <w:color w:val="000000"/>
        </w:rPr>
        <w:t>Смена биоценозов. Причины смены биоценозов; формирование новых сообществ.</w:t>
      </w:r>
    </w:p>
    <w:p w:rsidR="000469D5" w:rsidRDefault="000469D5" w:rsidP="000469D5">
      <w:pPr>
        <w:pStyle w:val="c24"/>
        <w:shd w:val="clear" w:color="auto" w:fill="FFFFFF"/>
        <w:spacing w:before="0" w:beforeAutospacing="0" w:after="0" w:afterAutospacing="0" w:line="360" w:lineRule="auto"/>
        <w:ind w:left="22" w:firstLine="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Формы взаимоотношений между организмами. Позитивные отношения - симбиоз: мутуализм, кооперация, комменсализм. Антибиотические отношения: хищничество, паразитизм, конкуренция. Нейтральные отношения - нейтрализм.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22" w:hanging="2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Демонстрация: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22" w:hanging="2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б) карт, отражающих геологическую историю материков; распространенности основных биомов суши;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302" w:hanging="3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в) диафильмов и кинофильма «Биосфера»;</w:t>
      </w:r>
    </w:p>
    <w:p w:rsidR="000469D5" w:rsidRDefault="000469D5" w:rsidP="000469D5">
      <w:pPr>
        <w:pStyle w:val="c19"/>
        <w:shd w:val="clear" w:color="auto" w:fill="FFFFFF"/>
        <w:spacing w:before="0" w:beforeAutospacing="0" w:after="0" w:afterAutospacing="0" w:line="360" w:lineRule="auto"/>
        <w:ind w:left="14" w:right="6" w:firstLine="2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г) примеров симбиоза представителей различных царств живой природы.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14" w:firstLine="6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 5.2. </w:t>
      </w:r>
      <w:r>
        <w:rPr>
          <w:rStyle w:val="c35"/>
          <w:b/>
          <w:bCs/>
          <w:color w:val="000000"/>
          <w:u w:val="single"/>
        </w:rPr>
        <w:t>Биосфера и человек</w:t>
      </w:r>
      <w:r>
        <w:rPr>
          <w:rStyle w:val="c28"/>
          <w:b/>
          <w:bCs/>
          <w:color w:val="000000"/>
        </w:rPr>
        <w:t> </w:t>
      </w:r>
      <w:r>
        <w:rPr>
          <w:rStyle w:val="c8"/>
          <w:i/>
          <w:iCs/>
          <w:color w:val="000000"/>
        </w:rPr>
        <w:t>(4 часа)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left="288" w:firstLine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Природные ресурсы и их использование.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 w:line="360" w:lineRule="auto"/>
        <w:ind w:right="1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0469D5" w:rsidRDefault="000469D5" w:rsidP="000469D5">
      <w:pPr>
        <w:pStyle w:val="c69"/>
        <w:shd w:val="clear" w:color="auto" w:fill="FFFFFF"/>
        <w:spacing w:before="0" w:beforeAutospacing="0" w:after="0" w:afterAutospacing="0" w:line="360" w:lineRule="auto"/>
        <w:ind w:right="2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Демонстрация карт заповедных территорий нашей страны.</w:t>
      </w:r>
    </w:p>
    <w:p w:rsidR="000469D5" w:rsidRDefault="000469D5" w:rsidP="000469D5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        </w:t>
      </w: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D5" w:rsidRPr="000469D5" w:rsidRDefault="000469D5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69D5" w:rsidRPr="000469D5" w:rsidSect="00046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CB1" w:rsidRPr="001E54E9" w:rsidRDefault="00753D2D" w:rsidP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E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планировании по биологии в 9 классе</w:t>
      </w:r>
    </w:p>
    <w:p w:rsidR="00753D2D" w:rsidRPr="001E54E9" w:rsidRDefault="00753D2D" w:rsidP="00753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60"/>
        <w:tblW w:w="15206" w:type="dxa"/>
        <w:tblLook w:val="04A0"/>
      </w:tblPr>
      <w:tblGrid>
        <w:gridCol w:w="733"/>
        <w:gridCol w:w="5349"/>
        <w:gridCol w:w="1400"/>
        <w:gridCol w:w="4682"/>
        <w:gridCol w:w="1521"/>
        <w:gridCol w:w="1521"/>
      </w:tblGrid>
      <w:tr w:rsidR="00EF451D" w:rsidRPr="001E54E9" w:rsidTr="00EF451D">
        <w:trPr>
          <w:trHeight w:val="450"/>
        </w:trPr>
        <w:tc>
          <w:tcPr>
            <w:tcW w:w="733" w:type="dxa"/>
            <w:vMerge w:val="restart"/>
          </w:tcPr>
          <w:p w:rsidR="00EF451D" w:rsidRPr="001E54E9" w:rsidRDefault="00EF451D" w:rsidP="0004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51D" w:rsidRPr="001E54E9" w:rsidRDefault="00EF451D" w:rsidP="0004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9" w:type="dxa"/>
            <w:vMerge w:val="restart"/>
          </w:tcPr>
          <w:p w:rsidR="00EF451D" w:rsidRPr="001E54E9" w:rsidRDefault="00EF451D" w:rsidP="0004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 уроков</w:t>
            </w:r>
          </w:p>
        </w:tc>
        <w:tc>
          <w:tcPr>
            <w:tcW w:w="1400" w:type="dxa"/>
            <w:vMerge w:val="restart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Кол–во</w:t>
            </w:r>
          </w:p>
          <w:p w:rsidR="00EF451D" w:rsidRPr="001E54E9" w:rsidRDefault="00EF451D" w:rsidP="0004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82" w:type="dxa"/>
            <w:vMerge w:val="restart"/>
          </w:tcPr>
          <w:p w:rsidR="00EF451D" w:rsidRPr="001E54E9" w:rsidRDefault="00EF451D" w:rsidP="0004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EF451D" w:rsidRPr="001E54E9" w:rsidRDefault="00EF451D" w:rsidP="0004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F451D" w:rsidRPr="001E54E9" w:rsidTr="00043A95">
        <w:trPr>
          <w:trHeight w:val="238"/>
        </w:trPr>
        <w:tc>
          <w:tcPr>
            <w:tcW w:w="733" w:type="dxa"/>
            <w:vMerge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EF451D" w:rsidRPr="001E54E9" w:rsidRDefault="001E54E9" w:rsidP="001E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EF451D" w:rsidRPr="001E54E9" w:rsidRDefault="001E54E9" w:rsidP="001E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F451D" w:rsidRPr="001E54E9" w:rsidTr="00043A95">
        <w:trPr>
          <w:trHeight w:val="343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Биология – наука о жизни. 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Эволюция животного мира. 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43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мира. Основные свойства живых организмов.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опрос. 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43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развитие биологии в додарвинский период. 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43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Развитие биологии в додарвинский период. Становление систематики.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43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 Ламарка.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Теория Ч. Дарвина о происхождении видов путем естественного отбора. 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Научные и социально-экономические предпосылки возникновения теории Ч. Дарвина.</w:t>
            </w:r>
          </w:p>
        </w:tc>
        <w:tc>
          <w:tcPr>
            <w:tcW w:w="1400" w:type="dxa"/>
          </w:tcPr>
          <w:p w:rsidR="00EF451D" w:rsidRPr="00964ED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(сообщение, реферат, презентация).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Учение Ч. Дарвина о естественном отборе.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Приспособленность организмов к условиям внешней среды как результат действия естественного отбора.</w:t>
            </w:r>
          </w:p>
        </w:tc>
        <w:tc>
          <w:tcPr>
            <w:tcW w:w="1400" w:type="dxa"/>
          </w:tcPr>
          <w:p w:rsidR="00EF451D" w:rsidRPr="009B17A7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B1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индивидуальный опрос. 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приспособленности организмов к среде обитания».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Микроэволюция.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изменчивости, критериев вида, результатов искусственного отбора».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Биологические последствия адаптации. Макроэволюция.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Макроэволюция. Биологические последствия адаптации. Главные направления эволюции.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биологической эволюции.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«Эволюционное учение».</w:t>
            </w:r>
          </w:p>
        </w:tc>
        <w:tc>
          <w:tcPr>
            <w:tcW w:w="1400" w:type="dxa"/>
          </w:tcPr>
          <w:p w:rsidR="00EF451D" w:rsidRPr="00964ED9" w:rsidRDefault="00964ED9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2" w:type="dxa"/>
          </w:tcPr>
          <w:p w:rsidR="00EF451D" w:rsidRPr="001E54E9" w:rsidRDefault="00964ED9" w:rsidP="0096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  <w:r w:rsidR="001A676C" w:rsidRPr="001E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7-8. Возникновение жизни на Земле.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развитии жизни на Земле. Жизнь в архейскую и протерозойскую эру.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(сообщение, реферат, презентация).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Жизнь в палеозойскую эру.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Жизнь в мезозойскую эру.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Жизнь в кайнозойскую эру.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«Возникновение и развитие жизни на Земле».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Химическая организация клетки.</w:t>
            </w:r>
          </w:p>
        </w:tc>
        <w:tc>
          <w:tcPr>
            <w:tcW w:w="1400" w:type="dxa"/>
          </w:tcPr>
          <w:p w:rsidR="00EF451D" w:rsidRPr="00964ED9" w:rsidRDefault="00964ED9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9" w:type="dxa"/>
          </w:tcPr>
          <w:p w:rsidR="00EF451D" w:rsidRPr="006E6401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</w:t>
            </w:r>
            <w:r w:rsidR="00536A9C">
              <w:rPr>
                <w:rFonts w:ascii="Times New Roman" w:hAnsi="Times New Roman" w:cs="Times New Roman"/>
                <w:sz w:val="24"/>
                <w:szCs w:val="24"/>
              </w:rPr>
              <w:t>. Белки, углеводы</w:t>
            </w:r>
            <w:r w:rsidR="006E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01" w:rsidRPr="001E54E9" w:rsidTr="00043A95">
        <w:trPr>
          <w:trHeight w:val="360"/>
        </w:trPr>
        <w:tc>
          <w:tcPr>
            <w:tcW w:w="733" w:type="dxa"/>
          </w:tcPr>
          <w:p w:rsidR="006E6401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349" w:type="dxa"/>
          </w:tcPr>
          <w:p w:rsidR="006E6401" w:rsidRPr="001E54E9" w:rsidRDefault="00536A9C" w:rsidP="0053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Нуклеиновые кислоты, жиры.</w:t>
            </w:r>
          </w:p>
        </w:tc>
        <w:tc>
          <w:tcPr>
            <w:tcW w:w="1400" w:type="dxa"/>
          </w:tcPr>
          <w:p w:rsidR="006E6401" w:rsidRPr="00964ED9" w:rsidRDefault="00964ED9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2" w:type="dxa"/>
          </w:tcPr>
          <w:p w:rsidR="006E6401" w:rsidRPr="001E54E9" w:rsidRDefault="00964ED9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6E6401" w:rsidRPr="001E54E9" w:rsidRDefault="006E6401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E6401" w:rsidRPr="001E54E9" w:rsidRDefault="006E6401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Обмен веществ и преобразование энергии в клетке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Строение и функции клеток.</w:t>
            </w:r>
          </w:p>
        </w:tc>
        <w:tc>
          <w:tcPr>
            <w:tcW w:w="1400" w:type="dxa"/>
          </w:tcPr>
          <w:p w:rsidR="00EF451D" w:rsidRPr="00964ED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 Цитоплазма.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«Изучение растительной и животной клетки под микроскопом».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 Ядро.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Обобщающий урок «Структурная организация живых организмов»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Размножение и индивидуальное развитие организмов</w:t>
            </w:r>
          </w:p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 12. Размножение организмов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Индивидуальное развитие организмов (онтогенез)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Обобщающие закономерности развития. Биогенетический закон.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«Размножение. Индивидуальное развитие организмов».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Наследственность и изменчивость организмов.</w:t>
            </w:r>
          </w:p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14. Закономерности наследования </w:t>
            </w: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признаков.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Генетика как наука, методы ее изучения.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наследования признаков.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1A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49" w:type="dxa"/>
          </w:tcPr>
          <w:p w:rsidR="00EF451D" w:rsidRPr="001E54E9" w:rsidRDefault="00EF451D" w:rsidP="0053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Г. Менделя. 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1A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9C" w:rsidRPr="001E54E9" w:rsidTr="00043A95">
        <w:trPr>
          <w:trHeight w:val="360"/>
        </w:trPr>
        <w:tc>
          <w:tcPr>
            <w:tcW w:w="733" w:type="dxa"/>
          </w:tcPr>
          <w:p w:rsidR="00536A9C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349" w:type="dxa"/>
          </w:tcPr>
          <w:p w:rsidR="00536A9C" w:rsidRPr="001E54E9" w:rsidRDefault="00536A9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торой закон Г. Менделя. Закон частоты гамет.</w:t>
            </w:r>
          </w:p>
        </w:tc>
        <w:tc>
          <w:tcPr>
            <w:tcW w:w="1400" w:type="dxa"/>
          </w:tcPr>
          <w:p w:rsidR="00536A9C" w:rsidRPr="001E54E9" w:rsidRDefault="00536A9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536A9C" w:rsidRPr="001E54E9" w:rsidRDefault="00536A9C" w:rsidP="001A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536A9C" w:rsidRPr="001E54E9" w:rsidRDefault="00536A9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536A9C" w:rsidRPr="001E54E9" w:rsidRDefault="00536A9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Третий закон Г. Менделя. Анализирующее скрещивание.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  <w:r w:rsidR="001A676C" w:rsidRPr="001E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«Решение генетических задач и составление родословной».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разделу « Закономерности наследования признаков».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15. Закономерности изменчивости.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</w:t>
            </w:r>
            <w:r w:rsidR="00E651FB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r w:rsidR="00536A9C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изменчивости. Построение </w:t>
            </w: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вариационной кривой».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16. Селекция растений, животных и микроорганизмов.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(сообщение, реферат, презентация).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Методы селекции микроорганизмов.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(сообщение, реферат, презентация).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разделам «Закономерности изменчивости. Селекция растений, животных и микроорганизмов».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Взаимоотношения организма и среды. Основы экологии.</w:t>
            </w:r>
          </w:p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Глава 17. Биосфера, ее структуры, и функции 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Структура биосферы.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  <w:r w:rsidR="00043A95" w:rsidRPr="001E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Сообщества живых организмов. История их формирования.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Многообразие и структура биоценозов. Лабораторная работа № 5 «Составление цепи питания».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1A676C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9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  <w:r w:rsidR="0096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1FB" w:rsidRPr="001E54E9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Интенсивность действия факторов среды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964ED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 w:rsidRPr="00964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:rsidR="00EF451D" w:rsidRPr="001E54E9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964ED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 w:rsidRPr="00964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:rsidR="00EF451D" w:rsidRPr="001E54E9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(сообщение, реферат, презентация).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49" w:type="dxa"/>
          </w:tcPr>
          <w:p w:rsidR="00EF451D" w:rsidRPr="001E54E9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Искусственные биоценозы.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9" w:type="dxa"/>
          </w:tcPr>
          <w:p w:rsidR="00EF451D" w:rsidRPr="001E54E9" w:rsidRDefault="00E651FB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  <w:r w:rsidR="00B707EA" w:rsidRPr="001E54E9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природы и основы рационального природопользования.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9" w:type="dxa"/>
          </w:tcPr>
          <w:p w:rsidR="00EF451D" w:rsidRPr="001E54E9" w:rsidRDefault="00B707EA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B707EA" w:rsidP="00B7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D" w:rsidRPr="001E54E9" w:rsidTr="00043A95">
        <w:trPr>
          <w:trHeight w:val="360"/>
        </w:trPr>
        <w:tc>
          <w:tcPr>
            <w:tcW w:w="733" w:type="dxa"/>
          </w:tcPr>
          <w:p w:rsidR="00EF451D" w:rsidRPr="00E651FB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9" w:type="dxa"/>
          </w:tcPr>
          <w:p w:rsidR="00EF451D" w:rsidRPr="001E54E9" w:rsidRDefault="00B707EA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9 класса.</w:t>
            </w:r>
          </w:p>
        </w:tc>
        <w:tc>
          <w:tcPr>
            <w:tcW w:w="1400" w:type="dxa"/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F451D" w:rsidRPr="001E54E9" w:rsidRDefault="00043A95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EF451D" w:rsidRPr="001E54E9" w:rsidRDefault="00EF451D" w:rsidP="00EF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D5" w:rsidRDefault="00046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69D5" w:rsidSect="004403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69D5" w:rsidRDefault="000469D5" w:rsidP="000469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Дополнительная литература для учащихся: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Батуев А.С., Гуленкова М.А., Еленевский А.Г. Биология. Большой справочник для школьни</w:t>
      </w:r>
      <w:r>
        <w:rPr>
          <w:rFonts w:ascii="Times New Roman" w:hAnsi="Times New Roman" w:cs="Times New Roman"/>
          <w:sz w:val="24"/>
        </w:rPr>
        <w:softHyphen/>
        <w:t>ков и поступающих в вузы. - М.: Дрофа, 2012;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- Фросин В.Н., Сивоглазов В.И. Готовимся к единому государственному экзамену: Общая биология. - М.: Дрофа, 2012. -216с.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Ресурсы интернета: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>
          <w:rPr>
            <w:rStyle w:val="aa"/>
            <w:rFonts w:ascii="Times New Roman" w:hAnsi="Times New Roman" w:cs="Times New Roman"/>
            <w:sz w:val="24"/>
          </w:rPr>
          <w:t>http://www.mon.gov.ru</w:t>
        </w:r>
      </w:hyperlink>
      <w:r>
        <w:rPr>
          <w:rFonts w:ascii="Times New Roman" w:hAnsi="Times New Roman" w:cs="Times New Roman"/>
          <w:sz w:val="24"/>
        </w:rPr>
        <w:t xml:space="preserve">  - Министерство образования и науки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8" w:history="1">
        <w:r>
          <w:rPr>
            <w:rStyle w:val="aa"/>
            <w:rFonts w:ascii="Times New Roman" w:hAnsi="Times New Roman" w:cs="Times New Roman"/>
            <w:sz w:val="24"/>
          </w:rPr>
          <w:t>http://www.fipi.ru</w:t>
        </w:r>
      </w:hyperlink>
      <w:r>
        <w:rPr>
          <w:rFonts w:ascii="Times New Roman" w:hAnsi="Times New Roman" w:cs="Times New Roman"/>
          <w:sz w:val="24"/>
        </w:rPr>
        <w:t xml:space="preserve"> – Федеральный институт педагогических измерений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9" w:history="1">
        <w:r>
          <w:rPr>
            <w:rStyle w:val="aa"/>
            <w:rFonts w:ascii="Times New Roman" w:hAnsi="Times New Roman" w:cs="Times New Roman"/>
            <w:sz w:val="24"/>
          </w:rPr>
          <w:t>http://www.ege.edu.ru</w:t>
        </w:r>
      </w:hyperlink>
      <w:r>
        <w:rPr>
          <w:rFonts w:ascii="Times New Roman" w:hAnsi="Times New Roman" w:cs="Times New Roman"/>
          <w:sz w:val="24"/>
        </w:rPr>
        <w:t xml:space="preserve"> – Портал информационной поддержки ЕГЭ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0" w:history="1">
        <w:r>
          <w:rPr>
            <w:rStyle w:val="aa"/>
            <w:rFonts w:ascii="Times New Roman" w:hAnsi="Times New Roman" w:cs="Times New Roman"/>
            <w:sz w:val="24"/>
          </w:rPr>
          <w:t>http://www.probaege.ru</w:t>
        </w:r>
      </w:hyperlink>
      <w:r>
        <w:rPr>
          <w:rFonts w:ascii="Times New Roman" w:hAnsi="Times New Roman" w:cs="Times New Roman"/>
          <w:sz w:val="24"/>
        </w:rPr>
        <w:t xml:space="preserve"> – Портал Единый экзамен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1" w:history="1">
        <w:r>
          <w:rPr>
            <w:rStyle w:val="aa"/>
            <w:rFonts w:ascii="Times New Roman" w:hAnsi="Times New Roman" w:cs="Times New Roman"/>
            <w:sz w:val="24"/>
          </w:rPr>
          <w:t>http://edu.ru/index.php</w:t>
        </w:r>
      </w:hyperlink>
      <w:r>
        <w:rPr>
          <w:rFonts w:ascii="Times New Roman" w:hAnsi="Times New Roman" w:cs="Times New Roman"/>
          <w:sz w:val="24"/>
        </w:rPr>
        <w:t xml:space="preserve"> - Федеральный портал «Российское образование»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2" w:history="1">
        <w:r>
          <w:rPr>
            <w:rStyle w:val="aa"/>
            <w:rFonts w:ascii="Times New Roman" w:hAnsi="Times New Roman" w:cs="Times New Roman"/>
            <w:sz w:val="24"/>
          </w:rPr>
          <w:t>http://www.infomarket.ru</w:t>
        </w:r>
      </w:hyperlink>
      <w:r>
        <w:rPr>
          <w:rFonts w:ascii="Times New Roman" w:hAnsi="Times New Roman" w:cs="Times New Roman"/>
          <w:sz w:val="24"/>
        </w:rPr>
        <w:t xml:space="preserve"> – Федеральный центр тестирования 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3" w:history="1">
        <w:r>
          <w:rPr>
            <w:rStyle w:val="aa"/>
            <w:rFonts w:ascii="Times New Roman" w:hAnsi="Times New Roman" w:cs="Times New Roman"/>
            <w:sz w:val="24"/>
          </w:rPr>
          <w:t>http://bio.1september.ru/</w:t>
        </w:r>
      </w:hyperlink>
      <w:r>
        <w:rPr>
          <w:rFonts w:ascii="Times New Roman" w:hAnsi="Times New Roman" w:cs="Times New Roman"/>
          <w:sz w:val="24"/>
        </w:rPr>
        <w:t xml:space="preserve"> - Газета «Биология» - приложение к «1 сентября»          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4" w:history="1">
        <w:r>
          <w:rPr>
            <w:rStyle w:val="aa"/>
            <w:rFonts w:ascii="Times New Roman" w:hAnsi="Times New Roman" w:cs="Times New Roman"/>
            <w:sz w:val="24"/>
          </w:rPr>
          <w:t>www.bio.nature.ru</w:t>
        </w:r>
      </w:hyperlink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 Научные новости биологии 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5" w:history="1">
        <w:r>
          <w:rPr>
            <w:rStyle w:val="aa"/>
            <w:rFonts w:ascii="Times New Roman" w:hAnsi="Times New Roman" w:cs="Times New Roman"/>
            <w:sz w:val="24"/>
          </w:rPr>
          <w:t>www.edios.ru</w:t>
        </w:r>
      </w:hyperlink>
      <w:r>
        <w:rPr>
          <w:rFonts w:ascii="Times New Roman" w:hAnsi="Times New Roman" w:cs="Times New Roman"/>
          <w:sz w:val="24"/>
        </w:rPr>
        <w:t xml:space="preserve"> - Эйдос - Центр дистанционного образования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литературы: 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Батуев А. С., Гуленкова М. А., Еленевский А. Г. Биология. Большой справочник для школьников и поступающих в вузы. – М.: Дрофа, 2014;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Болгова И. В. Сборник задач по Общей биологии для поступающих в вузы. - М.: «Оникс 21век» «Мир и образование», 2012;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Козлова Т. А., Кучменко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Биология в таблицах 6-11 классы. Справочное пособие. – М.: Дрофа, 2010;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-Пименов А. В., Пименова И.Н. Биология. Дидактические материалы к разделу «Общая биология». - М.: «Издательство НЦ ЭНАС», 2011;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Реброва Л. В., Прохорова Е. В. Активные формы и методы обучения биологии. – М.: Просвещение, 1997;</w:t>
      </w:r>
    </w:p>
    <w:p w:rsidR="000469D5" w:rsidRDefault="000469D5" w:rsidP="000469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Фросин В. Н., Сивоглазов В. И. Готовимся к единому государственному экзамену: Общая биология. </w:t>
      </w:r>
      <w:r>
        <w:rPr>
          <w:rFonts w:ascii="Times New Roman" w:hAnsi="Times New Roman" w:cs="Times New Roman"/>
          <w:sz w:val="24"/>
        </w:rPr>
        <w:softHyphen/>
        <w:t>– М.: Дрофа, 2014. - 216с;</w:t>
      </w:r>
    </w:p>
    <w:p w:rsidR="00753D2D" w:rsidRPr="001E54E9" w:rsidRDefault="0075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3D2D" w:rsidRPr="001E54E9" w:rsidSect="0004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D1" w:rsidRDefault="005F30D1" w:rsidP="0044037A">
      <w:pPr>
        <w:spacing w:after="0" w:line="240" w:lineRule="auto"/>
      </w:pPr>
      <w:r>
        <w:separator/>
      </w:r>
    </w:p>
  </w:endnote>
  <w:endnote w:type="continuationSeparator" w:id="1">
    <w:p w:rsidR="005F30D1" w:rsidRDefault="005F30D1" w:rsidP="004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D1" w:rsidRDefault="005F30D1" w:rsidP="0044037A">
      <w:pPr>
        <w:spacing w:after="0" w:line="240" w:lineRule="auto"/>
      </w:pPr>
      <w:r>
        <w:separator/>
      </w:r>
    </w:p>
  </w:footnote>
  <w:footnote w:type="continuationSeparator" w:id="1">
    <w:p w:rsidR="005F30D1" w:rsidRDefault="005F30D1" w:rsidP="0044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C16"/>
    <w:multiLevelType w:val="multilevel"/>
    <w:tmpl w:val="6F1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C7C58"/>
    <w:multiLevelType w:val="multilevel"/>
    <w:tmpl w:val="20C6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5473A"/>
    <w:multiLevelType w:val="hybridMultilevel"/>
    <w:tmpl w:val="8662C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0D1B05"/>
    <w:multiLevelType w:val="multilevel"/>
    <w:tmpl w:val="97A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37A"/>
    <w:rsid w:val="000154CB"/>
    <w:rsid w:val="00043A95"/>
    <w:rsid w:val="000469D5"/>
    <w:rsid w:val="00163623"/>
    <w:rsid w:val="001A676C"/>
    <w:rsid w:val="001E54E9"/>
    <w:rsid w:val="00251616"/>
    <w:rsid w:val="00370832"/>
    <w:rsid w:val="00396190"/>
    <w:rsid w:val="003E2FC4"/>
    <w:rsid w:val="00406D30"/>
    <w:rsid w:val="0044037A"/>
    <w:rsid w:val="004A4636"/>
    <w:rsid w:val="004A5AE8"/>
    <w:rsid w:val="00536A9C"/>
    <w:rsid w:val="005F30D1"/>
    <w:rsid w:val="006E6401"/>
    <w:rsid w:val="00753D2D"/>
    <w:rsid w:val="008C4FC0"/>
    <w:rsid w:val="008F6EE1"/>
    <w:rsid w:val="00964ED9"/>
    <w:rsid w:val="009A5B0A"/>
    <w:rsid w:val="009B17A7"/>
    <w:rsid w:val="009E2ADA"/>
    <w:rsid w:val="00A56A2C"/>
    <w:rsid w:val="00A86835"/>
    <w:rsid w:val="00B37C33"/>
    <w:rsid w:val="00B707EA"/>
    <w:rsid w:val="00BD2041"/>
    <w:rsid w:val="00D36FED"/>
    <w:rsid w:val="00E651FB"/>
    <w:rsid w:val="00EF451D"/>
    <w:rsid w:val="00F33ED7"/>
    <w:rsid w:val="00F3638E"/>
    <w:rsid w:val="00F9040B"/>
    <w:rsid w:val="00F967A6"/>
    <w:rsid w:val="00FA26BD"/>
    <w:rsid w:val="00FC3CB1"/>
    <w:rsid w:val="00FD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37A"/>
  </w:style>
  <w:style w:type="paragraph" w:styleId="a6">
    <w:name w:val="footer"/>
    <w:basedOn w:val="a"/>
    <w:link w:val="a7"/>
    <w:uiPriority w:val="99"/>
    <w:semiHidden/>
    <w:unhideWhenUsed/>
    <w:rsid w:val="0044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37A"/>
  </w:style>
  <w:style w:type="paragraph" w:styleId="a8">
    <w:name w:val="Balloon Text"/>
    <w:basedOn w:val="a"/>
    <w:link w:val="a9"/>
    <w:uiPriority w:val="99"/>
    <w:semiHidden/>
    <w:unhideWhenUsed/>
    <w:rsid w:val="001E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469D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69D5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469D5"/>
  </w:style>
  <w:style w:type="character" w:customStyle="1" w:styleId="c8">
    <w:name w:val="c8"/>
    <w:basedOn w:val="a0"/>
    <w:rsid w:val="000469D5"/>
  </w:style>
  <w:style w:type="paragraph" w:customStyle="1" w:styleId="c29">
    <w:name w:val="c29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469D5"/>
  </w:style>
  <w:style w:type="character" w:customStyle="1" w:styleId="c28">
    <w:name w:val="c28"/>
    <w:basedOn w:val="a0"/>
    <w:rsid w:val="000469D5"/>
  </w:style>
  <w:style w:type="paragraph" w:customStyle="1" w:styleId="c44">
    <w:name w:val="c44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469D5"/>
  </w:style>
  <w:style w:type="paragraph" w:customStyle="1" w:styleId="c32">
    <w:name w:val="c32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469D5"/>
  </w:style>
  <w:style w:type="paragraph" w:customStyle="1" w:styleId="c24">
    <w:name w:val="c24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bio.1september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infomark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ios.ru/" TargetMode="External"/><Relationship Id="rId10" Type="http://schemas.openxmlformats.org/officeDocument/2006/relationships/hyperlink" Target="http://www.proba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19</cp:revision>
  <cp:lastPrinted>2021-08-18T15:31:00Z</cp:lastPrinted>
  <dcterms:created xsi:type="dcterms:W3CDTF">2020-09-03T16:19:00Z</dcterms:created>
  <dcterms:modified xsi:type="dcterms:W3CDTF">2021-08-25T13:39:00Z</dcterms:modified>
</cp:coreProperties>
</file>