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C2" w:rsidRPr="00915563" w:rsidRDefault="003F41C2" w:rsidP="003F41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№11 комбинированного вида»</w:t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3F41C2" w:rsidRPr="00915563" w:rsidRDefault="003F41C2" w:rsidP="003F41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Консультация для родителей:</w:t>
      </w:r>
    </w:p>
    <w:p w:rsidR="003F41C2" w:rsidRPr="002E14C1" w:rsidRDefault="003F41C2" w:rsidP="003F41C2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Тема: « Как помочь ребенку запомнить буквы </w:t>
      </w:r>
      <w:bookmarkStart w:id="0" w:name="_GoBack"/>
      <w:bookmarkEnd w:id="0"/>
      <w:r w:rsidRPr="0091556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</w:p>
    <w:p w:rsidR="003F41C2" w:rsidRPr="00915563" w:rsidRDefault="003F41C2" w:rsidP="003F41C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41C2" w:rsidRPr="00915563" w:rsidRDefault="003F41C2" w:rsidP="003F41C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155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Мухаева</w:t>
      </w:r>
      <w:proofErr w:type="spellEnd"/>
      <w:r w:rsidRPr="00915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Б.</w:t>
      </w: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1C2" w:rsidRPr="00915563" w:rsidRDefault="003F41C2" w:rsidP="003F4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Рузаевка 2022</w:t>
      </w:r>
    </w:p>
    <w:p w:rsidR="003F41C2" w:rsidRDefault="003F41C2" w:rsidP="003F4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6"/>
          <w:szCs w:val="36"/>
          <w:shd w:val="clear" w:color="auto" w:fill="FFFFFF"/>
          <w:lang w:eastAsia="ru-RU"/>
        </w:rPr>
      </w:pPr>
    </w:p>
    <w:p w:rsidR="003F41C2" w:rsidRDefault="003F41C2" w:rsidP="00CC46C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7"/>
          <w:i w:val="0"/>
          <w:spacing w:val="5"/>
          <w:sz w:val="28"/>
          <w:szCs w:val="28"/>
          <w:bdr w:val="none" w:sz="0" w:space="0" w:color="auto" w:frame="1"/>
        </w:rPr>
      </w:pPr>
    </w:p>
    <w:p w:rsidR="005122F3" w:rsidRPr="005122F3" w:rsidRDefault="005122F3" w:rsidP="00CC46C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7"/>
          <w:i w:val="0"/>
          <w:spacing w:val="5"/>
          <w:sz w:val="28"/>
          <w:szCs w:val="28"/>
          <w:bdr w:val="none" w:sz="0" w:space="0" w:color="auto" w:frame="1"/>
        </w:rPr>
      </w:pPr>
      <w:r w:rsidRPr="005122F3">
        <w:rPr>
          <w:rStyle w:val="a7"/>
          <w:i w:val="0"/>
          <w:spacing w:val="5"/>
          <w:sz w:val="28"/>
          <w:szCs w:val="28"/>
          <w:bdr w:val="none" w:sz="0" w:space="0" w:color="auto" w:frame="1"/>
        </w:rPr>
        <w:t>Консультация для родителей «Как помочь ребенку запомнить буквы»</w:t>
      </w:r>
    </w:p>
    <w:p w:rsidR="005122F3" w:rsidRDefault="005122F3" w:rsidP="00CC46C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7"/>
          <w:color w:val="7030A0"/>
          <w:spacing w:val="5"/>
          <w:sz w:val="28"/>
          <w:szCs w:val="28"/>
          <w:bdr w:val="none" w:sz="0" w:space="0" w:color="auto" w:frame="1"/>
        </w:rPr>
      </w:pP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7"/>
          <w:color w:val="7030A0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Р</w:t>
      </w:r>
      <w:r>
        <w:rPr>
          <w:rStyle w:val="a6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ебенок, бывает, не способен запомнить графический образ буквы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 и соотнести его с соответствующим звуком, что вызывает трудности при чтении и письме.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Для того</w:t>
      </w:r>
      <w:proofErr w:type="gramStart"/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,</w:t>
      </w:r>
      <w:proofErr w:type="gramEnd"/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 xml:space="preserve"> чтобы ребёнок прочно усвоил зрительный образ </w:t>
      </w:r>
      <w:r>
        <w:rPr>
          <w:rStyle w:val="a6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, можно использовать разные приемы, игры и упражнения:</w:t>
      </w:r>
    </w:p>
    <w:p w:rsidR="005122F3" w:rsidRDefault="005122F3" w:rsidP="00CC46CD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</w:rPr>
      </w:pP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Называние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Дети знакомятся с тем, что звук можно обозначать графически, т. е.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буквой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 </w:t>
      </w:r>
      <w:proofErr w:type="gramStart"/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называем кратко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(не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«бэ»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а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«б»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демонстрируем черно-белый печатный вариант.</w:t>
      </w:r>
      <w:proofErr w:type="gramEnd"/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Читаем и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запоминаем стихи о буквах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(В старом дереве дупло - ну, совсем, как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«О»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;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«Т»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в антенну превратилась и на крыше очутилась).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Рисование на тему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«На что похожа </w:t>
      </w:r>
      <w:r>
        <w:rPr>
          <w:rStyle w:val="a6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 xml:space="preserve"> (почитайте об этом азбуки, например В. Степанова, С. Маршака, Г. </w:t>
      </w:r>
      <w:proofErr w:type="spellStart"/>
      <w:r>
        <w:rPr>
          <w:color w:val="111111"/>
          <w:spacing w:val="5"/>
          <w:sz w:val="28"/>
          <w:szCs w:val="28"/>
          <w:bdr w:val="none" w:sz="0" w:space="0" w:color="auto" w:frame="1"/>
        </w:rPr>
        <w:t>Виеру</w:t>
      </w:r>
      <w:proofErr w:type="spellEnd"/>
      <w:r>
        <w:rPr>
          <w:color w:val="111111"/>
          <w:spacing w:val="5"/>
          <w:sz w:val="28"/>
          <w:szCs w:val="28"/>
          <w:bdr w:val="none" w:sz="0" w:space="0" w:color="auto" w:frame="1"/>
        </w:rPr>
        <w:t>).</w:t>
      </w:r>
    </w:p>
    <w:p w:rsidR="005122F3" w:rsidRDefault="00CC46CD" w:rsidP="005122F3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proofErr w:type="gramStart"/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После анализа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 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(из каких элементов состоит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как расположены эти элементы в пространстве, можно из счётных палочек, верёвочек, цепоч</w:t>
      </w:r>
      <w:r w:rsidR="005122F3">
        <w:rPr>
          <w:color w:val="111111"/>
          <w:spacing w:val="5"/>
          <w:sz w:val="28"/>
          <w:szCs w:val="28"/>
          <w:bdr w:val="none" w:sz="0" w:space="0" w:color="auto" w:frame="1"/>
        </w:rPr>
        <w:t xml:space="preserve">ек, спичек, фасоли выложить </w:t>
      </w:r>
      <w:proofErr w:type="gramEnd"/>
    </w:p>
    <w:p w:rsidR="005122F3" w:rsidRDefault="00CC46CD" w:rsidP="005122F3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Тактильное узнавание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,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созданных из бархатной и наждачной бумаги.</w:t>
      </w:r>
    </w:p>
    <w:p w:rsidR="00CC46CD" w:rsidRDefault="00CC46CD" w:rsidP="005122F3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 «Чудесный мешочек»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— ребёнок наощупь определяет пластмассовые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(металлические, картонные)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Обведение буквы по трафарету,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шаблону; вырезание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ножницами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; лепка из пластилина.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Обрывание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по контуру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Письмо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 по манке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, на песке.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Создание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 xml:space="preserve"> из </w:t>
      </w:r>
      <w:proofErr w:type="spellStart"/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резиночек</w:t>
      </w:r>
      <w:proofErr w:type="spellEnd"/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 xml:space="preserve"> в игре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</w:t>
      </w:r>
      <w:proofErr w:type="spellStart"/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Геометрик</w:t>
      </w:r>
      <w:proofErr w:type="spellEnd"/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Default="003F41C2" w:rsidP="003F41C2">
      <w:pPr>
        <w:pStyle w:val="a5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 xml:space="preserve">     </w:t>
      </w:r>
      <w:r w:rsidR="005122F3"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 xml:space="preserve"> </w:t>
      </w:r>
      <w:r w:rsidR="00CC46CD"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Использование приёма </w:t>
      </w:r>
      <w:r w:rsidR="00CC46CD"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«</w:t>
      </w:r>
      <w:proofErr w:type="spellStart"/>
      <w:r w:rsidR="00CC46CD"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Дермолексия</w:t>
      </w:r>
      <w:proofErr w:type="spellEnd"/>
      <w:r w:rsidR="00CC46CD"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»</w:t>
      </w:r>
      <w:r w:rsidR="00CC46CD"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,</w:t>
      </w:r>
      <w:r w:rsidR="00CC46CD">
        <w:rPr>
          <w:color w:val="111111"/>
          <w:spacing w:val="5"/>
          <w:sz w:val="28"/>
          <w:szCs w:val="28"/>
          <w:bdr w:val="none" w:sz="0" w:space="0" w:color="auto" w:frame="1"/>
        </w:rPr>
        <w:t> когда педагог рисует </w:t>
      </w:r>
      <w:r w:rsidR="00CC46CD"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 на спине</w:t>
      </w:r>
      <w:r w:rsidR="00CC46CD">
        <w:rPr>
          <w:color w:val="111111"/>
          <w:spacing w:val="5"/>
          <w:sz w:val="28"/>
          <w:szCs w:val="28"/>
          <w:bdr w:val="none" w:sz="0" w:space="0" w:color="auto" w:frame="1"/>
        </w:rPr>
        <w:t>, либо на ладони </w:t>
      </w:r>
      <w:r w:rsidR="00CC46CD"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ребенка</w:t>
      </w:r>
      <w:r w:rsidR="00CC46CD">
        <w:rPr>
          <w:color w:val="111111"/>
          <w:spacing w:val="5"/>
          <w:sz w:val="28"/>
          <w:szCs w:val="28"/>
          <w:bdr w:val="none" w:sz="0" w:space="0" w:color="auto" w:frame="1"/>
        </w:rPr>
        <w:t>: </w:t>
      </w:r>
      <w:r w:rsidR="00CC46CD"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«Какую </w:t>
      </w:r>
      <w:r w:rsidR="00CC46CD">
        <w:rPr>
          <w:rStyle w:val="a6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букву я написала</w:t>
      </w:r>
      <w:r w:rsidR="00CC46CD"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?»</w:t>
      </w:r>
      <w:r w:rsidR="00CC46CD"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 «Какой буквы не стало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» - перед ребёнком выкладывается ряд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начиная с 3-4-х, педагог предлагает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запомнить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в какой последовательности они расположены. Ребёнок закрывает глаза, а педагог убирает одну.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Узнавание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 по словесной инструкции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–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«Эта </w:t>
      </w:r>
      <w:r>
        <w:rPr>
          <w:rStyle w:val="a6"/>
          <w:b w:val="0"/>
          <w:bCs w:val="0"/>
          <w:i/>
          <w:iCs/>
          <w:color w:val="111111"/>
          <w:spacing w:val="5"/>
          <w:sz w:val="28"/>
          <w:szCs w:val="28"/>
          <w:bdr w:val="none" w:sz="0" w:space="0" w:color="auto" w:frame="1"/>
        </w:rPr>
        <w:t>буква овальной формы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«Эта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состоит из двух скрещенных под наклоном линий» и т. д.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Найти букву среди других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(без наложения и с наложением друг на друга)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 Обвести найденную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красным или синим карандашом.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Игра </w:t>
      </w:r>
      <w:r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«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Буква сломалась</w:t>
      </w:r>
      <w:r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»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Допечатать недостающие элементы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color w:val="111111"/>
          <w:spacing w:val="5"/>
          <w:sz w:val="28"/>
          <w:szCs w:val="28"/>
          <w:bdr w:val="none" w:sz="0" w:space="0" w:color="auto" w:frame="1"/>
        </w:rPr>
        <w:t>• Реконструкция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 </w:t>
      </w:r>
      <w:r>
        <w:rPr>
          <w:color w:val="111111"/>
          <w:spacing w:val="5"/>
          <w:sz w:val="28"/>
          <w:szCs w:val="28"/>
          <w:u w:val="single"/>
          <w:bdr w:val="none" w:sz="0" w:space="0" w:color="auto" w:frame="1"/>
        </w:rPr>
        <w:t>Например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: из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«П»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можно сделать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букву </w:t>
      </w:r>
      <w:r>
        <w:rPr>
          <w:rStyle w:val="a7"/>
          <w:color w:val="111111"/>
          <w:spacing w:val="5"/>
          <w:sz w:val="28"/>
          <w:szCs w:val="28"/>
          <w:bdr w:val="none" w:sz="0" w:space="0" w:color="auto" w:frame="1"/>
        </w:rPr>
        <w:t>«Н»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, передвинув одну палочку.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Узнавание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, написанных разными шрифтами.</w:t>
      </w:r>
    </w:p>
    <w:p w:rsidR="00CC46CD" w:rsidRDefault="00CC46CD" w:rsidP="00CC46CD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111111"/>
          <w:spacing w:val="5"/>
          <w:sz w:val="28"/>
          <w:szCs w:val="28"/>
          <w:bdr w:val="none" w:sz="0" w:space="0" w:color="auto" w:frame="1"/>
        </w:rPr>
      </w:pP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• Игра </w:t>
      </w:r>
      <w:r>
        <w:rPr>
          <w:rStyle w:val="a7"/>
          <w:b/>
          <w:bCs/>
          <w:color w:val="111111"/>
          <w:spacing w:val="5"/>
          <w:sz w:val="28"/>
          <w:szCs w:val="28"/>
          <w:bdr w:val="none" w:sz="0" w:space="0" w:color="auto" w:frame="1"/>
        </w:rPr>
        <w:t>«Зоркие глазки»</w:t>
      </w:r>
      <w:r>
        <w:rPr>
          <w:rStyle w:val="a6"/>
          <w:color w:val="111111"/>
          <w:spacing w:val="5"/>
          <w:sz w:val="28"/>
          <w:szCs w:val="28"/>
          <w:bdr w:val="none" w:sz="0" w:space="0" w:color="auto" w:frame="1"/>
        </w:rPr>
        <w:t>.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 Вычеркивание заданной </w:t>
      </w:r>
      <w:r>
        <w:rPr>
          <w:rStyle w:val="a6"/>
          <w:b w:val="0"/>
          <w:bCs w:val="0"/>
          <w:color w:val="111111"/>
          <w:spacing w:val="5"/>
          <w:sz w:val="28"/>
          <w:szCs w:val="28"/>
          <w:bdr w:val="none" w:sz="0" w:space="0" w:color="auto" w:frame="1"/>
        </w:rPr>
        <w:t>буквы из текста</w:t>
      </w:r>
      <w:r>
        <w:rPr>
          <w:color w:val="111111"/>
          <w:spacing w:val="5"/>
          <w:sz w:val="28"/>
          <w:szCs w:val="28"/>
          <w:bdr w:val="none" w:sz="0" w:space="0" w:color="auto" w:frame="1"/>
        </w:rPr>
        <w:t>.</w:t>
      </w:r>
    </w:p>
    <w:p w:rsidR="00CC46CD" w:rsidRPr="005122F3" w:rsidRDefault="005122F3" w:rsidP="005122F3">
      <w:pPr>
        <w:pStyle w:val="a5"/>
        <w:shd w:val="clear" w:color="auto" w:fill="FFFFFF"/>
        <w:spacing w:before="0" w:beforeAutospacing="0" w:after="0" w:afterAutospacing="0" w:line="312" w:lineRule="atLeast"/>
        <w:ind w:firstLine="360"/>
        <w:jc w:val="both"/>
        <w:textAlignment w:val="baseline"/>
        <w:rPr>
          <w:color w:val="000000"/>
          <w:spacing w:val="5"/>
          <w:sz w:val="28"/>
          <w:szCs w:val="28"/>
        </w:rPr>
      </w:pPr>
      <w:r>
        <w:rPr>
          <w:color w:val="111111"/>
          <w:spacing w:val="5"/>
          <w:sz w:val="28"/>
          <w:szCs w:val="28"/>
          <w:bdr w:val="none" w:sz="0" w:space="0" w:color="auto" w:frame="1"/>
        </w:rPr>
        <w:lastRenderedPageBreak/>
        <w:t>В результате таких игр у детей улучшается зрительное внимание, восприятие и память, формируются творческие способности, пробуждается интерес к процессу чтения и письма, снимается эмоциональное напряжение и тревожнос</w:t>
      </w:r>
      <w:r>
        <w:rPr>
          <w:color w:val="000000"/>
          <w:spacing w:val="5"/>
          <w:sz w:val="28"/>
          <w:szCs w:val="28"/>
        </w:rPr>
        <w:t>ть.</w:t>
      </w:r>
    </w:p>
    <w:p w:rsidR="00FE0D0A" w:rsidRPr="00DA305B" w:rsidRDefault="00656116" w:rsidP="00DA305B">
      <w:r>
        <w:rPr>
          <w:noProof/>
          <w:lang w:eastAsia="ru-RU"/>
        </w:rPr>
        <w:lastRenderedPageBreak/>
        <w:drawing>
          <wp:inline distT="0" distB="0" distL="0" distR="0" wp14:anchorId="7ED04D5E" wp14:editId="183513B3">
            <wp:extent cx="5924550" cy="9048750"/>
            <wp:effectExtent l="0" t="0" r="0" b="0"/>
            <wp:docPr id="1" name="Рисунок 1" descr="https://www.maam.ru/upload/blogs/216fcab5ccc9724516fef17d6f07e17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216fcab5ccc9724516fef17d6f07e17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D0A" w:rsidRPr="00DA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D7"/>
    <w:rsid w:val="003F41C2"/>
    <w:rsid w:val="00441FD7"/>
    <w:rsid w:val="005122F3"/>
    <w:rsid w:val="00656116"/>
    <w:rsid w:val="00972562"/>
    <w:rsid w:val="00BF32B0"/>
    <w:rsid w:val="00C23040"/>
    <w:rsid w:val="00CC46CD"/>
    <w:rsid w:val="00DA305B"/>
    <w:rsid w:val="00F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62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97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6CD"/>
    <w:rPr>
      <w:b/>
      <w:bCs/>
    </w:rPr>
  </w:style>
  <w:style w:type="character" w:styleId="a7">
    <w:name w:val="Emphasis"/>
    <w:basedOn w:val="a0"/>
    <w:uiPriority w:val="20"/>
    <w:qFormat/>
    <w:rsid w:val="00CC46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62"/>
    <w:rPr>
      <w:rFonts w:ascii="Tahoma" w:hAnsi="Tahoma" w:cs="Tahoma"/>
      <w:sz w:val="16"/>
      <w:szCs w:val="16"/>
    </w:rPr>
  </w:style>
  <w:style w:type="paragraph" w:customStyle="1" w:styleId="center">
    <w:name w:val="center"/>
    <w:basedOn w:val="a"/>
    <w:rsid w:val="0097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C46CD"/>
    <w:rPr>
      <w:b/>
      <w:bCs/>
    </w:rPr>
  </w:style>
  <w:style w:type="character" w:styleId="a7">
    <w:name w:val="Emphasis"/>
    <w:basedOn w:val="a0"/>
    <w:uiPriority w:val="20"/>
    <w:qFormat/>
    <w:rsid w:val="00CC46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91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512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33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3" w:color="auto"/>
            <w:bottom w:val="none" w:sz="0" w:space="0" w:color="auto"/>
            <w:right w:val="single" w:sz="6" w:space="0" w:color="auto"/>
          </w:divBdr>
          <w:divsChild>
            <w:div w:id="1877962371">
              <w:marLeft w:val="105"/>
              <w:marRight w:val="300"/>
              <w:marTop w:val="13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4115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2021-12-16T20:26:00Z</cp:lastPrinted>
  <dcterms:created xsi:type="dcterms:W3CDTF">2022-04-19T22:23:00Z</dcterms:created>
  <dcterms:modified xsi:type="dcterms:W3CDTF">2022-04-19T22:23:00Z</dcterms:modified>
</cp:coreProperties>
</file>