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A8" w:rsidRPr="00C56C99" w:rsidRDefault="00BE08A8" w:rsidP="00BE08A8">
      <w:pPr>
        <w:spacing w:after="0" w:line="160" w:lineRule="atLeast"/>
        <w:jc w:val="center"/>
        <w:rPr>
          <w:rFonts w:ascii="Times New Roman" w:eastAsia="Times New Roman" w:hAnsi="Times New Roman" w:cs="Times New Roman"/>
          <w:b/>
          <w:sz w:val="24"/>
          <w:szCs w:val="24"/>
          <w:lang w:eastAsia="ru-RU"/>
        </w:rPr>
      </w:pPr>
      <w:r w:rsidRPr="00C56C99">
        <w:rPr>
          <w:rFonts w:ascii="Times New Roman" w:eastAsia="Times New Roman" w:hAnsi="Times New Roman" w:cs="Times New Roman"/>
          <w:b/>
          <w:sz w:val="24"/>
          <w:szCs w:val="24"/>
          <w:lang w:eastAsia="ru-RU"/>
        </w:rPr>
        <w:t>МУНИЦИПАЛЬНОЕ ДОШКОЛЬНОЕ ОБРАЗОВАТЕЛЬНОЕ УЧРЕЖДЕНИЕ</w:t>
      </w:r>
    </w:p>
    <w:p w:rsidR="00BE08A8" w:rsidRPr="00C56C99" w:rsidRDefault="00BE08A8" w:rsidP="00BE08A8">
      <w:pPr>
        <w:pBdr>
          <w:bottom w:val="single" w:sz="12" w:space="1" w:color="auto"/>
        </w:pBdr>
        <w:spacing w:after="0" w:line="160" w:lineRule="atLeast"/>
        <w:jc w:val="center"/>
        <w:rPr>
          <w:rFonts w:ascii="Times New Roman" w:eastAsia="Times New Roman" w:hAnsi="Times New Roman" w:cs="Times New Roman"/>
          <w:b/>
          <w:sz w:val="24"/>
          <w:szCs w:val="24"/>
          <w:lang w:eastAsia="ru-RU"/>
        </w:rPr>
      </w:pPr>
      <w:r w:rsidRPr="00C56C99">
        <w:rPr>
          <w:rFonts w:ascii="Times New Roman" w:eastAsia="Times New Roman" w:hAnsi="Times New Roman" w:cs="Times New Roman"/>
          <w:b/>
          <w:sz w:val="24"/>
          <w:szCs w:val="24"/>
          <w:lang w:eastAsia="ru-RU"/>
        </w:rPr>
        <w:t>«ДЕТСКИЙ САД №64»</w:t>
      </w:r>
    </w:p>
    <w:p w:rsidR="00BE08A8" w:rsidRPr="00C56C99" w:rsidRDefault="00BE08A8" w:rsidP="00BE08A8">
      <w:pPr>
        <w:spacing w:after="0" w:line="160" w:lineRule="atLeast"/>
        <w:jc w:val="center"/>
        <w:rPr>
          <w:rFonts w:ascii="Times New Roman" w:eastAsia="Times New Roman" w:hAnsi="Times New Roman" w:cs="Times New Roman"/>
          <w:sz w:val="24"/>
          <w:szCs w:val="24"/>
          <w:lang w:eastAsia="ru-RU"/>
        </w:rPr>
      </w:pPr>
    </w:p>
    <w:p w:rsidR="00BE08A8" w:rsidRPr="00C56C99" w:rsidRDefault="00BE08A8" w:rsidP="00BE08A8">
      <w:pPr>
        <w:spacing w:after="0" w:line="240" w:lineRule="auto"/>
        <w:jc w:val="center"/>
        <w:rPr>
          <w:rFonts w:ascii="Times New Roman" w:eastAsia="Times New Roman" w:hAnsi="Times New Roman" w:cs="Times New Roman"/>
          <w:sz w:val="28"/>
          <w:szCs w:val="28"/>
          <w:lang w:eastAsia="ru-RU"/>
        </w:rPr>
      </w:pPr>
      <w:bookmarkStart w:id="0" w:name="_GoBack"/>
      <w:r w:rsidRPr="00C56C99">
        <w:rPr>
          <w:rFonts w:ascii="Times New Roman" w:eastAsia="Times New Roman" w:hAnsi="Times New Roman" w:cs="Times New Roman"/>
          <w:sz w:val="28"/>
          <w:szCs w:val="28"/>
          <w:lang w:eastAsia="ru-RU"/>
        </w:rPr>
        <w:t>Консультация на тему:</w:t>
      </w:r>
    </w:p>
    <w:p w:rsidR="00BE08A8" w:rsidRPr="00F97066" w:rsidRDefault="00BE08A8" w:rsidP="00BE08A8">
      <w:pPr>
        <w:spacing w:after="0" w:line="240" w:lineRule="auto"/>
        <w:jc w:val="center"/>
        <w:rPr>
          <w:rFonts w:ascii="Times New Roman" w:eastAsia="Times New Roman" w:hAnsi="Times New Roman" w:cs="Times New Roman"/>
          <w:b/>
          <w:sz w:val="28"/>
          <w:szCs w:val="28"/>
          <w:lang w:eastAsia="ru-RU"/>
        </w:rPr>
      </w:pPr>
      <w:r w:rsidRPr="00F97066">
        <w:rPr>
          <w:rFonts w:ascii="Times New Roman" w:eastAsia="Times New Roman" w:hAnsi="Times New Roman" w:cs="Times New Roman"/>
          <w:b/>
          <w:sz w:val="28"/>
          <w:szCs w:val="28"/>
          <w:lang w:eastAsia="ru-RU"/>
        </w:rPr>
        <w:t>«</w:t>
      </w:r>
      <w:r w:rsidR="00F97066" w:rsidRPr="00F97066">
        <w:rPr>
          <w:rFonts w:ascii="Times New Roman" w:eastAsia="Times New Roman" w:hAnsi="Times New Roman" w:cs="Times New Roman"/>
          <w:b/>
          <w:color w:val="000000"/>
          <w:sz w:val="28"/>
          <w:szCs w:val="28"/>
          <w:lang w:eastAsia="ru-RU"/>
        </w:rPr>
        <w:t>Роль развивающих игр в воспитании детей дошкольного возраста</w:t>
      </w:r>
      <w:r w:rsidRPr="00F97066">
        <w:rPr>
          <w:rFonts w:ascii="Times New Roman" w:eastAsia="Times New Roman" w:hAnsi="Times New Roman" w:cs="Times New Roman"/>
          <w:b/>
          <w:sz w:val="28"/>
          <w:szCs w:val="28"/>
          <w:lang w:eastAsia="ru-RU"/>
        </w:rPr>
        <w:t>»</w:t>
      </w:r>
    </w:p>
    <w:p w:rsidR="00BE08A8" w:rsidRPr="00F97066" w:rsidRDefault="00BE08A8" w:rsidP="00BE08A8">
      <w:pPr>
        <w:spacing w:after="0" w:line="240" w:lineRule="auto"/>
        <w:jc w:val="center"/>
        <w:rPr>
          <w:rFonts w:ascii="Times New Roman" w:eastAsia="Times New Roman" w:hAnsi="Times New Roman" w:cs="Times New Roman"/>
          <w:b/>
          <w:sz w:val="28"/>
          <w:szCs w:val="28"/>
          <w:lang w:eastAsia="ru-RU"/>
        </w:rPr>
      </w:pPr>
    </w:p>
    <w:bookmarkEnd w:id="0"/>
    <w:p w:rsidR="00BE08A8" w:rsidRPr="00C56C99" w:rsidRDefault="00BE08A8" w:rsidP="00BE08A8">
      <w:pPr>
        <w:spacing w:after="0" w:line="240" w:lineRule="auto"/>
        <w:jc w:val="center"/>
        <w:rPr>
          <w:rFonts w:ascii="Times New Roman" w:eastAsia="Times New Roman" w:hAnsi="Times New Roman" w:cs="Times New Roman"/>
          <w:i/>
          <w:sz w:val="28"/>
          <w:szCs w:val="28"/>
          <w:lang w:eastAsia="ru-RU"/>
        </w:rPr>
      </w:pPr>
      <w:r w:rsidRPr="00C56C99">
        <w:rPr>
          <w:rFonts w:ascii="Times New Roman" w:eastAsia="Times New Roman" w:hAnsi="Times New Roman" w:cs="Times New Roman"/>
          <w:sz w:val="28"/>
          <w:szCs w:val="28"/>
          <w:lang w:eastAsia="ru-RU"/>
        </w:rPr>
        <w:t xml:space="preserve">                                                    Подготовила: </w:t>
      </w:r>
      <w:r w:rsidRPr="00C56C99">
        <w:rPr>
          <w:rFonts w:ascii="Times New Roman" w:eastAsia="Times New Roman" w:hAnsi="Times New Roman" w:cs="Times New Roman"/>
          <w:i/>
          <w:sz w:val="28"/>
          <w:szCs w:val="28"/>
          <w:lang w:eastAsia="ru-RU"/>
        </w:rPr>
        <w:t>воспитатель</w:t>
      </w:r>
    </w:p>
    <w:p w:rsidR="00BE08A8" w:rsidRPr="00C56C99" w:rsidRDefault="00BE08A8" w:rsidP="00BE08A8">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i/>
          <w:color w:val="000080"/>
          <w:spacing w:val="4"/>
          <w:sz w:val="40"/>
          <w:szCs w:val="40"/>
          <w:lang w:eastAsia="ru-RU"/>
        </w:rPr>
      </w:pPr>
      <w:r w:rsidRPr="00C56C9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Казакова Нина Николаевна</w:t>
      </w:r>
    </w:p>
    <w:p w:rsidR="00BE08A8" w:rsidRDefault="00BE08A8" w:rsidP="00BE08A8">
      <w:pPr>
        <w:spacing w:after="0" w:line="276" w:lineRule="auto"/>
        <w:ind w:firstLine="709"/>
        <w:jc w:val="center"/>
        <w:rPr>
          <w:rFonts w:ascii="Times New Roman" w:hAnsi="Times New Roman" w:cs="Times New Roman"/>
          <w:b/>
          <w:sz w:val="28"/>
          <w:szCs w:val="28"/>
        </w:rPr>
      </w:pP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sidRPr="00F97066">
        <w:rPr>
          <w:rFonts w:ascii="Times New Roman" w:eastAsia="Times New Roman" w:hAnsi="Times New Roman" w:cs="Times New Roman"/>
          <w:color w:val="000000"/>
          <w:sz w:val="28"/>
          <w:szCs w:val="28"/>
          <w:lang w:eastAsia="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sidRPr="00F97066">
        <w:rPr>
          <w:rFonts w:ascii="Times New Roman" w:eastAsia="Times New Roman" w:hAnsi="Times New Roman" w:cs="Times New Roman"/>
          <w:color w:val="000000"/>
          <w:sz w:val="28"/>
          <w:szCs w:val="28"/>
          <w:lang w:eastAsia="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sidRPr="00F97066">
        <w:rPr>
          <w:rFonts w:ascii="Times New Roman" w:eastAsia="Times New Roman" w:hAnsi="Times New Roman" w:cs="Times New Roman"/>
          <w:color w:val="000000"/>
          <w:sz w:val="28"/>
          <w:szCs w:val="28"/>
          <w:lang w:eastAsia="ru-RU"/>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w:t>
      </w:r>
      <w:proofErr w:type="gramStart"/>
      <w:r w:rsidRPr="00F97066">
        <w:rPr>
          <w:rFonts w:ascii="Times New Roman" w:eastAsia="Times New Roman" w:hAnsi="Times New Roman" w:cs="Times New Roman"/>
          <w:color w:val="000000"/>
          <w:sz w:val="28"/>
          <w:szCs w:val="28"/>
          <w:lang w:eastAsia="ru-RU"/>
        </w:rPr>
        <w:t>произвольному</w:t>
      </w:r>
      <w:proofErr w:type="gramEnd"/>
      <w:r w:rsidRPr="00F97066">
        <w:rPr>
          <w:rFonts w:ascii="Times New Roman" w:eastAsia="Times New Roman" w:hAnsi="Times New Roman" w:cs="Times New Roman"/>
          <w:color w:val="000000"/>
          <w:sz w:val="28"/>
          <w:szCs w:val="28"/>
          <w:lang w:eastAsia="ru-RU"/>
        </w:rPr>
        <w:t xml:space="preserve">. Непроизвольное внимание характерно тем, что оно вызывается новыми, привлекательными и интересными в данный момент </w:t>
      </w:r>
      <w:r w:rsidRPr="00F97066">
        <w:rPr>
          <w:rFonts w:ascii="Times New Roman" w:eastAsia="Times New Roman" w:hAnsi="Times New Roman" w:cs="Times New Roman"/>
          <w:color w:val="000000"/>
          <w:sz w:val="28"/>
          <w:szCs w:val="28"/>
          <w:lang w:eastAsia="ru-RU"/>
        </w:rPr>
        <w:lastRenderedPageBreak/>
        <w:t>для ребёнка предметами. Произвольное внимание предполагает умение сосредотачиваться на задании, даже если оно не очень интересное.</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sidRPr="00F97066">
        <w:rPr>
          <w:rFonts w:ascii="Times New Roman" w:eastAsia="Times New Roman" w:hAnsi="Times New Roman" w:cs="Times New Roman"/>
          <w:color w:val="000000"/>
          <w:sz w:val="28"/>
          <w:szCs w:val="28"/>
          <w:lang w:eastAsia="ru-RU"/>
        </w:rPr>
        <w:t xml:space="preserve">Следующая группа игр направлена на развитие памяти, которая </w:t>
      </w:r>
      <w:proofErr w:type="gramStart"/>
      <w:r w:rsidRPr="00F97066">
        <w:rPr>
          <w:rFonts w:ascii="Times New Roman" w:eastAsia="Times New Roman" w:hAnsi="Times New Roman" w:cs="Times New Roman"/>
          <w:color w:val="000000"/>
          <w:sz w:val="28"/>
          <w:szCs w:val="28"/>
          <w:lang w:eastAsia="ru-RU"/>
        </w:rPr>
        <w:t>также, как</w:t>
      </w:r>
      <w:proofErr w:type="gramEnd"/>
      <w:r w:rsidRPr="00F97066">
        <w:rPr>
          <w:rFonts w:ascii="Times New Roman" w:eastAsia="Times New Roman" w:hAnsi="Times New Roman" w:cs="Times New Roman"/>
          <w:color w:val="000000"/>
          <w:sz w:val="28"/>
          <w:szCs w:val="28"/>
          <w:lang w:eastAsia="ru-RU"/>
        </w:rPr>
        <w:t xml:space="preserve">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т.е. средства, облегчающие процесс запоминания. В этом помогут игры по развитию памяти.</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w:t>
      </w:r>
      <w:r>
        <w:rPr>
          <w:rFonts w:ascii="Calibri" w:eastAsia="Times New Roman" w:hAnsi="Calibri" w:cs="Times New Roman"/>
          <w:color w:val="000000"/>
          <w:lang w:eastAsia="ru-RU"/>
        </w:rPr>
        <w:t xml:space="preserve"> </w:t>
      </w:r>
      <w:r w:rsidRPr="00F97066">
        <w:rPr>
          <w:rFonts w:ascii="Times New Roman" w:eastAsia="Times New Roman" w:hAnsi="Times New Roman" w:cs="Times New Roman"/>
          <w:color w:val="000000"/>
          <w:sz w:val="28"/>
          <w:szCs w:val="28"/>
          <w:lang w:eastAsia="ru-RU"/>
        </w:rPr>
        <w:t>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sidRPr="00F97066">
        <w:rPr>
          <w:rFonts w:ascii="Times New Roman" w:eastAsia="Times New Roman" w:hAnsi="Times New Roman" w:cs="Times New Roman"/>
          <w:color w:val="000000"/>
          <w:sz w:val="28"/>
          <w:szCs w:val="28"/>
          <w:lang w:eastAsia="ru-RU"/>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F97066">
        <w:rPr>
          <w:rFonts w:ascii="Times New Roman" w:eastAsia="Times New Roman" w:hAnsi="Times New Roman" w:cs="Times New Roman"/>
          <w:color w:val="000000"/>
          <w:sz w:val="28"/>
          <w:szCs w:val="28"/>
          <w:lang w:eastAsia="ru-RU"/>
        </w:rPr>
        <w:t>сложные</w:t>
      </w:r>
      <w:proofErr w:type="gramEnd"/>
      <w:r w:rsidRPr="00F97066">
        <w:rPr>
          <w:rFonts w:ascii="Times New Roman" w:eastAsia="Times New Roman" w:hAnsi="Times New Roman" w:cs="Times New Roman"/>
          <w:color w:val="000000"/>
          <w:sz w:val="28"/>
          <w:szCs w:val="28"/>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 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 xml:space="preserve">И опять-таки здесь важны индивидуальные черты ребёнка. Если он смел и уверен в себе, можно начинать учить его критически оценивать свои </w:t>
      </w:r>
      <w:r w:rsidRPr="00F97066">
        <w:rPr>
          <w:rFonts w:ascii="Times New Roman" w:eastAsia="Times New Roman" w:hAnsi="Times New Roman" w:cs="Times New Roman"/>
          <w:color w:val="000000"/>
          <w:sz w:val="28"/>
          <w:szCs w:val="28"/>
          <w:lang w:eastAsia="ru-RU"/>
        </w:rPr>
        <w:lastRenderedPageBreak/>
        <w:t xml:space="preserve">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Каждая игра – это общение ребёнка </w:t>
      </w:r>
      <w:proofErr w:type="gramStart"/>
      <w:r w:rsidRPr="00F97066">
        <w:rPr>
          <w:rFonts w:ascii="Times New Roman" w:eastAsia="Times New Roman" w:hAnsi="Times New Roman" w:cs="Times New Roman"/>
          <w:color w:val="000000"/>
          <w:sz w:val="28"/>
          <w:szCs w:val="28"/>
          <w:lang w:eastAsia="ru-RU"/>
        </w:rPr>
        <w:t>со</w:t>
      </w:r>
      <w:proofErr w:type="gramEnd"/>
      <w:r w:rsidRPr="00F97066">
        <w:rPr>
          <w:rFonts w:ascii="Times New Roman" w:eastAsia="Times New Roman" w:hAnsi="Times New Roman" w:cs="Times New Roman"/>
          <w:color w:val="000000"/>
          <w:sz w:val="28"/>
          <w:szCs w:val="28"/>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F97066" w:rsidRPr="00F97066" w:rsidRDefault="00F97066" w:rsidP="00F9706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F97066">
        <w:rPr>
          <w:rFonts w:ascii="Times New Roman" w:eastAsia="Times New Roman" w:hAnsi="Times New Roman" w:cs="Times New Roman"/>
          <w:color w:val="000000"/>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8666E2" w:rsidRDefault="008666E2"/>
    <w:sectPr w:rsidR="008666E2" w:rsidSect="00C56C9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7"/>
    <w:rsid w:val="005F572C"/>
    <w:rsid w:val="008666E2"/>
    <w:rsid w:val="00A03297"/>
    <w:rsid w:val="00BE08A8"/>
    <w:rsid w:val="00F9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572C"/>
  </w:style>
  <w:style w:type="paragraph" w:customStyle="1" w:styleId="c2">
    <w:name w:val="c2"/>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572C"/>
  </w:style>
  <w:style w:type="paragraph" w:customStyle="1" w:styleId="c2">
    <w:name w:val="c2"/>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0461">
      <w:bodyDiv w:val="1"/>
      <w:marLeft w:val="0"/>
      <w:marRight w:val="0"/>
      <w:marTop w:val="0"/>
      <w:marBottom w:val="0"/>
      <w:divBdr>
        <w:top w:val="none" w:sz="0" w:space="0" w:color="auto"/>
        <w:left w:val="none" w:sz="0" w:space="0" w:color="auto"/>
        <w:bottom w:val="none" w:sz="0" w:space="0" w:color="auto"/>
        <w:right w:val="none" w:sz="0" w:space="0" w:color="auto"/>
      </w:divBdr>
    </w:div>
    <w:div w:id="20922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2022-02-21T05:26:00Z</dcterms:created>
  <dcterms:modified xsi:type="dcterms:W3CDTF">2022-02-21T06:13:00Z</dcterms:modified>
</cp:coreProperties>
</file>