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55" w:rsidRDefault="001F6F55">
      <w:pPr>
        <w:spacing w:line="200" w:lineRule="exact"/>
        <w:rPr>
          <w:sz w:val="24"/>
          <w:szCs w:val="24"/>
        </w:rPr>
      </w:pPr>
    </w:p>
    <w:p w:rsidR="001F6F55" w:rsidRDefault="001F6F55">
      <w:pPr>
        <w:spacing w:line="200" w:lineRule="exact"/>
        <w:rPr>
          <w:sz w:val="24"/>
          <w:szCs w:val="24"/>
        </w:rPr>
      </w:pPr>
    </w:p>
    <w:p w:rsidR="00D30F9F" w:rsidRPr="008F2656" w:rsidRDefault="00D30F9F" w:rsidP="00D30F9F">
      <w:pPr>
        <w:rPr>
          <w:sz w:val="28"/>
          <w:szCs w:val="28"/>
        </w:rPr>
      </w:pPr>
      <w:r>
        <w:rPr>
          <w:sz w:val="28"/>
          <w:szCs w:val="28"/>
        </w:rPr>
        <w:t xml:space="preserve">                                                      </w:t>
      </w:r>
      <w:r w:rsidRPr="00C07853">
        <w:rPr>
          <w:sz w:val="28"/>
          <w:szCs w:val="28"/>
        </w:rPr>
        <w:t>ПРИКАЗ №</w:t>
      </w:r>
      <w:r w:rsidR="008F2656" w:rsidRPr="008F2656">
        <w:rPr>
          <w:sz w:val="28"/>
          <w:szCs w:val="28"/>
        </w:rPr>
        <w:t xml:space="preserve"> 89-</w:t>
      </w:r>
      <w:r w:rsidR="008F2656">
        <w:rPr>
          <w:sz w:val="28"/>
          <w:szCs w:val="28"/>
        </w:rPr>
        <w:t>м</w:t>
      </w:r>
    </w:p>
    <w:p w:rsidR="00D30F9F" w:rsidRPr="00C07853" w:rsidRDefault="00D30F9F" w:rsidP="00D30F9F">
      <w:pPr>
        <w:rPr>
          <w:sz w:val="28"/>
          <w:szCs w:val="28"/>
        </w:rPr>
      </w:pPr>
    </w:p>
    <w:p w:rsidR="00D30F9F" w:rsidRPr="00C07853" w:rsidRDefault="00D30F9F" w:rsidP="00D30F9F">
      <w:pPr>
        <w:rPr>
          <w:sz w:val="28"/>
          <w:szCs w:val="28"/>
        </w:rPr>
      </w:pPr>
      <w:r w:rsidRPr="00C07853">
        <w:rPr>
          <w:sz w:val="28"/>
          <w:szCs w:val="28"/>
        </w:rPr>
        <w:tab/>
        <w:t>Об учетной политике в</w:t>
      </w:r>
      <w:r w:rsidRPr="00C07853">
        <w:rPr>
          <w:sz w:val="28"/>
          <w:szCs w:val="28"/>
        </w:rPr>
        <w:tab/>
      </w:r>
      <w:r>
        <w:rPr>
          <w:sz w:val="28"/>
          <w:szCs w:val="28"/>
        </w:rPr>
        <w:t xml:space="preserve">                                                          </w:t>
      </w:r>
      <w:r w:rsidRPr="00C07853">
        <w:rPr>
          <w:sz w:val="28"/>
          <w:szCs w:val="28"/>
        </w:rPr>
        <w:t xml:space="preserve">от </w:t>
      </w:r>
      <w:r w:rsidR="008F2656" w:rsidRPr="008F2656">
        <w:rPr>
          <w:sz w:val="28"/>
          <w:szCs w:val="28"/>
        </w:rPr>
        <w:t>30 .</w:t>
      </w:r>
      <w:r w:rsidRPr="008F2656">
        <w:rPr>
          <w:sz w:val="28"/>
          <w:szCs w:val="28"/>
        </w:rPr>
        <w:t>1</w:t>
      </w:r>
      <w:r w:rsidR="008F2656" w:rsidRPr="008F2656">
        <w:rPr>
          <w:sz w:val="28"/>
          <w:szCs w:val="28"/>
        </w:rPr>
        <w:t>2</w:t>
      </w:r>
      <w:r w:rsidRPr="008F2656">
        <w:rPr>
          <w:sz w:val="28"/>
          <w:szCs w:val="28"/>
        </w:rPr>
        <w:t>.2020</w:t>
      </w:r>
      <w:r w:rsidR="008F2656">
        <w:rPr>
          <w:sz w:val="28"/>
          <w:szCs w:val="28"/>
        </w:rPr>
        <w:t xml:space="preserve"> </w:t>
      </w:r>
      <w:r w:rsidRPr="008F2656">
        <w:rPr>
          <w:sz w:val="28"/>
          <w:szCs w:val="28"/>
        </w:rPr>
        <w:t>г</w:t>
      </w:r>
      <w:r w:rsidR="008F2656">
        <w:rPr>
          <w:sz w:val="28"/>
          <w:szCs w:val="28"/>
        </w:rPr>
        <w:t>.</w:t>
      </w:r>
    </w:p>
    <w:p w:rsidR="00D30F9F" w:rsidRPr="00C07853" w:rsidRDefault="00D30F9F" w:rsidP="008F2656">
      <w:pPr>
        <w:jc w:val="center"/>
        <w:rPr>
          <w:sz w:val="28"/>
          <w:szCs w:val="28"/>
        </w:rPr>
      </w:pPr>
      <w:r>
        <w:rPr>
          <w:sz w:val="28"/>
          <w:szCs w:val="28"/>
        </w:rPr>
        <w:t xml:space="preserve">МБУДО «Детская художественная школа № </w:t>
      </w:r>
      <w:r w:rsidR="009C2878">
        <w:rPr>
          <w:sz w:val="28"/>
          <w:szCs w:val="28"/>
        </w:rPr>
        <w:t>4</w:t>
      </w:r>
      <w:r w:rsidRPr="00C07853">
        <w:rPr>
          <w:sz w:val="28"/>
          <w:szCs w:val="28"/>
        </w:rPr>
        <w:t>»</w:t>
      </w:r>
    </w:p>
    <w:p w:rsidR="00D30F9F" w:rsidRPr="00C07853" w:rsidRDefault="009C2878" w:rsidP="008F2656">
      <w:pPr>
        <w:jc w:val="center"/>
        <w:rPr>
          <w:sz w:val="28"/>
          <w:szCs w:val="28"/>
        </w:rPr>
      </w:pPr>
      <w:r>
        <w:rPr>
          <w:sz w:val="28"/>
          <w:szCs w:val="28"/>
        </w:rPr>
        <w:t>на 2021</w:t>
      </w:r>
      <w:r w:rsidR="00D30F9F" w:rsidRPr="00C07853">
        <w:rPr>
          <w:sz w:val="28"/>
          <w:szCs w:val="28"/>
        </w:rPr>
        <w:t xml:space="preserve"> год</w:t>
      </w:r>
    </w:p>
    <w:p w:rsidR="00D30F9F" w:rsidRPr="00C07853" w:rsidRDefault="00D30F9F" w:rsidP="00D30F9F">
      <w:pPr>
        <w:rPr>
          <w:sz w:val="28"/>
          <w:szCs w:val="28"/>
        </w:rPr>
      </w:pPr>
    </w:p>
    <w:p w:rsidR="00D30F9F" w:rsidRPr="00C07853" w:rsidRDefault="009C2878" w:rsidP="009C2878">
      <w:pPr>
        <w:jc w:val="both"/>
        <w:rPr>
          <w:sz w:val="28"/>
          <w:szCs w:val="28"/>
        </w:rPr>
      </w:pPr>
      <w:r>
        <w:rPr>
          <w:sz w:val="28"/>
          <w:szCs w:val="28"/>
        </w:rPr>
        <w:t xml:space="preserve">                   </w:t>
      </w:r>
      <w:r w:rsidR="00D30F9F" w:rsidRPr="00C07853">
        <w:rPr>
          <w:sz w:val="28"/>
          <w:szCs w:val="28"/>
        </w:rPr>
        <w:t>Руководствуясь Федеральным законом от 06.12.2011 №402-ФЗ «О бухгалтерском учёте» (с изменениями и дополнениями), Федеральным законом от 12.01.1996 №7-ФЗ «О некоммерческих организациях»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D30F9F" w:rsidRPr="00C07853" w:rsidRDefault="00D30F9F" w:rsidP="00D30F9F">
      <w:pPr>
        <w:rPr>
          <w:sz w:val="28"/>
          <w:szCs w:val="28"/>
        </w:rPr>
      </w:pPr>
    </w:p>
    <w:p w:rsidR="00D30F9F" w:rsidRPr="00C07853" w:rsidRDefault="00D30F9F" w:rsidP="00D30F9F">
      <w:pPr>
        <w:rPr>
          <w:sz w:val="28"/>
          <w:szCs w:val="28"/>
        </w:rPr>
      </w:pPr>
      <w:r w:rsidRPr="00C07853">
        <w:rPr>
          <w:sz w:val="28"/>
          <w:szCs w:val="28"/>
        </w:rPr>
        <w:t>ПРИКАЗЫВАЮ:</w:t>
      </w:r>
    </w:p>
    <w:p w:rsidR="00D30F9F" w:rsidRPr="00C07853" w:rsidRDefault="00D30F9F" w:rsidP="00D30F9F">
      <w:pPr>
        <w:rPr>
          <w:sz w:val="28"/>
          <w:szCs w:val="28"/>
        </w:rPr>
      </w:pPr>
    </w:p>
    <w:p w:rsidR="00D30F9F" w:rsidRPr="00C07853" w:rsidRDefault="00D30F9F" w:rsidP="00D30F9F">
      <w:pPr>
        <w:rPr>
          <w:sz w:val="28"/>
          <w:szCs w:val="28"/>
        </w:rPr>
      </w:pPr>
      <w:r w:rsidRPr="00C07853">
        <w:rPr>
          <w:sz w:val="28"/>
          <w:szCs w:val="28"/>
        </w:rPr>
        <w:t>Утвердить прилагаемые изменения в Положение об учетной политике учреждения на 2</w:t>
      </w:r>
      <w:r w:rsidR="009C2878">
        <w:rPr>
          <w:sz w:val="28"/>
          <w:szCs w:val="28"/>
        </w:rPr>
        <w:t>021</w:t>
      </w:r>
      <w:r w:rsidRPr="00C07853">
        <w:rPr>
          <w:sz w:val="28"/>
          <w:szCs w:val="28"/>
        </w:rPr>
        <w:t xml:space="preserve"> год.</w:t>
      </w:r>
    </w:p>
    <w:p w:rsidR="00D30F9F" w:rsidRPr="00C07853" w:rsidRDefault="00D30F9F" w:rsidP="00D30F9F">
      <w:pPr>
        <w:rPr>
          <w:sz w:val="28"/>
          <w:szCs w:val="28"/>
        </w:rPr>
      </w:pPr>
    </w:p>
    <w:p w:rsidR="00D30F9F" w:rsidRPr="00C07853" w:rsidRDefault="00D30F9F" w:rsidP="00D30F9F">
      <w:pPr>
        <w:rPr>
          <w:sz w:val="28"/>
          <w:szCs w:val="28"/>
        </w:rPr>
      </w:pPr>
      <w:r w:rsidRPr="00C07853">
        <w:rPr>
          <w:sz w:val="28"/>
          <w:szCs w:val="28"/>
        </w:rPr>
        <w:t>1.</w:t>
      </w:r>
      <w:r w:rsidRPr="00C07853">
        <w:rPr>
          <w:sz w:val="28"/>
          <w:szCs w:val="28"/>
        </w:rPr>
        <w:tab/>
        <w:t xml:space="preserve">Контроль за исполнением настоящего приказа возложить  на главного бухгалтера </w:t>
      </w:r>
      <w:proofErr w:type="spellStart"/>
      <w:r w:rsidR="009C2878">
        <w:rPr>
          <w:sz w:val="28"/>
          <w:szCs w:val="28"/>
        </w:rPr>
        <w:t>Чижаеву</w:t>
      </w:r>
      <w:proofErr w:type="spellEnd"/>
      <w:r w:rsidR="009C2878">
        <w:rPr>
          <w:sz w:val="28"/>
          <w:szCs w:val="28"/>
        </w:rPr>
        <w:t xml:space="preserve"> С.П.</w:t>
      </w: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r w:rsidRPr="00C07853">
        <w:rPr>
          <w:sz w:val="28"/>
          <w:szCs w:val="28"/>
        </w:rPr>
        <w:t xml:space="preserve">                   </w:t>
      </w:r>
      <w:r>
        <w:rPr>
          <w:sz w:val="28"/>
          <w:szCs w:val="28"/>
        </w:rPr>
        <w:t>Директор</w:t>
      </w:r>
      <w:r w:rsidRPr="00C07853">
        <w:rPr>
          <w:sz w:val="28"/>
          <w:szCs w:val="28"/>
        </w:rPr>
        <w:t xml:space="preserve">                                     /</w:t>
      </w:r>
      <w:proofErr w:type="spellStart"/>
      <w:r w:rsidR="009C2878">
        <w:rPr>
          <w:sz w:val="28"/>
          <w:szCs w:val="28"/>
        </w:rPr>
        <w:t>Л.В.Ск</w:t>
      </w:r>
      <w:r w:rsidR="008F2656">
        <w:rPr>
          <w:sz w:val="28"/>
          <w:szCs w:val="28"/>
        </w:rPr>
        <w:t>в</w:t>
      </w:r>
      <w:r w:rsidR="009C2878">
        <w:rPr>
          <w:sz w:val="28"/>
          <w:szCs w:val="28"/>
        </w:rPr>
        <w:t>орцова</w:t>
      </w:r>
      <w:proofErr w:type="spellEnd"/>
      <w:r w:rsidRPr="00C07853">
        <w:rPr>
          <w:sz w:val="28"/>
          <w:szCs w:val="28"/>
        </w:rPr>
        <w:t xml:space="preserve"> /</w:t>
      </w: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D30F9F" w:rsidRPr="00C07853" w:rsidRDefault="00D30F9F" w:rsidP="00D30F9F">
      <w:pPr>
        <w:rPr>
          <w:sz w:val="28"/>
          <w:szCs w:val="28"/>
        </w:rPr>
      </w:pPr>
    </w:p>
    <w:p w:rsidR="004A40F9" w:rsidRDefault="004A40F9" w:rsidP="00A16324">
      <w:pPr>
        <w:jc w:val="center"/>
        <w:rPr>
          <w:b/>
          <w:sz w:val="24"/>
          <w:szCs w:val="24"/>
        </w:rPr>
      </w:pPr>
    </w:p>
    <w:p w:rsidR="008F2656" w:rsidRDefault="008F2656" w:rsidP="00A16324">
      <w:pPr>
        <w:jc w:val="center"/>
        <w:rPr>
          <w:b/>
          <w:sz w:val="24"/>
          <w:szCs w:val="24"/>
        </w:rPr>
      </w:pPr>
    </w:p>
    <w:p w:rsidR="008F2656" w:rsidRDefault="008F2656" w:rsidP="00A16324">
      <w:pPr>
        <w:jc w:val="center"/>
        <w:rPr>
          <w:b/>
          <w:sz w:val="24"/>
          <w:szCs w:val="24"/>
        </w:rPr>
      </w:pPr>
    </w:p>
    <w:p w:rsidR="008F2656" w:rsidRDefault="008F2656" w:rsidP="00A16324">
      <w:pPr>
        <w:jc w:val="center"/>
        <w:rPr>
          <w:b/>
          <w:sz w:val="24"/>
          <w:szCs w:val="24"/>
        </w:rPr>
      </w:pPr>
    </w:p>
    <w:p w:rsidR="008F2656" w:rsidRDefault="008F2656" w:rsidP="00A16324">
      <w:pPr>
        <w:jc w:val="center"/>
        <w:rPr>
          <w:b/>
          <w:sz w:val="24"/>
          <w:szCs w:val="24"/>
        </w:rPr>
      </w:pPr>
    </w:p>
    <w:p w:rsidR="008F2656" w:rsidRDefault="008F2656" w:rsidP="00A16324">
      <w:pPr>
        <w:jc w:val="center"/>
        <w:rPr>
          <w:b/>
          <w:sz w:val="24"/>
          <w:szCs w:val="24"/>
        </w:rPr>
      </w:pPr>
    </w:p>
    <w:p w:rsidR="008F2656" w:rsidRDefault="008F2656" w:rsidP="00A16324">
      <w:pPr>
        <w:jc w:val="center"/>
        <w:rPr>
          <w:b/>
          <w:sz w:val="24"/>
          <w:szCs w:val="24"/>
        </w:rPr>
      </w:pPr>
    </w:p>
    <w:p w:rsidR="008F2656" w:rsidRDefault="008F2656" w:rsidP="00A16324">
      <w:pPr>
        <w:jc w:val="center"/>
        <w:rPr>
          <w:b/>
          <w:sz w:val="24"/>
          <w:szCs w:val="24"/>
        </w:rPr>
      </w:pPr>
    </w:p>
    <w:p w:rsidR="004A40F9" w:rsidRDefault="004A40F9" w:rsidP="00A16324">
      <w:pPr>
        <w:jc w:val="center"/>
        <w:rPr>
          <w:b/>
          <w:sz w:val="24"/>
          <w:szCs w:val="24"/>
        </w:rPr>
      </w:pPr>
    </w:p>
    <w:p w:rsidR="00D30F9F" w:rsidRPr="00D30F9F" w:rsidRDefault="00D30F9F" w:rsidP="00D30F9F">
      <w:pPr>
        <w:suppressAutoHyphens/>
        <w:jc w:val="center"/>
        <w:rPr>
          <w:rFonts w:eastAsia="Times New Roman"/>
          <w:b/>
          <w:sz w:val="44"/>
          <w:szCs w:val="44"/>
          <w:lang w:eastAsia="ar-SA"/>
        </w:rPr>
      </w:pPr>
      <w:r w:rsidRPr="00D30F9F">
        <w:rPr>
          <w:rFonts w:eastAsia="Times New Roman"/>
          <w:b/>
          <w:sz w:val="44"/>
          <w:szCs w:val="44"/>
          <w:lang w:eastAsia="ar-SA"/>
        </w:rPr>
        <w:lastRenderedPageBreak/>
        <w:t>Положение</w:t>
      </w:r>
    </w:p>
    <w:p w:rsidR="00D30F9F" w:rsidRPr="00D30F9F" w:rsidRDefault="00D30F9F" w:rsidP="00D30F9F">
      <w:pPr>
        <w:suppressAutoHyphens/>
        <w:jc w:val="center"/>
        <w:rPr>
          <w:rFonts w:eastAsia="Times New Roman"/>
          <w:b/>
          <w:sz w:val="44"/>
          <w:szCs w:val="44"/>
          <w:lang w:eastAsia="ar-SA"/>
        </w:rPr>
      </w:pPr>
    </w:p>
    <w:p w:rsidR="00D30F9F" w:rsidRPr="00D30F9F" w:rsidRDefault="00D30F9F" w:rsidP="00D30F9F">
      <w:pPr>
        <w:suppressAutoHyphens/>
        <w:jc w:val="center"/>
        <w:rPr>
          <w:rFonts w:eastAsia="Times New Roman"/>
          <w:sz w:val="28"/>
          <w:szCs w:val="28"/>
          <w:lang w:eastAsia="ar-SA"/>
        </w:rPr>
      </w:pPr>
      <w:r w:rsidRPr="00D30F9F">
        <w:rPr>
          <w:rFonts w:eastAsia="Times New Roman"/>
          <w:sz w:val="28"/>
          <w:szCs w:val="28"/>
          <w:lang w:eastAsia="ar-SA"/>
        </w:rPr>
        <w:t>об учетной политике для целей бухгалтерского</w:t>
      </w:r>
    </w:p>
    <w:p w:rsidR="00D30F9F" w:rsidRPr="00D30F9F" w:rsidRDefault="00D30F9F" w:rsidP="00D30F9F">
      <w:pPr>
        <w:suppressAutoHyphens/>
        <w:jc w:val="center"/>
        <w:rPr>
          <w:rFonts w:eastAsia="Times New Roman"/>
          <w:sz w:val="28"/>
          <w:szCs w:val="28"/>
          <w:lang w:eastAsia="ar-SA"/>
        </w:rPr>
      </w:pPr>
      <w:r w:rsidRPr="00D30F9F">
        <w:rPr>
          <w:rFonts w:eastAsia="Times New Roman"/>
          <w:sz w:val="28"/>
          <w:szCs w:val="28"/>
          <w:lang w:eastAsia="ar-SA"/>
        </w:rPr>
        <w:t>(бюджетного) и налогового учета по</w:t>
      </w:r>
    </w:p>
    <w:p w:rsidR="00D30F9F" w:rsidRPr="00D30F9F" w:rsidRDefault="00D30F9F" w:rsidP="00D30F9F">
      <w:pPr>
        <w:suppressAutoHyphens/>
        <w:jc w:val="center"/>
        <w:rPr>
          <w:rFonts w:eastAsia="Times New Roman"/>
          <w:sz w:val="28"/>
          <w:szCs w:val="28"/>
          <w:lang w:eastAsia="ar-SA"/>
        </w:rPr>
      </w:pPr>
      <w:r w:rsidRPr="00D30F9F">
        <w:rPr>
          <w:rFonts w:eastAsia="Times New Roman"/>
          <w:sz w:val="28"/>
          <w:szCs w:val="28"/>
          <w:lang w:eastAsia="ar-SA"/>
        </w:rPr>
        <w:t xml:space="preserve">МБУДО </w:t>
      </w:r>
      <w:r w:rsidR="009C2878">
        <w:rPr>
          <w:rFonts w:eastAsia="Times New Roman"/>
          <w:sz w:val="28"/>
          <w:szCs w:val="28"/>
          <w:lang w:eastAsia="ar-SA"/>
        </w:rPr>
        <w:t>«Детская художественная школа №4</w:t>
      </w:r>
      <w:r w:rsidRPr="00D30F9F">
        <w:rPr>
          <w:rFonts w:eastAsia="Times New Roman"/>
          <w:sz w:val="28"/>
          <w:szCs w:val="28"/>
          <w:lang w:eastAsia="ar-SA"/>
        </w:rPr>
        <w:t>»</w:t>
      </w:r>
    </w:p>
    <w:p w:rsidR="00D30F9F" w:rsidRPr="00D30F9F" w:rsidRDefault="009C2878" w:rsidP="00D30F9F">
      <w:pPr>
        <w:suppressAutoHyphens/>
        <w:jc w:val="center"/>
        <w:rPr>
          <w:rFonts w:eastAsia="Times New Roman"/>
          <w:sz w:val="28"/>
          <w:szCs w:val="28"/>
          <w:lang w:eastAsia="ar-SA"/>
        </w:rPr>
      </w:pPr>
      <w:r>
        <w:rPr>
          <w:rFonts w:eastAsia="Times New Roman"/>
          <w:sz w:val="28"/>
          <w:szCs w:val="28"/>
          <w:lang w:eastAsia="ar-SA"/>
        </w:rPr>
        <w:t xml:space="preserve"> на 2021</w:t>
      </w:r>
      <w:r w:rsidR="00D30F9F" w:rsidRPr="00D30F9F">
        <w:rPr>
          <w:rFonts w:eastAsia="Times New Roman"/>
          <w:sz w:val="28"/>
          <w:szCs w:val="28"/>
          <w:lang w:eastAsia="ar-SA"/>
        </w:rPr>
        <w:t xml:space="preserve"> год</w:t>
      </w:r>
    </w:p>
    <w:p w:rsidR="00D30F9F" w:rsidRPr="00D30F9F" w:rsidRDefault="00D30F9F" w:rsidP="00D30F9F">
      <w:pPr>
        <w:suppressAutoHyphens/>
        <w:jc w:val="center"/>
        <w:rPr>
          <w:rFonts w:eastAsia="Times New Roman"/>
          <w:sz w:val="28"/>
          <w:szCs w:val="28"/>
          <w:lang w:eastAsia="ar-SA"/>
        </w:rPr>
      </w:pPr>
    </w:p>
    <w:p w:rsidR="00D30F9F" w:rsidRPr="00D30F9F" w:rsidRDefault="00D30F9F" w:rsidP="00D30F9F">
      <w:pPr>
        <w:tabs>
          <w:tab w:val="left" w:pos="1515"/>
        </w:tabs>
        <w:suppressAutoHyphens/>
        <w:jc w:val="both"/>
        <w:rPr>
          <w:rFonts w:eastAsia="Times New Roman"/>
          <w:b/>
          <w:sz w:val="28"/>
          <w:szCs w:val="28"/>
          <w:lang w:eastAsia="ar-SA"/>
        </w:rPr>
      </w:pPr>
      <w:r>
        <w:rPr>
          <w:rFonts w:eastAsia="Times New Roman"/>
          <w:b/>
          <w:sz w:val="28"/>
          <w:szCs w:val="28"/>
          <w:lang w:eastAsia="ar-SA"/>
        </w:rPr>
        <w:t xml:space="preserve">             </w:t>
      </w:r>
      <w:r w:rsidRPr="00D30F9F">
        <w:rPr>
          <w:rFonts w:eastAsia="Times New Roman"/>
          <w:b/>
          <w:sz w:val="28"/>
          <w:szCs w:val="28"/>
          <w:lang w:eastAsia="ar-SA"/>
        </w:rPr>
        <w:t>УЧЕТНАЯ ПОЛИТИКА ДЛЯ ЦЕЛЕЙ БУХГАЛТЕРСКОГО</w:t>
      </w:r>
    </w:p>
    <w:p w:rsidR="00D30F9F" w:rsidRPr="00D30F9F" w:rsidRDefault="00D30F9F" w:rsidP="00D30F9F">
      <w:pPr>
        <w:suppressAutoHyphens/>
        <w:ind w:left="360"/>
        <w:jc w:val="both"/>
        <w:rPr>
          <w:rFonts w:eastAsia="Times New Roman"/>
          <w:b/>
          <w:sz w:val="28"/>
          <w:szCs w:val="28"/>
          <w:lang w:eastAsia="ar-SA"/>
        </w:rPr>
      </w:pPr>
      <w:r w:rsidRPr="00D30F9F">
        <w:rPr>
          <w:rFonts w:eastAsia="Times New Roman"/>
          <w:b/>
          <w:sz w:val="28"/>
          <w:szCs w:val="28"/>
          <w:lang w:eastAsia="ar-SA"/>
        </w:rPr>
        <w:t xml:space="preserve">                                     (БЮДЖЕТНОГО) УЧЕТА</w:t>
      </w:r>
    </w:p>
    <w:p w:rsidR="00D30F9F" w:rsidRPr="00D30F9F" w:rsidRDefault="00D30F9F" w:rsidP="00D30F9F">
      <w:pPr>
        <w:suppressAutoHyphens/>
        <w:ind w:left="360"/>
        <w:jc w:val="both"/>
        <w:rPr>
          <w:rFonts w:eastAsia="Times New Roman"/>
          <w:b/>
          <w:sz w:val="28"/>
          <w:szCs w:val="28"/>
          <w:lang w:eastAsia="ar-SA"/>
        </w:rPr>
      </w:pPr>
    </w:p>
    <w:p w:rsidR="00D30F9F" w:rsidRPr="00D30F9F" w:rsidRDefault="00D30F9F" w:rsidP="00D30F9F">
      <w:pPr>
        <w:suppressAutoHyphens/>
        <w:ind w:left="360"/>
        <w:rPr>
          <w:rFonts w:eastAsia="Times New Roman"/>
          <w:i/>
          <w:sz w:val="32"/>
          <w:szCs w:val="32"/>
          <w:lang w:eastAsia="ar-SA"/>
        </w:rPr>
      </w:pPr>
      <w:r w:rsidRPr="00D30F9F">
        <w:rPr>
          <w:rFonts w:eastAsia="Times New Roman"/>
          <w:sz w:val="28"/>
          <w:szCs w:val="28"/>
          <w:lang w:eastAsia="ar-SA"/>
        </w:rPr>
        <w:t xml:space="preserve">      </w:t>
      </w:r>
    </w:p>
    <w:p w:rsidR="00D30F9F" w:rsidRPr="00D30F9F" w:rsidRDefault="00D30F9F" w:rsidP="00D30F9F">
      <w:pPr>
        <w:suppressAutoHyphens/>
        <w:ind w:firstLine="360"/>
        <w:jc w:val="both"/>
        <w:rPr>
          <w:rFonts w:eastAsia="Times New Roman"/>
          <w:lang w:eastAsia="ar-SA"/>
        </w:rPr>
      </w:pPr>
      <w:r w:rsidRPr="00D30F9F">
        <w:rPr>
          <w:rFonts w:eastAsia="Times New Roman"/>
          <w:sz w:val="28"/>
          <w:szCs w:val="28"/>
          <w:lang w:eastAsia="ar-SA"/>
        </w:rPr>
        <w:t xml:space="preserve">     </w:t>
      </w:r>
      <w:r w:rsidRPr="00D30F9F">
        <w:rPr>
          <w:rFonts w:eastAsia="Times New Roman"/>
          <w:lang w:eastAsia="ar-SA"/>
        </w:rPr>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МБУДО «Детская художественная школа № </w:t>
      </w:r>
      <w:r w:rsidR="009C2878">
        <w:rPr>
          <w:rFonts w:eastAsia="Times New Roman"/>
          <w:lang w:eastAsia="ar-SA"/>
        </w:rPr>
        <w:t>4</w:t>
      </w:r>
      <w:r w:rsidRPr="00D30F9F">
        <w:rPr>
          <w:rFonts w:eastAsia="Times New Roman"/>
          <w:lang w:eastAsia="ar-SA"/>
        </w:rPr>
        <w:t>» (далее – Учреждение):</w:t>
      </w:r>
    </w:p>
    <w:p w:rsidR="001F6F55" w:rsidRPr="00AF091A" w:rsidRDefault="00AF091A" w:rsidP="009C2878">
      <w:pPr>
        <w:spacing w:after="240"/>
        <w:jc w:val="both"/>
      </w:pPr>
      <w:r>
        <w:tab/>
      </w:r>
      <w:r w:rsidR="00B24D91" w:rsidRPr="00AF091A">
        <w:t>Настоящая учетная политика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Приказа Минфина России от 30.12.2017</w:t>
      </w:r>
      <w:r w:rsidR="00A16324" w:rsidRPr="00AF091A">
        <w:t xml:space="preserve"> </w:t>
      </w:r>
      <w:r w:rsidR="00B24D91" w:rsidRPr="00AF091A">
        <w:t>274н «Учетная политика, оценочные значения и ошибки»,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w:t>
      </w:r>
      <w:r w:rsidR="0026369C" w:rsidRPr="00AF091A">
        <w:t>ии от 01.12.2010 №157н (ред. №298н от 28.12</w:t>
      </w:r>
      <w:r w:rsidR="00B24D91" w:rsidRPr="00AF091A">
        <w:t>.2018), и приказа Минфина Росси</w:t>
      </w:r>
      <w:r w:rsidR="0026369C" w:rsidRPr="00AF091A">
        <w:t>и от 16.12.2010 N 174н (ред. №299н от 28.12</w:t>
      </w:r>
      <w:r w:rsidR="00B24D91" w:rsidRPr="00AF091A">
        <w:t>.2018) "Об утверждении Плана счетов бухгалтерского учета бюджетных учреждений и Инструкции по его применению" и применяется при ведении бухгалтерского и налогового учета учреждения.</w:t>
      </w:r>
    </w:p>
    <w:p w:rsidR="001F6F55" w:rsidRPr="00AF091A" w:rsidRDefault="00AF091A" w:rsidP="002E1928">
      <w:pPr>
        <w:spacing w:after="240"/>
      </w:pPr>
      <w:r>
        <w:tab/>
      </w:r>
      <w:r w:rsidR="00B24D91" w:rsidRPr="00AF091A">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1F6F55" w:rsidRPr="00AF091A" w:rsidRDefault="00AF091A" w:rsidP="002E1928">
      <w:pPr>
        <w:spacing w:after="240"/>
      </w:pPr>
      <w:r>
        <w:tab/>
      </w:r>
      <w:r w:rsidR="00B24D91" w:rsidRPr="00AF091A">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1F6F55" w:rsidRPr="00AF091A" w:rsidRDefault="00AF091A" w:rsidP="002E1928">
      <w:pPr>
        <w:spacing w:after="240"/>
      </w:pPr>
      <w:r>
        <w:tab/>
      </w:r>
      <w:r w:rsidR="00B24D91" w:rsidRPr="00AF091A">
        <w:t>Ответственным за ведение бухгалтерского учета в учреждении является главный бухгалтер.</w:t>
      </w:r>
    </w:p>
    <w:p w:rsidR="001F6F55" w:rsidRPr="002E1928" w:rsidRDefault="00B24D91" w:rsidP="002E1928">
      <w:pPr>
        <w:spacing w:after="240"/>
        <w:jc w:val="center"/>
        <w:rPr>
          <w:b/>
          <w:sz w:val="24"/>
          <w:szCs w:val="24"/>
        </w:rPr>
      </w:pPr>
      <w:r w:rsidRPr="00A16324">
        <w:rPr>
          <w:b/>
          <w:sz w:val="24"/>
          <w:szCs w:val="24"/>
        </w:rPr>
        <w:t>Раздел 2. Нормативные документы, разъяснения</w:t>
      </w:r>
    </w:p>
    <w:p w:rsidR="001F6F55" w:rsidRPr="00AF091A" w:rsidRDefault="00B24D91" w:rsidP="002E1928">
      <w:pPr>
        <w:spacing w:after="240"/>
        <w:rPr>
          <w:b/>
          <w:sz w:val="24"/>
          <w:szCs w:val="24"/>
        </w:rPr>
      </w:pPr>
      <w:r w:rsidRPr="00AF091A">
        <w:rPr>
          <w:b/>
          <w:sz w:val="24"/>
          <w:szCs w:val="24"/>
        </w:rPr>
        <w:t>Учетная политика учреждения осуществляется в соответствии с нормативными актами и разъяснениями, такими как:</w:t>
      </w:r>
    </w:p>
    <w:p w:rsidR="00AF091A" w:rsidRDefault="00B24D91" w:rsidP="00AF091A">
      <w:pPr>
        <w:rPr>
          <w:b/>
          <w:sz w:val="24"/>
          <w:szCs w:val="24"/>
        </w:rPr>
      </w:pPr>
      <w:r w:rsidRPr="00AF091A">
        <w:rPr>
          <w:b/>
          <w:sz w:val="24"/>
          <w:szCs w:val="24"/>
        </w:rPr>
        <w:t>Кодексы Российской Федерации</w:t>
      </w:r>
    </w:p>
    <w:p w:rsidR="001F6F55" w:rsidRPr="00AF091A" w:rsidRDefault="00A16324" w:rsidP="00AF091A">
      <w:pPr>
        <w:rPr>
          <w:b/>
          <w:sz w:val="24"/>
          <w:szCs w:val="24"/>
        </w:rPr>
      </w:pPr>
      <w:r>
        <w:rPr>
          <w:sz w:val="24"/>
          <w:szCs w:val="24"/>
        </w:rPr>
        <w:t>-</w:t>
      </w:r>
      <w:r w:rsidR="00B24D91" w:rsidRPr="00A16324">
        <w:rPr>
          <w:sz w:val="24"/>
          <w:szCs w:val="24"/>
        </w:rPr>
        <w:t>Бюджетный кодекс Российской Федерации (с изменениями и дополнениями) (далее БК РФ);</w:t>
      </w:r>
    </w:p>
    <w:p w:rsidR="001F6F55" w:rsidRPr="00A16324" w:rsidRDefault="00A16324" w:rsidP="002E1928">
      <w:pPr>
        <w:rPr>
          <w:sz w:val="24"/>
          <w:szCs w:val="24"/>
        </w:rPr>
      </w:pPr>
      <w:r>
        <w:rPr>
          <w:sz w:val="24"/>
          <w:szCs w:val="24"/>
        </w:rPr>
        <w:t>-</w:t>
      </w:r>
      <w:r w:rsidR="00B24D91" w:rsidRPr="00A16324">
        <w:rPr>
          <w:sz w:val="24"/>
          <w:szCs w:val="24"/>
        </w:rPr>
        <w:t>Гражданский кодекс Российской Федерации (с изменениями и дополнениями) (далее ГК РФ);</w:t>
      </w:r>
    </w:p>
    <w:p w:rsidR="001F6F55" w:rsidRDefault="00A16324" w:rsidP="002E1928">
      <w:pPr>
        <w:rPr>
          <w:sz w:val="24"/>
          <w:szCs w:val="24"/>
        </w:rPr>
      </w:pPr>
      <w:r>
        <w:rPr>
          <w:sz w:val="24"/>
          <w:szCs w:val="24"/>
        </w:rPr>
        <w:t>-</w:t>
      </w:r>
      <w:r w:rsidR="00B24D91" w:rsidRPr="00A16324">
        <w:rPr>
          <w:sz w:val="24"/>
          <w:szCs w:val="24"/>
        </w:rPr>
        <w:t>Налоговый кодекс Российской Федерации (с изменениями и дополнениями) (далее НК РФ);</w:t>
      </w:r>
    </w:p>
    <w:p w:rsidR="002E1928" w:rsidRPr="00A16324" w:rsidRDefault="002E1928" w:rsidP="002E1928">
      <w:pPr>
        <w:rPr>
          <w:sz w:val="24"/>
          <w:szCs w:val="24"/>
        </w:rPr>
      </w:pPr>
    </w:p>
    <w:p w:rsidR="002E1928" w:rsidRPr="00AF091A" w:rsidRDefault="00B24D91" w:rsidP="002E1928">
      <w:pPr>
        <w:rPr>
          <w:b/>
          <w:sz w:val="24"/>
          <w:szCs w:val="24"/>
        </w:rPr>
      </w:pPr>
      <w:r w:rsidRPr="00AF091A">
        <w:rPr>
          <w:b/>
          <w:sz w:val="24"/>
          <w:szCs w:val="24"/>
        </w:rPr>
        <w:t>Федеральные законы Российской Федерации</w:t>
      </w:r>
    </w:p>
    <w:p w:rsidR="001F6F55" w:rsidRDefault="00A16324" w:rsidP="002E1928">
      <w:pPr>
        <w:rPr>
          <w:sz w:val="24"/>
          <w:szCs w:val="24"/>
        </w:rPr>
      </w:pPr>
      <w:r>
        <w:rPr>
          <w:sz w:val="24"/>
          <w:szCs w:val="24"/>
        </w:rPr>
        <w:t>-</w:t>
      </w:r>
      <w:r w:rsidR="00B24D91" w:rsidRPr="00A16324">
        <w:rPr>
          <w:sz w:val="24"/>
          <w:szCs w:val="24"/>
        </w:rPr>
        <w:t>Федеральный закон о</w:t>
      </w:r>
      <w:r w:rsidR="000050F3" w:rsidRPr="00A16324">
        <w:rPr>
          <w:sz w:val="24"/>
          <w:szCs w:val="24"/>
        </w:rPr>
        <w:t>т 08.05.2010 № 83-ФЗ (ред. От 26.07</w:t>
      </w:r>
      <w:r w:rsidR="00B24D91" w:rsidRPr="00A16324">
        <w:rPr>
          <w:sz w:val="24"/>
          <w:szCs w:val="24"/>
        </w:rPr>
        <w:t>.20</w:t>
      </w:r>
      <w:r w:rsidR="000050F3" w:rsidRPr="00A16324">
        <w:rPr>
          <w:sz w:val="24"/>
          <w:szCs w:val="24"/>
        </w:rPr>
        <w:t>19</w:t>
      </w:r>
      <w:r w:rsidR="00B24D91" w:rsidRPr="00A16324">
        <w:rPr>
          <w:sz w:val="24"/>
          <w:szCs w:val="24"/>
        </w:rPr>
        <w:t>)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16324" w:rsidRPr="00A16324" w:rsidRDefault="002E1928" w:rsidP="002E1928">
      <w:pPr>
        <w:rPr>
          <w:sz w:val="24"/>
          <w:szCs w:val="24"/>
        </w:rPr>
      </w:pPr>
      <w:r>
        <w:rPr>
          <w:sz w:val="24"/>
          <w:szCs w:val="24"/>
        </w:rPr>
        <w:t>-</w:t>
      </w:r>
      <w:r w:rsidR="00A16324" w:rsidRPr="00A16324">
        <w:rPr>
          <w:sz w:val="24"/>
          <w:szCs w:val="24"/>
        </w:rPr>
        <w:t>Федеральный закон от 06.12.2011 № 402-ФЗ (ред. От 26.07.2019) «О бухгалтерском учете»;</w:t>
      </w:r>
    </w:p>
    <w:p w:rsidR="00A16324" w:rsidRPr="00A16324" w:rsidRDefault="00A16324" w:rsidP="002E1928">
      <w:pPr>
        <w:rPr>
          <w:sz w:val="24"/>
          <w:szCs w:val="24"/>
        </w:rPr>
      </w:pPr>
      <w:r>
        <w:rPr>
          <w:sz w:val="24"/>
          <w:szCs w:val="24"/>
        </w:rPr>
        <w:t>-</w:t>
      </w:r>
      <w:r w:rsidRPr="00A16324">
        <w:rPr>
          <w:sz w:val="24"/>
          <w:szCs w:val="24"/>
        </w:rPr>
        <w:t>Федеральный закон от 12.01.1996 № 7-ФЗ ред. От 03.08.2018), «О некоммерческих организациях»;</w:t>
      </w:r>
    </w:p>
    <w:p w:rsidR="00A16324" w:rsidRPr="00A16324" w:rsidRDefault="00A16324" w:rsidP="002E1928">
      <w:pPr>
        <w:rPr>
          <w:sz w:val="24"/>
          <w:szCs w:val="24"/>
        </w:rPr>
      </w:pPr>
      <w:r>
        <w:rPr>
          <w:sz w:val="24"/>
          <w:szCs w:val="24"/>
        </w:rPr>
        <w:lastRenderedPageBreak/>
        <w:t>-</w:t>
      </w:r>
      <w:r w:rsidRPr="00A16324">
        <w:rPr>
          <w:sz w:val="24"/>
          <w:szCs w:val="24"/>
        </w:rPr>
        <w:t>Федеральный закон от 02.12.2019 N 380-ФЗ "О федеральном бюджете на 2020 год и на плановый период 2021 и 2022 годов";</w:t>
      </w:r>
    </w:p>
    <w:p w:rsidR="00A16324" w:rsidRDefault="00A16324" w:rsidP="002E1928">
      <w:pPr>
        <w:rPr>
          <w:sz w:val="24"/>
          <w:szCs w:val="24"/>
        </w:rPr>
      </w:pPr>
      <w:r>
        <w:rPr>
          <w:sz w:val="24"/>
          <w:szCs w:val="24"/>
        </w:rPr>
        <w:t>-</w:t>
      </w:r>
      <w:r w:rsidRPr="00A16324">
        <w:rPr>
          <w:sz w:val="24"/>
          <w:szCs w:val="24"/>
        </w:rPr>
        <w:t>Федеральный закон от 05.05.2014 № 112-ФЗ (ред. От 22.12.2014) «О национальной платежной системе»;</w:t>
      </w:r>
    </w:p>
    <w:p w:rsidR="002E1928" w:rsidRPr="00A16324" w:rsidRDefault="002E1928" w:rsidP="002E1928">
      <w:pPr>
        <w:rPr>
          <w:sz w:val="24"/>
          <w:szCs w:val="24"/>
        </w:rPr>
      </w:pPr>
    </w:p>
    <w:p w:rsidR="00A16324" w:rsidRPr="00AF091A" w:rsidRDefault="00A16324" w:rsidP="002E1928">
      <w:pPr>
        <w:rPr>
          <w:b/>
          <w:sz w:val="24"/>
          <w:szCs w:val="24"/>
        </w:rPr>
      </w:pPr>
      <w:r w:rsidRPr="00AF091A">
        <w:rPr>
          <w:b/>
          <w:sz w:val="24"/>
          <w:szCs w:val="24"/>
        </w:rPr>
        <w:t>Постановления правительства Российской Федерации</w:t>
      </w:r>
    </w:p>
    <w:p w:rsidR="00A16324" w:rsidRPr="00A16324" w:rsidRDefault="00A16324" w:rsidP="002E1928">
      <w:pPr>
        <w:rPr>
          <w:sz w:val="24"/>
          <w:szCs w:val="24"/>
        </w:rPr>
      </w:pPr>
      <w:r>
        <w:rPr>
          <w:sz w:val="24"/>
          <w:szCs w:val="24"/>
        </w:rPr>
        <w:t>-</w:t>
      </w:r>
      <w:r w:rsidRPr="00A16324">
        <w:rPr>
          <w:sz w:val="24"/>
          <w:szCs w:val="24"/>
        </w:rPr>
        <w:t>Постановление Правительства РФ от 14.10.2010 N 834 (ред. От 11.06.2016) "Об особенностях списания федерального имущества" (вместе с "Положением об особенностях списания федерального имущества");</w:t>
      </w:r>
    </w:p>
    <w:p w:rsidR="00A16324" w:rsidRPr="00A16324" w:rsidRDefault="00A16324" w:rsidP="002E1928">
      <w:pPr>
        <w:rPr>
          <w:sz w:val="24"/>
          <w:szCs w:val="24"/>
        </w:rPr>
      </w:pPr>
      <w:r>
        <w:rPr>
          <w:sz w:val="24"/>
          <w:szCs w:val="24"/>
        </w:rPr>
        <w:t>-</w:t>
      </w:r>
      <w:r w:rsidRPr="00A16324">
        <w:rPr>
          <w:sz w:val="24"/>
          <w:szCs w:val="24"/>
        </w:rPr>
        <w:t>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rsidR="00A16324" w:rsidRPr="00A16324" w:rsidRDefault="00A16324" w:rsidP="002E1928">
      <w:pPr>
        <w:rPr>
          <w:sz w:val="24"/>
          <w:szCs w:val="24"/>
        </w:rPr>
      </w:pPr>
      <w:r>
        <w:rPr>
          <w:sz w:val="24"/>
          <w:szCs w:val="24"/>
        </w:rPr>
        <w:t>-</w:t>
      </w:r>
      <w:r w:rsidRPr="00A16324">
        <w:rPr>
          <w:sz w:val="24"/>
          <w:szCs w:val="24"/>
        </w:rPr>
        <w:t>Постановление Правительства РФ от 28 сентября 2000 г. № 731 (ред. От 17.10.2015)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A16324" w:rsidRPr="00A16324" w:rsidRDefault="00A16324" w:rsidP="002E1928">
      <w:pPr>
        <w:rPr>
          <w:sz w:val="24"/>
          <w:szCs w:val="24"/>
        </w:rPr>
      </w:pPr>
      <w:r>
        <w:rPr>
          <w:sz w:val="24"/>
          <w:szCs w:val="24"/>
        </w:rPr>
        <w:t>-</w:t>
      </w:r>
      <w:r w:rsidRPr="00A16324">
        <w:rPr>
          <w:sz w:val="24"/>
          <w:szCs w:val="24"/>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(в ред. Постановления Правительства РФ от 19.01.2019);</w:t>
      </w:r>
    </w:p>
    <w:p w:rsidR="00A16324" w:rsidRDefault="00A16324" w:rsidP="002E1928">
      <w:pPr>
        <w:rPr>
          <w:sz w:val="24"/>
          <w:szCs w:val="24"/>
        </w:rPr>
      </w:pPr>
      <w:r>
        <w:rPr>
          <w:sz w:val="24"/>
          <w:szCs w:val="24"/>
        </w:rPr>
        <w:t>-</w:t>
      </w:r>
      <w:r w:rsidRPr="00A16324">
        <w:rPr>
          <w:sz w:val="24"/>
          <w:szCs w:val="24"/>
        </w:rPr>
        <w:t>Постановление Правительства Российской Федерации от 1 января 2002 № 1 «О Классификации основных средств, включаемых в амортизационные группы»</w:t>
      </w:r>
    </w:p>
    <w:p w:rsidR="002E1928" w:rsidRPr="00A16324" w:rsidRDefault="002E1928" w:rsidP="002E1928">
      <w:pPr>
        <w:rPr>
          <w:sz w:val="24"/>
          <w:szCs w:val="24"/>
        </w:rPr>
      </w:pPr>
    </w:p>
    <w:p w:rsidR="002E1928" w:rsidRPr="00AF091A" w:rsidRDefault="00A16324" w:rsidP="002E1928">
      <w:pPr>
        <w:rPr>
          <w:b/>
          <w:sz w:val="24"/>
          <w:szCs w:val="24"/>
        </w:rPr>
      </w:pPr>
      <w:r w:rsidRPr="00AF091A">
        <w:rPr>
          <w:b/>
          <w:sz w:val="24"/>
          <w:szCs w:val="24"/>
        </w:rPr>
        <w:t>Приказы Министерства финансов Российской Федерации</w:t>
      </w:r>
    </w:p>
    <w:p w:rsidR="00A16324" w:rsidRPr="00A16324" w:rsidRDefault="00A16324" w:rsidP="002E1928">
      <w:pPr>
        <w:rPr>
          <w:sz w:val="24"/>
          <w:szCs w:val="24"/>
        </w:rPr>
      </w:pPr>
      <w:r>
        <w:rPr>
          <w:sz w:val="24"/>
          <w:szCs w:val="24"/>
        </w:rPr>
        <w:t>-</w:t>
      </w:r>
      <w:r w:rsidRPr="00A16324">
        <w:rPr>
          <w:sz w:val="24"/>
          <w:szCs w:val="24"/>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(ред. №298</w:t>
      </w:r>
      <w:r w:rsidR="002E1928">
        <w:rPr>
          <w:sz w:val="24"/>
          <w:szCs w:val="24"/>
        </w:rPr>
        <w:t xml:space="preserve">н </w:t>
      </w:r>
      <w:r w:rsidRPr="00A16324">
        <w:rPr>
          <w:sz w:val="24"/>
          <w:szCs w:val="24"/>
        </w:rPr>
        <w:t>от28.12.2018);</w:t>
      </w:r>
    </w:p>
    <w:p w:rsidR="00A16324" w:rsidRPr="00A16324" w:rsidRDefault="00A16324" w:rsidP="002E1928">
      <w:pPr>
        <w:rPr>
          <w:sz w:val="24"/>
          <w:szCs w:val="24"/>
        </w:rPr>
      </w:pPr>
      <w:r>
        <w:rPr>
          <w:sz w:val="24"/>
          <w:szCs w:val="24"/>
        </w:rPr>
        <w:t>-</w:t>
      </w:r>
      <w:r w:rsidRPr="00A16324">
        <w:rPr>
          <w:sz w:val="24"/>
          <w:szCs w:val="24"/>
        </w:rPr>
        <w:t>Приказ Минфина России от 06.12.2010 № 162н (ред. №297н от 28.12.2018) «Об утверждении Плана счетов бюджетного учета и Инструкции по его применению»;</w:t>
      </w:r>
    </w:p>
    <w:p w:rsidR="00A16324" w:rsidRPr="00A16324" w:rsidRDefault="00A16324" w:rsidP="002E1928">
      <w:pPr>
        <w:rPr>
          <w:sz w:val="24"/>
          <w:szCs w:val="24"/>
        </w:rPr>
      </w:pPr>
      <w:r>
        <w:rPr>
          <w:sz w:val="24"/>
          <w:szCs w:val="24"/>
        </w:rPr>
        <w:t>-</w:t>
      </w:r>
      <w:r w:rsidRPr="00A16324">
        <w:rPr>
          <w:sz w:val="24"/>
          <w:szCs w:val="24"/>
        </w:rPr>
        <w:t>Приказ Минфина России от 30.03.2015 N 52н (ред. №194н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16324" w:rsidRPr="00A16324" w:rsidRDefault="00A16324" w:rsidP="002E1928">
      <w:pPr>
        <w:rPr>
          <w:sz w:val="24"/>
          <w:szCs w:val="24"/>
        </w:rPr>
      </w:pPr>
      <w:r>
        <w:rPr>
          <w:sz w:val="24"/>
          <w:szCs w:val="24"/>
        </w:rPr>
        <w:t>-</w:t>
      </w:r>
      <w:r w:rsidRPr="00A16324">
        <w:rPr>
          <w:sz w:val="24"/>
          <w:szCs w:val="24"/>
        </w:rPr>
        <w:t>Приказ Минфина России от 16.12.2010 № 174н (ред. №299н от 28.12.2018) «Об утверждении Плана счетов бухгалтерского учета бюджетных учреждений и Инструкции по его применению»;</w:t>
      </w:r>
    </w:p>
    <w:p w:rsidR="00A16324" w:rsidRPr="00A16324" w:rsidRDefault="00A16324" w:rsidP="002E1928">
      <w:pPr>
        <w:rPr>
          <w:sz w:val="24"/>
          <w:szCs w:val="24"/>
        </w:rPr>
      </w:pPr>
      <w:r>
        <w:rPr>
          <w:sz w:val="24"/>
          <w:szCs w:val="24"/>
        </w:rPr>
        <w:t>-</w:t>
      </w:r>
      <w:r w:rsidRPr="00A16324">
        <w:rPr>
          <w:sz w:val="24"/>
          <w:szCs w:val="24"/>
        </w:rPr>
        <w:t>Приказ Минфина России от 28.12.2010 № 72н (ред. №43н от 16.05.2019)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16324" w:rsidRPr="00A16324" w:rsidRDefault="00A16324" w:rsidP="002E1928">
      <w:pPr>
        <w:rPr>
          <w:sz w:val="24"/>
          <w:szCs w:val="24"/>
        </w:rPr>
      </w:pPr>
      <w:r>
        <w:rPr>
          <w:sz w:val="24"/>
          <w:szCs w:val="24"/>
        </w:rPr>
        <w:t>-</w:t>
      </w:r>
      <w:r w:rsidRPr="00A16324">
        <w:rPr>
          <w:sz w:val="24"/>
          <w:szCs w:val="24"/>
        </w:rPr>
        <w:t>Приказ  Минфина  России  от  25.03.2011  №  33н  (ред.  №166н  от  16.10.2019)  «Об</w:t>
      </w:r>
      <w:r>
        <w:rPr>
          <w:sz w:val="24"/>
          <w:szCs w:val="24"/>
        </w:rPr>
        <w:t xml:space="preserve"> </w:t>
      </w:r>
      <w:r w:rsidRPr="00A16324">
        <w:rPr>
          <w:sz w:val="24"/>
          <w:szCs w:val="24"/>
        </w:rPr>
        <w:t>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A16324" w:rsidRPr="00A16324" w:rsidRDefault="00A16324" w:rsidP="002E1928">
      <w:pPr>
        <w:rPr>
          <w:sz w:val="24"/>
          <w:szCs w:val="24"/>
        </w:rPr>
      </w:pPr>
      <w:r>
        <w:rPr>
          <w:sz w:val="24"/>
          <w:szCs w:val="24"/>
        </w:rPr>
        <w:t>-</w:t>
      </w:r>
      <w:r w:rsidRPr="00A16324">
        <w:rPr>
          <w:sz w:val="24"/>
          <w:szCs w:val="24"/>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A16324" w:rsidRPr="00A16324" w:rsidRDefault="00A16324" w:rsidP="002E1928">
      <w:pPr>
        <w:rPr>
          <w:sz w:val="24"/>
          <w:szCs w:val="24"/>
        </w:rPr>
      </w:pPr>
      <w:r>
        <w:rPr>
          <w:sz w:val="24"/>
          <w:szCs w:val="24"/>
        </w:rPr>
        <w:t>-</w:t>
      </w:r>
      <w:r w:rsidRPr="00A16324">
        <w:rPr>
          <w:sz w:val="24"/>
          <w:szCs w:val="24"/>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A16324" w:rsidRPr="00A16324" w:rsidRDefault="00A16324" w:rsidP="002E1928">
      <w:pPr>
        <w:rPr>
          <w:sz w:val="24"/>
          <w:szCs w:val="24"/>
        </w:rPr>
      </w:pPr>
      <w:r>
        <w:rPr>
          <w:sz w:val="24"/>
          <w:szCs w:val="24"/>
        </w:rPr>
        <w:t>-</w:t>
      </w:r>
      <w:r w:rsidRPr="00A16324">
        <w:rPr>
          <w:sz w:val="24"/>
          <w:szCs w:val="24"/>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A16324" w:rsidRPr="00A16324" w:rsidRDefault="00A16324" w:rsidP="002E1928">
      <w:pPr>
        <w:rPr>
          <w:sz w:val="24"/>
          <w:szCs w:val="24"/>
        </w:rPr>
      </w:pPr>
      <w:r>
        <w:rPr>
          <w:sz w:val="24"/>
          <w:szCs w:val="24"/>
        </w:rPr>
        <w:lastRenderedPageBreak/>
        <w:t>-</w:t>
      </w:r>
      <w:r w:rsidRPr="00A16324">
        <w:rPr>
          <w:sz w:val="24"/>
          <w:szCs w:val="24"/>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A16324" w:rsidRPr="00A16324" w:rsidRDefault="00A16324" w:rsidP="002E1928">
      <w:pPr>
        <w:rPr>
          <w:sz w:val="24"/>
          <w:szCs w:val="24"/>
        </w:rPr>
      </w:pPr>
      <w:r>
        <w:rPr>
          <w:sz w:val="24"/>
          <w:szCs w:val="24"/>
        </w:rPr>
        <w:t>-</w:t>
      </w:r>
      <w:r w:rsidRPr="00A16324">
        <w:rPr>
          <w:sz w:val="24"/>
          <w:szCs w:val="24"/>
        </w:rPr>
        <w:t>Приказ Минфина России от 31 декабря 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16324" w:rsidRPr="00A16324" w:rsidRDefault="00A16324" w:rsidP="002E1928">
      <w:pPr>
        <w:rPr>
          <w:sz w:val="24"/>
          <w:szCs w:val="24"/>
        </w:rPr>
      </w:pPr>
      <w:r>
        <w:rPr>
          <w:sz w:val="24"/>
          <w:szCs w:val="24"/>
        </w:rPr>
        <w:t>-</w:t>
      </w:r>
      <w:r w:rsidRPr="00A16324">
        <w:rPr>
          <w:sz w:val="24"/>
          <w:szCs w:val="24"/>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A16324" w:rsidRPr="00A16324" w:rsidRDefault="00A16324" w:rsidP="002E1928">
      <w:pPr>
        <w:rPr>
          <w:sz w:val="24"/>
          <w:szCs w:val="24"/>
        </w:rPr>
      </w:pPr>
      <w:r>
        <w:rPr>
          <w:sz w:val="24"/>
          <w:szCs w:val="24"/>
        </w:rPr>
        <w:t>-</w:t>
      </w:r>
      <w:r w:rsidRPr="00A16324">
        <w:rPr>
          <w:sz w:val="24"/>
          <w:szCs w:val="24"/>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A16324" w:rsidRPr="00A16324" w:rsidRDefault="00A16324" w:rsidP="002E1928">
      <w:pPr>
        <w:rPr>
          <w:sz w:val="24"/>
          <w:szCs w:val="24"/>
        </w:rPr>
      </w:pPr>
      <w:r>
        <w:rPr>
          <w:sz w:val="24"/>
          <w:szCs w:val="24"/>
        </w:rPr>
        <w:t>-</w:t>
      </w:r>
      <w:r w:rsidRPr="00A16324">
        <w:rPr>
          <w:sz w:val="24"/>
          <w:szCs w:val="24"/>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A16324" w:rsidRPr="00A16324" w:rsidRDefault="00A16324" w:rsidP="002E1928">
      <w:pPr>
        <w:rPr>
          <w:sz w:val="24"/>
          <w:szCs w:val="24"/>
        </w:rPr>
      </w:pPr>
      <w:r>
        <w:rPr>
          <w:sz w:val="24"/>
          <w:szCs w:val="24"/>
        </w:rPr>
        <w:t>-</w:t>
      </w:r>
      <w:r w:rsidRPr="00A16324">
        <w:rPr>
          <w:sz w:val="24"/>
          <w:szCs w:val="24"/>
        </w:rPr>
        <w:t>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A16324" w:rsidRPr="00A16324" w:rsidRDefault="00A16324" w:rsidP="002E1928">
      <w:pPr>
        <w:rPr>
          <w:sz w:val="24"/>
          <w:szCs w:val="24"/>
        </w:rPr>
      </w:pPr>
      <w:r>
        <w:rPr>
          <w:sz w:val="24"/>
          <w:szCs w:val="24"/>
        </w:rPr>
        <w:t>-</w:t>
      </w:r>
      <w:r w:rsidRPr="00A16324">
        <w:rPr>
          <w:sz w:val="24"/>
          <w:szCs w:val="24"/>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A16324" w:rsidRPr="00A16324" w:rsidRDefault="00A16324" w:rsidP="002E1928">
      <w:pPr>
        <w:rPr>
          <w:sz w:val="24"/>
          <w:szCs w:val="24"/>
        </w:rPr>
      </w:pPr>
      <w:r>
        <w:rPr>
          <w:sz w:val="24"/>
          <w:szCs w:val="24"/>
        </w:rPr>
        <w:t>-</w:t>
      </w:r>
      <w:r w:rsidRPr="00A16324">
        <w:rPr>
          <w:sz w:val="24"/>
          <w:szCs w:val="24"/>
        </w:rPr>
        <w:t>Приказ Минфина России от 28.07.2010 № 81н (ред. №227н от 13.12.2017) «О требованиях к плану финансово-хозяйственной деятельности государственного (муниципального) учреждения»;</w:t>
      </w:r>
    </w:p>
    <w:p w:rsidR="00A16324" w:rsidRPr="00A16324" w:rsidRDefault="00A16324" w:rsidP="002E1928">
      <w:pPr>
        <w:rPr>
          <w:sz w:val="24"/>
          <w:szCs w:val="24"/>
        </w:rPr>
      </w:pPr>
      <w:r>
        <w:rPr>
          <w:sz w:val="24"/>
          <w:szCs w:val="24"/>
        </w:rPr>
        <w:t>-</w:t>
      </w:r>
      <w:r w:rsidRPr="00A16324">
        <w:rPr>
          <w:sz w:val="24"/>
          <w:szCs w:val="24"/>
        </w:rPr>
        <w:t>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A16324" w:rsidRPr="00A16324" w:rsidRDefault="00A16324" w:rsidP="002E1928">
      <w:pPr>
        <w:rPr>
          <w:sz w:val="24"/>
          <w:szCs w:val="24"/>
        </w:rPr>
      </w:pPr>
      <w:r>
        <w:rPr>
          <w:sz w:val="24"/>
          <w:szCs w:val="24"/>
        </w:rPr>
        <w:t>-</w:t>
      </w:r>
      <w:r w:rsidRPr="00A16324">
        <w:rPr>
          <w:sz w:val="24"/>
          <w:szCs w:val="24"/>
        </w:rPr>
        <w:t>Приказ Минфина России от 29.11.2017 № 209н «Об утверждении Порядка применения классификации операций сектора государственного управления»;</w:t>
      </w:r>
    </w:p>
    <w:p w:rsidR="002E1928" w:rsidRDefault="00A16324" w:rsidP="002E1928">
      <w:pPr>
        <w:rPr>
          <w:sz w:val="24"/>
          <w:szCs w:val="24"/>
        </w:rPr>
      </w:pPr>
      <w:r>
        <w:rPr>
          <w:sz w:val="24"/>
          <w:szCs w:val="24"/>
        </w:rPr>
        <w:t>-</w:t>
      </w:r>
      <w:r w:rsidRPr="00A16324">
        <w:rPr>
          <w:sz w:val="24"/>
          <w:szCs w:val="24"/>
        </w:rPr>
        <w:t>Приказ Минфина России от 28.07.2010 N 82н (ред. №222н от 12.12.2017) "О взыскании в соответствующий бюджет неиспользованных остатков субсидий, предоставленных из бюджетов бюджетной системы Российской Федерации</w:t>
      </w:r>
      <w:r w:rsidR="002E1928">
        <w:rPr>
          <w:sz w:val="24"/>
          <w:szCs w:val="24"/>
        </w:rPr>
        <w:t xml:space="preserve"> </w:t>
      </w:r>
      <w:r w:rsidRPr="00A16324">
        <w:rPr>
          <w:sz w:val="24"/>
          <w:szCs w:val="24"/>
        </w:rPr>
        <w:t>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w:t>
      </w:r>
      <w:r w:rsidR="002E1928">
        <w:rPr>
          <w:sz w:val="24"/>
          <w:szCs w:val="24"/>
        </w:rPr>
        <w:t xml:space="preserve"> </w:t>
      </w:r>
      <w:r w:rsidR="002E1928" w:rsidRPr="00A16324">
        <w:rPr>
          <w:sz w:val="24"/>
          <w:szCs w:val="24"/>
        </w:rPr>
        <w:t>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p>
    <w:p w:rsidR="002E1928" w:rsidRPr="00A16324" w:rsidRDefault="002E1928" w:rsidP="002E1928">
      <w:pPr>
        <w:rPr>
          <w:sz w:val="24"/>
          <w:szCs w:val="24"/>
        </w:rPr>
      </w:pPr>
    </w:p>
    <w:p w:rsidR="002E1928" w:rsidRPr="00AF091A" w:rsidRDefault="002E1928" w:rsidP="002E1928">
      <w:pPr>
        <w:rPr>
          <w:b/>
          <w:sz w:val="24"/>
          <w:szCs w:val="24"/>
        </w:rPr>
      </w:pPr>
      <w:r w:rsidRPr="00AF091A">
        <w:rPr>
          <w:b/>
          <w:sz w:val="24"/>
          <w:szCs w:val="24"/>
        </w:rPr>
        <w:t>Прочие документы</w:t>
      </w:r>
    </w:p>
    <w:p w:rsidR="00AF091A" w:rsidRDefault="002E1928" w:rsidP="002E1928">
      <w:pPr>
        <w:rPr>
          <w:sz w:val="24"/>
          <w:szCs w:val="24"/>
        </w:rPr>
      </w:pPr>
      <w:r>
        <w:rPr>
          <w:sz w:val="24"/>
          <w:szCs w:val="24"/>
        </w:rPr>
        <w:t>-</w:t>
      </w:r>
      <w:r w:rsidRPr="00A16324">
        <w:rPr>
          <w:sz w:val="24"/>
          <w:szCs w:val="24"/>
        </w:rPr>
        <w:t xml:space="preserve">Общероссийский классификатор основных фондов (ОКОФ) ОК 013-2014 (СНС 2008), утвержденный приказом </w:t>
      </w:r>
      <w:proofErr w:type="spellStart"/>
      <w:r w:rsidRPr="00A16324">
        <w:rPr>
          <w:sz w:val="24"/>
          <w:szCs w:val="24"/>
        </w:rPr>
        <w:t>Росстандарта</w:t>
      </w:r>
      <w:proofErr w:type="spellEnd"/>
      <w:r w:rsidRPr="00A16324">
        <w:rPr>
          <w:sz w:val="24"/>
          <w:szCs w:val="24"/>
        </w:rPr>
        <w:t xml:space="preserve"> от 12.12.14 № 2018-с (ред. №225-ст от</w:t>
      </w:r>
      <w:r w:rsidRPr="00A16324">
        <w:rPr>
          <w:sz w:val="24"/>
          <w:szCs w:val="24"/>
        </w:rPr>
        <w:t>08.05.2018);</w:t>
      </w:r>
    </w:p>
    <w:p w:rsidR="002E1928" w:rsidRPr="00A16324" w:rsidRDefault="002E1928" w:rsidP="002E1928">
      <w:pPr>
        <w:rPr>
          <w:sz w:val="24"/>
          <w:szCs w:val="24"/>
        </w:rPr>
      </w:pPr>
      <w:r>
        <w:rPr>
          <w:sz w:val="24"/>
          <w:szCs w:val="24"/>
        </w:rPr>
        <w:t>-</w:t>
      </w:r>
      <w:r w:rsidRPr="00A16324">
        <w:rPr>
          <w:sz w:val="24"/>
          <w:szCs w:val="24"/>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982282" w:rsidRDefault="002E1928" w:rsidP="002E1928">
      <w:pPr>
        <w:spacing w:after="240"/>
        <w:rPr>
          <w:sz w:val="24"/>
          <w:szCs w:val="24"/>
        </w:rPr>
      </w:pPr>
      <w:r>
        <w:rPr>
          <w:sz w:val="24"/>
          <w:szCs w:val="24"/>
        </w:rPr>
        <w:t>-</w:t>
      </w:r>
      <w:r w:rsidRPr="00A16324">
        <w:rPr>
          <w:sz w:val="24"/>
          <w:szCs w:val="24"/>
        </w:rPr>
        <w:t>Федеральный закон от 05.04.2013 №44-ФЗ (ред. №152-ФЗ от 26.07.2019) "О контрактной системе в сфере закупок товаров, работ, услуг для обеспечения госуд</w:t>
      </w:r>
      <w:r>
        <w:rPr>
          <w:sz w:val="24"/>
          <w:szCs w:val="24"/>
        </w:rPr>
        <w:t>арственных и муниципальных нужд.</w:t>
      </w:r>
    </w:p>
    <w:p w:rsidR="00477F3D" w:rsidRDefault="00477F3D" w:rsidP="002E1928">
      <w:pPr>
        <w:spacing w:after="240"/>
        <w:rPr>
          <w:sz w:val="24"/>
          <w:szCs w:val="24"/>
        </w:rPr>
      </w:pPr>
    </w:p>
    <w:p w:rsidR="00477F3D" w:rsidRDefault="00477F3D" w:rsidP="002E1928">
      <w:pPr>
        <w:spacing w:after="240"/>
        <w:rPr>
          <w:sz w:val="24"/>
          <w:szCs w:val="24"/>
        </w:rPr>
      </w:pPr>
    </w:p>
    <w:p w:rsidR="00982282" w:rsidRPr="00982282" w:rsidRDefault="00982282" w:rsidP="00982282">
      <w:pPr>
        <w:jc w:val="center"/>
        <w:rPr>
          <w:b/>
          <w:sz w:val="24"/>
          <w:szCs w:val="24"/>
        </w:rPr>
      </w:pPr>
      <w:r w:rsidRPr="00982282">
        <w:rPr>
          <w:b/>
          <w:sz w:val="24"/>
          <w:szCs w:val="24"/>
        </w:rPr>
        <w:lastRenderedPageBreak/>
        <w:t>Раздел 3. Организационный раздел</w:t>
      </w:r>
    </w:p>
    <w:p w:rsidR="00982282" w:rsidRPr="00A16324" w:rsidRDefault="00982282" w:rsidP="00982282">
      <w:pPr>
        <w:rPr>
          <w:sz w:val="24"/>
          <w:szCs w:val="24"/>
        </w:rPr>
      </w:pPr>
    </w:p>
    <w:p w:rsidR="00982282" w:rsidRPr="00AF091A" w:rsidRDefault="00982282" w:rsidP="00982282">
      <w:pPr>
        <w:rPr>
          <w:b/>
          <w:sz w:val="24"/>
          <w:szCs w:val="24"/>
        </w:rPr>
      </w:pPr>
      <w:r w:rsidRPr="00AF091A">
        <w:rPr>
          <w:b/>
          <w:sz w:val="24"/>
          <w:szCs w:val="24"/>
        </w:rPr>
        <w:t>3.1 Технология обработки, хранения учетной информации</w:t>
      </w:r>
    </w:p>
    <w:p w:rsidR="00982282" w:rsidRPr="00A16324" w:rsidRDefault="00982282" w:rsidP="00982282">
      <w:pPr>
        <w:rPr>
          <w:sz w:val="24"/>
          <w:szCs w:val="24"/>
        </w:rPr>
      </w:pPr>
    </w:p>
    <w:p w:rsidR="00982282" w:rsidRPr="00A16324" w:rsidRDefault="00AF091A" w:rsidP="00982282">
      <w:pPr>
        <w:rPr>
          <w:sz w:val="24"/>
          <w:szCs w:val="24"/>
        </w:rPr>
      </w:pPr>
      <w:r>
        <w:rPr>
          <w:sz w:val="24"/>
          <w:szCs w:val="24"/>
        </w:rPr>
        <w:t xml:space="preserve">В </w:t>
      </w:r>
      <w:r w:rsidR="00982282" w:rsidRPr="00A16324">
        <w:rPr>
          <w:sz w:val="24"/>
          <w:szCs w:val="24"/>
        </w:rPr>
        <w:t>учреждении применяется автоматизированный способ ведения бухгалтерского учета</w:t>
      </w:r>
    </w:p>
    <w:p w:rsidR="00982282" w:rsidRPr="00A16324" w:rsidRDefault="00982282" w:rsidP="00982282">
      <w:pPr>
        <w:rPr>
          <w:sz w:val="24"/>
          <w:szCs w:val="24"/>
        </w:rPr>
      </w:pPr>
      <w:r w:rsidRPr="00A16324">
        <w:rPr>
          <w:sz w:val="24"/>
          <w:szCs w:val="24"/>
        </w:rPr>
        <w:t>использованием программных продуктов:</w:t>
      </w:r>
    </w:p>
    <w:p w:rsidR="00982282" w:rsidRPr="00A16324" w:rsidRDefault="00982282" w:rsidP="00982282">
      <w:pPr>
        <w:rPr>
          <w:sz w:val="24"/>
          <w:szCs w:val="24"/>
        </w:rPr>
      </w:pPr>
    </w:p>
    <w:tbl>
      <w:tblPr>
        <w:tblW w:w="8688" w:type="dxa"/>
        <w:tblInd w:w="10" w:type="dxa"/>
        <w:tblLayout w:type="fixed"/>
        <w:tblCellMar>
          <w:left w:w="0" w:type="dxa"/>
          <w:right w:w="0" w:type="dxa"/>
        </w:tblCellMar>
        <w:tblLook w:val="04A0" w:firstRow="1" w:lastRow="0" w:firstColumn="1" w:lastColumn="0" w:noHBand="0" w:noVBand="1"/>
      </w:tblPr>
      <w:tblGrid>
        <w:gridCol w:w="4344"/>
        <w:gridCol w:w="669"/>
        <w:gridCol w:w="1666"/>
        <w:gridCol w:w="2009"/>
      </w:tblGrid>
      <w:tr w:rsidR="00982282" w:rsidRPr="00A16324" w:rsidTr="00480D17">
        <w:trPr>
          <w:trHeight w:val="290"/>
        </w:trPr>
        <w:tc>
          <w:tcPr>
            <w:tcW w:w="4344" w:type="dxa"/>
            <w:tcBorders>
              <w:top w:val="single" w:sz="8" w:space="0" w:color="auto"/>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Наименование раздела учета</w:t>
            </w:r>
          </w:p>
        </w:tc>
        <w:tc>
          <w:tcPr>
            <w:tcW w:w="669" w:type="dxa"/>
            <w:tcBorders>
              <w:top w:val="single" w:sz="8" w:space="0" w:color="auto"/>
            </w:tcBorders>
            <w:vAlign w:val="bottom"/>
          </w:tcPr>
          <w:p w:rsidR="00982282" w:rsidRPr="00A16324" w:rsidRDefault="00982282" w:rsidP="00480D17">
            <w:pPr>
              <w:rPr>
                <w:sz w:val="24"/>
                <w:szCs w:val="24"/>
              </w:rPr>
            </w:pPr>
          </w:p>
        </w:tc>
        <w:tc>
          <w:tcPr>
            <w:tcW w:w="3675" w:type="dxa"/>
            <w:gridSpan w:val="2"/>
            <w:tcBorders>
              <w:top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Наименование программного</w:t>
            </w:r>
          </w:p>
        </w:tc>
      </w:tr>
      <w:tr w:rsidR="00982282" w:rsidRPr="00A16324" w:rsidTr="00480D17">
        <w:trPr>
          <w:trHeight w:val="290"/>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669" w:type="dxa"/>
            <w:tcBorders>
              <w:bottom w:val="single" w:sz="8" w:space="0" w:color="auto"/>
            </w:tcBorders>
            <w:vAlign w:val="bottom"/>
          </w:tcPr>
          <w:p w:rsidR="00982282" w:rsidRPr="00A16324" w:rsidRDefault="00982282" w:rsidP="00480D17">
            <w:pPr>
              <w:rPr>
                <w:sz w:val="24"/>
                <w:szCs w:val="24"/>
              </w:rPr>
            </w:pPr>
          </w:p>
        </w:tc>
        <w:tc>
          <w:tcPr>
            <w:tcW w:w="3675" w:type="dxa"/>
            <w:gridSpan w:val="2"/>
            <w:tcBorders>
              <w:bottom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продукта</w:t>
            </w:r>
          </w:p>
        </w:tc>
      </w:tr>
      <w:tr w:rsidR="00982282" w:rsidRPr="00A16324" w:rsidTr="00480D17">
        <w:trPr>
          <w:trHeight w:val="265"/>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Бухгалтерский учет</w:t>
            </w:r>
          </w:p>
        </w:tc>
        <w:tc>
          <w:tcPr>
            <w:tcW w:w="669" w:type="dxa"/>
            <w:vAlign w:val="bottom"/>
          </w:tcPr>
          <w:p w:rsidR="00982282" w:rsidRPr="00A16324" w:rsidRDefault="00982282" w:rsidP="00480D17">
            <w:pPr>
              <w:rPr>
                <w:sz w:val="24"/>
                <w:szCs w:val="24"/>
              </w:rPr>
            </w:pPr>
            <w:r w:rsidRPr="00A16324">
              <w:rPr>
                <w:sz w:val="24"/>
                <w:szCs w:val="24"/>
              </w:rPr>
              <w:t>1С:</w:t>
            </w:r>
          </w:p>
        </w:tc>
        <w:tc>
          <w:tcPr>
            <w:tcW w:w="1665" w:type="dxa"/>
            <w:vAlign w:val="bottom"/>
          </w:tcPr>
          <w:p w:rsidR="00982282" w:rsidRPr="00A16324" w:rsidRDefault="00982282" w:rsidP="00480D17">
            <w:pPr>
              <w:rPr>
                <w:sz w:val="24"/>
                <w:szCs w:val="24"/>
              </w:rPr>
            </w:pPr>
            <w:r w:rsidRPr="00A16324">
              <w:rPr>
                <w:sz w:val="24"/>
                <w:szCs w:val="24"/>
              </w:rPr>
              <w:t>Бухгалтерия</w:t>
            </w:r>
          </w:p>
        </w:tc>
        <w:tc>
          <w:tcPr>
            <w:tcW w:w="2009" w:type="dxa"/>
            <w:tcBorders>
              <w:right w:val="single" w:sz="8" w:space="0" w:color="auto"/>
            </w:tcBorders>
            <w:vAlign w:val="bottom"/>
          </w:tcPr>
          <w:p w:rsidR="00982282" w:rsidRPr="00A16324" w:rsidRDefault="00982282" w:rsidP="00480D17">
            <w:pPr>
              <w:rPr>
                <w:sz w:val="24"/>
                <w:szCs w:val="24"/>
              </w:rPr>
            </w:pPr>
            <w:r w:rsidRPr="00A16324">
              <w:rPr>
                <w:sz w:val="24"/>
                <w:szCs w:val="24"/>
              </w:rPr>
              <w:t>государственного</w:t>
            </w:r>
          </w:p>
        </w:tc>
      </w:tr>
      <w:tr w:rsidR="00982282" w:rsidRPr="00A16324" w:rsidTr="00480D17">
        <w:trPr>
          <w:trHeight w:val="293"/>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2335" w:type="dxa"/>
            <w:gridSpan w:val="2"/>
            <w:tcBorders>
              <w:bottom w:val="single" w:sz="8" w:space="0" w:color="auto"/>
            </w:tcBorders>
            <w:vAlign w:val="bottom"/>
          </w:tcPr>
          <w:p w:rsidR="00982282" w:rsidRPr="00A16324" w:rsidRDefault="00982282" w:rsidP="00480D17">
            <w:pPr>
              <w:rPr>
                <w:sz w:val="24"/>
                <w:szCs w:val="24"/>
              </w:rPr>
            </w:pPr>
            <w:r w:rsidRPr="00A16324">
              <w:rPr>
                <w:sz w:val="24"/>
                <w:szCs w:val="24"/>
              </w:rPr>
              <w:t>учреждения 8</w:t>
            </w:r>
          </w:p>
        </w:tc>
        <w:tc>
          <w:tcPr>
            <w:tcW w:w="2009" w:type="dxa"/>
            <w:tcBorders>
              <w:bottom w:val="single" w:sz="8" w:space="0" w:color="auto"/>
              <w:right w:val="single" w:sz="8" w:space="0" w:color="auto"/>
            </w:tcBorders>
            <w:vAlign w:val="bottom"/>
          </w:tcPr>
          <w:p w:rsidR="00982282" w:rsidRPr="00A16324" w:rsidRDefault="00982282" w:rsidP="00480D17">
            <w:pPr>
              <w:rPr>
                <w:sz w:val="24"/>
                <w:szCs w:val="24"/>
              </w:rPr>
            </w:pPr>
          </w:p>
        </w:tc>
      </w:tr>
      <w:tr w:rsidR="00982282" w:rsidRPr="00A16324" w:rsidTr="00480D17">
        <w:trPr>
          <w:trHeight w:val="267"/>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Налоговый учет</w:t>
            </w:r>
          </w:p>
        </w:tc>
        <w:tc>
          <w:tcPr>
            <w:tcW w:w="669" w:type="dxa"/>
            <w:vAlign w:val="bottom"/>
          </w:tcPr>
          <w:p w:rsidR="00982282" w:rsidRPr="00A16324" w:rsidRDefault="00982282" w:rsidP="00480D17">
            <w:pPr>
              <w:rPr>
                <w:sz w:val="24"/>
                <w:szCs w:val="24"/>
              </w:rPr>
            </w:pPr>
            <w:r w:rsidRPr="00A16324">
              <w:rPr>
                <w:sz w:val="24"/>
                <w:szCs w:val="24"/>
              </w:rPr>
              <w:t>1С:</w:t>
            </w:r>
          </w:p>
        </w:tc>
        <w:tc>
          <w:tcPr>
            <w:tcW w:w="1665" w:type="dxa"/>
            <w:vAlign w:val="bottom"/>
          </w:tcPr>
          <w:p w:rsidR="00982282" w:rsidRPr="00A16324" w:rsidRDefault="00982282" w:rsidP="00480D17">
            <w:pPr>
              <w:rPr>
                <w:sz w:val="24"/>
                <w:szCs w:val="24"/>
              </w:rPr>
            </w:pPr>
            <w:r w:rsidRPr="00A16324">
              <w:rPr>
                <w:sz w:val="24"/>
                <w:szCs w:val="24"/>
              </w:rPr>
              <w:t>Бухгалтерия</w:t>
            </w:r>
          </w:p>
        </w:tc>
        <w:tc>
          <w:tcPr>
            <w:tcW w:w="2009" w:type="dxa"/>
            <w:tcBorders>
              <w:right w:val="single" w:sz="8" w:space="0" w:color="auto"/>
            </w:tcBorders>
            <w:vAlign w:val="bottom"/>
          </w:tcPr>
          <w:p w:rsidR="00982282" w:rsidRPr="00A16324" w:rsidRDefault="00982282" w:rsidP="00480D17">
            <w:pPr>
              <w:rPr>
                <w:sz w:val="24"/>
                <w:szCs w:val="24"/>
              </w:rPr>
            </w:pPr>
            <w:r w:rsidRPr="00A16324">
              <w:rPr>
                <w:sz w:val="24"/>
                <w:szCs w:val="24"/>
              </w:rPr>
              <w:t>государственного</w:t>
            </w:r>
          </w:p>
        </w:tc>
      </w:tr>
      <w:tr w:rsidR="00982282" w:rsidRPr="00A16324" w:rsidTr="00480D17">
        <w:trPr>
          <w:trHeight w:val="288"/>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p>
        </w:tc>
        <w:tc>
          <w:tcPr>
            <w:tcW w:w="2335" w:type="dxa"/>
            <w:gridSpan w:val="2"/>
            <w:vAlign w:val="bottom"/>
          </w:tcPr>
          <w:p w:rsidR="00982282" w:rsidRPr="00A16324" w:rsidRDefault="00982282" w:rsidP="00480D17">
            <w:pPr>
              <w:rPr>
                <w:sz w:val="24"/>
                <w:szCs w:val="24"/>
              </w:rPr>
            </w:pPr>
            <w:r w:rsidRPr="00A16324">
              <w:rPr>
                <w:sz w:val="24"/>
                <w:szCs w:val="24"/>
              </w:rPr>
              <w:t>учреждения 8</w:t>
            </w:r>
          </w:p>
        </w:tc>
        <w:tc>
          <w:tcPr>
            <w:tcW w:w="2009" w:type="dxa"/>
            <w:tcBorders>
              <w:right w:val="single" w:sz="8" w:space="0" w:color="auto"/>
            </w:tcBorders>
            <w:vAlign w:val="bottom"/>
          </w:tcPr>
          <w:p w:rsidR="00982282" w:rsidRPr="00A16324" w:rsidRDefault="00982282" w:rsidP="00480D17">
            <w:pPr>
              <w:rPr>
                <w:sz w:val="24"/>
                <w:szCs w:val="24"/>
              </w:rPr>
            </w:pPr>
          </w:p>
        </w:tc>
      </w:tr>
      <w:tr w:rsidR="00982282" w:rsidRPr="00A16324" w:rsidTr="00480D17">
        <w:trPr>
          <w:trHeight w:val="93"/>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4344" w:type="dxa"/>
            <w:gridSpan w:val="3"/>
            <w:tcBorders>
              <w:bottom w:val="single" w:sz="8" w:space="0" w:color="auto"/>
              <w:right w:val="single" w:sz="8" w:space="0" w:color="auto"/>
            </w:tcBorders>
            <w:vAlign w:val="bottom"/>
          </w:tcPr>
          <w:p w:rsidR="00982282" w:rsidRPr="00A16324" w:rsidRDefault="00982282" w:rsidP="00480D17">
            <w:pPr>
              <w:rPr>
                <w:sz w:val="24"/>
                <w:szCs w:val="24"/>
              </w:rPr>
            </w:pPr>
          </w:p>
        </w:tc>
      </w:tr>
      <w:tr w:rsidR="00982282" w:rsidRPr="00A16324" w:rsidTr="00480D17">
        <w:trPr>
          <w:trHeight w:val="264"/>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Расчеты с персоналом</w:t>
            </w:r>
          </w:p>
        </w:tc>
        <w:tc>
          <w:tcPr>
            <w:tcW w:w="4344" w:type="dxa"/>
            <w:gridSpan w:val="3"/>
            <w:tcBorders>
              <w:right w:val="single" w:sz="8" w:space="0" w:color="auto"/>
            </w:tcBorders>
            <w:vAlign w:val="bottom"/>
          </w:tcPr>
          <w:p w:rsidR="00982282" w:rsidRPr="00A16324" w:rsidRDefault="00982282" w:rsidP="00480D17">
            <w:pPr>
              <w:rPr>
                <w:sz w:val="24"/>
                <w:szCs w:val="24"/>
              </w:rPr>
            </w:pPr>
            <w:r w:rsidRPr="00A16324">
              <w:rPr>
                <w:sz w:val="24"/>
                <w:szCs w:val="24"/>
              </w:rPr>
              <w:t xml:space="preserve">КАМИН:  Расчет заработной платы  для бюджетных учреждений </w:t>
            </w:r>
          </w:p>
        </w:tc>
      </w:tr>
      <w:tr w:rsidR="00982282" w:rsidRPr="00A16324" w:rsidTr="00480D17">
        <w:trPr>
          <w:trHeight w:val="290"/>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2335" w:type="dxa"/>
            <w:gridSpan w:val="2"/>
            <w:tcBorders>
              <w:bottom w:val="single" w:sz="8" w:space="0" w:color="auto"/>
            </w:tcBorders>
            <w:vAlign w:val="bottom"/>
          </w:tcPr>
          <w:p w:rsidR="00982282" w:rsidRPr="00A16324" w:rsidRDefault="00982282" w:rsidP="00480D17">
            <w:pPr>
              <w:rPr>
                <w:sz w:val="24"/>
                <w:szCs w:val="24"/>
              </w:rPr>
            </w:pPr>
          </w:p>
        </w:tc>
        <w:tc>
          <w:tcPr>
            <w:tcW w:w="2009" w:type="dxa"/>
            <w:tcBorders>
              <w:bottom w:val="single" w:sz="8" w:space="0" w:color="auto"/>
              <w:right w:val="single" w:sz="8" w:space="0" w:color="auto"/>
            </w:tcBorders>
            <w:vAlign w:val="bottom"/>
          </w:tcPr>
          <w:p w:rsidR="00982282" w:rsidRPr="00A16324" w:rsidRDefault="00982282" w:rsidP="00480D17">
            <w:pPr>
              <w:rPr>
                <w:sz w:val="24"/>
                <w:szCs w:val="24"/>
              </w:rPr>
            </w:pPr>
          </w:p>
        </w:tc>
      </w:tr>
      <w:tr w:rsidR="00982282" w:rsidRPr="00A16324" w:rsidTr="00480D17">
        <w:trPr>
          <w:trHeight w:val="270"/>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Кассовое исполнение доходов и расходов</w:t>
            </w:r>
          </w:p>
        </w:tc>
        <w:tc>
          <w:tcPr>
            <w:tcW w:w="4344" w:type="dxa"/>
            <w:gridSpan w:val="3"/>
            <w:tcBorders>
              <w:right w:val="single" w:sz="8" w:space="0" w:color="auto"/>
            </w:tcBorders>
            <w:vAlign w:val="bottom"/>
          </w:tcPr>
          <w:p w:rsidR="00982282" w:rsidRPr="00A16324" w:rsidRDefault="00982282" w:rsidP="00480D17">
            <w:pPr>
              <w:rPr>
                <w:sz w:val="24"/>
                <w:szCs w:val="24"/>
              </w:rPr>
            </w:pPr>
            <w:r w:rsidRPr="00A16324">
              <w:rPr>
                <w:sz w:val="24"/>
                <w:szCs w:val="24"/>
              </w:rPr>
              <w:t>Континент АП</w:t>
            </w:r>
          </w:p>
        </w:tc>
      </w:tr>
      <w:tr w:rsidR="00982282" w:rsidRPr="00A16324" w:rsidTr="00480D17">
        <w:trPr>
          <w:trHeight w:val="113"/>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4344" w:type="dxa"/>
            <w:gridSpan w:val="3"/>
            <w:tcBorders>
              <w:bottom w:val="single" w:sz="8" w:space="0" w:color="auto"/>
              <w:right w:val="single" w:sz="8" w:space="0" w:color="auto"/>
            </w:tcBorders>
            <w:vAlign w:val="bottom"/>
          </w:tcPr>
          <w:p w:rsidR="00982282" w:rsidRPr="00A16324" w:rsidRDefault="00982282" w:rsidP="00480D17">
            <w:pPr>
              <w:rPr>
                <w:sz w:val="24"/>
                <w:szCs w:val="24"/>
              </w:rPr>
            </w:pPr>
          </w:p>
        </w:tc>
      </w:tr>
      <w:tr w:rsidR="00982282" w:rsidRPr="00A16324" w:rsidTr="00480D17">
        <w:trPr>
          <w:trHeight w:val="264"/>
        </w:trPr>
        <w:tc>
          <w:tcPr>
            <w:tcW w:w="4344"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Передача  отчетности  в  контролирующие</w:t>
            </w:r>
          </w:p>
        </w:tc>
        <w:tc>
          <w:tcPr>
            <w:tcW w:w="4344" w:type="dxa"/>
            <w:gridSpan w:val="3"/>
            <w:tcBorders>
              <w:right w:val="single" w:sz="8" w:space="0" w:color="auto"/>
            </w:tcBorders>
            <w:vAlign w:val="bottom"/>
          </w:tcPr>
          <w:p w:rsidR="00982282" w:rsidRPr="00A16324" w:rsidRDefault="00982282" w:rsidP="00480D17">
            <w:pPr>
              <w:rPr>
                <w:sz w:val="24"/>
                <w:szCs w:val="24"/>
              </w:rPr>
            </w:pPr>
            <w:r w:rsidRPr="00A16324">
              <w:rPr>
                <w:sz w:val="24"/>
                <w:szCs w:val="24"/>
              </w:rPr>
              <w:t xml:space="preserve">1С-Отчетность, </w:t>
            </w:r>
            <w:proofErr w:type="spellStart"/>
            <w:r w:rsidRPr="00A16324">
              <w:rPr>
                <w:sz w:val="24"/>
                <w:szCs w:val="24"/>
              </w:rPr>
              <w:t>БАРС.Web</w:t>
            </w:r>
            <w:proofErr w:type="spellEnd"/>
            <w:r w:rsidRPr="00A16324">
              <w:rPr>
                <w:sz w:val="24"/>
                <w:szCs w:val="24"/>
              </w:rPr>
              <w:t>-Своды</w:t>
            </w:r>
          </w:p>
        </w:tc>
      </w:tr>
      <w:tr w:rsidR="00982282" w:rsidRPr="00A16324" w:rsidTr="00480D17">
        <w:trPr>
          <w:trHeight w:val="292"/>
        </w:trPr>
        <w:tc>
          <w:tcPr>
            <w:tcW w:w="4344"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органы</w:t>
            </w:r>
          </w:p>
        </w:tc>
        <w:tc>
          <w:tcPr>
            <w:tcW w:w="669" w:type="dxa"/>
            <w:tcBorders>
              <w:bottom w:val="single" w:sz="8" w:space="0" w:color="auto"/>
            </w:tcBorders>
            <w:vAlign w:val="bottom"/>
          </w:tcPr>
          <w:p w:rsidR="00982282" w:rsidRPr="00A16324" w:rsidRDefault="00982282" w:rsidP="00480D17">
            <w:pPr>
              <w:rPr>
                <w:sz w:val="24"/>
                <w:szCs w:val="24"/>
              </w:rPr>
            </w:pPr>
          </w:p>
        </w:tc>
        <w:tc>
          <w:tcPr>
            <w:tcW w:w="1665" w:type="dxa"/>
            <w:tcBorders>
              <w:bottom w:val="single" w:sz="8" w:space="0" w:color="auto"/>
            </w:tcBorders>
            <w:vAlign w:val="bottom"/>
          </w:tcPr>
          <w:p w:rsidR="00982282" w:rsidRPr="00A16324" w:rsidRDefault="00982282" w:rsidP="00480D17">
            <w:pPr>
              <w:rPr>
                <w:sz w:val="24"/>
                <w:szCs w:val="24"/>
              </w:rPr>
            </w:pPr>
          </w:p>
        </w:tc>
        <w:tc>
          <w:tcPr>
            <w:tcW w:w="2009" w:type="dxa"/>
            <w:tcBorders>
              <w:bottom w:val="single" w:sz="8" w:space="0" w:color="auto"/>
              <w:right w:val="single" w:sz="8" w:space="0" w:color="auto"/>
            </w:tcBorders>
            <w:vAlign w:val="bottom"/>
          </w:tcPr>
          <w:p w:rsidR="00982282" w:rsidRPr="00A16324" w:rsidRDefault="00982282" w:rsidP="00480D17">
            <w:pPr>
              <w:rPr>
                <w:sz w:val="24"/>
                <w:szCs w:val="24"/>
              </w:rPr>
            </w:pPr>
          </w:p>
        </w:tc>
      </w:tr>
    </w:tbl>
    <w:p w:rsidR="00982282" w:rsidRPr="00A16324" w:rsidRDefault="00982282" w:rsidP="00982282">
      <w:pPr>
        <w:rPr>
          <w:sz w:val="24"/>
          <w:szCs w:val="24"/>
        </w:rPr>
      </w:pPr>
      <w:r w:rsidRPr="00A16324">
        <w:rPr>
          <w:sz w:val="24"/>
          <w:szCs w:val="24"/>
        </w:rPr>
        <w:t>С использованием</w:t>
      </w:r>
      <w:r w:rsidRPr="00A16324">
        <w:rPr>
          <w:sz w:val="24"/>
          <w:szCs w:val="24"/>
        </w:rPr>
        <w:tab/>
        <w:t>телекоммуникационных</w:t>
      </w:r>
      <w:r w:rsidRPr="00A16324">
        <w:rPr>
          <w:sz w:val="24"/>
          <w:szCs w:val="24"/>
        </w:rPr>
        <w:tab/>
        <w:t>каналов</w:t>
      </w:r>
      <w:r w:rsidRPr="00A16324">
        <w:rPr>
          <w:sz w:val="24"/>
          <w:szCs w:val="24"/>
        </w:rPr>
        <w:tab/>
        <w:t>связи</w:t>
      </w:r>
      <w:r w:rsidRPr="00A16324">
        <w:rPr>
          <w:sz w:val="24"/>
          <w:szCs w:val="24"/>
        </w:rPr>
        <w:tab/>
        <w:t>и электронной</w:t>
      </w:r>
    </w:p>
    <w:p w:rsidR="00982282" w:rsidRDefault="00982282" w:rsidP="00982282">
      <w:pPr>
        <w:rPr>
          <w:sz w:val="24"/>
          <w:szCs w:val="24"/>
        </w:rPr>
      </w:pPr>
      <w:r w:rsidRPr="00A16324">
        <w:rPr>
          <w:sz w:val="24"/>
          <w:szCs w:val="24"/>
        </w:rPr>
        <w:t>бухгалтерия</w:t>
      </w:r>
      <w:r w:rsidRPr="00A16324">
        <w:rPr>
          <w:sz w:val="24"/>
          <w:szCs w:val="24"/>
        </w:rPr>
        <w:tab/>
        <w:t>учреждения</w:t>
      </w:r>
      <w:r w:rsidRPr="00A16324">
        <w:rPr>
          <w:sz w:val="24"/>
          <w:szCs w:val="24"/>
        </w:rPr>
        <w:tab/>
        <w:t>осуществляет</w:t>
      </w:r>
      <w:r w:rsidRPr="00A16324">
        <w:rPr>
          <w:sz w:val="24"/>
          <w:szCs w:val="24"/>
        </w:rPr>
        <w:tab/>
        <w:t>электронный</w:t>
      </w:r>
      <w:r w:rsidRPr="00A16324">
        <w:rPr>
          <w:sz w:val="24"/>
          <w:szCs w:val="24"/>
        </w:rPr>
        <w:tab/>
        <w:t>документооборот</w:t>
      </w:r>
      <w:r w:rsidRPr="00A16324">
        <w:rPr>
          <w:sz w:val="24"/>
          <w:szCs w:val="24"/>
        </w:rPr>
        <w:tab/>
        <w:t>по направлениям:</w:t>
      </w:r>
    </w:p>
    <w:p w:rsidR="00982282" w:rsidRPr="00A16324" w:rsidRDefault="00982282" w:rsidP="00982282">
      <w:pPr>
        <w:rPr>
          <w:sz w:val="24"/>
          <w:szCs w:val="24"/>
        </w:rPr>
      </w:pPr>
      <w:r w:rsidRPr="00A16324">
        <w:rPr>
          <w:sz w:val="24"/>
          <w:szCs w:val="24"/>
        </w:rPr>
        <w:t>-система электронного документооборота с территориальным органом Казначейства России;</w:t>
      </w:r>
    </w:p>
    <w:p w:rsidR="00982282" w:rsidRPr="00A16324" w:rsidRDefault="00982282" w:rsidP="00982282">
      <w:pPr>
        <w:rPr>
          <w:sz w:val="24"/>
          <w:szCs w:val="24"/>
        </w:rPr>
      </w:pPr>
      <w:r w:rsidRPr="00A16324">
        <w:rPr>
          <w:sz w:val="24"/>
          <w:szCs w:val="24"/>
        </w:rPr>
        <w:t>-передача бухгалтерской отчетности учредителю;</w:t>
      </w:r>
    </w:p>
    <w:p w:rsidR="00982282" w:rsidRPr="00A16324" w:rsidRDefault="00982282" w:rsidP="00982282">
      <w:pPr>
        <w:rPr>
          <w:sz w:val="24"/>
          <w:szCs w:val="24"/>
        </w:rPr>
      </w:pPr>
      <w:r w:rsidRPr="00A16324">
        <w:rPr>
          <w:sz w:val="24"/>
          <w:szCs w:val="24"/>
        </w:rPr>
        <w:t>-передача отчетности по налогам, сборам и иным обязательным платежам в инспекцию Федеральной налоговой службы;</w:t>
      </w:r>
    </w:p>
    <w:p w:rsidR="00982282" w:rsidRPr="00A16324" w:rsidRDefault="00982282" w:rsidP="00982282">
      <w:pPr>
        <w:rPr>
          <w:sz w:val="24"/>
          <w:szCs w:val="24"/>
        </w:rPr>
      </w:pPr>
      <w:r w:rsidRPr="00A16324">
        <w:rPr>
          <w:sz w:val="24"/>
          <w:szCs w:val="24"/>
        </w:rPr>
        <w:t>-передача  отчетности  по  страховым  взносам  и  сведениям  персонифицированного  учета  в инспекцию Федеральной налоговой службы;</w:t>
      </w:r>
    </w:p>
    <w:p w:rsidR="00982282" w:rsidRPr="00A16324" w:rsidRDefault="00982282" w:rsidP="00982282">
      <w:pPr>
        <w:rPr>
          <w:sz w:val="24"/>
          <w:szCs w:val="24"/>
        </w:rPr>
      </w:pPr>
      <w:r w:rsidRPr="00A16324">
        <w:rPr>
          <w:sz w:val="24"/>
          <w:szCs w:val="24"/>
        </w:rPr>
        <w:t>-электронный лист нетрудоспособности, передача отчетности в ФСС</w:t>
      </w:r>
    </w:p>
    <w:p w:rsidR="00982282" w:rsidRPr="00A16324" w:rsidRDefault="00982282" w:rsidP="00982282">
      <w:pPr>
        <w:rPr>
          <w:sz w:val="24"/>
          <w:szCs w:val="24"/>
        </w:rPr>
      </w:pPr>
      <w:r w:rsidRPr="00A16324">
        <w:rPr>
          <w:sz w:val="24"/>
          <w:szCs w:val="24"/>
        </w:rPr>
        <w:t>-размещение информации о деятельности учреждения на официальном сайте bus.gov.ru;</w:t>
      </w:r>
    </w:p>
    <w:p w:rsidR="00982282" w:rsidRPr="00A16324" w:rsidRDefault="00982282" w:rsidP="00982282">
      <w:pPr>
        <w:rPr>
          <w:sz w:val="24"/>
          <w:szCs w:val="24"/>
        </w:rPr>
      </w:pPr>
      <w:r w:rsidRPr="00A16324">
        <w:rPr>
          <w:sz w:val="24"/>
          <w:szCs w:val="24"/>
        </w:rPr>
        <w:t>-официальный сайт Российской Федерации для размещения заказов (zakupki.gov.ru).</w:t>
      </w:r>
    </w:p>
    <w:p w:rsidR="00982282" w:rsidRPr="00A16324" w:rsidRDefault="00982282" w:rsidP="00982282">
      <w:pPr>
        <w:rPr>
          <w:sz w:val="24"/>
          <w:szCs w:val="24"/>
        </w:rPr>
      </w:pPr>
    </w:p>
    <w:p w:rsidR="00982282" w:rsidRPr="00A16324" w:rsidRDefault="00982282" w:rsidP="00982282">
      <w:pPr>
        <w:rPr>
          <w:sz w:val="24"/>
          <w:szCs w:val="24"/>
        </w:rPr>
      </w:pPr>
      <w:r w:rsidRPr="00A16324">
        <w:rPr>
          <w:sz w:val="24"/>
          <w:szCs w:val="24"/>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p>
    <w:p w:rsidR="00982282" w:rsidRPr="00A16324" w:rsidRDefault="00982282" w:rsidP="00982282">
      <w:pPr>
        <w:rPr>
          <w:sz w:val="24"/>
          <w:szCs w:val="24"/>
        </w:rPr>
      </w:pPr>
    </w:p>
    <w:p w:rsidR="00982282" w:rsidRPr="00AF091A" w:rsidRDefault="00982282" w:rsidP="00982282">
      <w:pPr>
        <w:rPr>
          <w:b/>
          <w:sz w:val="24"/>
          <w:szCs w:val="24"/>
        </w:rPr>
      </w:pPr>
      <w:r w:rsidRPr="00AF091A">
        <w:rPr>
          <w:b/>
          <w:sz w:val="24"/>
          <w:szCs w:val="24"/>
        </w:rPr>
        <w:t>Способ ввода (вывода) учетной</w:t>
      </w:r>
      <w:bookmarkStart w:id="0" w:name="_GoBack"/>
      <w:bookmarkEnd w:id="0"/>
      <w:r w:rsidRPr="00AF091A">
        <w:rPr>
          <w:b/>
          <w:sz w:val="24"/>
          <w:szCs w:val="24"/>
        </w:rPr>
        <w:t xml:space="preserve"> информации</w:t>
      </w:r>
    </w:p>
    <w:p w:rsidR="00982282" w:rsidRPr="00A16324" w:rsidRDefault="00982282" w:rsidP="00982282">
      <w:pPr>
        <w:rPr>
          <w:sz w:val="24"/>
          <w:szCs w:val="24"/>
        </w:rPr>
      </w:pPr>
      <w:r w:rsidRPr="00A16324">
        <w:rPr>
          <w:sz w:val="24"/>
          <w:szCs w:val="24"/>
        </w:rPr>
        <w:t>В учреждении, применяется комплексный способ ввода (вывода) учетной информации:</w:t>
      </w:r>
    </w:p>
    <w:p w:rsidR="00982282" w:rsidRPr="00A16324" w:rsidRDefault="00982282" w:rsidP="00982282">
      <w:pPr>
        <w:rPr>
          <w:sz w:val="24"/>
          <w:szCs w:val="24"/>
        </w:rPr>
      </w:pPr>
      <w:r w:rsidRPr="00A16324">
        <w:rPr>
          <w:sz w:val="24"/>
          <w:szCs w:val="24"/>
        </w:rPr>
        <w:t>виде  электронного  документа,  подписанного  электронной  подписью,  и  (или)  на</w:t>
      </w:r>
    </w:p>
    <w:p w:rsidR="00982282" w:rsidRDefault="00982282" w:rsidP="00982282">
      <w:pPr>
        <w:spacing w:after="240"/>
        <w:rPr>
          <w:sz w:val="24"/>
          <w:szCs w:val="24"/>
        </w:rPr>
      </w:pPr>
      <w:r w:rsidRPr="00A16324">
        <w:rPr>
          <w:sz w:val="24"/>
          <w:szCs w:val="24"/>
        </w:rPr>
        <w:t>бумажных носителях</w:t>
      </w:r>
    </w:p>
    <w:p w:rsidR="00982282" w:rsidRPr="00AF091A" w:rsidRDefault="00982282" w:rsidP="00982282">
      <w:pPr>
        <w:rPr>
          <w:b/>
          <w:sz w:val="24"/>
          <w:szCs w:val="24"/>
        </w:rPr>
      </w:pPr>
      <w:r w:rsidRPr="00AF091A">
        <w:rPr>
          <w:b/>
          <w:sz w:val="24"/>
          <w:szCs w:val="24"/>
        </w:rPr>
        <w:t>Перечень документов, составляемых в виде электронного документа</w:t>
      </w:r>
    </w:p>
    <w:tbl>
      <w:tblPr>
        <w:tblW w:w="0" w:type="auto"/>
        <w:tblInd w:w="10" w:type="dxa"/>
        <w:tblLayout w:type="fixed"/>
        <w:tblCellMar>
          <w:left w:w="0" w:type="dxa"/>
          <w:right w:w="0" w:type="dxa"/>
        </w:tblCellMar>
        <w:tblLook w:val="04A0" w:firstRow="1" w:lastRow="0" w:firstColumn="1" w:lastColumn="0" w:noHBand="0" w:noVBand="1"/>
      </w:tblPr>
      <w:tblGrid>
        <w:gridCol w:w="500"/>
        <w:gridCol w:w="1040"/>
        <w:gridCol w:w="4300"/>
        <w:gridCol w:w="2020"/>
        <w:gridCol w:w="1740"/>
      </w:tblGrid>
      <w:tr w:rsidR="00982282" w:rsidRPr="006368A2" w:rsidTr="00480D17">
        <w:trPr>
          <w:trHeight w:val="264"/>
        </w:trPr>
        <w:tc>
          <w:tcPr>
            <w:tcW w:w="500" w:type="dxa"/>
            <w:tcBorders>
              <w:top w:val="single" w:sz="8" w:space="0" w:color="auto"/>
              <w:left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w:t>
            </w:r>
          </w:p>
        </w:tc>
        <w:tc>
          <w:tcPr>
            <w:tcW w:w="1040" w:type="dxa"/>
            <w:tcBorders>
              <w:top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w:t>
            </w:r>
          </w:p>
        </w:tc>
        <w:tc>
          <w:tcPr>
            <w:tcW w:w="4300" w:type="dxa"/>
            <w:tcBorders>
              <w:top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Вид документа / регистра</w:t>
            </w:r>
          </w:p>
        </w:tc>
        <w:tc>
          <w:tcPr>
            <w:tcW w:w="2020" w:type="dxa"/>
            <w:tcBorders>
              <w:top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Способ</w:t>
            </w:r>
          </w:p>
        </w:tc>
        <w:tc>
          <w:tcPr>
            <w:tcW w:w="1740" w:type="dxa"/>
            <w:tcBorders>
              <w:top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Основной</w:t>
            </w:r>
          </w:p>
        </w:tc>
      </w:tr>
      <w:tr w:rsidR="00982282" w:rsidRPr="006368A2" w:rsidTr="00480D17">
        <w:trPr>
          <w:trHeight w:val="278"/>
        </w:trPr>
        <w:tc>
          <w:tcPr>
            <w:tcW w:w="500" w:type="dxa"/>
            <w:tcBorders>
              <w:left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1040" w:type="dxa"/>
            <w:tcBorders>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формы</w:t>
            </w:r>
          </w:p>
        </w:tc>
        <w:tc>
          <w:tcPr>
            <w:tcW w:w="4300" w:type="dxa"/>
            <w:tcBorders>
              <w:right w:val="single" w:sz="8" w:space="0" w:color="auto"/>
            </w:tcBorders>
            <w:shd w:val="clear" w:color="auto" w:fill="D9D9D9"/>
            <w:vAlign w:val="bottom"/>
          </w:tcPr>
          <w:p w:rsidR="00982282" w:rsidRPr="006368A2" w:rsidRDefault="00982282" w:rsidP="00480D17">
            <w:pPr>
              <w:rPr>
                <w:sz w:val="24"/>
                <w:szCs w:val="24"/>
              </w:rPr>
            </w:pPr>
          </w:p>
        </w:tc>
        <w:tc>
          <w:tcPr>
            <w:tcW w:w="2020" w:type="dxa"/>
            <w:tcBorders>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подписания</w:t>
            </w:r>
          </w:p>
        </w:tc>
        <w:tc>
          <w:tcPr>
            <w:tcW w:w="1740" w:type="dxa"/>
            <w:tcBorders>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способ</w:t>
            </w:r>
          </w:p>
        </w:tc>
      </w:tr>
      <w:tr w:rsidR="00982282" w:rsidRPr="006368A2" w:rsidTr="00480D17">
        <w:trPr>
          <w:trHeight w:val="278"/>
        </w:trPr>
        <w:tc>
          <w:tcPr>
            <w:tcW w:w="500" w:type="dxa"/>
            <w:tcBorders>
              <w:left w:val="single" w:sz="8" w:space="0" w:color="auto"/>
              <w:bottom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1040" w:type="dxa"/>
            <w:tcBorders>
              <w:bottom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4300" w:type="dxa"/>
            <w:tcBorders>
              <w:bottom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2020" w:type="dxa"/>
            <w:tcBorders>
              <w:bottom w:val="single" w:sz="8" w:space="0" w:color="auto"/>
              <w:right w:val="single" w:sz="8" w:space="0" w:color="auto"/>
            </w:tcBorders>
            <w:shd w:val="clear" w:color="auto" w:fill="D9D9D9"/>
            <w:vAlign w:val="bottom"/>
          </w:tcPr>
          <w:p w:rsidR="00982282" w:rsidRPr="006368A2" w:rsidRDefault="00982282" w:rsidP="00480D17">
            <w:pPr>
              <w:rPr>
                <w:sz w:val="24"/>
                <w:szCs w:val="24"/>
              </w:rPr>
            </w:pPr>
          </w:p>
        </w:tc>
        <w:tc>
          <w:tcPr>
            <w:tcW w:w="1740" w:type="dxa"/>
            <w:tcBorders>
              <w:bottom w:val="single" w:sz="8" w:space="0" w:color="auto"/>
              <w:right w:val="single" w:sz="8" w:space="0" w:color="auto"/>
            </w:tcBorders>
            <w:shd w:val="clear" w:color="auto" w:fill="D9D9D9"/>
            <w:vAlign w:val="bottom"/>
          </w:tcPr>
          <w:p w:rsidR="00982282" w:rsidRPr="006368A2" w:rsidRDefault="00982282" w:rsidP="00480D17">
            <w:pPr>
              <w:rPr>
                <w:sz w:val="24"/>
                <w:szCs w:val="24"/>
              </w:rPr>
            </w:pPr>
            <w:r w:rsidRPr="006368A2">
              <w:rPr>
                <w:sz w:val="24"/>
                <w:szCs w:val="24"/>
              </w:rPr>
              <w:t>хранения</w:t>
            </w:r>
          </w:p>
        </w:tc>
      </w:tr>
      <w:tr w:rsidR="00982282" w:rsidRPr="00A16324" w:rsidTr="00480D17">
        <w:trPr>
          <w:trHeight w:val="259"/>
        </w:trPr>
        <w:tc>
          <w:tcPr>
            <w:tcW w:w="500"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1</w:t>
            </w:r>
          </w:p>
        </w:tc>
        <w:tc>
          <w:tcPr>
            <w:tcW w:w="1040" w:type="dxa"/>
            <w:tcBorders>
              <w:right w:val="single" w:sz="8" w:space="0" w:color="auto"/>
            </w:tcBorders>
            <w:vAlign w:val="bottom"/>
          </w:tcPr>
          <w:p w:rsidR="00982282" w:rsidRPr="00A16324" w:rsidRDefault="00982282" w:rsidP="00480D17">
            <w:pPr>
              <w:rPr>
                <w:sz w:val="24"/>
                <w:szCs w:val="24"/>
              </w:rPr>
            </w:pPr>
            <w:r w:rsidRPr="00A16324">
              <w:rPr>
                <w:sz w:val="24"/>
                <w:szCs w:val="24"/>
              </w:rPr>
              <w:t>0401060</w:t>
            </w:r>
          </w:p>
        </w:tc>
        <w:tc>
          <w:tcPr>
            <w:tcW w:w="4300" w:type="dxa"/>
            <w:tcBorders>
              <w:right w:val="single" w:sz="8" w:space="0" w:color="auto"/>
            </w:tcBorders>
            <w:vAlign w:val="bottom"/>
          </w:tcPr>
          <w:p w:rsidR="00982282" w:rsidRPr="00A16324" w:rsidRDefault="00982282" w:rsidP="00480D17">
            <w:pPr>
              <w:rPr>
                <w:sz w:val="24"/>
                <w:szCs w:val="24"/>
              </w:rPr>
            </w:pPr>
            <w:r w:rsidRPr="00A16324">
              <w:rPr>
                <w:sz w:val="24"/>
                <w:szCs w:val="24"/>
              </w:rPr>
              <w:t>Платежное поручение</w:t>
            </w:r>
          </w:p>
        </w:tc>
        <w:tc>
          <w:tcPr>
            <w:tcW w:w="2020" w:type="dxa"/>
            <w:tcBorders>
              <w:right w:val="single" w:sz="8" w:space="0" w:color="auto"/>
            </w:tcBorders>
            <w:vAlign w:val="bottom"/>
          </w:tcPr>
          <w:p w:rsidR="00982282" w:rsidRPr="00A16324" w:rsidRDefault="00982282" w:rsidP="00480D17">
            <w:pPr>
              <w:rPr>
                <w:sz w:val="24"/>
                <w:szCs w:val="24"/>
              </w:rPr>
            </w:pPr>
            <w:r w:rsidRPr="00A16324">
              <w:rPr>
                <w:sz w:val="24"/>
                <w:szCs w:val="24"/>
              </w:rPr>
              <w:t>ЭЦП</w:t>
            </w:r>
          </w:p>
        </w:tc>
        <w:tc>
          <w:tcPr>
            <w:tcW w:w="1740" w:type="dxa"/>
            <w:tcBorders>
              <w:right w:val="single" w:sz="8" w:space="0" w:color="auto"/>
            </w:tcBorders>
            <w:vAlign w:val="bottom"/>
          </w:tcPr>
          <w:p w:rsidR="00982282" w:rsidRPr="00A16324" w:rsidRDefault="00982282" w:rsidP="00480D17">
            <w:pPr>
              <w:rPr>
                <w:sz w:val="24"/>
                <w:szCs w:val="24"/>
              </w:rPr>
            </w:pPr>
            <w:r w:rsidRPr="00A16324">
              <w:rPr>
                <w:sz w:val="24"/>
                <w:szCs w:val="24"/>
              </w:rPr>
              <w:t>Бумажный</w:t>
            </w:r>
          </w:p>
        </w:tc>
      </w:tr>
      <w:tr w:rsidR="00982282" w:rsidRPr="00A16324" w:rsidTr="00480D17">
        <w:trPr>
          <w:trHeight w:val="280"/>
        </w:trPr>
        <w:tc>
          <w:tcPr>
            <w:tcW w:w="500"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104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430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202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1740" w:type="dxa"/>
            <w:tcBorders>
              <w:bottom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носитель</w:t>
            </w:r>
          </w:p>
        </w:tc>
      </w:tr>
      <w:tr w:rsidR="00982282" w:rsidRPr="00A16324" w:rsidTr="00480D17">
        <w:trPr>
          <w:trHeight w:val="262"/>
        </w:trPr>
        <w:tc>
          <w:tcPr>
            <w:tcW w:w="500" w:type="dxa"/>
            <w:tcBorders>
              <w:left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2</w:t>
            </w:r>
          </w:p>
        </w:tc>
        <w:tc>
          <w:tcPr>
            <w:tcW w:w="1040" w:type="dxa"/>
            <w:tcBorders>
              <w:right w:val="single" w:sz="8" w:space="0" w:color="auto"/>
            </w:tcBorders>
            <w:vAlign w:val="bottom"/>
          </w:tcPr>
          <w:p w:rsidR="00982282" w:rsidRPr="00A16324" w:rsidRDefault="00982282" w:rsidP="00480D17">
            <w:pPr>
              <w:rPr>
                <w:sz w:val="24"/>
                <w:szCs w:val="24"/>
              </w:rPr>
            </w:pPr>
            <w:r w:rsidRPr="00A16324">
              <w:rPr>
                <w:sz w:val="24"/>
                <w:szCs w:val="24"/>
              </w:rPr>
              <w:t>Б/н</w:t>
            </w:r>
          </w:p>
        </w:tc>
        <w:tc>
          <w:tcPr>
            <w:tcW w:w="4300" w:type="dxa"/>
            <w:tcBorders>
              <w:right w:val="single" w:sz="8" w:space="0" w:color="auto"/>
            </w:tcBorders>
            <w:vAlign w:val="bottom"/>
          </w:tcPr>
          <w:p w:rsidR="00982282" w:rsidRPr="00A16324" w:rsidRDefault="00982282" w:rsidP="00480D17">
            <w:pPr>
              <w:rPr>
                <w:sz w:val="24"/>
                <w:szCs w:val="24"/>
              </w:rPr>
            </w:pPr>
            <w:r w:rsidRPr="00A16324">
              <w:rPr>
                <w:sz w:val="24"/>
                <w:szCs w:val="24"/>
              </w:rPr>
              <w:t>Выписка</w:t>
            </w:r>
          </w:p>
        </w:tc>
        <w:tc>
          <w:tcPr>
            <w:tcW w:w="2020" w:type="dxa"/>
            <w:tcBorders>
              <w:right w:val="single" w:sz="8" w:space="0" w:color="auto"/>
            </w:tcBorders>
            <w:vAlign w:val="bottom"/>
          </w:tcPr>
          <w:p w:rsidR="00982282" w:rsidRPr="00A16324" w:rsidRDefault="00982282" w:rsidP="00480D17">
            <w:pPr>
              <w:rPr>
                <w:sz w:val="24"/>
                <w:szCs w:val="24"/>
              </w:rPr>
            </w:pPr>
            <w:r w:rsidRPr="00A16324">
              <w:rPr>
                <w:sz w:val="24"/>
                <w:szCs w:val="24"/>
              </w:rPr>
              <w:t>ЭЦП</w:t>
            </w:r>
          </w:p>
        </w:tc>
        <w:tc>
          <w:tcPr>
            <w:tcW w:w="1740" w:type="dxa"/>
            <w:tcBorders>
              <w:right w:val="single" w:sz="8" w:space="0" w:color="auto"/>
            </w:tcBorders>
            <w:vAlign w:val="bottom"/>
          </w:tcPr>
          <w:p w:rsidR="00982282" w:rsidRPr="00A16324" w:rsidRDefault="00982282" w:rsidP="00480D17">
            <w:pPr>
              <w:rPr>
                <w:sz w:val="24"/>
                <w:szCs w:val="24"/>
              </w:rPr>
            </w:pPr>
            <w:r w:rsidRPr="00A16324">
              <w:rPr>
                <w:sz w:val="24"/>
                <w:szCs w:val="24"/>
              </w:rPr>
              <w:t>Бумажный</w:t>
            </w:r>
          </w:p>
        </w:tc>
      </w:tr>
      <w:tr w:rsidR="00982282" w:rsidRPr="00A16324" w:rsidTr="00480D17">
        <w:trPr>
          <w:trHeight w:val="280"/>
        </w:trPr>
        <w:tc>
          <w:tcPr>
            <w:tcW w:w="500" w:type="dxa"/>
            <w:tcBorders>
              <w:left w:val="single" w:sz="8" w:space="0" w:color="auto"/>
              <w:bottom w:val="single" w:sz="8" w:space="0" w:color="auto"/>
              <w:right w:val="single" w:sz="8" w:space="0" w:color="auto"/>
            </w:tcBorders>
            <w:vAlign w:val="bottom"/>
          </w:tcPr>
          <w:p w:rsidR="00982282" w:rsidRPr="00A16324" w:rsidRDefault="00982282" w:rsidP="00480D17">
            <w:pPr>
              <w:rPr>
                <w:sz w:val="24"/>
                <w:szCs w:val="24"/>
              </w:rPr>
            </w:pPr>
          </w:p>
        </w:tc>
        <w:tc>
          <w:tcPr>
            <w:tcW w:w="104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430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2020" w:type="dxa"/>
            <w:tcBorders>
              <w:bottom w:val="single" w:sz="8" w:space="0" w:color="auto"/>
              <w:right w:val="single" w:sz="8" w:space="0" w:color="auto"/>
            </w:tcBorders>
            <w:vAlign w:val="bottom"/>
          </w:tcPr>
          <w:p w:rsidR="00982282" w:rsidRPr="00A16324" w:rsidRDefault="00982282" w:rsidP="00480D17">
            <w:pPr>
              <w:rPr>
                <w:sz w:val="24"/>
                <w:szCs w:val="24"/>
              </w:rPr>
            </w:pPr>
          </w:p>
        </w:tc>
        <w:tc>
          <w:tcPr>
            <w:tcW w:w="1740" w:type="dxa"/>
            <w:tcBorders>
              <w:bottom w:val="single" w:sz="8" w:space="0" w:color="auto"/>
              <w:right w:val="single" w:sz="8" w:space="0" w:color="auto"/>
            </w:tcBorders>
            <w:vAlign w:val="bottom"/>
          </w:tcPr>
          <w:p w:rsidR="00982282" w:rsidRPr="00A16324" w:rsidRDefault="00982282" w:rsidP="00480D17">
            <w:pPr>
              <w:rPr>
                <w:sz w:val="24"/>
                <w:szCs w:val="24"/>
              </w:rPr>
            </w:pPr>
            <w:r w:rsidRPr="00A16324">
              <w:rPr>
                <w:sz w:val="24"/>
                <w:szCs w:val="24"/>
              </w:rPr>
              <w:t>носитель</w:t>
            </w:r>
          </w:p>
        </w:tc>
      </w:tr>
    </w:tbl>
    <w:p w:rsidR="00982282" w:rsidRPr="00A16324" w:rsidRDefault="00982282" w:rsidP="00982282">
      <w:pPr>
        <w:rPr>
          <w:sz w:val="24"/>
          <w:szCs w:val="24"/>
        </w:rPr>
      </w:pPr>
    </w:p>
    <w:p w:rsidR="00982282" w:rsidRPr="00A16324" w:rsidRDefault="00AF091A" w:rsidP="00982282">
      <w:pPr>
        <w:rPr>
          <w:sz w:val="24"/>
          <w:szCs w:val="24"/>
        </w:rPr>
      </w:pPr>
      <w:r>
        <w:rPr>
          <w:sz w:val="24"/>
          <w:szCs w:val="24"/>
        </w:rPr>
        <w:lastRenderedPageBreak/>
        <w:tab/>
      </w:r>
      <w:r w:rsidR="00982282" w:rsidRPr="00A16324">
        <w:rPr>
          <w:sz w:val="24"/>
          <w:szCs w:val="24"/>
        </w:rPr>
        <w:t>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w:t>
      </w:r>
    </w:p>
    <w:p w:rsidR="00982282" w:rsidRPr="00A16324" w:rsidRDefault="00982282" w:rsidP="00982282">
      <w:pPr>
        <w:rPr>
          <w:sz w:val="24"/>
          <w:szCs w:val="24"/>
        </w:rPr>
      </w:pPr>
    </w:p>
    <w:p w:rsidR="00982282" w:rsidRPr="00A16324" w:rsidRDefault="00AF091A" w:rsidP="00982282">
      <w:pPr>
        <w:rPr>
          <w:sz w:val="24"/>
          <w:szCs w:val="24"/>
        </w:rPr>
      </w:pPr>
      <w:r>
        <w:rPr>
          <w:sz w:val="24"/>
          <w:szCs w:val="24"/>
        </w:rPr>
        <w:tab/>
      </w:r>
      <w:r w:rsidR="00982282" w:rsidRPr="00A16324">
        <w:rPr>
          <w:sz w:val="24"/>
          <w:szCs w:val="24"/>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982282" w:rsidRPr="00A16324" w:rsidRDefault="00AF091A" w:rsidP="00982282">
      <w:pPr>
        <w:rPr>
          <w:sz w:val="24"/>
          <w:szCs w:val="24"/>
        </w:rPr>
      </w:pPr>
      <w:r>
        <w:rPr>
          <w:sz w:val="24"/>
          <w:szCs w:val="24"/>
        </w:rPr>
        <w:tab/>
      </w:r>
      <w:r w:rsidR="00982282" w:rsidRPr="00A16324">
        <w:rPr>
          <w:sz w:val="24"/>
          <w:szCs w:val="24"/>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982282" w:rsidRPr="00A16324" w:rsidRDefault="00AF091A" w:rsidP="00982282">
      <w:pPr>
        <w:rPr>
          <w:sz w:val="24"/>
          <w:szCs w:val="24"/>
        </w:rPr>
      </w:pPr>
      <w:r>
        <w:rPr>
          <w:sz w:val="24"/>
          <w:szCs w:val="24"/>
        </w:rPr>
        <w:tab/>
      </w:r>
      <w:r w:rsidR="00982282" w:rsidRPr="00A16324">
        <w:rPr>
          <w:sz w:val="24"/>
          <w:szCs w:val="24"/>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982282" w:rsidRPr="00A16324" w:rsidRDefault="00AF091A" w:rsidP="00982282">
      <w:pPr>
        <w:rPr>
          <w:sz w:val="24"/>
          <w:szCs w:val="24"/>
        </w:rPr>
      </w:pPr>
      <w:r>
        <w:rPr>
          <w:sz w:val="24"/>
          <w:szCs w:val="24"/>
        </w:rPr>
        <w:tab/>
      </w:r>
      <w:r w:rsidR="00982282" w:rsidRPr="00A16324">
        <w:rPr>
          <w:sz w:val="24"/>
          <w:szCs w:val="24"/>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 (или с иной периодичностью: ежемесячно, ежеквартально).</w:t>
      </w:r>
    </w:p>
    <w:p w:rsidR="00AF091A" w:rsidRDefault="00AF091A" w:rsidP="00AE419C">
      <w:pPr>
        <w:rPr>
          <w:sz w:val="24"/>
          <w:szCs w:val="24"/>
        </w:rPr>
      </w:pPr>
      <w:r>
        <w:rPr>
          <w:sz w:val="24"/>
          <w:szCs w:val="24"/>
        </w:rPr>
        <w:tab/>
      </w:r>
      <w:r w:rsidR="00982282" w:rsidRPr="00A16324">
        <w:rPr>
          <w:sz w:val="24"/>
          <w:szCs w:val="24"/>
        </w:rPr>
        <w:t>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за отчетным.</w:t>
      </w:r>
    </w:p>
    <w:p w:rsidR="00AE419C" w:rsidRPr="00AF091A" w:rsidRDefault="00AE419C" w:rsidP="00AE419C">
      <w:pPr>
        <w:rPr>
          <w:sz w:val="24"/>
          <w:szCs w:val="24"/>
        </w:rPr>
      </w:pPr>
      <w:r w:rsidRPr="00AF091A">
        <w:rPr>
          <w:b/>
          <w:sz w:val="24"/>
          <w:szCs w:val="24"/>
        </w:rPr>
        <w:t>Способ хранения учетной информации</w:t>
      </w:r>
    </w:p>
    <w:p w:rsidR="00AE419C" w:rsidRPr="00A16324" w:rsidRDefault="00AF091A" w:rsidP="00AE419C">
      <w:pPr>
        <w:rPr>
          <w:sz w:val="24"/>
          <w:szCs w:val="24"/>
        </w:rPr>
      </w:pPr>
      <w:r>
        <w:rPr>
          <w:sz w:val="24"/>
          <w:szCs w:val="24"/>
        </w:rPr>
        <w:tab/>
      </w:r>
      <w:r w:rsidR="00AE419C" w:rsidRPr="00A16324">
        <w:rPr>
          <w:sz w:val="24"/>
          <w:szCs w:val="24"/>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AE419C" w:rsidRPr="00A16324" w:rsidRDefault="00AF091A" w:rsidP="00AE419C">
      <w:pPr>
        <w:rPr>
          <w:sz w:val="24"/>
          <w:szCs w:val="24"/>
        </w:rPr>
      </w:pPr>
      <w:r>
        <w:rPr>
          <w:sz w:val="24"/>
          <w:szCs w:val="24"/>
        </w:rPr>
        <w:tab/>
        <w:t xml:space="preserve">В </w:t>
      </w:r>
      <w:r w:rsidR="00AE419C" w:rsidRPr="00A16324">
        <w:rPr>
          <w:sz w:val="24"/>
          <w:szCs w:val="24"/>
        </w:rPr>
        <w:t>учреждении документы (регистры) формируются в бумажном виде, в связи с отсутствием возможности формирования и хранения документов в электронном виде.</w:t>
      </w:r>
    </w:p>
    <w:p w:rsidR="00AE419C" w:rsidRPr="00A16324" w:rsidRDefault="00AF091A" w:rsidP="00AE419C">
      <w:pPr>
        <w:rPr>
          <w:sz w:val="24"/>
          <w:szCs w:val="24"/>
        </w:rPr>
      </w:pPr>
      <w:r>
        <w:rPr>
          <w:sz w:val="24"/>
          <w:szCs w:val="24"/>
        </w:rPr>
        <w:tab/>
      </w:r>
      <w:r w:rsidR="00AE419C" w:rsidRPr="00A16324">
        <w:rPr>
          <w:sz w:val="24"/>
          <w:szCs w:val="24"/>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AF091A" w:rsidRDefault="00AF091A" w:rsidP="00AF091A">
      <w:pPr>
        <w:rPr>
          <w:sz w:val="24"/>
          <w:szCs w:val="24"/>
        </w:rPr>
      </w:pPr>
      <w:r>
        <w:rPr>
          <w:sz w:val="24"/>
          <w:szCs w:val="24"/>
        </w:rPr>
        <w:tab/>
      </w:r>
      <w:r w:rsidR="00AE419C" w:rsidRPr="00A16324">
        <w:rPr>
          <w:sz w:val="24"/>
          <w:szCs w:val="24"/>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r w:rsidR="006368A2">
        <w:rPr>
          <w:sz w:val="24"/>
          <w:szCs w:val="24"/>
        </w:rPr>
        <w:t>.</w:t>
      </w:r>
    </w:p>
    <w:p w:rsidR="006368A2" w:rsidRPr="00AF091A" w:rsidRDefault="006368A2" w:rsidP="00AF091A">
      <w:pPr>
        <w:rPr>
          <w:b/>
          <w:sz w:val="24"/>
          <w:szCs w:val="24"/>
        </w:rPr>
      </w:pPr>
      <w:r w:rsidRPr="00AF091A">
        <w:rPr>
          <w:b/>
          <w:sz w:val="24"/>
          <w:szCs w:val="24"/>
        </w:rPr>
        <w:t>Порядок хранения документов (регистров)</w:t>
      </w:r>
    </w:p>
    <w:p w:rsidR="006368A2" w:rsidRPr="00A16324" w:rsidRDefault="00AF091A" w:rsidP="006368A2">
      <w:pPr>
        <w:rPr>
          <w:sz w:val="24"/>
          <w:szCs w:val="24"/>
        </w:rPr>
      </w:pPr>
      <w:r>
        <w:rPr>
          <w:sz w:val="24"/>
          <w:szCs w:val="24"/>
        </w:rPr>
        <w:tab/>
      </w:r>
      <w:r w:rsidR="006368A2" w:rsidRPr="00A16324">
        <w:rPr>
          <w:sz w:val="24"/>
          <w:szCs w:val="24"/>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w:t>
      </w:r>
      <w:r w:rsidR="006368A2">
        <w:rPr>
          <w:sz w:val="24"/>
          <w:szCs w:val="24"/>
        </w:rPr>
        <w:t xml:space="preserve"> </w:t>
      </w:r>
      <w:r w:rsidR="006368A2" w:rsidRPr="00A16324">
        <w:rPr>
          <w:sz w:val="24"/>
          <w:szCs w:val="24"/>
        </w:rPr>
        <w:t>№ 558 (с изм.. от 16.02.2016). По истечении указанных сроков документы передаются в государствен</w:t>
      </w:r>
      <w:r w:rsidR="006368A2">
        <w:rPr>
          <w:sz w:val="24"/>
          <w:szCs w:val="24"/>
        </w:rPr>
        <w:t xml:space="preserve">ный либо </w:t>
      </w:r>
      <w:r w:rsidR="006368A2" w:rsidRPr="00A16324">
        <w:rPr>
          <w:sz w:val="24"/>
          <w:szCs w:val="24"/>
        </w:rPr>
        <w:t>муниципальный архив.</w:t>
      </w:r>
    </w:p>
    <w:p w:rsidR="006368A2" w:rsidRPr="00A16324" w:rsidRDefault="00AF091A" w:rsidP="006368A2">
      <w:pPr>
        <w:rPr>
          <w:sz w:val="24"/>
          <w:szCs w:val="24"/>
        </w:rPr>
      </w:pPr>
      <w:r>
        <w:rPr>
          <w:sz w:val="24"/>
          <w:szCs w:val="24"/>
        </w:rPr>
        <w:tab/>
      </w:r>
      <w:r w:rsidR="006368A2" w:rsidRPr="00A16324">
        <w:rPr>
          <w:sz w:val="24"/>
          <w:szCs w:val="24"/>
        </w:rPr>
        <w:t>Ответственным за своевременную передачу первичных (сводных) учетных документов, регистров бухгалтерского и налогового учета в государственный либо муницип</w:t>
      </w:r>
      <w:r w:rsidR="00D30F9F">
        <w:rPr>
          <w:sz w:val="24"/>
          <w:szCs w:val="24"/>
        </w:rPr>
        <w:t>альный архив является руководитель</w:t>
      </w:r>
      <w:r w:rsidR="006368A2" w:rsidRPr="00A16324">
        <w:rPr>
          <w:sz w:val="24"/>
          <w:szCs w:val="24"/>
        </w:rPr>
        <w:t>.</w:t>
      </w:r>
    </w:p>
    <w:p w:rsidR="006368A2" w:rsidRPr="00A16324" w:rsidRDefault="00AF091A" w:rsidP="006368A2">
      <w:pPr>
        <w:rPr>
          <w:sz w:val="24"/>
          <w:szCs w:val="24"/>
        </w:rPr>
      </w:pPr>
      <w:r>
        <w:rPr>
          <w:sz w:val="24"/>
          <w:szCs w:val="24"/>
        </w:rPr>
        <w:lastRenderedPageBreak/>
        <w:tab/>
      </w:r>
      <w:r w:rsidR="006368A2" w:rsidRPr="00A16324">
        <w:rPr>
          <w:sz w:val="24"/>
          <w:szCs w:val="24"/>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w:t>
      </w:r>
    </w:p>
    <w:p w:rsidR="006368A2" w:rsidRPr="00A16324" w:rsidRDefault="006368A2" w:rsidP="006368A2">
      <w:pPr>
        <w:rPr>
          <w:sz w:val="24"/>
          <w:szCs w:val="24"/>
        </w:rPr>
      </w:pPr>
      <w:r w:rsidRPr="00A16324">
        <w:rPr>
          <w:sz w:val="24"/>
          <w:szCs w:val="24"/>
        </w:rPr>
        <w:t>заверенных в соответствии с «Порядком заверения копий электронных документов».</w:t>
      </w:r>
    </w:p>
    <w:p w:rsidR="006368A2" w:rsidRPr="00A16324" w:rsidRDefault="006368A2" w:rsidP="006368A2">
      <w:pPr>
        <w:rPr>
          <w:sz w:val="24"/>
          <w:szCs w:val="24"/>
        </w:rPr>
      </w:pPr>
    </w:p>
    <w:p w:rsidR="006368A2" w:rsidRPr="00A16324" w:rsidRDefault="00AF091A" w:rsidP="006368A2">
      <w:pPr>
        <w:rPr>
          <w:sz w:val="24"/>
          <w:szCs w:val="24"/>
        </w:rPr>
      </w:pPr>
      <w:r>
        <w:rPr>
          <w:sz w:val="24"/>
          <w:szCs w:val="24"/>
        </w:rPr>
        <w:tab/>
        <w:t xml:space="preserve">В </w:t>
      </w:r>
      <w:r w:rsidR="006368A2" w:rsidRPr="00A16324">
        <w:rPr>
          <w:sz w:val="24"/>
          <w:szCs w:val="24"/>
        </w:rPr>
        <w:t>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6368A2" w:rsidRPr="00A16324" w:rsidRDefault="006368A2" w:rsidP="006368A2">
      <w:pPr>
        <w:rPr>
          <w:sz w:val="24"/>
          <w:szCs w:val="24"/>
        </w:rPr>
      </w:pPr>
    </w:p>
    <w:p w:rsidR="006368A2" w:rsidRPr="00AF091A" w:rsidRDefault="006368A2" w:rsidP="006368A2">
      <w:pPr>
        <w:rPr>
          <w:b/>
          <w:sz w:val="24"/>
          <w:szCs w:val="24"/>
        </w:rPr>
      </w:pPr>
      <w:r w:rsidRPr="00AF091A">
        <w:rPr>
          <w:b/>
          <w:sz w:val="24"/>
          <w:szCs w:val="24"/>
        </w:rPr>
        <w:t>3.2 Правила документооборота и ответственные лица</w:t>
      </w:r>
    </w:p>
    <w:p w:rsidR="006368A2" w:rsidRPr="00A16324" w:rsidRDefault="00AF091A" w:rsidP="006368A2">
      <w:pPr>
        <w:rPr>
          <w:sz w:val="24"/>
          <w:szCs w:val="24"/>
        </w:rPr>
      </w:pPr>
      <w:r>
        <w:rPr>
          <w:sz w:val="24"/>
          <w:szCs w:val="24"/>
        </w:rPr>
        <w:tab/>
      </w:r>
      <w:r w:rsidR="006368A2" w:rsidRPr="00A16324">
        <w:rPr>
          <w:sz w:val="24"/>
          <w:szCs w:val="24"/>
        </w:rPr>
        <w:t>Документооборот учреждения осуществляется в соответствии с Приказом Минфина России от 31 декабря 2016 г. N 256н "Об утверждении федерального стандарта</w:t>
      </w:r>
      <w:r w:rsidR="006368A2">
        <w:rPr>
          <w:sz w:val="24"/>
          <w:szCs w:val="24"/>
        </w:rPr>
        <w:t xml:space="preserve"> </w:t>
      </w:r>
      <w:r w:rsidR="006368A2" w:rsidRPr="00A16324">
        <w:rPr>
          <w:sz w:val="24"/>
          <w:szCs w:val="24"/>
        </w:rPr>
        <w:t>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16.12.2010 N 174н "Об утверждении Плана счетов бухгалтерского учета бюджетных учреждений и Инструкции по его применению",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368A2" w:rsidRPr="00A16324" w:rsidRDefault="006368A2" w:rsidP="006368A2">
      <w:pPr>
        <w:rPr>
          <w:sz w:val="24"/>
          <w:szCs w:val="24"/>
        </w:rPr>
      </w:pPr>
    </w:p>
    <w:p w:rsidR="006368A2" w:rsidRPr="00A16324" w:rsidRDefault="006368A2" w:rsidP="006368A2">
      <w:pPr>
        <w:rPr>
          <w:sz w:val="24"/>
          <w:szCs w:val="24"/>
        </w:rPr>
      </w:pPr>
      <w:r w:rsidRPr="00A16324">
        <w:rPr>
          <w:sz w:val="24"/>
          <w:szCs w:val="24"/>
        </w:rPr>
        <w:t>Порядок документооборота, а также ответственные лица, содержатся в Приложениях:</w:t>
      </w:r>
    </w:p>
    <w:p w:rsidR="006368A2" w:rsidRPr="00A16324" w:rsidRDefault="00AF091A" w:rsidP="006368A2">
      <w:pPr>
        <w:rPr>
          <w:sz w:val="24"/>
          <w:szCs w:val="24"/>
        </w:rPr>
      </w:pPr>
      <w:r>
        <w:rPr>
          <w:sz w:val="24"/>
          <w:szCs w:val="24"/>
        </w:rPr>
        <w:t xml:space="preserve">- </w:t>
      </w:r>
      <w:r w:rsidR="006368A2" w:rsidRPr="00A16324">
        <w:rPr>
          <w:sz w:val="24"/>
          <w:szCs w:val="24"/>
        </w:rPr>
        <w:t>№ 6.2 «График документооборота»;</w:t>
      </w:r>
    </w:p>
    <w:p w:rsidR="006368A2" w:rsidRPr="00A16324" w:rsidRDefault="00AF091A" w:rsidP="006368A2">
      <w:pPr>
        <w:rPr>
          <w:sz w:val="24"/>
          <w:szCs w:val="24"/>
        </w:rPr>
      </w:pPr>
      <w:r>
        <w:rPr>
          <w:sz w:val="24"/>
          <w:szCs w:val="24"/>
        </w:rPr>
        <w:t xml:space="preserve">- </w:t>
      </w:r>
      <w:r w:rsidR="006368A2" w:rsidRPr="00A16324">
        <w:rPr>
          <w:sz w:val="24"/>
          <w:szCs w:val="24"/>
        </w:rPr>
        <w:t>№ 6.3 «Перечень применяемых первичных документов дополнительно к предусмотренным Приказом Минфина РФ №52 и их формы»;</w:t>
      </w:r>
    </w:p>
    <w:p w:rsidR="006368A2" w:rsidRPr="00A16324" w:rsidRDefault="00AF091A" w:rsidP="006368A2">
      <w:pPr>
        <w:rPr>
          <w:sz w:val="24"/>
          <w:szCs w:val="24"/>
        </w:rPr>
      </w:pPr>
      <w:r>
        <w:rPr>
          <w:sz w:val="24"/>
          <w:szCs w:val="24"/>
        </w:rPr>
        <w:t xml:space="preserve">- </w:t>
      </w:r>
      <w:r w:rsidR="006368A2" w:rsidRPr="00A16324">
        <w:rPr>
          <w:sz w:val="24"/>
          <w:szCs w:val="24"/>
        </w:rPr>
        <w:t>№ 6.4 «Перечень должностных лиц, имеющих право подписи первичных документов»;</w:t>
      </w:r>
    </w:p>
    <w:p w:rsidR="006368A2" w:rsidRPr="00A16324" w:rsidRDefault="00AF091A" w:rsidP="006368A2">
      <w:pPr>
        <w:rPr>
          <w:sz w:val="24"/>
          <w:szCs w:val="24"/>
        </w:rPr>
      </w:pPr>
      <w:r>
        <w:rPr>
          <w:sz w:val="24"/>
          <w:szCs w:val="24"/>
        </w:rPr>
        <w:t xml:space="preserve">- </w:t>
      </w:r>
      <w:r w:rsidR="006368A2" w:rsidRPr="00A16324">
        <w:rPr>
          <w:sz w:val="24"/>
          <w:szCs w:val="24"/>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6368A2" w:rsidRDefault="00AF091A" w:rsidP="006368A2">
      <w:pPr>
        <w:rPr>
          <w:sz w:val="24"/>
          <w:szCs w:val="24"/>
        </w:rPr>
      </w:pPr>
      <w:r>
        <w:rPr>
          <w:sz w:val="24"/>
          <w:szCs w:val="24"/>
        </w:rPr>
        <w:t xml:space="preserve">- </w:t>
      </w:r>
      <w:r w:rsidR="006368A2" w:rsidRPr="00A16324">
        <w:rPr>
          <w:sz w:val="24"/>
          <w:szCs w:val="24"/>
        </w:rPr>
        <w:t>№ 6.12 «Перечень форм регламентированной бухгалтерской отчетности учреждения».</w:t>
      </w:r>
    </w:p>
    <w:p w:rsidR="00AF091A" w:rsidRPr="00A16324" w:rsidRDefault="00AF091A" w:rsidP="006368A2">
      <w:pPr>
        <w:rPr>
          <w:sz w:val="24"/>
          <w:szCs w:val="24"/>
        </w:rPr>
      </w:pPr>
      <w:r>
        <w:rPr>
          <w:sz w:val="23"/>
          <w:szCs w:val="23"/>
        </w:rPr>
        <w:t>к настоящей учетной политике.</w:t>
      </w:r>
    </w:p>
    <w:p w:rsidR="006368A2" w:rsidRPr="00A16324" w:rsidRDefault="006368A2" w:rsidP="006368A2">
      <w:pPr>
        <w:rPr>
          <w:sz w:val="24"/>
          <w:szCs w:val="24"/>
        </w:rPr>
      </w:pPr>
    </w:p>
    <w:p w:rsidR="006368A2" w:rsidRPr="00A16324" w:rsidRDefault="006368A2" w:rsidP="006368A2">
      <w:pPr>
        <w:rPr>
          <w:sz w:val="24"/>
          <w:szCs w:val="24"/>
        </w:rPr>
      </w:pPr>
      <w:r w:rsidRPr="00A16324">
        <w:rPr>
          <w:sz w:val="24"/>
          <w:szCs w:val="24"/>
        </w:rPr>
        <w:t>Правила документооборота обеспечивают:</w:t>
      </w:r>
    </w:p>
    <w:p w:rsidR="006368A2" w:rsidRPr="00A16324" w:rsidRDefault="00AF091A" w:rsidP="006368A2">
      <w:pPr>
        <w:rPr>
          <w:sz w:val="24"/>
          <w:szCs w:val="24"/>
        </w:rPr>
      </w:pPr>
      <w:r>
        <w:rPr>
          <w:sz w:val="24"/>
          <w:szCs w:val="24"/>
        </w:rPr>
        <w:t xml:space="preserve">- </w:t>
      </w:r>
      <w:r w:rsidR="006368A2" w:rsidRPr="00A16324">
        <w:rPr>
          <w:sz w:val="24"/>
          <w:szCs w:val="24"/>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6368A2" w:rsidRPr="00A16324" w:rsidRDefault="00AF091A" w:rsidP="006368A2">
      <w:pPr>
        <w:rPr>
          <w:sz w:val="24"/>
          <w:szCs w:val="24"/>
        </w:rPr>
      </w:pPr>
      <w:r>
        <w:rPr>
          <w:sz w:val="24"/>
          <w:szCs w:val="24"/>
        </w:rPr>
        <w:t>-</w:t>
      </w:r>
      <w:r w:rsidR="006368A2" w:rsidRPr="00A16324">
        <w:rPr>
          <w:sz w:val="24"/>
          <w:szCs w:val="24"/>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6368A2" w:rsidRPr="00A16324" w:rsidRDefault="00AF091A" w:rsidP="006368A2">
      <w:pPr>
        <w:rPr>
          <w:sz w:val="24"/>
          <w:szCs w:val="24"/>
        </w:rPr>
      </w:pPr>
      <w:r>
        <w:rPr>
          <w:sz w:val="24"/>
          <w:szCs w:val="24"/>
        </w:rPr>
        <w:tab/>
      </w:r>
      <w:r w:rsidR="006368A2" w:rsidRPr="00A16324">
        <w:rPr>
          <w:sz w:val="24"/>
          <w:szCs w:val="24"/>
        </w:rPr>
        <w:t xml:space="preserve">К  бухгалтерскому  учету  принимаются  первичные </w:t>
      </w:r>
      <w:r w:rsidR="006368A2">
        <w:rPr>
          <w:sz w:val="24"/>
          <w:szCs w:val="24"/>
        </w:rPr>
        <w:t xml:space="preserve"> (сводные)  учетные  документы, </w:t>
      </w:r>
      <w:r w:rsidR="006368A2" w:rsidRPr="00A16324">
        <w:rPr>
          <w:sz w:val="24"/>
          <w:szCs w:val="24"/>
        </w:rPr>
        <w:t xml:space="preserve">поступившие по результатам внутреннего контроля совершаемых фактов хозяйственной </w:t>
      </w:r>
      <w:r w:rsidR="006368A2" w:rsidRPr="00A16324">
        <w:rPr>
          <w:sz w:val="24"/>
          <w:szCs w:val="24"/>
        </w:rPr>
        <w:lastRenderedPageBreak/>
        <w:t>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6368A2" w:rsidRPr="00A16324" w:rsidRDefault="00AF091A" w:rsidP="006368A2">
      <w:pPr>
        <w:rPr>
          <w:sz w:val="24"/>
          <w:szCs w:val="24"/>
        </w:rPr>
      </w:pPr>
      <w:r>
        <w:rPr>
          <w:sz w:val="24"/>
          <w:szCs w:val="24"/>
        </w:rPr>
        <w:tab/>
      </w:r>
      <w:r w:rsidR="006368A2" w:rsidRPr="00A16324">
        <w:rPr>
          <w:sz w:val="24"/>
          <w:szCs w:val="24"/>
        </w:rPr>
        <w:t>Своевременное и качественное оформление первичных учетных документов, передачу их</w:t>
      </w:r>
      <w:r w:rsidR="00D30F9F">
        <w:rPr>
          <w:sz w:val="24"/>
          <w:szCs w:val="24"/>
        </w:rPr>
        <w:t xml:space="preserve"> в </w:t>
      </w:r>
      <w:r w:rsidR="006368A2" w:rsidRPr="00A16324">
        <w:rPr>
          <w:sz w:val="24"/>
          <w:szCs w:val="24"/>
        </w:rPr>
        <w:t>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6368A2" w:rsidRDefault="00AF091A" w:rsidP="006368A2">
      <w:pPr>
        <w:rPr>
          <w:sz w:val="24"/>
          <w:szCs w:val="24"/>
        </w:rPr>
      </w:pPr>
      <w:r>
        <w:rPr>
          <w:sz w:val="24"/>
          <w:szCs w:val="24"/>
        </w:rPr>
        <w:tab/>
      </w:r>
      <w:r w:rsidR="006368A2" w:rsidRPr="00A16324">
        <w:rPr>
          <w:sz w:val="24"/>
          <w:szCs w:val="24"/>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D30F9F" w:rsidRPr="00A16324" w:rsidRDefault="00D30F9F" w:rsidP="006368A2">
      <w:pPr>
        <w:rPr>
          <w:sz w:val="24"/>
          <w:szCs w:val="24"/>
        </w:rPr>
      </w:pPr>
    </w:p>
    <w:p w:rsidR="006368A2" w:rsidRDefault="006368A2" w:rsidP="006368A2">
      <w:pPr>
        <w:rPr>
          <w:sz w:val="24"/>
          <w:szCs w:val="24"/>
        </w:rPr>
      </w:pPr>
    </w:p>
    <w:p w:rsidR="006368A2" w:rsidRPr="00AF091A" w:rsidRDefault="006368A2" w:rsidP="006368A2">
      <w:pPr>
        <w:rPr>
          <w:b/>
          <w:sz w:val="24"/>
          <w:szCs w:val="24"/>
        </w:rPr>
      </w:pPr>
      <w:r w:rsidRPr="00AF091A">
        <w:rPr>
          <w:b/>
          <w:sz w:val="24"/>
          <w:szCs w:val="24"/>
        </w:rPr>
        <w:t>3.3 Рабочий план счетов субъекта учета</w:t>
      </w:r>
    </w:p>
    <w:p w:rsidR="006368A2" w:rsidRPr="00A16324" w:rsidRDefault="006368A2" w:rsidP="006368A2">
      <w:pPr>
        <w:rPr>
          <w:sz w:val="24"/>
          <w:szCs w:val="24"/>
        </w:rPr>
      </w:pPr>
    </w:p>
    <w:p w:rsidR="006368A2" w:rsidRPr="00A16324" w:rsidRDefault="00AF091A" w:rsidP="006368A2">
      <w:pPr>
        <w:rPr>
          <w:sz w:val="24"/>
          <w:szCs w:val="24"/>
        </w:rPr>
      </w:pPr>
      <w:r>
        <w:rPr>
          <w:sz w:val="24"/>
          <w:szCs w:val="24"/>
        </w:rPr>
        <w:t xml:space="preserve">В </w:t>
      </w:r>
      <w:r w:rsidR="006368A2" w:rsidRPr="00A16324">
        <w:rPr>
          <w:sz w:val="24"/>
          <w:szCs w:val="24"/>
        </w:rPr>
        <w:t>соответствии с требованиями:</w:t>
      </w:r>
    </w:p>
    <w:p w:rsidR="006368A2" w:rsidRPr="00A16324" w:rsidRDefault="00AF091A" w:rsidP="006368A2">
      <w:pPr>
        <w:rPr>
          <w:sz w:val="24"/>
          <w:szCs w:val="24"/>
        </w:rPr>
      </w:pPr>
      <w:r>
        <w:rPr>
          <w:sz w:val="24"/>
          <w:szCs w:val="24"/>
        </w:rPr>
        <w:t>-</w:t>
      </w:r>
      <w:r w:rsidR="006368A2" w:rsidRPr="00A16324">
        <w:rPr>
          <w:sz w:val="24"/>
          <w:szCs w:val="24"/>
        </w:rPr>
        <w:t>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6368A2" w:rsidRPr="00A16324" w:rsidRDefault="00AF091A" w:rsidP="006368A2">
      <w:pPr>
        <w:rPr>
          <w:sz w:val="24"/>
          <w:szCs w:val="24"/>
        </w:rPr>
      </w:pPr>
      <w:r>
        <w:rPr>
          <w:sz w:val="24"/>
          <w:szCs w:val="24"/>
        </w:rPr>
        <w:t>-</w:t>
      </w:r>
      <w:r w:rsidR="006368A2" w:rsidRPr="00A16324">
        <w:rPr>
          <w:sz w:val="24"/>
          <w:szCs w:val="24"/>
        </w:rPr>
        <w:t>Приказа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368A2" w:rsidRPr="00A16324" w:rsidRDefault="00AF091A" w:rsidP="006368A2">
      <w:pPr>
        <w:rPr>
          <w:sz w:val="24"/>
          <w:szCs w:val="24"/>
        </w:rPr>
      </w:pPr>
      <w:r>
        <w:rPr>
          <w:sz w:val="24"/>
          <w:szCs w:val="24"/>
        </w:rPr>
        <w:t>-</w:t>
      </w:r>
      <w:r w:rsidR="006368A2" w:rsidRPr="00A16324">
        <w:rPr>
          <w:sz w:val="24"/>
          <w:szCs w:val="24"/>
        </w:rPr>
        <w:t>Приказа Минфина РФ от 16 декабря 2010 г. № 174н «Об утверждении Плана счетов бухгалтерского учета бюджетных учреждений и Инструкции по его применению»,</w:t>
      </w:r>
    </w:p>
    <w:p w:rsidR="006368A2" w:rsidRPr="00A16324" w:rsidRDefault="00AF091A" w:rsidP="006368A2">
      <w:pPr>
        <w:rPr>
          <w:sz w:val="24"/>
          <w:szCs w:val="24"/>
        </w:rPr>
      </w:pPr>
      <w:r>
        <w:rPr>
          <w:sz w:val="24"/>
          <w:szCs w:val="24"/>
        </w:rPr>
        <w:t>-</w:t>
      </w:r>
      <w:r w:rsidR="006368A2" w:rsidRPr="00A16324">
        <w:rPr>
          <w:sz w:val="24"/>
          <w:szCs w:val="24"/>
        </w:rPr>
        <w:t>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6368A2" w:rsidRPr="00A16324" w:rsidRDefault="00AF091A" w:rsidP="006368A2">
      <w:pPr>
        <w:rPr>
          <w:sz w:val="24"/>
          <w:szCs w:val="24"/>
        </w:rPr>
      </w:pPr>
      <w:r>
        <w:rPr>
          <w:sz w:val="24"/>
          <w:szCs w:val="24"/>
        </w:rPr>
        <w:t>-</w:t>
      </w:r>
      <w:r w:rsidR="006368A2" w:rsidRPr="00A16324">
        <w:rPr>
          <w:sz w:val="24"/>
          <w:szCs w:val="24"/>
        </w:rPr>
        <w:t>Приказа Минфина России от 29.11.2017 № 209н «Об утверждении Порядка применения классификации операций сектора государственного управления»;</w:t>
      </w:r>
    </w:p>
    <w:p w:rsidR="006368A2" w:rsidRPr="00A16324" w:rsidRDefault="00AF091A" w:rsidP="006368A2">
      <w:pPr>
        <w:rPr>
          <w:sz w:val="24"/>
          <w:szCs w:val="24"/>
        </w:rPr>
      </w:pPr>
      <w:r>
        <w:rPr>
          <w:sz w:val="24"/>
          <w:szCs w:val="24"/>
        </w:rPr>
        <w:t>-</w:t>
      </w:r>
      <w:r w:rsidR="006368A2" w:rsidRPr="00A16324">
        <w:rPr>
          <w:sz w:val="24"/>
          <w:szCs w:val="24"/>
        </w:rPr>
        <w:t>а также /при наличии, распоряжение и т.п. учредителя, ГРБС (РБС) об используемой дополнительной классификации/,утвердить применяемый в учреждении рабочий план счетов, приведенный в Приложении №6.1 к настоящей учетной политике.</w:t>
      </w:r>
    </w:p>
    <w:p w:rsidR="006368A2" w:rsidRPr="00A16324" w:rsidRDefault="00406A7E" w:rsidP="006368A2">
      <w:pPr>
        <w:rPr>
          <w:sz w:val="24"/>
          <w:szCs w:val="24"/>
        </w:rPr>
      </w:pPr>
      <w:r>
        <w:rPr>
          <w:sz w:val="24"/>
          <w:szCs w:val="24"/>
        </w:rPr>
        <w:tab/>
      </w:r>
      <w:r w:rsidR="006368A2" w:rsidRPr="00A16324">
        <w:rPr>
          <w:sz w:val="24"/>
          <w:szCs w:val="24"/>
        </w:rPr>
        <w:t>При ведении Учреждением бухгалтерского учета хозяйственные операции на счетах Рабочего плана счетов, отражаются:</w:t>
      </w:r>
    </w:p>
    <w:p w:rsidR="006368A2" w:rsidRPr="00A16324" w:rsidRDefault="00406A7E" w:rsidP="006368A2">
      <w:pPr>
        <w:rPr>
          <w:sz w:val="24"/>
          <w:szCs w:val="24"/>
        </w:rPr>
      </w:pPr>
      <w:r>
        <w:rPr>
          <w:sz w:val="24"/>
          <w:szCs w:val="24"/>
        </w:rPr>
        <w:tab/>
        <w:t xml:space="preserve">в </w:t>
      </w:r>
      <w:r w:rsidR="006368A2" w:rsidRPr="00A16324">
        <w:rPr>
          <w:sz w:val="24"/>
          <w:szCs w:val="24"/>
        </w:rPr>
        <w:t>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6368A2" w:rsidRPr="00A16324" w:rsidRDefault="00406A7E" w:rsidP="006368A2">
      <w:pPr>
        <w:rPr>
          <w:sz w:val="24"/>
          <w:szCs w:val="24"/>
        </w:rPr>
      </w:pPr>
      <w:r>
        <w:rPr>
          <w:sz w:val="24"/>
          <w:szCs w:val="24"/>
        </w:rPr>
        <w:t xml:space="preserve">- </w:t>
      </w:r>
      <w:r w:rsidR="006368A2" w:rsidRPr="00A16324">
        <w:rPr>
          <w:sz w:val="24"/>
          <w:szCs w:val="24"/>
        </w:rPr>
        <w:t>0701 "образование";</w:t>
      </w:r>
    </w:p>
    <w:p w:rsidR="006368A2" w:rsidRPr="00A16324" w:rsidRDefault="00406A7E" w:rsidP="006368A2">
      <w:pPr>
        <w:rPr>
          <w:sz w:val="24"/>
          <w:szCs w:val="24"/>
        </w:rPr>
      </w:pPr>
      <w:r>
        <w:rPr>
          <w:sz w:val="24"/>
          <w:szCs w:val="24"/>
        </w:rPr>
        <w:tab/>
        <w:t xml:space="preserve">в </w:t>
      </w:r>
      <w:r w:rsidR="006368A2" w:rsidRPr="00A16324">
        <w:rPr>
          <w:sz w:val="24"/>
          <w:szCs w:val="24"/>
        </w:rPr>
        <w:t>5 - 14 разрядах номера счета - отражаются нули;</w:t>
      </w:r>
    </w:p>
    <w:p w:rsidR="006368A2" w:rsidRPr="00A16324" w:rsidRDefault="00406A7E" w:rsidP="006368A2">
      <w:pPr>
        <w:rPr>
          <w:sz w:val="24"/>
          <w:szCs w:val="24"/>
        </w:rPr>
      </w:pPr>
      <w:r>
        <w:rPr>
          <w:sz w:val="24"/>
          <w:szCs w:val="24"/>
        </w:rPr>
        <w:tab/>
        <w:t xml:space="preserve">в </w:t>
      </w:r>
      <w:r w:rsidR="006368A2" w:rsidRPr="00A16324">
        <w:rPr>
          <w:sz w:val="24"/>
          <w:szCs w:val="24"/>
        </w:rPr>
        <w:t>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w:t>
      </w:r>
      <w:r w:rsidR="006368A2">
        <w:rPr>
          <w:sz w:val="24"/>
          <w:szCs w:val="24"/>
        </w:rPr>
        <w:t xml:space="preserve"> </w:t>
      </w:r>
      <w:r w:rsidR="006368A2" w:rsidRPr="00A16324">
        <w:rPr>
          <w:sz w:val="24"/>
          <w:szCs w:val="24"/>
        </w:rPr>
        <w:t>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6368A2" w:rsidRPr="00A16324" w:rsidRDefault="00406A7E" w:rsidP="006368A2">
      <w:pPr>
        <w:rPr>
          <w:sz w:val="24"/>
          <w:szCs w:val="24"/>
        </w:rPr>
      </w:pPr>
      <w:r>
        <w:rPr>
          <w:sz w:val="24"/>
          <w:szCs w:val="24"/>
        </w:rPr>
        <w:tab/>
        <w:t xml:space="preserve">в </w:t>
      </w:r>
      <w:r w:rsidR="006368A2" w:rsidRPr="00A16324">
        <w:rPr>
          <w:sz w:val="24"/>
          <w:szCs w:val="24"/>
        </w:rPr>
        <w:t>24 - 26 разрядах номера счета - коды классификации операций сектора государственного управления (КОСГУ).</w:t>
      </w:r>
    </w:p>
    <w:p w:rsidR="006368A2" w:rsidRPr="00A16324" w:rsidRDefault="00406A7E" w:rsidP="006368A2">
      <w:pPr>
        <w:rPr>
          <w:sz w:val="24"/>
          <w:szCs w:val="24"/>
        </w:rPr>
      </w:pPr>
      <w:r>
        <w:rPr>
          <w:sz w:val="24"/>
          <w:szCs w:val="24"/>
        </w:rPr>
        <w:tab/>
      </w:r>
      <w:r w:rsidR="006368A2" w:rsidRPr="00A16324">
        <w:rPr>
          <w:sz w:val="24"/>
          <w:szCs w:val="24"/>
        </w:rPr>
        <w:t>Рабочий план счетов Учреждения разработан в соответствии с правилами формирования номеров счетов аналитического учета (п. 2.1 Инструкции № 174н).</w:t>
      </w:r>
    </w:p>
    <w:p w:rsidR="006368A2" w:rsidRPr="00A16324" w:rsidRDefault="006368A2" w:rsidP="006368A2">
      <w:pPr>
        <w:rPr>
          <w:sz w:val="24"/>
          <w:szCs w:val="24"/>
        </w:rPr>
      </w:pPr>
    </w:p>
    <w:p w:rsidR="00406A7E" w:rsidRDefault="00406A7E" w:rsidP="006368A2">
      <w:pPr>
        <w:rPr>
          <w:sz w:val="24"/>
          <w:szCs w:val="24"/>
        </w:rPr>
      </w:pPr>
    </w:p>
    <w:p w:rsidR="00406A7E" w:rsidRDefault="00406A7E" w:rsidP="006368A2">
      <w:pPr>
        <w:rPr>
          <w:sz w:val="24"/>
          <w:szCs w:val="24"/>
        </w:rPr>
      </w:pPr>
    </w:p>
    <w:p w:rsidR="00406A7E" w:rsidRDefault="00406A7E" w:rsidP="006368A2">
      <w:pPr>
        <w:rPr>
          <w:sz w:val="24"/>
          <w:szCs w:val="24"/>
        </w:rPr>
      </w:pPr>
    </w:p>
    <w:p w:rsidR="00406A7E" w:rsidRDefault="00406A7E" w:rsidP="006368A2">
      <w:pPr>
        <w:rPr>
          <w:sz w:val="24"/>
          <w:szCs w:val="24"/>
        </w:rPr>
      </w:pPr>
    </w:p>
    <w:p w:rsidR="00406A7E" w:rsidRDefault="00406A7E" w:rsidP="006368A2">
      <w:pPr>
        <w:rPr>
          <w:b/>
          <w:sz w:val="24"/>
          <w:szCs w:val="24"/>
        </w:rPr>
      </w:pPr>
    </w:p>
    <w:p w:rsidR="00406A7E" w:rsidRDefault="00406A7E" w:rsidP="006368A2">
      <w:pPr>
        <w:rPr>
          <w:b/>
          <w:sz w:val="24"/>
          <w:szCs w:val="24"/>
        </w:rPr>
      </w:pPr>
    </w:p>
    <w:p w:rsidR="001F6F55" w:rsidRPr="00406A7E" w:rsidRDefault="006368A2" w:rsidP="00A16324">
      <w:pPr>
        <w:rPr>
          <w:b/>
          <w:sz w:val="24"/>
          <w:szCs w:val="24"/>
        </w:rPr>
      </w:pPr>
      <w:r w:rsidRPr="00406A7E">
        <w:rPr>
          <w:b/>
          <w:sz w:val="24"/>
          <w:szCs w:val="24"/>
        </w:rPr>
        <w:t>Таблица правил формирования номеров счетов аналитического учета</w:t>
      </w:r>
    </w:p>
    <w:tbl>
      <w:tblPr>
        <w:tblW w:w="9608" w:type="dxa"/>
        <w:tblInd w:w="110" w:type="dxa"/>
        <w:tblLayout w:type="fixed"/>
        <w:tblCellMar>
          <w:left w:w="0" w:type="dxa"/>
          <w:right w:w="0" w:type="dxa"/>
        </w:tblCellMar>
        <w:tblLook w:val="04A0" w:firstRow="1" w:lastRow="0" w:firstColumn="1" w:lastColumn="0" w:noHBand="0" w:noVBand="1"/>
      </w:tblPr>
      <w:tblGrid>
        <w:gridCol w:w="59"/>
        <w:gridCol w:w="1547"/>
        <w:gridCol w:w="140"/>
        <w:gridCol w:w="1407"/>
        <w:gridCol w:w="30"/>
        <w:gridCol w:w="40"/>
        <w:gridCol w:w="973"/>
        <w:gridCol w:w="140"/>
        <w:gridCol w:w="1124"/>
        <w:gridCol w:w="8"/>
        <w:gridCol w:w="30"/>
        <w:gridCol w:w="52"/>
        <w:gridCol w:w="38"/>
        <w:gridCol w:w="1092"/>
        <w:gridCol w:w="17"/>
        <w:gridCol w:w="19"/>
        <w:gridCol w:w="11"/>
        <w:gridCol w:w="7"/>
        <w:gridCol w:w="23"/>
        <w:gridCol w:w="2782"/>
        <w:gridCol w:w="30"/>
        <w:gridCol w:w="9"/>
        <w:gridCol w:w="30"/>
      </w:tblGrid>
      <w:tr w:rsidR="00406A7E" w:rsidRPr="006368A2" w:rsidTr="0059285E">
        <w:trPr>
          <w:gridAfter w:val="2"/>
          <w:wAfter w:w="39" w:type="dxa"/>
          <w:trHeight w:val="40"/>
        </w:trPr>
        <w:tc>
          <w:tcPr>
            <w:tcW w:w="59" w:type="dxa"/>
            <w:tcBorders>
              <w:top w:val="single" w:sz="8" w:space="0" w:color="auto"/>
              <w:left w:val="single" w:sz="8" w:space="0" w:color="auto"/>
            </w:tcBorders>
            <w:shd w:val="clear" w:color="auto" w:fill="FDF2D0"/>
            <w:vAlign w:val="bottom"/>
          </w:tcPr>
          <w:p w:rsidR="00406A7E" w:rsidRPr="006368A2" w:rsidRDefault="00406A7E" w:rsidP="00406A7E">
            <w:pPr>
              <w:rPr>
                <w:sz w:val="20"/>
                <w:szCs w:val="20"/>
              </w:rPr>
            </w:pPr>
          </w:p>
        </w:tc>
        <w:tc>
          <w:tcPr>
            <w:tcW w:w="1547" w:type="dxa"/>
            <w:vMerge w:val="restart"/>
            <w:tcBorders>
              <w:top w:val="single" w:sz="8" w:space="0" w:color="auto"/>
            </w:tcBorders>
            <w:shd w:val="clear" w:color="auto" w:fill="FDF2D0"/>
          </w:tcPr>
          <w:p w:rsidR="00406A7E" w:rsidRPr="006368A2" w:rsidRDefault="00406A7E" w:rsidP="0059285E">
            <w:pPr>
              <w:rPr>
                <w:sz w:val="20"/>
                <w:szCs w:val="20"/>
              </w:rPr>
            </w:pPr>
            <w:r w:rsidRPr="006368A2">
              <w:rPr>
                <w:sz w:val="20"/>
                <w:szCs w:val="20"/>
              </w:rPr>
              <w:t>Код</w:t>
            </w:r>
          </w:p>
          <w:p w:rsidR="00406A7E" w:rsidRPr="006368A2" w:rsidRDefault="00406A7E" w:rsidP="0059285E">
            <w:pPr>
              <w:rPr>
                <w:sz w:val="20"/>
                <w:szCs w:val="20"/>
              </w:rPr>
            </w:pPr>
            <w:r w:rsidRPr="006368A2">
              <w:rPr>
                <w:sz w:val="20"/>
                <w:szCs w:val="20"/>
              </w:rPr>
              <w:t>синтетического счета</w:t>
            </w:r>
          </w:p>
          <w:p w:rsidR="00406A7E" w:rsidRPr="006368A2" w:rsidRDefault="00406A7E" w:rsidP="0059285E">
            <w:pPr>
              <w:rPr>
                <w:sz w:val="20"/>
                <w:szCs w:val="20"/>
              </w:rPr>
            </w:pPr>
            <w:r w:rsidRPr="006368A2">
              <w:rPr>
                <w:sz w:val="20"/>
                <w:szCs w:val="20"/>
              </w:rPr>
              <w:t>объекта</w:t>
            </w:r>
          </w:p>
          <w:p w:rsidR="00406A7E" w:rsidRPr="006368A2" w:rsidRDefault="00406A7E" w:rsidP="0059285E">
            <w:pPr>
              <w:rPr>
                <w:sz w:val="20"/>
                <w:szCs w:val="20"/>
              </w:rPr>
            </w:pPr>
            <w:r w:rsidRPr="006368A2">
              <w:rPr>
                <w:sz w:val="20"/>
                <w:szCs w:val="20"/>
              </w:rPr>
              <w:t>учета</w:t>
            </w:r>
          </w:p>
        </w:tc>
        <w:tc>
          <w:tcPr>
            <w:tcW w:w="140" w:type="dxa"/>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1407" w:type="dxa"/>
            <w:tcBorders>
              <w:top w:val="single" w:sz="8" w:space="0" w:color="auto"/>
            </w:tcBorders>
            <w:shd w:val="clear" w:color="auto" w:fill="FDF2D0"/>
            <w:vAlign w:val="bottom"/>
          </w:tcPr>
          <w:p w:rsidR="00406A7E" w:rsidRPr="006368A2" w:rsidRDefault="00406A7E" w:rsidP="00406A7E">
            <w:pPr>
              <w:rPr>
                <w:sz w:val="20"/>
                <w:szCs w:val="20"/>
              </w:rPr>
            </w:pPr>
          </w:p>
        </w:tc>
        <w:tc>
          <w:tcPr>
            <w:tcW w:w="2307" w:type="dxa"/>
            <w:gridSpan w:val="5"/>
            <w:vMerge w:val="restart"/>
            <w:tcBorders>
              <w:top w:val="single" w:sz="8" w:space="0" w:color="auto"/>
              <w:right w:val="single" w:sz="8" w:space="0" w:color="FDF2D0"/>
            </w:tcBorders>
            <w:shd w:val="clear" w:color="auto" w:fill="FDF2D0"/>
            <w:vAlign w:val="bottom"/>
          </w:tcPr>
          <w:p w:rsidR="00406A7E" w:rsidRPr="006368A2" w:rsidRDefault="00406A7E" w:rsidP="00406A7E">
            <w:pPr>
              <w:rPr>
                <w:sz w:val="20"/>
                <w:szCs w:val="20"/>
              </w:rPr>
            </w:pPr>
            <w:r w:rsidRPr="006368A2">
              <w:rPr>
                <w:sz w:val="20"/>
                <w:szCs w:val="20"/>
              </w:rPr>
              <w:t>Разряды номера счета</w:t>
            </w:r>
          </w:p>
        </w:tc>
        <w:tc>
          <w:tcPr>
            <w:tcW w:w="90" w:type="dxa"/>
            <w:gridSpan w:val="3"/>
            <w:tcBorders>
              <w:top w:val="single" w:sz="8" w:space="0" w:color="auto"/>
            </w:tcBorders>
            <w:shd w:val="clear" w:color="auto" w:fill="FDF2D0"/>
            <w:vAlign w:val="bottom"/>
          </w:tcPr>
          <w:p w:rsidR="00406A7E" w:rsidRPr="006368A2" w:rsidRDefault="00406A7E" w:rsidP="00406A7E">
            <w:pPr>
              <w:rPr>
                <w:sz w:val="20"/>
                <w:szCs w:val="20"/>
              </w:rPr>
            </w:pPr>
          </w:p>
        </w:tc>
        <w:tc>
          <w:tcPr>
            <w:tcW w:w="1130" w:type="dxa"/>
            <w:gridSpan w:val="2"/>
            <w:tcBorders>
              <w:top w:val="single" w:sz="8" w:space="0" w:color="auto"/>
            </w:tcBorders>
            <w:shd w:val="clear" w:color="auto" w:fill="FDF2D0"/>
            <w:vAlign w:val="bottom"/>
          </w:tcPr>
          <w:p w:rsidR="00406A7E" w:rsidRPr="006368A2" w:rsidRDefault="00406A7E" w:rsidP="00406A7E">
            <w:pPr>
              <w:rPr>
                <w:sz w:val="20"/>
                <w:szCs w:val="20"/>
              </w:rPr>
            </w:pPr>
          </w:p>
        </w:tc>
        <w:tc>
          <w:tcPr>
            <w:tcW w:w="54" w:type="dxa"/>
            <w:gridSpan w:val="4"/>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2805" w:type="dxa"/>
            <w:gridSpan w:val="2"/>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3A7163">
        <w:trPr>
          <w:gridAfter w:val="2"/>
          <w:wAfter w:w="39" w:type="dxa"/>
          <w:trHeight w:val="329"/>
        </w:trPr>
        <w:tc>
          <w:tcPr>
            <w:tcW w:w="59" w:type="dxa"/>
            <w:tcBorders>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407" w:type="dxa"/>
            <w:shd w:val="clear" w:color="auto" w:fill="FDF2D0"/>
            <w:vAlign w:val="bottom"/>
          </w:tcPr>
          <w:p w:rsidR="00406A7E" w:rsidRPr="006368A2" w:rsidRDefault="00406A7E" w:rsidP="00406A7E">
            <w:pPr>
              <w:rPr>
                <w:sz w:val="20"/>
                <w:szCs w:val="20"/>
              </w:rPr>
            </w:pPr>
          </w:p>
        </w:tc>
        <w:tc>
          <w:tcPr>
            <w:tcW w:w="2307" w:type="dxa"/>
            <w:gridSpan w:val="5"/>
            <w:vMerge/>
            <w:tcBorders>
              <w:right w:val="single" w:sz="8" w:space="0" w:color="FDF2D0"/>
            </w:tcBorders>
            <w:shd w:val="clear" w:color="auto" w:fill="FDF2D0"/>
            <w:vAlign w:val="bottom"/>
          </w:tcPr>
          <w:p w:rsidR="00406A7E" w:rsidRPr="006368A2" w:rsidRDefault="00406A7E" w:rsidP="00406A7E">
            <w:pPr>
              <w:rPr>
                <w:sz w:val="20"/>
                <w:szCs w:val="20"/>
              </w:rPr>
            </w:pPr>
          </w:p>
        </w:tc>
        <w:tc>
          <w:tcPr>
            <w:tcW w:w="90" w:type="dxa"/>
            <w:gridSpan w:val="3"/>
            <w:shd w:val="clear" w:color="auto" w:fill="FDF2D0"/>
            <w:vAlign w:val="bottom"/>
          </w:tcPr>
          <w:p w:rsidR="00406A7E" w:rsidRPr="006368A2" w:rsidRDefault="00406A7E" w:rsidP="00406A7E">
            <w:pPr>
              <w:rPr>
                <w:sz w:val="20"/>
                <w:szCs w:val="20"/>
              </w:rPr>
            </w:pPr>
          </w:p>
        </w:tc>
        <w:tc>
          <w:tcPr>
            <w:tcW w:w="1130" w:type="dxa"/>
            <w:gridSpan w:val="2"/>
            <w:shd w:val="clear" w:color="auto" w:fill="FDF2D0"/>
            <w:vAlign w:val="bottom"/>
          </w:tcPr>
          <w:p w:rsidR="00406A7E" w:rsidRPr="006368A2" w:rsidRDefault="00406A7E" w:rsidP="00406A7E">
            <w:pPr>
              <w:rPr>
                <w:sz w:val="20"/>
                <w:szCs w:val="20"/>
              </w:rPr>
            </w:pPr>
          </w:p>
        </w:tc>
        <w:tc>
          <w:tcPr>
            <w:tcW w:w="36" w:type="dxa"/>
            <w:gridSpan w:val="2"/>
            <w:tcBorders>
              <w:right w:val="single" w:sz="8" w:space="0" w:color="auto"/>
            </w:tcBorders>
            <w:shd w:val="clear" w:color="auto" w:fill="FDF2D0"/>
            <w:vAlign w:val="bottom"/>
          </w:tcPr>
          <w:p w:rsidR="00406A7E" w:rsidRPr="006368A2" w:rsidRDefault="00406A7E" w:rsidP="00406A7E">
            <w:pPr>
              <w:rPr>
                <w:sz w:val="20"/>
                <w:szCs w:val="20"/>
              </w:rPr>
            </w:pPr>
          </w:p>
        </w:tc>
        <w:tc>
          <w:tcPr>
            <w:tcW w:w="2823" w:type="dxa"/>
            <w:gridSpan w:val="4"/>
            <w:tcBorders>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59285E">
        <w:trPr>
          <w:trHeight w:val="141"/>
        </w:trPr>
        <w:tc>
          <w:tcPr>
            <w:tcW w:w="59" w:type="dxa"/>
            <w:tcBorders>
              <w:left w:val="single" w:sz="8" w:space="0" w:color="auto"/>
              <w:bottom w:val="single" w:sz="8" w:space="0" w:color="FDF2D0"/>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1407" w:type="dxa"/>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tcBorders>
              <w:bottom w:val="single" w:sz="8" w:space="0" w:color="FDF2D0"/>
              <w:right w:val="single" w:sz="8" w:space="0" w:color="FDF2D0"/>
            </w:tcBorders>
            <w:shd w:val="clear" w:color="auto" w:fill="FDF2D0"/>
            <w:vAlign w:val="bottom"/>
          </w:tcPr>
          <w:p w:rsidR="00406A7E" w:rsidRPr="006368A2" w:rsidRDefault="00406A7E" w:rsidP="00406A7E">
            <w:pPr>
              <w:rPr>
                <w:sz w:val="20"/>
                <w:szCs w:val="20"/>
              </w:rPr>
            </w:pPr>
          </w:p>
        </w:tc>
        <w:tc>
          <w:tcPr>
            <w:tcW w:w="40" w:type="dxa"/>
            <w:tcBorders>
              <w:bottom w:val="single" w:sz="8" w:space="0" w:color="FDF2D0"/>
            </w:tcBorders>
            <w:shd w:val="clear" w:color="auto" w:fill="FDF2D0"/>
            <w:vAlign w:val="bottom"/>
          </w:tcPr>
          <w:p w:rsidR="00406A7E" w:rsidRPr="006368A2" w:rsidRDefault="00406A7E" w:rsidP="00406A7E">
            <w:pPr>
              <w:rPr>
                <w:sz w:val="20"/>
                <w:szCs w:val="20"/>
              </w:rPr>
            </w:pPr>
          </w:p>
        </w:tc>
        <w:tc>
          <w:tcPr>
            <w:tcW w:w="973" w:type="dxa"/>
            <w:tcBorders>
              <w:bottom w:val="single" w:sz="8" w:space="0" w:color="FDF2D0"/>
            </w:tcBorders>
            <w:shd w:val="clear" w:color="auto" w:fill="FDF2D0"/>
            <w:vAlign w:val="bottom"/>
          </w:tcPr>
          <w:p w:rsidR="00406A7E" w:rsidRPr="006368A2" w:rsidRDefault="00406A7E" w:rsidP="00406A7E">
            <w:pPr>
              <w:rPr>
                <w:sz w:val="20"/>
                <w:szCs w:val="20"/>
              </w:rPr>
            </w:pPr>
          </w:p>
        </w:tc>
        <w:tc>
          <w:tcPr>
            <w:tcW w:w="140" w:type="dxa"/>
            <w:tcBorders>
              <w:bottom w:val="single" w:sz="8" w:space="0" w:color="FDF2D0"/>
              <w:right w:val="single" w:sz="8" w:space="0" w:color="FDF2D0"/>
            </w:tcBorders>
            <w:shd w:val="clear" w:color="auto" w:fill="FDF2D0"/>
            <w:vAlign w:val="bottom"/>
          </w:tcPr>
          <w:p w:rsidR="00406A7E" w:rsidRPr="006368A2" w:rsidRDefault="00406A7E" w:rsidP="00406A7E">
            <w:pPr>
              <w:rPr>
                <w:sz w:val="20"/>
                <w:szCs w:val="20"/>
              </w:rPr>
            </w:pPr>
          </w:p>
        </w:tc>
        <w:tc>
          <w:tcPr>
            <w:tcW w:w="1132" w:type="dxa"/>
            <w:gridSpan w:val="2"/>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tcBorders>
              <w:bottom w:val="single" w:sz="8" w:space="0" w:color="FDF2D0"/>
              <w:right w:val="single" w:sz="8" w:space="0" w:color="FDF2D0"/>
            </w:tcBorders>
            <w:shd w:val="clear" w:color="auto" w:fill="FDF2D0"/>
            <w:vAlign w:val="bottom"/>
          </w:tcPr>
          <w:p w:rsidR="00406A7E" w:rsidRPr="006368A2" w:rsidRDefault="00406A7E" w:rsidP="00406A7E">
            <w:pPr>
              <w:rPr>
                <w:sz w:val="20"/>
                <w:szCs w:val="20"/>
              </w:rPr>
            </w:pPr>
          </w:p>
        </w:tc>
        <w:tc>
          <w:tcPr>
            <w:tcW w:w="90" w:type="dxa"/>
            <w:gridSpan w:val="2"/>
            <w:tcBorders>
              <w:bottom w:val="single" w:sz="8" w:space="0" w:color="FDF2D0"/>
            </w:tcBorders>
            <w:shd w:val="clear" w:color="auto" w:fill="FDF2D0"/>
            <w:vAlign w:val="bottom"/>
          </w:tcPr>
          <w:p w:rsidR="00406A7E" w:rsidRPr="006368A2" w:rsidRDefault="00406A7E" w:rsidP="00406A7E">
            <w:pPr>
              <w:rPr>
                <w:sz w:val="20"/>
                <w:szCs w:val="20"/>
              </w:rPr>
            </w:pPr>
          </w:p>
        </w:tc>
        <w:tc>
          <w:tcPr>
            <w:tcW w:w="1139" w:type="dxa"/>
            <w:gridSpan w:val="4"/>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gridSpan w:val="2"/>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59285E">
        <w:trPr>
          <w:trHeight w:val="122"/>
        </w:trPr>
        <w:tc>
          <w:tcPr>
            <w:tcW w:w="59" w:type="dxa"/>
            <w:tcBorders>
              <w:top w:val="single" w:sz="8" w:space="0" w:color="FDF2D0"/>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top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val="restart"/>
            <w:tcBorders>
              <w:top w:val="single" w:sz="8" w:space="0" w:color="auto"/>
            </w:tcBorders>
            <w:shd w:val="clear" w:color="auto" w:fill="FDF2D0"/>
          </w:tcPr>
          <w:p w:rsidR="00406A7E" w:rsidRPr="006368A2" w:rsidRDefault="00406A7E" w:rsidP="0059285E">
            <w:pPr>
              <w:jc w:val="center"/>
              <w:rPr>
                <w:sz w:val="20"/>
                <w:szCs w:val="20"/>
              </w:rPr>
            </w:pPr>
            <w:r w:rsidRPr="006368A2">
              <w:rPr>
                <w:sz w:val="20"/>
                <w:szCs w:val="20"/>
              </w:rPr>
              <w:t>1 – 4</w:t>
            </w:r>
          </w:p>
        </w:tc>
        <w:tc>
          <w:tcPr>
            <w:tcW w:w="30" w:type="dxa"/>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40" w:type="dxa"/>
            <w:tcBorders>
              <w:top w:val="single" w:sz="8" w:space="0" w:color="auto"/>
            </w:tcBorders>
            <w:shd w:val="clear" w:color="auto" w:fill="FDF2D0"/>
            <w:vAlign w:val="bottom"/>
          </w:tcPr>
          <w:p w:rsidR="00406A7E" w:rsidRPr="006368A2" w:rsidRDefault="00406A7E" w:rsidP="00406A7E">
            <w:pPr>
              <w:rPr>
                <w:sz w:val="20"/>
                <w:szCs w:val="20"/>
              </w:rPr>
            </w:pPr>
          </w:p>
        </w:tc>
        <w:tc>
          <w:tcPr>
            <w:tcW w:w="973" w:type="dxa"/>
            <w:vMerge w:val="restart"/>
            <w:tcBorders>
              <w:top w:val="single" w:sz="8" w:space="0" w:color="auto"/>
            </w:tcBorders>
            <w:shd w:val="clear" w:color="auto" w:fill="FDF2D0"/>
          </w:tcPr>
          <w:p w:rsidR="00406A7E" w:rsidRPr="006368A2" w:rsidRDefault="00406A7E" w:rsidP="0059285E">
            <w:pPr>
              <w:jc w:val="center"/>
              <w:rPr>
                <w:sz w:val="20"/>
                <w:szCs w:val="20"/>
              </w:rPr>
            </w:pPr>
            <w:r w:rsidRPr="006368A2">
              <w:rPr>
                <w:sz w:val="20"/>
                <w:szCs w:val="20"/>
              </w:rPr>
              <w:t>5 – 14</w:t>
            </w:r>
          </w:p>
        </w:tc>
        <w:tc>
          <w:tcPr>
            <w:tcW w:w="140" w:type="dxa"/>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val="restart"/>
            <w:tcBorders>
              <w:top w:val="single" w:sz="8" w:space="0" w:color="auto"/>
            </w:tcBorders>
            <w:shd w:val="clear" w:color="auto" w:fill="FDF2D0"/>
          </w:tcPr>
          <w:p w:rsidR="00406A7E" w:rsidRPr="006368A2" w:rsidRDefault="00406A7E" w:rsidP="0059285E">
            <w:pPr>
              <w:jc w:val="center"/>
              <w:rPr>
                <w:sz w:val="20"/>
                <w:szCs w:val="20"/>
              </w:rPr>
            </w:pPr>
            <w:r w:rsidRPr="006368A2">
              <w:rPr>
                <w:sz w:val="20"/>
                <w:szCs w:val="20"/>
              </w:rPr>
              <w:t>15 – 17</w:t>
            </w:r>
          </w:p>
        </w:tc>
        <w:tc>
          <w:tcPr>
            <w:tcW w:w="30" w:type="dxa"/>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tcBorders>
              <w:top w:val="single" w:sz="8" w:space="0" w:color="auto"/>
            </w:tcBorders>
            <w:shd w:val="clear" w:color="auto" w:fill="FDF2D0"/>
            <w:vAlign w:val="bottom"/>
          </w:tcPr>
          <w:p w:rsidR="00406A7E" w:rsidRPr="006368A2" w:rsidRDefault="00406A7E" w:rsidP="00406A7E">
            <w:pPr>
              <w:rPr>
                <w:sz w:val="20"/>
                <w:szCs w:val="20"/>
              </w:rPr>
            </w:pPr>
          </w:p>
        </w:tc>
        <w:tc>
          <w:tcPr>
            <w:tcW w:w="1139" w:type="dxa"/>
            <w:gridSpan w:val="4"/>
            <w:vMerge w:val="restart"/>
            <w:tcBorders>
              <w:top w:val="single" w:sz="8" w:space="0" w:color="auto"/>
            </w:tcBorders>
            <w:shd w:val="clear" w:color="auto" w:fill="FDF2D0"/>
          </w:tcPr>
          <w:p w:rsidR="00406A7E" w:rsidRPr="006368A2" w:rsidRDefault="00406A7E" w:rsidP="0059285E">
            <w:pPr>
              <w:jc w:val="center"/>
              <w:rPr>
                <w:sz w:val="20"/>
                <w:szCs w:val="20"/>
              </w:rPr>
            </w:pPr>
            <w:r w:rsidRPr="006368A2">
              <w:rPr>
                <w:sz w:val="20"/>
                <w:szCs w:val="20"/>
              </w:rPr>
              <w:t>24 – 26</w:t>
            </w:r>
          </w:p>
        </w:tc>
        <w:tc>
          <w:tcPr>
            <w:tcW w:w="30" w:type="dxa"/>
            <w:gridSpan w:val="2"/>
            <w:tcBorders>
              <w:top w:val="single" w:sz="8" w:space="0" w:color="auto"/>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top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3A7163">
        <w:trPr>
          <w:trHeight w:val="274"/>
        </w:trPr>
        <w:tc>
          <w:tcPr>
            <w:tcW w:w="59" w:type="dxa"/>
            <w:tcBorders>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40" w:type="dxa"/>
            <w:shd w:val="clear" w:color="auto" w:fill="FDF2D0"/>
            <w:vAlign w:val="bottom"/>
          </w:tcPr>
          <w:p w:rsidR="00406A7E" w:rsidRPr="006368A2" w:rsidRDefault="00406A7E" w:rsidP="00406A7E">
            <w:pPr>
              <w:rPr>
                <w:sz w:val="20"/>
                <w:szCs w:val="20"/>
              </w:rPr>
            </w:pPr>
          </w:p>
        </w:tc>
        <w:tc>
          <w:tcPr>
            <w:tcW w:w="973"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shd w:val="clear" w:color="auto" w:fill="FDF2D0"/>
            <w:vAlign w:val="bottom"/>
          </w:tcPr>
          <w:p w:rsidR="00406A7E" w:rsidRPr="006368A2" w:rsidRDefault="00406A7E" w:rsidP="00406A7E">
            <w:pPr>
              <w:rPr>
                <w:sz w:val="20"/>
                <w:szCs w:val="20"/>
              </w:rPr>
            </w:pPr>
          </w:p>
        </w:tc>
        <w:tc>
          <w:tcPr>
            <w:tcW w:w="1139" w:type="dxa"/>
            <w:gridSpan w:val="4"/>
            <w:vMerge/>
            <w:shd w:val="clear" w:color="auto" w:fill="FDF2D0"/>
            <w:vAlign w:val="bottom"/>
          </w:tcPr>
          <w:p w:rsidR="00406A7E" w:rsidRPr="006368A2" w:rsidRDefault="00406A7E" w:rsidP="00406A7E">
            <w:pPr>
              <w:rPr>
                <w:sz w:val="20"/>
                <w:szCs w:val="20"/>
              </w:rPr>
            </w:pPr>
          </w:p>
        </w:tc>
        <w:tc>
          <w:tcPr>
            <w:tcW w:w="30" w:type="dxa"/>
            <w:gridSpan w:val="2"/>
            <w:tcBorders>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right w:val="single" w:sz="8" w:space="0" w:color="auto"/>
            </w:tcBorders>
            <w:shd w:val="clear" w:color="auto" w:fill="FDF2D0"/>
            <w:vAlign w:val="bottom"/>
          </w:tcPr>
          <w:p w:rsidR="00406A7E" w:rsidRPr="006368A2" w:rsidRDefault="00406A7E" w:rsidP="00406A7E">
            <w:pPr>
              <w:rPr>
                <w:sz w:val="20"/>
                <w:szCs w:val="20"/>
              </w:rPr>
            </w:pPr>
            <w:r w:rsidRPr="006368A2">
              <w:rPr>
                <w:sz w:val="20"/>
                <w:szCs w:val="20"/>
              </w:rPr>
              <w:t>Примечание</w:t>
            </w:r>
          </w:p>
        </w:tc>
        <w:tc>
          <w:tcPr>
            <w:tcW w:w="30" w:type="dxa"/>
            <w:vAlign w:val="bottom"/>
          </w:tcPr>
          <w:p w:rsidR="00406A7E" w:rsidRPr="006368A2" w:rsidRDefault="00406A7E" w:rsidP="00406A7E">
            <w:pPr>
              <w:rPr>
                <w:sz w:val="20"/>
                <w:szCs w:val="20"/>
              </w:rPr>
            </w:pPr>
          </w:p>
        </w:tc>
      </w:tr>
      <w:tr w:rsidR="00406A7E" w:rsidRPr="006368A2" w:rsidTr="003A7163">
        <w:trPr>
          <w:trHeight w:val="278"/>
        </w:trPr>
        <w:tc>
          <w:tcPr>
            <w:tcW w:w="59" w:type="dxa"/>
            <w:tcBorders>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40" w:type="dxa"/>
            <w:shd w:val="clear" w:color="auto" w:fill="FDF2D0"/>
            <w:vAlign w:val="bottom"/>
          </w:tcPr>
          <w:p w:rsidR="00406A7E" w:rsidRPr="006368A2" w:rsidRDefault="00406A7E" w:rsidP="00406A7E">
            <w:pPr>
              <w:rPr>
                <w:sz w:val="20"/>
                <w:szCs w:val="20"/>
              </w:rPr>
            </w:pPr>
          </w:p>
        </w:tc>
        <w:tc>
          <w:tcPr>
            <w:tcW w:w="973"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shd w:val="clear" w:color="auto" w:fill="FDF2D0"/>
            <w:vAlign w:val="bottom"/>
          </w:tcPr>
          <w:p w:rsidR="00406A7E" w:rsidRPr="006368A2" w:rsidRDefault="00406A7E" w:rsidP="00406A7E">
            <w:pPr>
              <w:rPr>
                <w:sz w:val="20"/>
                <w:szCs w:val="20"/>
              </w:rPr>
            </w:pPr>
          </w:p>
        </w:tc>
        <w:tc>
          <w:tcPr>
            <w:tcW w:w="1139" w:type="dxa"/>
            <w:gridSpan w:val="4"/>
            <w:vMerge/>
            <w:shd w:val="clear" w:color="auto" w:fill="FDF2D0"/>
            <w:vAlign w:val="bottom"/>
          </w:tcPr>
          <w:p w:rsidR="00406A7E" w:rsidRPr="006368A2" w:rsidRDefault="00406A7E" w:rsidP="00406A7E">
            <w:pPr>
              <w:rPr>
                <w:sz w:val="20"/>
                <w:szCs w:val="20"/>
              </w:rPr>
            </w:pPr>
          </w:p>
        </w:tc>
        <w:tc>
          <w:tcPr>
            <w:tcW w:w="30" w:type="dxa"/>
            <w:gridSpan w:val="2"/>
            <w:tcBorders>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3A7163">
        <w:trPr>
          <w:trHeight w:val="269"/>
        </w:trPr>
        <w:tc>
          <w:tcPr>
            <w:tcW w:w="59" w:type="dxa"/>
            <w:tcBorders>
              <w:left w:val="single" w:sz="8" w:space="0" w:color="auto"/>
            </w:tcBorders>
            <w:shd w:val="clear" w:color="auto" w:fill="FDF2D0"/>
            <w:vAlign w:val="bottom"/>
          </w:tcPr>
          <w:p w:rsidR="00406A7E" w:rsidRPr="006368A2" w:rsidRDefault="00406A7E" w:rsidP="00406A7E">
            <w:pPr>
              <w:rPr>
                <w:sz w:val="20"/>
                <w:szCs w:val="20"/>
              </w:rPr>
            </w:pPr>
          </w:p>
        </w:tc>
        <w:tc>
          <w:tcPr>
            <w:tcW w:w="1547"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40" w:type="dxa"/>
            <w:shd w:val="clear" w:color="auto" w:fill="FDF2D0"/>
            <w:vAlign w:val="bottom"/>
          </w:tcPr>
          <w:p w:rsidR="00406A7E" w:rsidRPr="006368A2" w:rsidRDefault="00406A7E" w:rsidP="00406A7E">
            <w:pPr>
              <w:rPr>
                <w:sz w:val="20"/>
                <w:szCs w:val="20"/>
              </w:rPr>
            </w:pPr>
          </w:p>
        </w:tc>
        <w:tc>
          <w:tcPr>
            <w:tcW w:w="973" w:type="dxa"/>
            <w:vMerge/>
            <w:shd w:val="clear" w:color="auto" w:fill="FDF2D0"/>
            <w:vAlign w:val="bottom"/>
          </w:tcPr>
          <w:p w:rsidR="00406A7E" w:rsidRPr="006368A2" w:rsidRDefault="00406A7E" w:rsidP="00406A7E">
            <w:pPr>
              <w:rPr>
                <w:sz w:val="20"/>
                <w:szCs w:val="20"/>
              </w:rPr>
            </w:pPr>
          </w:p>
        </w:tc>
        <w:tc>
          <w:tcPr>
            <w:tcW w:w="140" w:type="dxa"/>
            <w:tcBorders>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shd w:val="clear" w:color="auto" w:fill="FDF2D0"/>
            <w:vAlign w:val="bottom"/>
          </w:tcPr>
          <w:p w:rsidR="00406A7E" w:rsidRPr="006368A2" w:rsidRDefault="00406A7E" w:rsidP="00406A7E">
            <w:pPr>
              <w:rPr>
                <w:sz w:val="20"/>
                <w:szCs w:val="20"/>
              </w:rPr>
            </w:pPr>
          </w:p>
        </w:tc>
        <w:tc>
          <w:tcPr>
            <w:tcW w:w="30" w:type="dxa"/>
            <w:tcBorders>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shd w:val="clear" w:color="auto" w:fill="FDF2D0"/>
            <w:vAlign w:val="bottom"/>
          </w:tcPr>
          <w:p w:rsidR="00406A7E" w:rsidRPr="006368A2" w:rsidRDefault="00406A7E" w:rsidP="00406A7E">
            <w:pPr>
              <w:rPr>
                <w:sz w:val="20"/>
                <w:szCs w:val="20"/>
              </w:rPr>
            </w:pPr>
          </w:p>
        </w:tc>
        <w:tc>
          <w:tcPr>
            <w:tcW w:w="1139" w:type="dxa"/>
            <w:gridSpan w:val="4"/>
            <w:vMerge/>
            <w:shd w:val="clear" w:color="auto" w:fill="FDF2D0"/>
            <w:vAlign w:val="bottom"/>
          </w:tcPr>
          <w:p w:rsidR="00406A7E" w:rsidRPr="006368A2" w:rsidRDefault="00406A7E" w:rsidP="00406A7E">
            <w:pPr>
              <w:rPr>
                <w:sz w:val="20"/>
                <w:szCs w:val="20"/>
              </w:rPr>
            </w:pPr>
          </w:p>
        </w:tc>
        <w:tc>
          <w:tcPr>
            <w:tcW w:w="30" w:type="dxa"/>
            <w:gridSpan w:val="2"/>
            <w:tcBorders>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406A7E" w:rsidRPr="006368A2" w:rsidTr="0059285E">
        <w:trPr>
          <w:trHeight w:val="74"/>
        </w:trPr>
        <w:tc>
          <w:tcPr>
            <w:tcW w:w="59" w:type="dxa"/>
            <w:tcBorders>
              <w:left w:val="single" w:sz="8" w:space="0" w:color="auto"/>
              <w:bottom w:val="single" w:sz="8" w:space="0" w:color="FDF2D0"/>
            </w:tcBorders>
            <w:shd w:val="clear" w:color="auto" w:fill="FDF2D0"/>
            <w:vAlign w:val="bottom"/>
          </w:tcPr>
          <w:p w:rsidR="00406A7E" w:rsidRPr="006368A2" w:rsidRDefault="00406A7E" w:rsidP="00406A7E">
            <w:pPr>
              <w:rPr>
                <w:sz w:val="20"/>
                <w:szCs w:val="20"/>
              </w:rPr>
            </w:pPr>
          </w:p>
        </w:tc>
        <w:tc>
          <w:tcPr>
            <w:tcW w:w="1547" w:type="dxa"/>
            <w:vMerge/>
            <w:tcBorders>
              <w:bottom w:val="single" w:sz="8" w:space="0" w:color="FDF2D0"/>
            </w:tcBorders>
            <w:shd w:val="clear" w:color="auto" w:fill="FDF2D0"/>
            <w:vAlign w:val="bottom"/>
          </w:tcPr>
          <w:p w:rsidR="00406A7E" w:rsidRPr="006368A2" w:rsidRDefault="00406A7E" w:rsidP="00406A7E">
            <w:pPr>
              <w:rPr>
                <w:sz w:val="20"/>
                <w:szCs w:val="20"/>
              </w:rPr>
            </w:pPr>
          </w:p>
        </w:tc>
        <w:tc>
          <w:tcPr>
            <w:tcW w:w="14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1407" w:type="dxa"/>
            <w:vMerge/>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40" w:type="dxa"/>
            <w:tcBorders>
              <w:bottom w:val="single" w:sz="8" w:space="0" w:color="FDF2D0"/>
            </w:tcBorders>
            <w:shd w:val="clear" w:color="auto" w:fill="FDF2D0"/>
            <w:vAlign w:val="bottom"/>
          </w:tcPr>
          <w:p w:rsidR="00406A7E" w:rsidRPr="006368A2" w:rsidRDefault="00406A7E" w:rsidP="00406A7E">
            <w:pPr>
              <w:rPr>
                <w:sz w:val="20"/>
                <w:szCs w:val="20"/>
              </w:rPr>
            </w:pPr>
          </w:p>
        </w:tc>
        <w:tc>
          <w:tcPr>
            <w:tcW w:w="973" w:type="dxa"/>
            <w:vMerge/>
            <w:tcBorders>
              <w:bottom w:val="single" w:sz="8" w:space="0" w:color="FDF2D0"/>
            </w:tcBorders>
            <w:shd w:val="clear" w:color="auto" w:fill="FDF2D0"/>
            <w:vAlign w:val="bottom"/>
          </w:tcPr>
          <w:p w:rsidR="00406A7E" w:rsidRPr="006368A2" w:rsidRDefault="00406A7E" w:rsidP="00406A7E">
            <w:pPr>
              <w:rPr>
                <w:sz w:val="20"/>
                <w:szCs w:val="20"/>
              </w:rPr>
            </w:pPr>
          </w:p>
        </w:tc>
        <w:tc>
          <w:tcPr>
            <w:tcW w:w="14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1132" w:type="dxa"/>
            <w:gridSpan w:val="2"/>
            <w:vMerge/>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90" w:type="dxa"/>
            <w:gridSpan w:val="2"/>
            <w:tcBorders>
              <w:bottom w:val="single" w:sz="8" w:space="0" w:color="FDF2D0"/>
            </w:tcBorders>
            <w:shd w:val="clear" w:color="auto" w:fill="FDF2D0"/>
            <w:vAlign w:val="bottom"/>
          </w:tcPr>
          <w:p w:rsidR="00406A7E" w:rsidRPr="006368A2" w:rsidRDefault="00406A7E" w:rsidP="00406A7E">
            <w:pPr>
              <w:rPr>
                <w:sz w:val="20"/>
                <w:szCs w:val="20"/>
              </w:rPr>
            </w:pPr>
          </w:p>
        </w:tc>
        <w:tc>
          <w:tcPr>
            <w:tcW w:w="1139" w:type="dxa"/>
            <w:gridSpan w:val="4"/>
            <w:vMerge/>
            <w:tcBorders>
              <w:bottom w:val="single" w:sz="8" w:space="0" w:color="FDF2D0"/>
            </w:tcBorders>
            <w:shd w:val="clear" w:color="auto" w:fill="FDF2D0"/>
            <w:vAlign w:val="bottom"/>
          </w:tcPr>
          <w:p w:rsidR="00406A7E" w:rsidRPr="006368A2" w:rsidRDefault="00406A7E" w:rsidP="00406A7E">
            <w:pPr>
              <w:rPr>
                <w:sz w:val="20"/>
                <w:szCs w:val="20"/>
              </w:rPr>
            </w:pPr>
          </w:p>
        </w:tc>
        <w:tc>
          <w:tcPr>
            <w:tcW w:w="30" w:type="dxa"/>
            <w:gridSpan w:val="2"/>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2821" w:type="dxa"/>
            <w:gridSpan w:val="3"/>
            <w:tcBorders>
              <w:bottom w:val="single" w:sz="8" w:space="0" w:color="FDF2D0"/>
              <w:right w:val="single" w:sz="8" w:space="0" w:color="auto"/>
            </w:tcBorders>
            <w:shd w:val="clear" w:color="auto" w:fill="FDF2D0"/>
            <w:vAlign w:val="bottom"/>
          </w:tcPr>
          <w:p w:rsidR="00406A7E" w:rsidRPr="006368A2" w:rsidRDefault="00406A7E" w:rsidP="00406A7E">
            <w:pPr>
              <w:rPr>
                <w:sz w:val="20"/>
                <w:szCs w:val="20"/>
              </w:rPr>
            </w:pPr>
          </w:p>
        </w:tc>
        <w:tc>
          <w:tcPr>
            <w:tcW w:w="30" w:type="dxa"/>
            <w:vAlign w:val="bottom"/>
          </w:tcPr>
          <w:p w:rsidR="00406A7E" w:rsidRPr="006368A2" w:rsidRDefault="00406A7E" w:rsidP="00406A7E">
            <w:pPr>
              <w:rPr>
                <w:sz w:val="20"/>
                <w:szCs w:val="20"/>
              </w:rPr>
            </w:pPr>
          </w:p>
        </w:tc>
      </w:tr>
      <w:tr w:rsidR="001F6F55" w:rsidRPr="006368A2" w:rsidTr="003A7163">
        <w:trPr>
          <w:trHeight w:val="361"/>
        </w:trPr>
        <w:tc>
          <w:tcPr>
            <w:tcW w:w="1606" w:type="dxa"/>
            <w:gridSpan w:val="2"/>
            <w:tcBorders>
              <w:top w:val="single" w:sz="8" w:space="0" w:color="auto"/>
              <w:left w:val="single" w:sz="8" w:space="0" w:color="auto"/>
            </w:tcBorders>
            <w:vAlign w:val="bottom"/>
          </w:tcPr>
          <w:p w:rsidR="001F6F55" w:rsidRPr="006368A2" w:rsidRDefault="00B24D91" w:rsidP="00406A7E">
            <w:pPr>
              <w:rPr>
                <w:sz w:val="20"/>
                <w:szCs w:val="20"/>
              </w:rPr>
            </w:pPr>
            <w:r w:rsidRPr="006368A2">
              <w:rPr>
                <w:sz w:val="20"/>
                <w:szCs w:val="20"/>
              </w:rPr>
              <w:t>101 00, 102</w:t>
            </w:r>
          </w:p>
        </w:tc>
        <w:tc>
          <w:tcPr>
            <w:tcW w:w="140" w:type="dxa"/>
            <w:tcBorders>
              <w:top w:val="single" w:sz="8" w:space="0" w:color="auto"/>
              <w:right w:val="single" w:sz="8" w:space="0" w:color="auto"/>
            </w:tcBorders>
            <w:vAlign w:val="bottom"/>
          </w:tcPr>
          <w:p w:rsidR="001F6F55" w:rsidRPr="006368A2" w:rsidRDefault="001F6F55" w:rsidP="00406A7E">
            <w:pPr>
              <w:rPr>
                <w:sz w:val="20"/>
                <w:szCs w:val="20"/>
              </w:rPr>
            </w:pPr>
          </w:p>
        </w:tc>
        <w:tc>
          <w:tcPr>
            <w:tcW w:w="1407" w:type="dxa"/>
            <w:tcBorders>
              <w:top w:val="single" w:sz="8" w:space="0" w:color="auto"/>
            </w:tcBorders>
            <w:vAlign w:val="bottom"/>
          </w:tcPr>
          <w:p w:rsidR="001F6F55" w:rsidRPr="006368A2" w:rsidRDefault="00B24D91" w:rsidP="00406A7E">
            <w:pPr>
              <w:rPr>
                <w:sz w:val="20"/>
                <w:szCs w:val="20"/>
              </w:rPr>
            </w:pPr>
            <w:r w:rsidRPr="006368A2">
              <w:rPr>
                <w:sz w:val="20"/>
                <w:szCs w:val="20"/>
              </w:rPr>
              <w:t>Раздел,</w:t>
            </w:r>
            <w:r w:rsidR="009C2878">
              <w:rPr>
                <w:sz w:val="20"/>
                <w:szCs w:val="20"/>
              </w:rPr>
              <w:t xml:space="preserve"> </w:t>
            </w:r>
            <w:proofErr w:type="spellStart"/>
            <w:r w:rsidR="003A7163">
              <w:rPr>
                <w:sz w:val="20"/>
                <w:szCs w:val="20"/>
              </w:rPr>
              <w:t>подразд</w:t>
            </w:r>
            <w:proofErr w:type="spellEnd"/>
          </w:p>
        </w:tc>
        <w:tc>
          <w:tcPr>
            <w:tcW w:w="30" w:type="dxa"/>
            <w:tcBorders>
              <w:top w:val="single" w:sz="8" w:space="0" w:color="auto"/>
              <w:right w:val="single" w:sz="8" w:space="0" w:color="auto"/>
            </w:tcBorders>
            <w:vAlign w:val="bottom"/>
          </w:tcPr>
          <w:p w:rsidR="001F6F55" w:rsidRPr="006368A2" w:rsidRDefault="001F6F55" w:rsidP="00406A7E">
            <w:pPr>
              <w:rPr>
                <w:sz w:val="20"/>
                <w:szCs w:val="20"/>
              </w:rPr>
            </w:pPr>
          </w:p>
        </w:tc>
        <w:tc>
          <w:tcPr>
            <w:tcW w:w="40" w:type="dxa"/>
            <w:tcBorders>
              <w:top w:val="single" w:sz="8" w:space="0" w:color="auto"/>
            </w:tcBorders>
            <w:vAlign w:val="bottom"/>
          </w:tcPr>
          <w:p w:rsidR="001F6F55" w:rsidRPr="006368A2" w:rsidRDefault="001F6F55" w:rsidP="00406A7E">
            <w:pPr>
              <w:rPr>
                <w:sz w:val="20"/>
                <w:szCs w:val="20"/>
              </w:rPr>
            </w:pPr>
          </w:p>
        </w:tc>
        <w:tc>
          <w:tcPr>
            <w:tcW w:w="1113" w:type="dxa"/>
            <w:gridSpan w:val="2"/>
            <w:tcBorders>
              <w:top w:val="single" w:sz="8" w:space="0" w:color="auto"/>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62" w:type="dxa"/>
            <w:gridSpan w:val="3"/>
            <w:tcBorders>
              <w:top w:val="single" w:sz="8" w:space="0" w:color="auto"/>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90" w:type="dxa"/>
            <w:gridSpan w:val="2"/>
            <w:tcBorders>
              <w:top w:val="single" w:sz="8" w:space="0" w:color="auto"/>
            </w:tcBorders>
            <w:vAlign w:val="bottom"/>
          </w:tcPr>
          <w:p w:rsidR="001F6F55" w:rsidRPr="006368A2" w:rsidRDefault="001F6F55" w:rsidP="00406A7E">
            <w:pPr>
              <w:rPr>
                <w:sz w:val="20"/>
                <w:szCs w:val="20"/>
              </w:rPr>
            </w:pPr>
          </w:p>
        </w:tc>
        <w:tc>
          <w:tcPr>
            <w:tcW w:w="1139" w:type="dxa"/>
            <w:gridSpan w:val="4"/>
            <w:tcBorders>
              <w:top w:val="single" w:sz="8" w:space="0" w:color="auto"/>
              <w:right w:val="single" w:sz="8" w:space="0" w:color="auto"/>
            </w:tcBorders>
            <w:vAlign w:val="bottom"/>
          </w:tcPr>
          <w:p w:rsidR="001F6F55" w:rsidRPr="006368A2" w:rsidRDefault="00B24D91" w:rsidP="00406A7E">
            <w:pPr>
              <w:rPr>
                <w:sz w:val="20"/>
                <w:szCs w:val="20"/>
              </w:rPr>
            </w:pPr>
            <w:r w:rsidRPr="006368A2">
              <w:rPr>
                <w:sz w:val="20"/>
                <w:szCs w:val="20"/>
              </w:rPr>
              <w:t>КОСГ</w:t>
            </w:r>
            <w:r w:rsidR="003A7163">
              <w:rPr>
                <w:sz w:val="20"/>
                <w:szCs w:val="20"/>
              </w:rPr>
              <w:t>У</w:t>
            </w:r>
          </w:p>
        </w:tc>
        <w:tc>
          <w:tcPr>
            <w:tcW w:w="2851" w:type="dxa"/>
            <w:gridSpan w:val="5"/>
            <w:tcBorders>
              <w:top w:val="single" w:sz="8" w:space="0" w:color="auto"/>
              <w:right w:val="single" w:sz="8" w:space="0" w:color="auto"/>
            </w:tcBorders>
            <w:vAlign w:val="bottom"/>
          </w:tcPr>
          <w:p w:rsidR="001F6F55" w:rsidRPr="006368A2" w:rsidRDefault="00B24D91" w:rsidP="00406A7E">
            <w:pPr>
              <w:rPr>
                <w:sz w:val="20"/>
                <w:szCs w:val="20"/>
              </w:rPr>
            </w:pPr>
            <w:r w:rsidRPr="006368A2">
              <w:rPr>
                <w:sz w:val="20"/>
                <w:szCs w:val="20"/>
              </w:rPr>
              <w:t>Аналогичная</w:t>
            </w: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00, 103 00,</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структура у</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104 00, 105</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корреспондирующих</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00</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счетов</w:t>
            </w:r>
          </w:p>
        </w:tc>
        <w:tc>
          <w:tcPr>
            <w:tcW w:w="30" w:type="dxa"/>
            <w:vAlign w:val="bottom"/>
          </w:tcPr>
          <w:p w:rsidR="001F6F55" w:rsidRPr="006368A2" w:rsidRDefault="001F6F55" w:rsidP="00406A7E">
            <w:pPr>
              <w:rPr>
                <w:sz w:val="20"/>
                <w:szCs w:val="20"/>
              </w:rPr>
            </w:pPr>
          </w:p>
        </w:tc>
      </w:tr>
      <w:tr w:rsidR="003A7163" w:rsidRPr="006368A2" w:rsidTr="003A7163">
        <w:trPr>
          <w:trHeight w:val="39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0 401 20 241, 0 401</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20 242,</w:t>
            </w:r>
            <w:r w:rsidR="003A7163">
              <w:rPr>
                <w:sz w:val="20"/>
                <w:szCs w:val="20"/>
              </w:rPr>
              <w:t xml:space="preserve"> </w:t>
            </w:r>
            <w:r w:rsidR="003A7163" w:rsidRPr="006368A2">
              <w:rPr>
                <w:sz w:val="20"/>
                <w:szCs w:val="20"/>
              </w:rPr>
              <w:t>0 401 20 270.</w:t>
            </w:r>
          </w:p>
        </w:tc>
        <w:tc>
          <w:tcPr>
            <w:tcW w:w="30" w:type="dxa"/>
            <w:vAlign w:val="bottom"/>
          </w:tcPr>
          <w:p w:rsidR="001F6F55" w:rsidRPr="006368A2" w:rsidRDefault="001F6F55" w:rsidP="00406A7E">
            <w:pPr>
              <w:rPr>
                <w:sz w:val="20"/>
                <w:szCs w:val="20"/>
              </w:rPr>
            </w:pPr>
          </w:p>
        </w:tc>
      </w:tr>
      <w:tr w:rsidR="003A7163" w:rsidRPr="006368A2" w:rsidTr="003A7163">
        <w:trPr>
          <w:trHeight w:val="39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Иное может быть</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предусмотрено</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3A7163" w:rsidP="00406A7E">
            <w:pPr>
              <w:rPr>
                <w:sz w:val="20"/>
                <w:szCs w:val="20"/>
              </w:rPr>
            </w:pPr>
            <w:r w:rsidRPr="006368A2">
              <w:rPr>
                <w:sz w:val="20"/>
                <w:szCs w:val="20"/>
              </w:rPr>
              <w:t>Ц</w:t>
            </w:r>
            <w:r w:rsidR="00B24D91" w:rsidRPr="006368A2">
              <w:rPr>
                <w:sz w:val="20"/>
                <w:szCs w:val="20"/>
              </w:rPr>
              <w:t>елевым</w:t>
            </w:r>
            <w:r>
              <w:rPr>
                <w:sz w:val="20"/>
                <w:szCs w:val="20"/>
              </w:rPr>
              <w:t xml:space="preserve"> </w:t>
            </w:r>
            <w:r w:rsidRPr="006368A2">
              <w:rPr>
                <w:sz w:val="20"/>
                <w:szCs w:val="20"/>
              </w:rPr>
              <w:t>назначением</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имущества и (или)</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средств, являющихся</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3A7163" w:rsidP="00406A7E">
            <w:pPr>
              <w:rPr>
                <w:sz w:val="20"/>
                <w:szCs w:val="20"/>
              </w:rPr>
            </w:pPr>
            <w:r w:rsidRPr="006368A2">
              <w:rPr>
                <w:sz w:val="20"/>
                <w:szCs w:val="20"/>
              </w:rPr>
              <w:t>И</w:t>
            </w:r>
            <w:r w:rsidR="00B24D91" w:rsidRPr="006368A2">
              <w:rPr>
                <w:sz w:val="20"/>
                <w:szCs w:val="20"/>
              </w:rPr>
              <w:t>сточником</w:t>
            </w:r>
            <w:r>
              <w:rPr>
                <w:sz w:val="20"/>
                <w:szCs w:val="20"/>
              </w:rPr>
              <w:t xml:space="preserve"> </w:t>
            </w:r>
            <w:r w:rsidRPr="006368A2">
              <w:rPr>
                <w:sz w:val="20"/>
                <w:szCs w:val="20"/>
              </w:rPr>
              <w:t>финансового</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обеспечения</w:t>
            </w:r>
            <w:r w:rsidR="003A7163" w:rsidRPr="006368A2">
              <w:rPr>
                <w:sz w:val="20"/>
                <w:szCs w:val="20"/>
              </w:rPr>
              <w:t xml:space="preserve"> приобретаемого</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21"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имущества</w:t>
            </w:r>
          </w:p>
        </w:tc>
        <w:tc>
          <w:tcPr>
            <w:tcW w:w="30" w:type="dxa"/>
            <w:vAlign w:val="bottom"/>
          </w:tcPr>
          <w:p w:rsidR="001F6F55" w:rsidRPr="006368A2" w:rsidRDefault="001F6F55" w:rsidP="00406A7E">
            <w:pPr>
              <w:rPr>
                <w:sz w:val="20"/>
                <w:szCs w:val="20"/>
              </w:rPr>
            </w:pPr>
          </w:p>
        </w:tc>
      </w:tr>
      <w:tr w:rsidR="001F6F55" w:rsidRPr="006368A2" w:rsidTr="003A7163">
        <w:trPr>
          <w:trHeight w:val="362"/>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106 00, 107</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B24D91" w:rsidP="00406A7E">
            <w:pPr>
              <w:rPr>
                <w:sz w:val="20"/>
                <w:szCs w:val="20"/>
              </w:rPr>
            </w:pPr>
            <w:r w:rsidRPr="006368A2">
              <w:rPr>
                <w:sz w:val="20"/>
                <w:szCs w:val="20"/>
              </w:rPr>
              <w:t>Раздел,</w:t>
            </w: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1113"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62"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КВР</w:t>
            </w: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3A7163">
              <w:rPr>
                <w:sz w:val="20"/>
                <w:szCs w:val="20"/>
              </w:rPr>
              <w:t>У</w:t>
            </w: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w:t>
            </w: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00, 109 00</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B24D91" w:rsidP="00406A7E">
            <w:pPr>
              <w:rPr>
                <w:sz w:val="20"/>
                <w:szCs w:val="20"/>
              </w:rPr>
            </w:pPr>
            <w:r w:rsidRPr="006368A2">
              <w:rPr>
                <w:sz w:val="20"/>
                <w:szCs w:val="20"/>
              </w:rPr>
              <w:t>подразд</w:t>
            </w:r>
            <w:r w:rsidR="003A7163">
              <w:rPr>
                <w:sz w:val="20"/>
                <w:szCs w:val="20"/>
              </w:rPr>
              <w:t>ел</w:t>
            </w: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61"/>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201 00</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B24D91" w:rsidP="00406A7E">
            <w:pPr>
              <w:rPr>
                <w:sz w:val="20"/>
                <w:szCs w:val="20"/>
              </w:rPr>
            </w:pPr>
            <w:r w:rsidRPr="006368A2">
              <w:rPr>
                <w:sz w:val="20"/>
                <w:szCs w:val="20"/>
              </w:rPr>
              <w:t>нули</w:t>
            </w: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1113"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62"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3A7163">
              <w:rPr>
                <w:sz w:val="20"/>
                <w:szCs w:val="20"/>
              </w:rPr>
              <w:t>У</w:t>
            </w:r>
          </w:p>
        </w:tc>
        <w:tc>
          <w:tcPr>
            <w:tcW w:w="2851" w:type="dxa"/>
            <w:gridSpan w:val="5"/>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28"/>
        </w:trPr>
        <w:tc>
          <w:tcPr>
            <w:tcW w:w="1606" w:type="dxa"/>
            <w:gridSpan w:val="2"/>
            <w:tcBorders>
              <w:left w:val="single" w:sz="8" w:space="0" w:color="auto"/>
            </w:tcBorders>
            <w:vAlign w:val="bottom"/>
          </w:tcPr>
          <w:p w:rsidR="001F6F55" w:rsidRPr="006368A2" w:rsidRDefault="00B24D91" w:rsidP="00406A7E">
            <w:pPr>
              <w:rPr>
                <w:sz w:val="20"/>
                <w:szCs w:val="20"/>
              </w:rPr>
            </w:pPr>
            <w:r w:rsidRPr="006368A2">
              <w:rPr>
                <w:sz w:val="20"/>
                <w:szCs w:val="20"/>
              </w:rPr>
              <w:t>201 35</w:t>
            </w: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B24D91" w:rsidP="00406A7E">
            <w:pPr>
              <w:rPr>
                <w:sz w:val="20"/>
                <w:szCs w:val="20"/>
              </w:rPr>
            </w:pPr>
            <w:r w:rsidRPr="006368A2">
              <w:rPr>
                <w:sz w:val="20"/>
                <w:szCs w:val="20"/>
              </w:rPr>
              <w:t>Раздел,</w:t>
            </w: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1113"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62" w:type="dxa"/>
            <w:gridSpan w:val="3"/>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3A7163">
              <w:rPr>
                <w:sz w:val="20"/>
                <w:szCs w:val="20"/>
              </w:rPr>
              <w:t>У</w:t>
            </w: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Аналогичная</w:t>
            </w: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B24D91" w:rsidP="00406A7E">
            <w:pPr>
              <w:rPr>
                <w:sz w:val="20"/>
                <w:szCs w:val="20"/>
              </w:rPr>
            </w:pPr>
            <w:r w:rsidRPr="006368A2">
              <w:rPr>
                <w:sz w:val="20"/>
                <w:szCs w:val="20"/>
              </w:rPr>
              <w:t>подразд</w:t>
            </w:r>
            <w:r w:rsidR="003A7163">
              <w:rPr>
                <w:sz w:val="20"/>
                <w:szCs w:val="20"/>
              </w:rPr>
              <w:t>ел</w:t>
            </w: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39" w:type="dxa"/>
            <w:gridSpan w:val="4"/>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структура у</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корреспондирующих</w:t>
            </w:r>
          </w:p>
        </w:tc>
        <w:tc>
          <w:tcPr>
            <w:tcW w:w="30" w:type="dxa"/>
            <w:vAlign w:val="bottom"/>
          </w:tcPr>
          <w:p w:rsidR="001F6F55" w:rsidRPr="006368A2" w:rsidRDefault="001F6F55" w:rsidP="00406A7E">
            <w:pPr>
              <w:rPr>
                <w:sz w:val="20"/>
                <w:szCs w:val="20"/>
              </w:rPr>
            </w:pPr>
          </w:p>
        </w:tc>
      </w:tr>
      <w:tr w:rsidR="003A7163" w:rsidRPr="006368A2" w:rsidTr="003A7163">
        <w:trPr>
          <w:trHeight w:val="27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счетов</w:t>
            </w:r>
          </w:p>
        </w:tc>
        <w:tc>
          <w:tcPr>
            <w:tcW w:w="30" w:type="dxa"/>
            <w:vAlign w:val="bottom"/>
          </w:tcPr>
          <w:p w:rsidR="001F6F55" w:rsidRPr="006368A2" w:rsidRDefault="001F6F55" w:rsidP="00406A7E">
            <w:pPr>
              <w:rPr>
                <w:sz w:val="20"/>
                <w:szCs w:val="20"/>
              </w:rPr>
            </w:pPr>
          </w:p>
        </w:tc>
      </w:tr>
      <w:tr w:rsidR="003A7163" w:rsidRPr="006368A2" w:rsidTr="003A7163">
        <w:trPr>
          <w:trHeight w:val="399"/>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0 401 20 241, 0 401</w:t>
            </w:r>
            <w:r w:rsidR="003A7163">
              <w:rPr>
                <w:sz w:val="20"/>
                <w:szCs w:val="20"/>
              </w:rPr>
              <w:t xml:space="preserve"> </w:t>
            </w:r>
            <w:r w:rsidR="003A7163" w:rsidRPr="006368A2">
              <w:rPr>
                <w:sz w:val="20"/>
                <w:szCs w:val="20"/>
              </w:rPr>
              <w:t>20 242,</w:t>
            </w:r>
          </w:p>
        </w:tc>
        <w:tc>
          <w:tcPr>
            <w:tcW w:w="30" w:type="dxa"/>
            <w:vAlign w:val="bottom"/>
          </w:tcPr>
          <w:p w:rsidR="001F6F55" w:rsidRPr="006368A2" w:rsidRDefault="001F6F55" w:rsidP="00406A7E">
            <w:pPr>
              <w:rPr>
                <w:sz w:val="20"/>
                <w:szCs w:val="20"/>
              </w:rPr>
            </w:pPr>
          </w:p>
        </w:tc>
      </w:tr>
      <w:tr w:rsidR="003A7163" w:rsidRPr="006368A2" w:rsidTr="003A7163">
        <w:trPr>
          <w:trHeight w:val="39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0 401 20 270.</w:t>
            </w:r>
          </w:p>
        </w:tc>
        <w:tc>
          <w:tcPr>
            <w:tcW w:w="30" w:type="dxa"/>
            <w:vAlign w:val="bottom"/>
          </w:tcPr>
          <w:p w:rsidR="001F6F55" w:rsidRPr="006368A2" w:rsidRDefault="001F6F55" w:rsidP="00406A7E">
            <w:pPr>
              <w:rPr>
                <w:sz w:val="20"/>
                <w:szCs w:val="20"/>
              </w:rPr>
            </w:pPr>
          </w:p>
        </w:tc>
      </w:tr>
      <w:tr w:rsidR="003A7163" w:rsidRPr="006368A2" w:rsidTr="003A7163">
        <w:trPr>
          <w:trHeight w:val="394"/>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B24D91" w:rsidP="00406A7E">
            <w:pPr>
              <w:rPr>
                <w:sz w:val="20"/>
                <w:szCs w:val="20"/>
              </w:rPr>
            </w:pPr>
            <w:r w:rsidRPr="006368A2">
              <w:rPr>
                <w:sz w:val="20"/>
                <w:szCs w:val="20"/>
              </w:rPr>
              <w:t>Иное может быть</w:t>
            </w:r>
            <w:r w:rsidR="003A7163" w:rsidRPr="006368A2">
              <w:rPr>
                <w:sz w:val="20"/>
                <w:szCs w:val="20"/>
              </w:rPr>
              <w:t xml:space="preserve"> предусмотрено</w:t>
            </w:r>
          </w:p>
        </w:tc>
        <w:tc>
          <w:tcPr>
            <w:tcW w:w="30" w:type="dxa"/>
            <w:vAlign w:val="bottom"/>
          </w:tcPr>
          <w:p w:rsidR="001F6F55" w:rsidRPr="006368A2" w:rsidRDefault="001F6F55" w:rsidP="00406A7E">
            <w:pPr>
              <w:rPr>
                <w:sz w:val="20"/>
                <w:szCs w:val="20"/>
              </w:rPr>
            </w:pPr>
          </w:p>
        </w:tc>
      </w:tr>
      <w:tr w:rsidR="003A7163" w:rsidRPr="006368A2" w:rsidTr="003A7163">
        <w:trPr>
          <w:trHeight w:val="278"/>
        </w:trPr>
        <w:tc>
          <w:tcPr>
            <w:tcW w:w="59" w:type="dxa"/>
            <w:tcBorders>
              <w:left w:val="single" w:sz="8" w:space="0" w:color="auto"/>
            </w:tcBorders>
            <w:vAlign w:val="bottom"/>
          </w:tcPr>
          <w:p w:rsidR="001F6F55" w:rsidRPr="006368A2" w:rsidRDefault="001F6F55" w:rsidP="00406A7E">
            <w:pPr>
              <w:rPr>
                <w:sz w:val="20"/>
                <w:szCs w:val="20"/>
              </w:rPr>
            </w:pPr>
          </w:p>
        </w:tc>
        <w:tc>
          <w:tcPr>
            <w:tcW w:w="1547"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407" w:type="dxa"/>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40" w:type="dxa"/>
            <w:vAlign w:val="bottom"/>
          </w:tcPr>
          <w:p w:rsidR="001F6F55" w:rsidRPr="006368A2" w:rsidRDefault="001F6F55" w:rsidP="00406A7E">
            <w:pPr>
              <w:rPr>
                <w:sz w:val="20"/>
                <w:szCs w:val="20"/>
              </w:rPr>
            </w:pPr>
          </w:p>
        </w:tc>
        <w:tc>
          <w:tcPr>
            <w:tcW w:w="973" w:type="dxa"/>
            <w:vAlign w:val="bottom"/>
          </w:tcPr>
          <w:p w:rsidR="001F6F55" w:rsidRPr="006368A2" w:rsidRDefault="001F6F55" w:rsidP="00406A7E">
            <w:pPr>
              <w:rPr>
                <w:sz w:val="20"/>
                <w:szCs w:val="20"/>
              </w:rPr>
            </w:pPr>
          </w:p>
        </w:tc>
        <w:tc>
          <w:tcPr>
            <w:tcW w:w="140" w:type="dxa"/>
            <w:tcBorders>
              <w:right w:val="single" w:sz="8" w:space="0" w:color="auto"/>
            </w:tcBorders>
            <w:vAlign w:val="bottom"/>
          </w:tcPr>
          <w:p w:rsidR="001F6F55" w:rsidRPr="006368A2" w:rsidRDefault="001F6F55" w:rsidP="00406A7E">
            <w:pPr>
              <w:rPr>
                <w:sz w:val="20"/>
                <w:szCs w:val="20"/>
              </w:rPr>
            </w:pPr>
          </w:p>
        </w:tc>
        <w:tc>
          <w:tcPr>
            <w:tcW w:w="1132" w:type="dxa"/>
            <w:gridSpan w:val="2"/>
            <w:vAlign w:val="bottom"/>
          </w:tcPr>
          <w:p w:rsidR="001F6F55" w:rsidRPr="006368A2" w:rsidRDefault="001F6F55" w:rsidP="00406A7E">
            <w:pPr>
              <w:rPr>
                <w:sz w:val="20"/>
                <w:szCs w:val="20"/>
              </w:rPr>
            </w:pPr>
          </w:p>
        </w:tc>
        <w:tc>
          <w:tcPr>
            <w:tcW w:w="30" w:type="dxa"/>
            <w:tcBorders>
              <w:right w:val="single" w:sz="8" w:space="0" w:color="auto"/>
            </w:tcBorders>
            <w:vAlign w:val="bottom"/>
          </w:tcPr>
          <w:p w:rsidR="001F6F55" w:rsidRPr="006368A2" w:rsidRDefault="001F6F55" w:rsidP="00406A7E">
            <w:pPr>
              <w:rPr>
                <w:sz w:val="20"/>
                <w:szCs w:val="20"/>
              </w:rPr>
            </w:pPr>
          </w:p>
        </w:tc>
        <w:tc>
          <w:tcPr>
            <w:tcW w:w="90" w:type="dxa"/>
            <w:gridSpan w:val="2"/>
            <w:vAlign w:val="bottom"/>
          </w:tcPr>
          <w:p w:rsidR="001F6F55" w:rsidRPr="006368A2" w:rsidRDefault="001F6F55" w:rsidP="00406A7E">
            <w:pPr>
              <w:rPr>
                <w:sz w:val="20"/>
                <w:szCs w:val="20"/>
              </w:rPr>
            </w:pPr>
          </w:p>
        </w:tc>
        <w:tc>
          <w:tcPr>
            <w:tcW w:w="1109" w:type="dxa"/>
            <w:gridSpan w:val="2"/>
            <w:vAlign w:val="bottom"/>
          </w:tcPr>
          <w:p w:rsidR="001F6F55" w:rsidRPr="006368A2" w:rsidRDefault="001F6F55" w:rsidP="00406A7E">
            <w:pPr>
              <w:rPr>
                <w:sz w:val="20"/>
                <w:szCs w:val="20"/>
              </w:rPr>
            </w:pPr>
          </w:p>
        </w:tc>
        <w:tc>
          <w:tcPr>
            <w:tcW w:w="30" w:type="dxa"/>
            <w:gridSpan w:val="2"/>
            <w:tcBorders>
              <w:right w:val="single" w:sz="8" w:space="0" w:color="auto"/>
            </w:tcBorders>
            <w:vAlign w:val="bottom"/>
          </w:tcPr>
          <w:p w:rsidR="001F6F55" w:rsidRPr="006368A2" w:rsidRDefault="001F6F55" w:rsidP="00406A7E">
            <w:pPr>
              <w:rPr>
                <w:sz w:val="20"/>
                <w:szCs w:val="20"/>
              </w:rPr>
            </w:pPr>
          </w:p>
        </w:tc>
        <w:tc>
          <w:tcPr>
            <w:tcW w:w="2851" w:type="dxa"/>
            <w:gridSpan w:val="5"/>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bl>
    <w:p w:rsidR="001F6F55" w:rsidRPr="006368A2" w:rsidRDefault="00B9447E" w:rsidP="00406A7E">
      <w:pPr>
        <w:rPr>
          <w:sz w:val="20"/>
          <w:szCs w:val="20"/>
        </w:rPr>
      </w:pPr>
      <w:r>
        <w:rPr>
          <w:noProof/>
          <w:sz w:val="20"/>
          <w:szCs w:val="20"/>
        </w:rPr>
        <mc:AlternateContent>
          <mc:Choice Requires="wps">
            <w:drawing>
              <wp:anchor distT="0" distB="0" distL="0" distR="0" simplePos="0" relativeHeight="251672576" behindDoc="1" locked="0" layoutInCell="0" allowOverlap="1" wp14:anchorId="094CC51E" wp14:editId="6132CC84">
                <wp:simplePos x="0" y="0"/>
                <wp:positionH relativeFrom="column">
                  <wp:posOffset>1160780</wp:posOffset>
                </wp:positionH>
                <wp:positionV relativeFrom="paragraph">
                  <wp:posOffset>-2183765</wp:posOffset>
                </wp:positionV>
                <wp:extent cx="12700" cy="33020"/>
                <wp:effectExtent l="0" t="0" r="0" b="0"/>
                <wp:wrapNone/>
                <wp:docPr id="7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 o:spid="_x0000_s1026" style="position:absolute;margin-left:91.4pt;margin-top:-171.95pt;width:1pt;height:2.6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" o:allowincell="f" fillcolor="black" stroked="f"/>
            </w:pict>
          </mc:Fallback>
        </mc:AlternateContent>
      </w:r>
      <w:r>
        <w:rPr>
          <w:noProof/>
          <w:sz w:val="20"/>
          <w:szCs w:val="20"/>
        </w:rPr>
        <mc:AlternateContent>
          <mc:Choice Requires="wps">
            <w:drawing>
              <wp:anchor distT="0" distB="0" distL="0" distR="0" simplePos="0" relativeHeight="251673600" behindDoc="1" locked="0" layoutInCell="0" allowOverlap="1" wp14:anchorId="74DCBBC4" wp14:editId="531C49E9">
                <wp:simplePos x="0" y="0"/>
                <wp:positionH relativeFrom="column">
                  <wp:posOffset>2782570</wp:posOffset>
                </wp:positionH>
                <wp:positionV relativeFrom="paragraph">
                  <wp:posOffset>-2183765</wp:posOffset>
                </wp:positionV>
                <wp:extent cx="13335" cy="33020"/>
                <wp:effectExtent l="1270" t="0" r="4445" b="0"/>
                <wp:wrapNone/>
                <wp:docPr id="71"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 o:spid="_x0000_s1026" style="position:absolute;margin-left:219.1pt;margin-top:-171.95pt;width:1.05pt;height:2.6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" o:allowincell="f" fillcolor="black" stroked="f"/>
            </w:pict>
          </mc:Fallback>
        </mc:AlternateContent>
      </w:r>
      <w:r>
        <w:rPr>
          <w:noProof/>
          <w:sz w:val="20"/>
          <w:szCs w:val="20"/>
        </w:rPr>
        <mc:AlternateContent>
          <mc:Choice Requires="wps">
            <w:drawing>
              <wp:anchor distT="0" distB="0" distL="0" distR="0" simplePos="0" relativeHeight="251674624" behindDoc="1" locked="0" layoutInCell="0" allowOverlap="1" wp14:anchorId="7F4C4549" wp14:editId="2C0AF2F6">
                <wp:simplePos x="0" y="0"/>
                <wp:positionH relativeFrom="column">
                  <wp:posOffset>3593465</wp:posOffset>
                </wp:positionH>
                <wp:positionV relativeFrom="paragraph">
                  <wp:posOffset>-2183765</wp:posOffset>
                </wp:positionV>
                <wp:extent cx="13335" cy="33020"/>
                <wp:effectExtent l="2540" t="0" r="3175" b="0"/>
                <wp:wrapNone/>
                <wp:docPr id="70"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 o:spid="_x0000_s1026" style="position:absolute;margin-left:282.95pt;margin-top:-171.95pt;width:1.05pt;height:2.6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" o:allowincell="f" fillcolor="black" stroked="f"/>
            </w:pict>
          </mc:Fallback>
        </mc:AlternateContent>
      </w:r>
    </w:p>
    <w:p w:rsidR="001F6F55" w:rsidRPr="006368A2" w:rsidRDefault="001F6F55" w:rsidP="00406A7E">
      <w:pPr>
        <w:rPr>
          <w:sz w:val="20"/>
          <w:szCs w:val="20"/>
        </w:rPr>
        <w:sectPr w:rsidR="001F6F55" w:rsidRPr="006368A2">
          <w:pgSz w:w="11900" w:h="16838"/>
          <w:pgMar w:top="710" w:right="844" w:bottom="542" w:left="1420" w:header="0" w:footer="0" w:gutter="0"/>
          <w:cols w:space="720" w:equalWidth="0">
            <w:col w:w="9640"/>
          </w:cols>
        </w:sectPr>
      </w:pPr>
    </w:p>
    <w:tbl>
      <w:tblPr>
        <w:tblW w:w="9570" w:type="dxa"/>
        <w:tblInd w:w="90" w:type="dxa"/>
        <w:tblLayout w:type="fixed"/>
        <w:tblCellMar>
          <w:left w:w="0" w:type="dxa"/>
          <w:right w:w="0" w:type="dxa"/>
        </w:tblCellMar>
        <w:tblLook w:val="04A0" w:firstRow="1" w:lastRow="0" w:firstColumn="1" w:lastColumn="0" w:noHBand="0" w:noVBand="1"/>
      </w:tblPr>
      <w:tblGrid>
        <w:gridCol w:w="1740"/>
        <w:gridCol w:w="20"/>
        <w:gridCol w:w="1400"/>
        <w:gridCol w:w="1120"/>
        <w:gridCol w:w="20"/>
        <w:gridCol w:w="1260"/>
        <w:gridCol w:w="20"/>
        <w:gridCol w:w="220"/>
        <w:gridCol w:w="1060"/>
        <w:gridCol w:w="2400"/>
        <w:gridCol w:w="280"/>
        <w:gridCol w:w="30"/>
      </w:tblGrid>
      <w:tr w:rsidR="001F6F55" w:rsidRPr="006368A2" w:rsidTr="003A7163">
        <w:trPr>
          <w:trHeight w:val="33"/>
        </w:trPr>
        <w:tc>
          <w:tcPr>
            <w:tcW w:w="1740" w:type="dxa"/>
            <w:vAlign w:val="bottom"/>
          </w:tcPr>
          <w:p w:rsidR="001F6F55" w:rsidRPr="006368A2" w:rsidRDefault="001F6F55" w:rsidP="00406A7E">
            <w:pPr>
              <w:rPr>
                <w:sz w:val="20"/>
                <w:szCs w:val="20"/>
              </w:rPr>
            </w:pPr>
          </w:p>
        </w:tc>
        <w:tc>
          <w:tcPr>
            <w:tcW w:w="20" w:type="dxa"/>
            <w:vAlign w:val="bottom"/>
          </w:tcPr>
          <w:p w:rsidR="001F6F55" w:rsidRPr="006368A2" w:rsidRDefault="001F6F55" w:rsidP="00406A7E">
            <w:pPr>
              <w:rPr>
                <w:sz w:val="20"/>
                <w:szCs w:val="20"/>
              </w:rPr>
            </w:pPr>
          </w:p>
        </w:tc>
        <w:tc>
          <w:tcPr>
            <w:tcW w:w="1400" w:type="dxa"/>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vAlign w:val="bottom"/>
          </w:tcPr>
          <w:p w:rsidR="001F6F55" w:rsidRPr="006368A2" w:rsidRDefault="001F6F55" w:rsidP="00406A7E">
            <w:pPr>
              <w:rPr>
                <w:sz w:val="20"/>
                <w:szCs w:val="20"/>
              </w:rPr>
            </w:pPr>
          </w:p>
        </w:tc>
        <w:tc>
          <w:tcPr>
            <w:tcW w:w="2400" w:type="dxa"/>
            <w:vMerge w:val="restart"/>
            <w:vAlign w:val="bottom"/>
          </w:tcPr>
          <w:p w:rsidR="001F6F55" w:rsidRPr="006368A2" w:rsidRDefault="00B24D91" w:rsidP="00406A7E">
            <w:pPr>
              <w:rPr>
                <w:sz w:val="20"/>
                <w:szCs w:val="20"/>
              </w:rPr>
            </w:pPr>
            <w:r w:rsidRPr="006368A2">
              <w:rPr>
                <w:sz w:val="20"/>
                <w:szCs w:val="20"/>
              </w:rPr>
              <w:t>целевым</w:t>
            </w:r>
          </w:p>
        </w:tc>
        <w:tc>
          <w:tcPr>
            <w:tcW w:w="280" w:type="dxa"/>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1"/>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Merge/>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назначением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имущества и (или)</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средств, являющихся</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источником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финансового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обеспечения</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приобретаемого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имущества</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7"/>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204 00</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B24D91" w:rsidP="00406A7E">
            <w:pPr>
              <w:rPr>
                <w:sz w:val="20"/>
                <w:szCs w:val="20"/>
              </w:rPr>
            </w:pPr>
            <w:r w:rsidRPr="006368A2">
              <w:rPr>
                <w:sz w:val="20"/>
                <w:szCs w:val="20"/>
              </w:rPr>
              <w:t>Иное может быть</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предусмотрено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целевым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назначением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выделенных средств</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62"/>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207 00</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Раздел,</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640</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B24D91" w:rsidP="00406A7E">
            <w:pPr>
              <w:rPr>
                <w:sz w:val="20"/>
                <w:szCs w:val="20"/>
              </w:rPr>
            </w:pPr>
            <w:r w:rsidRPr="006368A2">
              <w:rPr>
                <w:sz w:val="20"/>
                <w:szCs w:val="20"/>
              </w:rPr>
              <w:t>По счетам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proofErr w:type="spellStart"/>
            <w:r w:rsidRPr="006368A2">
              <w:rPr>
                <w:sz w:val="20"/>
                <w:szCs w:val="20"/>
              </w:rPr>
              <w:t>подразд</w:t>
            </w:r>
            <w:proofErr w:type="spellEnd"/>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аналитического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ел</w:t>
            </w: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учета счета 0 207 00</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000 в сумме</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основного долга по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кредитам, займам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6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(ссудам)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8"/>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6"/>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209 81</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61"/>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210 05</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Раздел,</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510</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proofErr w:type="spellStart"/>
            <w:r w:rsidRPr="006368A2">
              <w:rPr>
                <w:sz w:val="20"/>
                <w:szCs w:val="20"/>
              </w:rPr>
              <w:t>подразд</w:t>
            </w:r>
            <w:proofErr w:type="spellEnd"/>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6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ел</w:t>
            </w: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8"/>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6"/>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210 06</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B24D91" w:rsidP="00406A7E">
            <w:pPr>
              <w:rPr>
                <w:sz w:val="20"/>
                <w:szCs w:val="20"/>
              </w:rPr>
            </w:pPr>
            <w:r w:rsidRPr="006368A2">
              <w:rPr>
                <w:sz w:val="20"/>
                <w:szCs w:val="20"/>
              </w:rPr>
              <w:t>Аналогичная</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структура у</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корреспондирующег</w:t>
            </w:r>
            <w:r w:rsidR="009C2878">
              <w:rPr>
                <w:sz w:val="20"/>
                <w:szCs w:val="20"/>
              </w:rPr>
              <w:t>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6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 xml:space="preserve"> счета</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99"/>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4 401 10 172</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6"/>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301 00</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Раздел,</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810</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B24D91" w:rsidP="00406A7E">
            <w:pPr>
              <w:rPr>
                <w:sz w:val="20"/>
                <w:szCs w:val="20"/>
              </w:rPr>
            </w:pPr>
            <w:r w:rsidRPr="006368A2">
              <w:rPr>
                <w:sz w:val="20"/>
                <w:szCs w:val="20"/>
              </w:rPr>
              <w:t>По счетам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proofErr w:type="spellStart"/>
            <w:r w:rsidRPr="006368A2">
              <w:rPr>
                <w:sz w:val="20"/>
                <w:szCs w:val="20"/>
              </w:rPr>
              <w:t>подразд</w:t>
            </w:r>
            <w:proofErr w:type="spellEnd"/>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аналитического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ел</w:t>
            </w: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учета счета 1 301 00</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000 в сумме</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основного долга по</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кредитам, займам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B24D91" w:rsidP="00406A7E">
            <w:pPr>
              <w:rPr>
                <w:sz w:val="20"/>
                <w:szCs w:val="20"/>
              </w:rPr>
            </w:pPr>
            <w:r w:rsidRPr="006368A2">
              <w:rPr>
                <w:sz w:val="20"/>
                <w:szCs w:val="20"/>
              </w:rPr>
              <w:t>(ссудам)</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3"/>
        </w:trPr>
        <w:tc>
          <w:tcPr>
            <w:tcW w:w="1740" w:type="dxa"/>
            <w:vMerge w:val="restart"/>
            <w:tcBorders>
              <w:left w:val="single" w:sz="8" w:space="0" w:color="auto"/>
            </w:tcBorders>
            <w:vAlign w:val="bottom"/>
          </w:tcPr>
          <w:p w:rsidR="001F6F55" w:rsidRPr="006368A2" w:rsidRDefault="00B24D91" w:rsidP="00406A7E">
            <w:pPr>
              <w:rPr>
                <w:sz w:val="20"/>
                <w:szCs w:val="20"/>
              </w:rPr>
            </w:pPr>
            <w:r w:rsidRPr="006368A2">
              <w:rPr>
                <w:sz w:val="20"/>
                <w:szCs w:val="20"/>
              </w:rPr>
              <w:t>304 01</w:t>
            </w:r>
          </w:p>
        </w:tc>
        <w:tc>
          <w:tcPr>
            <w:tcW w:w="20" w:type="dxa"/>
            <w:vAlign w:val="bottom"/>
          </w:tcPr>
          <w:p w:rsidR="001F6F55" w:rsidRPr="006368A2" w:rsidRDefault="001F6F55" w:rsidP="00406A7E">
            <w:pPr>
              <w:rPr>
                <w:sz w:val="20"/>
                <w:szCs w:val="20"/>
              </w:rPr>
            </w:pPr>
          </w:p>
        </w:tc>
        <w:tc>
          <w:tcPr>
            <w:tcW w:w="1400" w:type="dxa"/>
            <w:vMerge w:val="restart"/>
            <w:tcBorders>
              <w:right w:val="single" w:sz="8" w:space="0" w:color="auto"/>
            </w:tcBorders>
            <w:vAlign w:val="bottom"/>
          </w:tcPr>
          <w:p w:rsidR="001F6F55" w:rsidRPr="006368A2" w:rsidRDefault="00B24D91" w:rsidP="00406A7E">
            <w:pPr>
              <w:rPr>
                <w:sz w:val="20"/>
                <w:szCs w:val="20"/>
              </w:rPr>
            </w:pPr>
            <w:r w:rsidRPr="006368A2">
              <w:rPr>
                <w:sz w:val="20"/>
                <w:szCs w:val="20"/>
              </w:rPr>
              <w:t>нули</w:t>
            </w:r>
          </w:p>
        </w:tc>
        <w:tc>
          <w:tcPr>
            <w:tcW w:w="1120" w:type="dxa"/>
            <w:vMerge w:val="restart"/>
            <w:vAlign w:val="bottom"/>
          </w:tcPr>
          <w:p w:rsidR="001F6F55" w:rsidRPr="006368A2" w:rsidRDefault="00B24D91" w:rsidP="00406A7E">
            <w:pPr>
              <w:rPr>
                <w:sz w:val="20"/>
                <w:szCs w:val="20"/>
              </w:rPr>
            </w:pPr>
            <w:r w:rsidRPr="006368A2">
              <w:rPr>
                <w:sz w:val="20"/>
                <w:szCs w:val="20"/>
              </w:rPr>
              <w:t>нули</w:t>
            </w:r>
          </w:p>
        </w:tc>
        <w:tc>
          <w:tcPr>
            <w:tcW w:w="20" w:type="dxa"/>
            <w:vAlign w:val="bottom"/>
          </w:tcPr>
          <w:p w:rsidR="001F6F55" w:rsidRPr="006368A2" w:rsidRDefault="001F6F55" w:rsidP="00406A7E">
            <w:pPr>
              <w:rPr>
                <w:sz w:val="20"/>
                <w:szCs w:val="20"/>
              </w:rPr>
            </w:pPr>
          </w:p>
        </w:tc>
        <w:tc>
          <w:tcPr>
            <w:tcW w:w="1260" w:type="dxa"/>
            <w:vMerge w:val="restart"/>
            <w:vAlign w:val="bottom"/>
          </w:tcPr>
          <w:p w:rsidR="001F6F55" w:rsidRPr="006368A2" w:rsidRDefault="00B24D91" w:rsidP="00406A7E">
            <w:pPr>
              <w:rPr>
                <w:sz w:val="20"/>
                <w:szCs w:val="20"/>
              </w:rPr>
            </w:pPr>
            <w:r w:rsidRPr="006368A2">
              <w:rPr>
                <w:sz w:val="20"/>
                <w:szCs w:val="20"/>
              </w:rPr>
              <w:t>нули</w:t>
            </w:r>
          </w:p>
        </w:tc>
        <w:tc>
          <w:tcPr>
            <w:tcW w:w="20" w:type="dxa"/>
            <w:vAlign w:val="bottom"/>
          </w:tcPr>
          <w:p w:rsidR="001F6F55" w:rsidRPr="006368A2" w:rsidRDefault="001F6F55" w:rsidP="00406A7E">
            <w:pPr>
              <w:rPr>
                <w:sz w:val="20"/>
                <w:szCs w:val="20"/>
              </w:rPr>
            </w:pPr>
          </w:p>
        </w:tc>
        <w:tc>
          <w:tcPr>
            <w:tcW w:w="1280" w:type="dxa"/>
            <w:gridSpan w:val="2"/>
            <w:vMerge w:val="restart"/>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Merge w:val="restart"/>
            <w:vAlign w:val="bottom"/>
          </w:tcPr>
          <w:p w:rsidR="001F6F55" w:rsidRPr="006368A2" w:rsidRDefault="00B24D91" w:rsidP="00406A7E">
            <w:pPr>
              <w:rPr>
                <w:sz w:val="20"/>
                <w:szCs w:val="20"/>
              </w:rPr>
            </w:pPr>
            <w:r w:rsidRPr="006368A2">
              <w:rPr>
                <w:sz w:val="20"/>
                <w:szCs w:val="20"/>
              </w:rPr>
              <w:t>–</w:t>
            </w: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28"/>
        </w:trPr>
        <w:tc>
          <w:tcPr>
            <w:tcW w:w="1740" w:type="dxa"/>
            <w:vMerge/>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vMerge/>
            <w:tcBorders>
              <w:right w:val="single" w:sz="8" w:space="0" w:color="auto"/>
            </w:tcBorders>
            <w:vAlign w:val="bottom"/>
          </w:tcPr>
          <w:p w:rsidR="001F6F55" w:rsidRPr="006368A2" w:rsidRDefault="001F6F55" w:rsidP="00406A7E">
            <w:pPr>
              <w:rPr>
                <w:sz w:val="20"/>
                <w:szCs w:val="20"/>
              </w:rPr>
            </w:pPr>
          </w:p>
        </w:tc>
        <w:tc>
          <w:tcPr>
            <w:tcW w:w="1120" w:type="dxa"/>
            <w:vMerge/>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Merge/>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vMerge/>
            <w:tcBorders>
              <w:right w:val="single" w:sz="8" w:space="0" w:color="auto"/>
            </w:tcBorders>
            <w:vAlign w:val="bottom"/>
          </w:tcPr>
          <w:p w:rsidR="001F6F55" w:rsidRPr="006368A2" w:rsidRDefault="001F6F55" w:rsidP="00406A7E">
            <w:pPr>
              <w:rPr>
                <w:sz w:val="20"/>
                <w:szCs w:val="20"/>
              </w:rPr>
            </w:pPr>
          </w:p>
        </w:tc>
        <w:tc>
          <w:tcPr>
            <w:tcW w:w="2400" w:type="dxa"/>
            <w:vMerge/>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1F6F55" w:rsidP="00406A7E">
            <w:pPr>
              <w:rPr>
                <w:sz w:val="20"/>
                <w:szCs w:val="20"/>
              </w:rPr>
            </w:pP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80" w:type="dxa"/>
            <w:gridSpan w:val="2"/>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356"/>
        </w:trPr>
        <w:tc>
          <w:tcPr>
            <w:tcW w:w="1740" w:type="dxa"/>
            <w:tcBorders>
              <w:left w:val="single" w:sz="8" w:space="0" w:color="auto"/>
            </w:tcBorders>
            <w:vAlign w:val="bottom"/>
          </w:tcPr>
          <w:p w:rsidR="001F6F55" w:rsidRPr="006368A2" w:rsidRDefault="00B24D91" w:rsidP="00406A7E">
            <w:pPr>
              <w:rPr>
                <w:sz w:val="20"/>
                <w:szCs w:val="20"/>
              </w:rPr>
            </w:pPr>
            <w:r w:rsidRPr="006368A2">
              <w:rPr>
                <w:sz w:val="20"/>
                <w:szCs w:val="20"/>
              </w:rPr>
              <w:t>401 60</w:t>
            </w: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Раздел,</w:t>
            </w:r>
          </w:p>
        </w:tc>
        <w:tc>
          <w:tcPr>
            <w:tcW w:w="1120" w:type="dxa"/>
            <w:vAlign w:val="bottom"/>
          </w:tcPr>
          <w:p w:rsidR="001F6F55" w:rsidRPr="006368A2" w:rsidRDefault="00B24D91" w:rsidP="00406A7E">
            <w:pPr>
              <w:rPr>
                <w:sz w:val="20"/>
                <w:szCs w:val="20"/>
              </w:rPr>
            </w:pPr>
            <w:r w:rsidRPr="006368A2">
              <w:rPr>
                <w:sz w:val="20"/>
                <w:szCs w:val="20"/>
              </w:rPr>
              <w:t>нули</w:t>
            </w: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B24D91" w:rsidP="00406A7E">
            <w:pPr>
              <w:rPr>
                <w:sz w:val="20"/>
                <w:szCs w:val="20"/>
              </w:rPr>
            </w:pPr>
            <w:r w:rsidRPr="006368A2">
              <w:rPr>
                <w:sz w:val="20"/>
                <w:szCs w:val="20"/>
              </w:rPr>
              <w:t>КВР</w:t>
            </w: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B24D91" w:rsidP="00406A7E">
            <w:pPr>
              <w:rPr>
                <w:sz w:val="20"/>
                <w:szCs w:val="20"/>
              </w:rPr>
            </w:pPr>
            <w:r w:rsidRPr="006368A2">
              <w:rPr>
                <w:sz w:val="20"/>
                <w:szCs w:val="20"/>
              </w:rPr>
              <w:t>КОСГ</w:t>
            </w:r>
            <w:r w:rsidR="00480D17">
              <w:rPr>
                <w:sz w:val="20"/>
                <w:szCs w:val="20"/>
              </w:rPr>
              <w:t>У</w:t>
            </w: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8"/>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proofErr w:type="spellStart"/>
            <w:r w:rsidRPr="006368A2">
              <w:rPr>
                <w:sz w:val="20"/>
                <w:szCs w:val="20"/>
              </w:rPr>
              <w:t>подразд</w:t>
            </w:r>
            <w:proofErr w:type="spellEnd"/>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80" w:type="dxa"/>
            <w:gridSpan w:val="2"/>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274"/>
        </w:trPr>
        <w:tc>
          <w:tcPr>
            <w:tcW w:w="1740" w:type="dxa"/>
            <w:tcBorders>
              <w:left w:val="single" w:sz="8" w:space="0" w:color="auto"/>
            </w:tcBorders>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400" w:type="dxa"/>
            <w:tcBorders>
              <w:right w:val="single" w:sz="8" w:space="0" w:color="auto"/>
            </w:tcBorders>
            <w:vAlign w:val="bottom"/>
          </w:tcPr>
          <w:p w:rsidR="001F6F55" w:rsidRPr="006368A2" w:rsidRDefault="00B24D91" w:rsidP="00406A7E">
            <w:pPr>
              <w:rPr>
                <w:sz w:val="20"/>
                <w:szCs w:val="20"/>
              </w:rPr>
            </w:pPr>
            <w:r w:rsidRPr="006368A2">
              <w:rPr>
                <w:sz w:val="20"/>
                <w:szCs w:val="20"/>
              </w:rPr>
              <w:t>ел</w:t>
            </w:r>
          </w:p>
        </w:tc>
        <w:tc>
          <w:tcPr>
            <w:tcW w:w="112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1260" w:type="dxa"/>
            <w:vAlign w:val="bottom"/>
          </w:tcPr>
          <w:p w:rsidR="001F6F55" w:rsidRPr="006368A2" w:rsidRDefault="001F6F55" w:rsidP="00406A7E">
            <w:pPr>
              <w:rPr>
                <w:sz w:val="20"/>
                <w:szCs w:val="20"/>
              </w:rPr>
            </w:pPr>
          </w:p>
        </w:tc>
        <w:tc>
          <w:tcPr>
            <w:tcW w:w="20" w:type="dxa"/>
            <w:shd w:val="clear" w:color="auto" w:fill="000000"/>
            <w:vAlign w:val="bottom"/>
          </w:tcPr>
          <w:p w:rsidR="001F6F55" w:rsidRPr="006368A2" w:rsidRDefault="001F6F55" w:rsidP="00406A7E">
            <w:pPr>
              <w:rPr>
                <w:sz w:val="20"/>
                <w:szCs w:val="20"/>
              </w:rPr>
            </w:pPr>
          </w:p>
        </w:tc>
        <w:tc>
          <w:tcPr>
            <w:tcW w:w="220" w:type="dxa"/>
            <w:vAlign w:val="bottom"/>
          </w:tcPr>
          <w:p w:rsidR="001F6F55" w:rsidRPr="006368A2" w:rsidRDefault="001F6F55" w:rsidP="00406A7E">
            <w:pPr>
              <w:rPr>
                <w:sz w:val="20"/>
                <w:szCs w:val="20"/>
              </w:rPr>
            </w:pPr>
          </w:p>
        </w:tc>
        <w:tc>
          <w:tcPr>
            <w:tcW w:w="1060" w:type="dxa"/>
            <w:tcBorders>
              <w:right w:val="single" w:sz="8" w:space="0" w:color="auto"/>
            </w:tcBorders>
            <w:vAlign w:val="bottom"/>
          </w:tcPr>
          <w:p w:rsidR="001F6F55" w:rsidRPr="006368A2" w:rsidRDefault="001F6F55" w:rsidP="00406A7E">
            <w:pPr>
              <w:rPr>
                <w:sz w:val="20"/>
                <w:szCs w:val="20"/>
              </w:rPr>
            </w:pPr>
          </w:p>
        </w:tc>
        <w:tc>
          <w:tcPr>
            <w:tcW w:w="2400" w:type="dxa"/>
            <w:vAlign w:val="bottom"/>
          </w:tcPr>
          <w:p w:rsidR="001F6F55" w:rsidRPr="006368A2" w:rsidRDefault="001F6F55" w:rsidP="00406A7E">
            <w:pPr>
              <w:rPr>
                <w:sz w:val="20"/>
                <w:szCs w:val="20"/>
              </w:rPr>
            </w:pPr>
          </w:p>
        </w:tc>
        <w:tc>
          <w:tcPr>
            <w:tcW w:w="280" w:type="dxa"/>
            <w:tcBorders>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r w:rsidR="001F6F55" w:rsidRPr="006368A2" w:rsidTr="003A7163">
        <w:trPr>
          <w:trHeight w:val="113"/>
        </w:trPr>
        <w:tc>
          <w:tcPr>
            <w:tcW w:w="1740" w:type="dxa"/>
            <w:tcBorders>
              <w:left w:val="single" w:sz="8" w:space="0" w:color="auto"/>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40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112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1260" w:type="dxa"/>
            <w:tcBorders>
              <w:bottom w:val="single" w:sz="8" w:space="0" w:color="auto"/>
            </w:tcBorders>
            <w:vAlign w:val="bottom"/>
          </w:tcPr>
          <w:p w:rsidR="001F6F55" w:rsidRPr="006368A2" w:rsidRDefault="001F6F55" w:rsidP="00406A7E">
            <w:pPr>
              <w:rPr>
                <w:sz w:val="20"/>
                <w:szCs w:val="20"/>
              </w:rPr>
            </w:pPr>
          </w:p>
        </w:tc>
        <w:tc>
          <w:tcPr>
            <w:tcW w:w="20" w:type="dxa"/>
            <w:tcBorders>
              <w:bottom w:val="single" w:sz="8" w:space="0" w:color="auto"/>
            </w:tcBorders>
            <w:shd w:val="clear" w:color="auto" w:fill="000000"/>
            <w:vAlign w:val="bottom"/>
          </w:tcPr>
          <w:p w:rsidR="001F6F55" w:rsidRPr="006368A2" w:rsidRDefault="001F6F55" w:rsidP="00406A7E">
            <w:pPr>
              <w:rPr>
                <w:sz w:val="20"/>
                <w:szCs w:val="20"/>
              </w:rPr>
            </w:pPr>
          </w:p>
        </w:tc>
        <w:tc>
          <w:tcPr>
            <w:tcW w:w="220" w:type="dxa"/>
            <w:tcBorders>
              <w:bottom w:val="single" w:sz="8" w:space="0" w:color="auto"/>
            </w:tcBorders>
            <w:vAlign w:val="bottom"/>
          </w:tcPr>
          <w:p w:rsidR="001F6F55" w:rsidRPr="006368A2" w:rsidRDefault="001F6F55" w:rsidP="00406A7E">
            <w:pPr>
              <w:rPr>
                <w:sz w:val="20"/>
                <w:szCs w:val="20"/>
              </w:rPr>
            </w:pPr>
          </w:p>
        </w:tc>
        <w:tc>
          <w:tcPr>
            <w:tcW w:w="106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2400" w:type="dxa"/>
            <w:tcBorders>
              <w:bottom w:val="single" w:sz="8" w:space="0" w:color="auto"/>
            </w:tcBorders>
            <w:vAlign w:val="bottom"/>
          </w:tcPr>
          <w:p w:rsidR="001F6F55" w:rsidRPr="006368A2" w:rsidRDefault="001F6F55" w:rsidP="00406A7E">
            <w:pPr>
              <w:rPr>
                <w:sz w:val="20"/>
                <w:szCs w:val="20"/>
              </w:rPr>
            </w:pPr>
          </w:p>
        </w:tc>
        <w:tc>
          <w:tcPr>
            <w:tcW w:w="280" w:type="dxa"/>
            <w:tcBorders>
              <w:bottom w:val="single" w:sz="8" w:space="0" w:color="auto"/>
              <w:right w:val="single" w:sz="8" w:space="0" w:color="auto"/>
            </w:tcBorders>
            <w:vAlign w:val="bottom"/>
          </w:tcPr>
          <w:p w:rsidR="001F6F55" w:rsidRPr="006368A2" w:rsidRDefault="001F6F55" w:rsidP="00406A7E">
            <w:pPr>
              <w:rPr>
                <w:sz w:val="20"/>
                <w:szCs w:val="20"/>
              </w:rPr>
            </w:pPr>
          </w:p>
        </w:tc>
        <w:tc>
          <w:tcPr>
            <w:tcW w:w="30" w:type="dxa"/>
            <w:vAlign w:val="bottom"/>
          </w:tcPr>
          <w:p w:rsidR="001F6F55" w:rsidRPr="006368A2" w:rsidRDefault="001F6F55" w:rsidP="00406A7E">
            <w:pPr>
              <w:rPr>
                <w:sz w:val="20"/>
                <w:szCs w:val="20"/>
              </w:rPr>
            </w:pPr>
          </w:p>
        </w:tc>
      </w:tr>
    </w:tbl>
    <w:p w:rsidR="001F6F55" w:rsidRPr="00A16324" w:rsidRDefault="00B9447E" w:rsidP="00406A7E">
      <w:pPr>
        <w:rPr>
          <w:sz w:val="24"/>
          <w:szCs w:val="24"/>
        </w:rPr>
      </w:pPr>
      <w:r>
        <w:rPr>
          <w:noProof/>
          <w:sz w:val="24"/>
          <w:szCs w:val="24"/>
        </w:rPr>
        <mc:AlternateContent>
          <mc:Choice Requires="wps">
            <w:drawing>
              <wp:anchor distT="0" distB="0" distL="0" distR="0" simplePos="0" relativeHeight="251675648" behindDoc="1" locked="0" layoutInCell="0" allowOverlap="1" wp14:anchorId="3B17A182" wp14:editId="149BBF69">
                <wp:simplePos x="0" y="0"/>
                <wp:positionH relativeFrom="column">
                  <wp:posOffset>52705</wp:posOffset>
                </wp:positionH>
                <wp:positionV relativeFrom="paragraph">
                  <wp:posOffset>-9269730</wp:posOffset>
                </wp:positionV>
                <wp:extent cx="13335" cy="33655"/>
                <wp:effectExtent l="0" t="0" r="635" b="0"/>
                <wp:wrapNone/>
                <wp:docPr id="69"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 o:spid="_x0000_s1026" style="position:absolute;margin-left:4.15pt;margin-top:-729.9pt;width:1.05pt;height:2.6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" o:allowincell="f" fillcolor="black" stroked="f"/>
            </w:pict>
          </mc:Fallback>
        </mc:AlternateContent>
      </w:r>
      <w:r>
        <w:rPr>
          <w:noProof/>
          <w:sz w:val="24"/>
          <w:szCs w:val="24"/>
        </w:rPr>
        <mc:AlternateContent>
          <mc:Choice Requires="wps">
            <w:drawing>
              <wp:anchor distT="0" distB="0" distL="0" distR="0" simplePos="0" relativeHeight="251676672" behindDoc="1" locked="0" layoutInCell="0" allowOverlap="1" wp14:anchorId="360AE80D" wp14:editId="5B750A72">
                <wp:simplePos x="0" y="0"/>
                <wp:positionH relativeFrom="column">
                  <wp:posOffset>1148080</wp:posOffset>
                </wp:positionH>
                <wp:positionV relativeFrom="paragraph">
                  <wp:posOffset>-9260205</wp:posOffset>
                </wp:positionV>
                <wp:extent cx="12700" cy="24130"/>
                <wp:effectExtent l="0" t="0" r="1270" b="0"/>
                <wp:wrapNone/>
                <wp:docPr id="68"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 o:spid="_x0000_s1026" style="position:absolute;margin-left:90.4pt;margin-top:-729.15pt;width:1pt;height:1.9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" o:allowincell="f" fillcolor="black" stroked="f"/>
            </w:pict>
          </mc:Fallback>
        </mc:AlternateContent>
      </w:r>
      <w:r>
        <w:rPr>
          <w:noProof/>
          <w:sz w:val="24"/>
          <w:szCs w:val="24"/>
        </w:rPr>
        <mc:AlternateContent>
          <mc:Choice Requires="wps">
            <w:drawing>
              <wp:anchor distT="0" distB="0" distL="0" distR="0" simplePos="0" relativeHeight="251677696" behindDoc="1" locked="0" layoutInCell="0" allowOverlap="1" wp14:anchorId="341E9B72" wp14:editId="153E2AB3">
                <wp:simplePos x="0" y="0"/>
                <wp:positionH relativeFrom="column">
                  <wp:posOffset>2047240</wp:posOffset>
                </wp:positionH>
                <wp:positionV relativeFrom="paragraph">
                  <wp:posOffset>-9269730</wp:posOffset>
                </wp:positionV>
                <wp:extent cx="13335" cy="33655"/>
                <wp:effectExtent l="0" t="0" r="0" b="0"/>
                <wp:wrapNone/>
                <wp:docPr id="67"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6" o:spid="_x0000_s1026" style="position:absolute;margin-left:161.2pt;margin-top:-729.9pt;width:1.05pt;height:2.6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" o:allowincell="f" fillcolor="black" stroked="f"/>
            </w:pict>
          </mc:Fallback>
        </mc:AlternateContent>
      </w:r>
      <w:r>
        <w:rPr>
          <w:noProof/>
          <w:sz w:val="24"/>
          <w:szCs w:val="24"/>
        </w:rPr>
        <mc:AlternateContent>
          <mc:Choice Requires="wps">
            <w:drawing>
              <wp:anchor distT="0" distB="0" distL="0" distR="0" simplePos="0" relativeHeight="251678720" behindDoc="1" locked="0" layoutInCell="0" allowOverlap="1" wp14:anchorId="0CF8D70B" wp14:editId="415E7572">
                <wp:simplePos x="0" y="0"/>
                <wp:positionH relativeFrom="column">
                  <wp:posOffset>2769870</wp:posOffset>
                </wp:positionH>
                <wp:positionV relativeFrom="paragraph">
                  <wp:posOffset>-9260205</wp:posOffset>
                </wp:positionV>
                <wp:extent cx="13335" cy="24130"/>
                <wp:effectExtent l="0" t="0" r="0" b="0"/>
                <wp:wrapNone/>
                <wp:docPr id="66"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7" o:spid="_x0000_s1026" style="position:absolute;margin-left:218.1pt;margin-top:-729.15pt;width:1.05pt;height:1.9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" o:allowincell="f" fillcolor="black" stroked="f"/>
            </w:pict>
          </mc:Fallback>
        </mc:AlternateContent>
      </w:r>
      <w:r>
        <w:rPr>
          <w:noProof/>
          <w:sz w:val="24"/>
          <w:szCs w:val="24"/>
        </w:rPr>
        <mc:AlternateContent>
          <mc:Choice Requires="wps">
            <w:drawing>
              <wp:anchor distT="0" distB="0" distL="0" distR="0" simplePos="0" relativeHeight="251679744" behindDoc="1" locked="0" layoutInCell="0" allowOverlap="1" wp14:anchorId="5FCC75F2" wp14:editId="41D5B575">
                <wp:simplePos x="0" y="0"/>
                <wp:positionH relativeFrom="column">
                  <wp:posOffset>3580765</wp:posOffset>
                </wp:positionH>
                <wp:positionV relativeFrom="paragraph">
                  <wp:posOffset>-9260205</wp:posOffset>
                </wp:positionV>
                <wp:extent cx="13335" cy="24130"/>
                <wp:effectExtent l="0" t="0" r="0" b="0"/>
                <wp:wrapNone/>
                <wp:docPr id="65"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281.95pt;margin-top:-729.15pt;width:1.05pt;height:1.9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" o:allowincell="f" fillcolor="black" stroked="f"/>
            </w:pict>
          </mc:Fallback>
        </mc:AlternateContent>
      </w:r>
      <w:r>
        <w:rPr>
          <w:noProof/>
          <w:sz w:val="24"/>
          <w:szCs w:val="24"/>
        </w:rPr>
        <mc:AlternateContent>
          <mc:Choice Requires="wps">
            <w:drawing>
              <wp:anchor distT="0" distB="0" distL="0" distR="0" simplePos="0" relativeHeight="251680768" behindDoc="1" locked="0" layoutInCell="0" allowOverlap="1" wp14:anchorId="3E9F1C9A" wp14:editId="79190447">
                <wp:simplePos x="0" y="0"/>
                <wp:positionH relativeFrom="column">
                  <wp:posOffset>4392295</wp:posOffset>
                </wp:positionH>
                <wp:positionV relativeFrom="paragraph">
                  <wp:posOffset>-9269730</wp:posOffset>
                </wp:positionV>
                <wp:extent cx="12700" cy="33655"/>
                <wp:effectExtent l="1270" t="0" r="0" b="0"/>
                <wp:wrapNone/>
                <wp:docPr id="64"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9" o:spid="_x0000_s1026" style="position:absolute;margin-left:345.85pt;margin-top:-729.9pt;width:1pt;height:2.6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" o:allowincell="f" fillcolor="black" stroked="f"/>
            </w:pict>
          </mc:Fallback>
        </mc:AlternateContent>
      </w:r>
      <w:r>
        <w:rPr>
          <w:noProof/>
          <w:sz w:val="24"/>
          <w:szCs w:val="24"/>
        </w:rPr>
        <mc:AlternateContent>
          <mc:Choice Requires="wps">
            <w:drawing>
              <wp:anchor distT="0" distB="0" distL="0" distR="0" simplePos="0" relativeHeight="251681792" behindDoc="1" locked="0" layoutInCell="0" allowOverlap="1" wp14:anchorId="4FC60ACF" wp14:editId="7B997A24">
                <wp:simplePos x="0" y="0"/>
                <wp:positionH relativeFrom="column">
                  <wp:posOffset>6099810</wp:posOffset>
                </wp:positionH>
                <wp:positionV relativeFrom="paragraph">
                  <wp:posOffset>-9269730</wp:posOffset>
                </wp:positionV>
                <wp:extent cx="13335" cy="33655"/>
                <wp:effectExtent l="3810" t="0" r="1905" b="0"/>
                <wp:wrapNone/>
                <wp:docPr id="63"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0" o:spid="_x0000_s1026" style="position:absolute;margin-left:480.3pt;margin-top:-729.9pt;width:1.05pt;height:2.6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" o:allowincell="f" fillcolor="black" stroked="f"/>
            </w:pict>
          </mc:Fallback>
        </mc:AlternateContent>
      </w:r>
      <w:r>
        <w:rPr>
          <w:noProof/>
          <w:sz w:val="24"/>
          <w:szCs w:val="24"/>
        </w:rPr>
        <mc:AlternateContent>
          <mc:Choice Requires="wps">
            <w:drawing>
              <wp:anchor distT="0" distB="0" distL="0" distR="0" simplePos="0" relativeHeight="251682816" behindDoc="1" locked="0" layoutInCell="0" allowOverlap="1" wp14:anchorId="49EFBA34" wp14:editId="0CC731F0">
                <wp:simplePos x="0" y="0"/>
                <wp:positionH relativeFrom="column">
                  <wp:posOffset>1148080</wp:posOffset>
                </wp:positionH>
                <wp:positionV relativeFrom="paragraph">
                  <wp:posOffset>-1614170</wp:posOffset>
                </wp:positionV>
                <wp:extent cx="12700" cy="33655"/>
                <wp:effectExtent l="0" t="0" r="1270" b="0"/>
                <wp:wrapNone/>
                <wp:docPr id="60"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1" o:spid="_x0000_s1026" style="position:absolute;margin-left:90.4pt;margin-top:-127.1pt;width:1pt;height:2.65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" o:allowincell="f" fillcolor="black" stroked="f"/>
            </w:pict>
          </mc:Fallback>
        </mc:AlternateContent>
      </w:r>
      <w:r>
        <w:rPr>
          <w:noProof/>
          <w:sz w:val="24"/>
          <w:szCs w:val="24"/>
        </w:rPr>
        <mc:AlternateContent>
          <mc:Choice Requires="wps">
            <w:drawing>
              <wp:anchor distT="0" distB="0" distL="0" distR="0" simplePos="0" relativeHeight="251683840" behindDoc="1" locked="0" layoutInCell="0" allowOverlap="1" wp14:anchorId="50D37DE2" wp14:editId="5C911BB2">
                <wp:simplePos x="0" y="0"/>
                <wp:positionH relativeFrom="column">
                  <wp:posOffset>2769870</wp:posOffset>
                </wp:positionH>
                <wp:positionV relativeFrom="paragraph">
                  <wp:posOffset>-1614170</wp:posOffset>
                </wp:positionV>
                <wp:extent cx="13335" cy="33655"/>
                <wp:effectExtent l="0" t="0" r="0" b="0"/>
                <wp:wrapNone/>
                <wp:docPr id="59"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2" o:spid="_x0000_s1026" style="position:absolute;margin-left:218.1pt;margin-top:-127.1pt;width:1.05pt;height:2.65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" o:allowincell="f" fillcolor="black" stroked="f"/>
            </w:pict>
          </mc:Fallback>
        </mc:AlternateContent>
      </w:r>
      <w:r>
        <w:rPr>
          <w:noProof/>
          <w:sz w:val="24"/>
          <w:szCs w:val="24"/>
        </w:rPr>
        <mc:AlternateContent>
          <mc:Choice Requires="wps">
            <w:drawing>
              <wp:anchor distT="0" distB="0" distL="0" distR="0" simplePos="0" relativeHeight="251684864" behindDoc="1" locked="0" layoutInCell="0" allowOverlap="1" wp14:anchorId="45E05847" wp14:editId="4AA762C0">
                <wp:simplePos x="0" y="0"/>
                <wp:positionH relativeFrom="column">
                  <wp:posOffset>3580765</wp:posOffset>
                </wp:positionH>
                <wp:positionV relativeFrom="paragraph">
                  <wp:posOffset>-1614170</wp:posOffset>
                </wp:positionV>
                <wp:extent cx="13335" cy="33655"/>
                <wp:effectExtent l="0" t="0" r="0" b="0"/>
                <wp:wrapNone/>
                <wp:docPr id="58"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33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3" o:spid="_x0000_s1026" style="position:absolute;margin-left:281.95pt;margin-top:-127.1pt;width:1.05pt;height:2.65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" o:allowincell="f" fillcolor="black" stroked="f"/>
            </w:pict>
          </mc:Fallback>
        </mc:AlternateContent>
      </w:r>
    </w:p>
    <w:p w:rsidR="001F6F55" w:rsidRPr="00A16324" w:rsidRDefault="001F6F55" w:rsidP="00A16324">
      <w:pPr>
        <w:rPr>
          <w:sz w:val="24"/>
          <w:szCs w:val="24"/>
        </w:rPr>
        <w:sectPr w:rsidR="001F6F55" w:rsidRPr="00A16324">
          <w:pgSz w:w="11900" w:h="16838"/>
          <w:pgMar w:top="684" w:right="844" w:bottom="542" w:left="1440" w:header="0" w:footer="0" w:gutter="0"/>
          <w:cols w:space="720" w:equalWidth="0">
            <w:col w:w="9620"/>
          </w:cols>
        </w:sectPr>
      </w:pPr>
    </w:p>
    <w:p w:rsidR="001F6F55" w:rsidRPr="0059285E" w:rsidRDefault="00B24D91" w:rsidP="00A16324">
      <w:pPr>
        <w:rPr>
          <w:b/>
          <w:sz w:val="24"/>
          <w:szCs w:val="24"/>
        </w:rPr>
      </w:pPr>
      <w:r w:rsidRPr="0059285E">
        <w:rPr>
          <w:b/>
          <w:sz w:val="24"/>
          <w:szCs w:val="24"/>
        </w:rPr>
        <w:lastRenderedPageBreak/>
        <w:t>3.4 Первичные учетные документы</w:t>
      </w:r>
    </w:p>
    <w:p w:rsidR="001F6F55" w:rsidRPr="00A16324" w:rsidRDefault="0059285E" w:rsidP="00A16324">
      <w:pPr>
        <w:rPr>
          <w:sz w:val="24"/>
          <w:szCs w:val="24"/>
        </w:rPr>
      </w:pPr>
      <w:r>
        <w:rPr>
          <w:sz w:val="24"/>
          <w:szCs w:val="24"/>
        </w:rPr>
        <w:tab/>
      </w:r>
      <w:r w:rsidR="00B24D91" w:rsidRPr="00A16324">
        <w:rPr>
          <w:sz w:val="24"/>
          <w:szCs w:val="24"/>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w:t>
      </w:r>
    </w:p>
    <w:p w:rsidR="001F6F55" w:rsidRPr="00A16324" w:rsidRDefault="00B24D91" w:rsidP="00A16324">
      <w:pPr>
        <w:rPr>
          <w:sz w:val="24"/>
          <w:szCs w:val="24"/>
        </w:rPr>
      </w:pPr>
      <w:r w:rsidRPr="00A16324">
        <w:rPr>
          <w:sz w:val="24"/>
          <w:szCs w:val="24"/>
        </w:rPr>
        <w:t>управления государственными внебюджетными фондами, государственными (муниципальными) учреждениями, и Методических указаний по их применению".</w:t>
      </w:r>
    </w:p>
    <w:p w:rsidR="001F6F55" w:rsidRPr="00A16324" w:rsidRDefault="0059285E" w:rsidP="00A16324">
      <w:pPr>
        <w:rPr>
          <w:sz w:val="24"/>
          <w:szCs w:val="24"/>
        </w:rPr>
      </w:pPr>
      <w:r>
        <w:rPr>
          <w:sz w:val="24"/>
          <w:szCs w:val="24"/>
        </w:rPr>
        <w:tab/>
      </w:r>
      <w:r w:rsidR="00B24D91" w:rsidRPr="00A16324">
        <w:rPr>
          <w:sz w:val="24"/>
          <w:szCs w:val="24"/>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1F6F55" w:rsidRPr="00A16324" w:rsidRDefault="0059285E" w:rsidP="00A16324">
      <w:pPr>
        <w:rPr>
          <w:sz w:val="24"/>
          <w:szCs w:val="24"/>
        </w:rPr>
      </w:pPr>
      <w:r>
        <w:rPr>
          <w:sz w:val="24"/>
          <w:szCs w:val="24"/>
        </w:rPr>
        <w:tab/>
      </w:r>
      <w:r w:rsidR="00B24D91" w:rsidRPr="00A16324">
        <w:rPr>
          <w:sz w:val="24"/>
          <w:szCs w:val="24"/>
        </w:rPr>
        <w:t>Формы первичных (сводных) учетных документов оформляются в соответствии с Приложением № 6.2 «График документооборота» настоящей учетной политики.</w:t>
      </w:r>
    </w:p>
    <w:p w:rsidR="001F6F55" w:rsidRPr="00A16324" w:rsidRDefault="0059285E" w:rsidP="00A16324">
      <w:pPr>
        <w:rPr>
          <w:sz w:val="24"/>
          <w:szCs w:val="24"/>
        </w:rPr>
      </w:pPr>
      <w:r>
        <w:rPr>
          <w:sz w:val="24"/>
          <w:szCs w:val="24"/>
        </w:rPr>
        <w:tab/>
        <w:t xml:space="preserve">В </w:t>
      </w:r>
      <w:r w:rsidR="00B24D91" w:rsidRPr="00A16324">
        <w:rPr>
          <w:sz w:val="24"/>
          <w:szCs w:val="24"/>
        </w:rPr>
        <w:t>случаях оформления хозяйственных операций, для которых приказом Минфина России № 52н формы учетных документов не предусмотрены, применяются</w:t>
      </w:r>
      <w:r w:rsidR="00743EA2">
        <w:rPr>
          <w:sz w:val="24"/>
          <w:szCs w:val="24"/>
        </w:rPr>
        <w:t xml:space="preserve"> </w:t>
      </w:r>
      <w:r w:rsidR="00B24D91" w:rsidRPr="00A16324">
        <w:rPr>
          <w:sz w:val="24"/>
          <w:szCs w:val="24"/>
        </w:rPr>
        <w:t>унифицированные формы первичных учетных документов, утве</w:t>
      </w:r>
      <w:r w:rsidR="00743EA2">
        <w:rPr>
          <w:sz w:val="24"/>
          <w:szCs w:val="24"/>
        </w:rPr>
        <w:t xml:space="preserve">ржденные соответствующими </w:t>
      </w:r>
      <w:r w:rsidR="00B24D91" w:rsidRPr="00A16324">
        <w:rPr>
          <w:sz w:val="24"/>
          <w:szCs w:val="24"/>
        </w:rPr>
        <w:t>постановлениями Федеральной службы государственной статистики.</w:t>
      </w:r>
    </w:p>
    <w:p w:rsidR="001F6F55" w:rsidRPr="00A16324" w:rsidRDefault="0059285E" w:rsidP="00A16324">
      <w:pPr>
        <w:rPr>
          <w:sz w:val="24"/>
          <w:szCs w:val="24"/>
        </w:rPr>
      </w:pPr>
      <w:r>
        <w:rPr>
          <w:sz w:val="24"/>
          <w:szCs w:val="24"/>
        </w:rPr>
        <w:tab/>
      </w:r>
      <w:r w:rsidR="00B24D91" w:rsidRPr="00A16324">
        <w:rPr>
          <w:sz w:val="24"/>
          <w:szCs w:val="24"/>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«Перечень применяемых первичных документов дополнительно к предусмотренным Приказом Минфина РФ №52н и их формы» к учетной политике.</w:t>
      </w:r>
    </w:p>
    <w:p w:rsidR="001F6F55" w:rsidRPr="00A16324" w:rsidRDefault="0059285E" w:rsidP="00A16324">
      <w:pPr>
        <w:rPr>
          <w:sz w:val="24"/>
          <w:szCs w:val="24"/>
        </w:rPr>
      </w:pPr>
      <w:r>
        <w:rPr>
          <w:sz w:val="24"/>
          <w:szCs w:val="24"/>
        </w:rPr>
        <w:tab/>
      </w:r>
      <w:r w:rsidR="00B24D91" w:rsidRPr="00A16324">
        <w:rPr>
          <w:sz w:val="24"/>
          <w:szCs w:val="24"/>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w:t>
      </w:r>
    </w:p>
    <w:p w:rsidR="001F6F55" w:rsidRPr="00A16324" w:rsidRDefault="00B24D91" w:rsidP="00A16324">
      <w:pPr>
        <w:rPr>
          <w:sz w:val="24"/>
          <w:szCs w:val="24"/>
        </w:rPr>
      </w:pPr>
      <w:r w:rsidRPr="00A16324">
        <w:rPr>
          <w:sz w:val="24"/>
          <w:szCs w:val="24"/>
        </w:rPr>
        <w:t>при наличии на документе подписи руководителя субъекта учета или уполномоченных им на то лиц.</w:t>
      </w:r>
    </w:p>
    <w:p w:rsidR="001F6F55" w:rsidRPr="00A16324" w:rsidRDefault="0059285E" w:rsidP="00A16324">
      <w:pPr>
        <w:rPr>
          <w:sz w:val="24"/>
          <w:szCs w:val="24"/>
        </w:rPr>
      </w:pPr>
      <w:r>
        <w:rPr>
          <w:sz w:val="24"/>
          <w:szCs w:val="24"/>
        </w:rPr>
        <w:tab/>
      </w:r>
      <w:r w:rsidR="00B24D91" w:rsidRPr="00A16324">
        <w:rPr>
          <w:sz w:val="24"/>
          <w:szCs w:val="24"/>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1F6F55" w:rsidRPr="00A16324" w:rsidRDefault="0059285E" w:rsidP="00A16324">
      <w:pPr>
        <w:rPr>
          <w:sz w:val="24"/>
          <w:szCs w:val="24"/>
        </w:rPr>
      </w:pPr>
      <w:r>
        <w:rPr>
          <w:sz w:val="24"/>
          <w:szCs w:val="24"/>
        </w:rPr>
        <w:tab/>
      </w:r>
      <w:r w:rsidR="00B24D91" w:rsidRPr="00A16324">
        <w:rPr>
          <w:sz w:val="24"/>
          <w:szCs w:val="24"/>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743EA2" w:rsidRPr="00A16324" w:rsidRDefault="0059285E" w:rsidP="00743EA2">
      <w:pPr>
        <w:rPr>
          <w:sz w:val="24"/>
          <w:szCs w:val="24"/>
        </w:rPr>
      </w:pPr>
      <w:r>
        <w:rPr>
          <w:sz w:val="24"/>
          <w:szCs w:val="24"/>
        </w:rPr>
        <w:tab/>
      </w:r>
      <w:r w:rsidR="00B24D91" w:rsidRPr="00A16324">
        <w:rPr>
          <w:sz w:val="24"/>
          <w:szCs w:val="24"/>
        </w:rPr>
        <w:t>Указанные   документы,   не   содержащие   подписи   главного   бухгалтера   или</w:t>
      </w:r>
      <w:r w:rsidR="00743EA2">
        <w:rPr>
          <w:sz w:val="24"/>
          <w:szCs w:val="24"/>
        </w:rPr>
        <w:t xml:space="preserve"> </w:t>
      </w:r>
      <w:r w:rsidR="00743EA2" w:rsidRPr="00A16324">
        <w:rPr>
          <w:sz w:val="24"/>
          <w:szCs w:val="24"/>
        </w:rPr>
        <w:t>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743EA2" w:rsidRPr="00A16324" w:rsidRDefault="0059285E" w:rsidP="00743EA2">
      <w:pPr>
        <w:rPr>
          <w:sz w:val="24"/>
          <w:szCs w:val="24"/>
        </w:rPr>
      </w:pPr>
      <w:r>
        <w:rPr>
          <w:sz w:val="24"/>
          <w:szCs w:val="24"/>
        </w:rPr>
        <w:tab/>
      </w:r>
      <w:r w:rsidR="00743EA2" w:rsidRPr="00A16324">
        <w:rPr>
          <w:sz w:val="24"/>
          <w:szCs w:val="24"/>
        </w:rPr>
        <w:t>Принятие к бухгалтерскому учету документов, оформляющих операции с безналичными денежными средствами, содержащие исправления, не допускается.</w:t>
      </w:r>
    </w:p>
    <w:p w:rsidR="0059285E" w:rsidRDefault="0059285E" w:rsidP="00743EA2">
      <w:pPr>
        <w:rPr>
          <w:sz w:val="24"/>
          <w:szCs w:val="24"/>
        </w:rPr>
      </w:pPr>
      <w:r>
        <w:rPr>
          <w:sz w:val="24"/>
          <w:szCs w:val="24"/>
        </w:rPr>
        <w:tab/>
      </w:r>
      <w:r w:rsidR="00743EA2" w:rsidRPr="00A16324">
        <w:rPr>
          <w:sz w:val="24"/>
          <w:szCs w:val="24"/>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r>
        <w:rPr>
          <w:sz w:val="24"/>
          <w:szCs w:val="24"/>
        </w:rPr>
        <w:t xml:space="preserve"> </w:t>
      </w:r>
    </w:p>
    <w:p w:rsidR="001F6F55" w:rsidRDefault="0059285E" w:rsidP="00743EA2">
      <w:pPr>
        <w:rPr>
          <w:sz w:val="24"/>
          <w:szCs w:val="24"/>
        </w:rPr>
      </w:pPr>
      <w:r>
        <w:rPr>
          <w:sz w:val="24"/>
          <w:szCs w:val="24"/>
        </w:rPr>
        <w:lastRenderedPageBreak/>
        <w:tab/>
        <w:t>В ц</w:t>
      </w:r>
      <w:r w:rsidR="00743EA2" w:rsidRPr="00A16324">
        <w:rPr>
          <w:sz w:val="24"/>
          <w:szCs w:val="24"/>
        </w:rPr>
        <w:t>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 использует дополнительные реквизиты (данные).</w:t>
      </w:r>
    </w:p>
    <w:p w:rsidR="00743EA2" w:rsidRDefault="00743EA2" w:rsidP="00743EA2">
      <w:pPr>
        <w:rPr>
          <w:sz w:val="24"/>
          <w:szCs w:val="24"/>
        </w:rPr>
      </w:pPr>
    </w:p>
    <w:p w:rsidR="00743EA2" w:rsidRPr="0059285E" w:rsidRDefault="00743EA2" w:rsidP="00743EA2">
      <w:pPr>
        <w:rPr>
          <w:b/>
          <w:sz w:val="24"/>
          <w:szCs w:val="24"/>
        </w:rPr>
      </w:pPr>
      <w:r w:rsidRPr="0059285E">
        <w:rPr>
          <w:b/>
          <w:sz w:val="24"/>
          <w:szCs w:val="24"/>
        </w:rPr>
        <w:t>3.5 Регистры бухгалтерского учета</w:t>
      </w:r>
    </w:p>
    <w:p w:rsidR="00743EA2" w:rsidRPr="00A16324" w:rsidRDefault="0059285E" w:rsidP="00743EA2">
      <w:pPr>
        <w:rPr>
          <w:sz w:val="24"/>
          <w:szCs w:val="24"/>
        </w:rPr>
      </w:pPr>
      <w:r>
        <w:rPr>
          <w:sz w:val="24"/>
          <w:szCs w:val="24"/>
        </w:rPr>
        <w:tab/>
      </w:r>
      <w:r w:rsidR="00743EA2" w:rsidRPr="00A16324">
        <w:rPr>
          <w:sz w:val="24"/>
          <w:szCs w:val="24"/>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30.03.2015 N 52н "Об утверждении форм первичных учетных документов и регистров бухгалтерского учета, применяемых органами</w:t>
      </w:r>
      <w:r w:rsidR="00743EA2">
        <w:rPr>
          <w:sz w:val="24"/>
          <w:szCs w:val="24"/>
        </w:rPr>
        <w:t xml:space="preserve"> </w:t>
      </w:r>
      <w:r w:rsidR="00743EA2" w:rsidRPr="00A16324">
        <w:rPr>
          <w:sz w:val="24"/>
          <w:szCs w:val="24"/>
        </w:rPr>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743EA2" w:rsidRPr="00A16324" w:rsidRDefault="005723AA" w:rsidP="00743EA2">
      <w:pPr>
        <w:rPr>
          <w:sz w:val="24"/>
          <w:szCs w:val="24"/>
        </w:rPr>
      </w:pPr>
      <w:r>
        <w:rPr>
          <w:sz w:val="24"/>
          <w:szCs w:val="24"/>
        </w:rPr>
        <w:tab/>
      </w:r>
      <w:r w:rsidR="00743EA2" w:rsidRPr="00A16324">
        <w:rPr>
          <w:sz w:val="24"/>
          <w:szCs w:val="24"/>
        </w:rPr>
        <w:t>Дополнительно к установленным формам регистров бухгалтерского учета, в учреждении применяются дополнительные формы, приведенные в Приложении № 6.5 к настоящей учетной политике.</w:t>
      </w:r>
    </w:p>
    <w:p w:rsidR="00743EA2" w:rsidRPr="00A16324" w:rsidRDefault="005723AA" w:rsidP="00743EA2">
      <w:pPr>
        <w:rPr>
          <w:sz w:val="24"/>
          <w:szCs w:val="24"/>
        </w:rPr>
      </w:pPr>
      <w:r>
        <w:rPr>
          <w:sz w:val="24"/>
          <w:szCs w:val="24"/>
        </w:rPr>
        <w:tab/>
      </w:r>
      <w:r w:rsidR="00743EA2" w:rsidRPr="00A16324">
        <w:rPr>
          <w:sz w:val="24"/>
          <w:szCs w:val="24"/>
        </w:rPr>
        <w:t>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w:t>
      </w:r>
    </w:p>
    <w:p w:rsidR="00D37C3B" w:rsidRPr="00A16324" w:rsidRDefault="00D37C3B" w:rsidP="00D37C3B">
      <w:pPr>
        <w:rPr>
          <w:sz w:val="24"/>
          <w:szCs w:val="24"/>
        </w:rPr>
      </w:pPr>
      <w:r w:rsidRPr="00A16324">
        <w:rPr>
          <w:sz w:val="24"/>
          <w:szCs w:val="24"/>
        </w:rPr>
        <w:t>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w:t>
      </w:r>
    </w:p>
    <w:p w:rsidR="00D37C3B" w:rsidRPr="00A16324" w:rsidRDefault="005723AA" w:rsidP="00D37C3B">
      <w:pPr>
        <w:rPr>
          <w:sz w:val="24"/>
          <w:szCs w:val="24"/>
        </w:rPr>
      </w:pPr>
      <w:r>
        <w:rPr>
          <w:sz w:val="24"/>
          <w:szCs w:val="24"/>
        </w:rPr>
        <w:tab/>
      </w:r>
      <w:r w:rsidR="00D37C3B" w:rsidRPr="00A16324">
        <w:rPr>
          <w:sz w:val="24"/>
          <w:szCs w:val="24"/>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D37C3B" w:rsidRPr="00A16324" w:rsidRDefault="005723AA" w:rsidP="00D37C3B">
      <w:pPr>
        <w:rPr>
          <w:sz w:val="24"/>
          <w:szCs w:val="24"/>
        </w:rPr>
      </w:pPr>
      <w:r>
        <w:rPr>
          <w:sz w:val="24"/>
          <w:szCs w:val="24"/>
        </w:rPr>
        <w:t>-</w:t>
      </w:r>
      <w:r w:rsidR="00D37C3B" w:rsidRPr="00A16324">
        <w:rPr>
          <w:sz w:val="24"/>
          <w:szCs w:val="24"/>
        </w:rPr>
        <w:t>Журнал операций с безналичными денежными средствами (2);</w:t>
      </w:r>
    </w:p>
    <w:p w:rsidR="00D37C3B" w:rsidRPr="00A16324" w:rsidRDefault="005723AA" w:rsidP="00D37C3B">
      <w:pPr>
        <w:rPr>
          <w:sz w:val="24"/>
          <w:szCs w:val="24"/>
        </w:rPr>
      </w:pPr>
      <w:r>
        <w:rPr>
          <w:sz w:val="24"/>
          <w:szCs w:val="24"/>
        </w:rPr>
        <w:t>-</w:t>
      </w:r>
      <w:r w:rsidR="00D37C3B" w:rsidRPr="00A16324">
        <w:rPr>
          <w:sz w:val="24"/>
          <w:szCs w:val="24"/>
        </w:rPr>
        <w:t>Журнал операций расчетов с подотчетными лицами (3);</w:t>
      </w:r>
    </w:p>
    <w:p w:rsidR="00D37C3B" w:rsidRPr="00A16324" w:rsidRDefault="005723AA" w:rsidP="00D37C3B">
      <w:pPr>
        <w:rPr>
          <w:sz w:val="24"/>
          <w:szCs w:val="24"/>
        </w:rPr>
      </w:pPr>
      <w:r>
        <w:rPr>
          <w:sz w:val="24"/>
          <w:szCs w:val="24"/>
        </w:rPr>
        <w:t>-</w:t>
      </w:r>
      <w:r w:rsidR="00D37C3B" w:rsidRPr="00A16324">
        <w:rPr>
          <w:sz w:val="24"/>
          <w:szCs w:val="24"/>
        </w:rPr>
        <w:t>Журнал операций расчетов с поставщиками и подрядчиками (4);</w:t>
      </w:r>
    </w:p>
    <w:p w:rsidR="00D37C3B" w:rsidRPr="00A16324" w:rsidRDefault="005723AA" w:rsidP="00D37C3B">
      <w:pPr>
        <w:rPr>
          <w:sz w:val="24"/>
          <w:szCs w:val="24"/>
        </w:rPr>
      </w:pPr>
      <w:r>
        <w:rPr>
          <w:sz w:val="24"/>
          <w:szCs w:val="24"/>
        </w:rPr>
        <w:t>-</w:t>
      </w:r>
      <w:r w:rsidR="00D37C3B" w:rsidRPr="00A16324">
        <w:rPr>
          <w:sz w:val="24"/>
          <w:szCs w:val="24"/>
        </w:rPr>
        <w:t>Журнал операций расчетов с дебиторами по доходам (5);</w:t>
      </w:r>
    </w:p>
    <w:p w:rsidR="00D37C3B" w:rsidRPr="00A16324" w:rsidRDefault="005723AA" w:rsidP="00D37C3B">
      <w:pPr>
        <w:rPr>
          <w:sz w:val="24"/>
          <w:szCs w:val="24"/>
        </w:rPr>
      </w:pPr>
      <w:r>
        <w:rPr>
          <w:sz w:val="24"/>
          <w:szCs w:val="24"/>
        </w:rPr>
        <w:t>-</w:t>
      </w:r>
      <w:r w:rsidR="00D37C3B" w:rsidRPr="00A16324">
        <w:rPr>
          <w:sz w:val="24"/>
          <w:szCs w:val="24"/>
        </w:rPr>
        <w:t>Журнал операций расчетов по оплате труда, денежному довольствию и стипендиям (6);</w:t>
      </w:r>
    </w:p>
    <w:p w:rsidR="00D37C3B" w:rsidRPr="00A16324" w:rsidRDefault="005723AA" w:rsidP="00D37C3B">
      <w:pPr>
        <w:rPr>
          <w:sz w:val="24"/>
          <w:szCs w:val="24"/>
        </w:rPr>
      </w:pPr>
      <w:r>
        <w:rPr>
          <w:sz w:val="24"/>
          <w:szCs w:val="24"/>
        </w:rPr>
        <w:t>-</w:t>
      </w:r>
      <w:r w:rsidR="00D37C3B" w:rsidRPr="00A16324">
        <w:rPr>
          <w:sz w:val="24"/>
          <w:szCs w:val="24"/>
        </w:rPr>
        <w:t>Журнал операций по выбытию и перемещению нефинансовых активов (7);</w:t>
      </w:r>
    </w:p>
    <w:p w:rsidR="00D37C3B" w:rsidRPr="00A16324" w:rsidRDefault="005723AA" w:rsidP="00D37C3B">
      <w:pPr>
        <w:rPr>
          <w:sz w:val="24"/>
          <w:szCs w:val="24"/>
        </w:rPr>
      </w:pPr>
      <w:r>
        <w:rPr>
          <w:sz w:val="24"/>
          <w:szCs w:val="24"/>
        </w:rPr>
        <w:t>-</w:t>
      </w:r>
      <w:r w:rsidR="00D37C3B" w:rsidRPr="00A16324">
        <w:rPr>
          <w:sz w:val="24"/>
          <w:szCs w:val="24"/>
        </w:rPr>
        <w:t>Журнал по прочим операциям (8);</w:t>
      </w:r>
    </w:p>
    <w:p w:rsidR="00D37C3B" w:rsidRPr="00A16324" w:rsidRDefault="005723AA" w:rsidP="00D37C3B">
      <w:pPr>
        <w:rPr>
          <w:sz w:val="24"/>
          <w:szCs w:val="24"/>
        </w:rPr>
      </w:pPr>
      <w:r>
        <w:rPr>
          <w:sz w:val="24"/>
          <w:szCs w:val="24"/>
        </w:rPr>
        <w:t>-</w:t>
      </w:r>
      <w:r w:rsidR="00D37C3B" w:rsidRPr="00A16324">
        <w:rPr>
          <w:sz w:val="24"/>
          <w:szCs w:val="24"/>
        </w:rPr>
        <w:t>Журнал по санкционированию (далее - Журналы операций);</w:t>
      </w:r>
    </w:p>
    <w:p w:rsidR="00D37C3B" w:rsidRPr="00A16324" w:rsidRDefault="005723AA" w:rsidP="00D37C3B">
      <w:pPr>
        <w:rPr>
          <w:sz w:val="24"/>
          <w:szCs w:val="24"/>
        </w:rPr>
      </w:pPr>
      <w:r>
        <w:rPr>
          <w:sz w:val="24"/>
          <w:szCs w:val="24"/>
        </w:rPr>
        <w:t>-</w:t>
      </w:r>
      <w:r w:rsidR="00D37C3B" w:rsidRPr="00A16324">
        <w:rPr>
          <w:sz w:val="24"/>
          <w:szCs w:val="24"/>
        </w:rPr>
        <w:t>Главная книга;</w:t>
      </w:r>
    </w:p>
    <w:p w:rsidR="00D37C3B" w:rsidRPr="00A16324" w:rsidRDefault="005723AA" w:rsidP="00D37C3B">
      <w:pPr>
        <w:rPr>
          <w:sz w:val="24"/>
          <w:szCs w:val="24"/>
        </w:rPr>
      </w:pPr>
      <w:r>
        <w:rPr>
          <w:sz w:val="24"/>
          <w:szCs w:val="24"/>
        </w:rPr>
        <w:t>-</w:t>
      </w:r>
      <w:r w:rsidR="00D37C3B" w:rsidRPr="00A16324">
        <w:rPr>
          <w:sz w:val="24"/>
          <w:szCs w:val="24"/>
        </w:rPr>
        <w:t>иных регистрах, предусмотренных Приложением № 6.5 к учетной политике.</w:t>
      </w:r>
    </w:p>
    <w:p w:rsidR="00D37C3B" w:rsidRPr="00A16324" w:rsidRDefault="005723AA" w:rsidP="00D37C3B">
      <w:pPr>
        <w:rPr>
          <w:sz w:val="24"/>
          <w:szCs w:val="24"/>
        </w:rPr>
      </w:pPr>
      <w:r>
        <w:rPr>
          <w:sz w:val="24"/>
          <w:szCs w:val="24"/>
        </w:rPr>
        <w:tab/>
      </w:r>
      <w:r w:rsidR="00D37C3B" w:rsidRPr="00A16324">
        <w:rPr>
          <w:sz w:val="24"/>
          <w:szCs w:val="24"/>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w:t>
      </w:r>
      <w:r w:rsidR="00D37C3B" w:rsidRPr="00A16324">
        <w:rPr>
          <w:sz w:val="24"/>
          <w:szCs w:val="24"/>
        </w:rPr>
        <w:lastRenderedPageBreak/>
        <w:t xml:space="preserve">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00D37C3B" w:rsidRPr="00A16324">
        <w:rPr>
          <w:sz w:val="24"/>
          <w:szCs w:val="24"/>
        </w:rPr>
        <w:t>забалансовым</w:t>
      </w:r>
      <w:proofErr w:type="spellEnd"/>
      <w:r w:rsidR="00D37C3B" w:rsidRPr="00A16324">
        <w:rPr>
          <w:sz w:val="24"/>
          <w:szCs w:val="24"/>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D37C3B" w:rsidRPr="00A16324" w:rsidRDefault="005723AA" w:rsidP="00D37C3B">
      <w:pPr>
        <w:rPr>
          <w:sz w:val="24"/>
          <w:szCs w:val="24"/>
        </w:rPr>
      </w:pPr>
      <w:r>
        <w:rPr>
          <w:sz w:val="24"/>
          <w:szCs w:val="24"/>
        </w:rPr>
        <w:tab/>
      </w:r>
      <w:r w:rsidR="00D37C3B" w:rsidRPr="00A16324">
        <w:rPr>
          <w:sz w:val="24"/>
          <w:szCs w:val="24"/>
        </w:rPr>
        <w:t>По истечении каждого отчетного периода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w:t>
      </w:r>
    </w:p>
    <w:p w:rsidR="00D37C3B" w:rsidRPr="00A16324" w:rsidRDefault="00D37C3B" w:rsidP="00D37C3B">
      <w:pPr>
        <w:rPr>
          <w:sz w:val="24"/>
          <w:szCs w:val="24"/>
        </w:rPr>
      </w:pPr>
      <w:proofErr w:type="spellStart"/>
      <w:r w:rsidRPr="00A16324">
        <w:rPr>
          <w:sz w:val="24"/>
          <w:szCs w:val="24"/>
        </w:rPr>
        <w:t>сброшюровываются</w:t>
      </w:r>
      <w:proofErr w:type="spellEnd"/>
      <w:r w:rsidRPr="00A16324">
        <w:rPr>
          <w:sz w:val="24"/>
          <w:szCs w:val="24"/>
        </w:rPr>
        <w:t>. На обложке указывается: - организация, осуществляющая полномочия получателя бюджетных средств;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w:t>
      </w:r>
      <w:r w:rsidR="005723AA">
        <w:rPr>
          <w:sz w:val="24"/>
          <w:szCs w:val="24"/>
        </w:rPr>
        <w:t>казанием при наличии его номера.</w:t>
      </w:r>
    </w:p>
    <w:p w:rsidR="00D37C3B" w:rsidRPr="00A16324" w:rsidRDefault="005723AA" w:rsidP="00D37C3B">
      <w:pPr>
        <w:rPr>
          <w:sz w:val="24"/>
          <w:szCs w:val="24"/>
        </w:rPr>
      </w:pPr>
      <w:r>
        <w:rPr>
          <w:sz w:val="24"/>
          <w:szCs w:val="24"/>
        </w:rPr>
        <w:tab/>
        <w:t xml:space="preserve">В </w:t>
      </w:r>
      <w:r w:rsidR="00D37C3B" w:rsidRPr="00A16324">
        <w:rPr>
          <w:sz w:val="24"/>
          <w:szCs w:val="24"/>
        </w:rPr>
        <w:t>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D37C3B" w:rsidRPr="00A16324" w:rsidRDefault="005723AA" w:rsidP="00D37C3B">
      <w:pPr>
        <w:rPr>
          <w:sz w:val="24"/>
          <w:szCs w:val="24"/>
        </w:rPr>
      </w:pPr>
      <w:r>
        <w:rPr>
          <w:sz w:val="24"/>
          <w:szCs w:val="24"/>
        </w:rPr>
        <w:tab/>
      </w:r>
      <w:r w:rsidR="00D37C3B" w:rsidRPr="00A16324">
        <w:rPr>
          <w:sz w:val="24"/>
          <w:szCs w:val="24"/>
        </w:rPr>
        <w:t>По истечении месяца данные оборотов по счетам из соответствующих Журналов операций записываются в Главную книгу.</w:t>
      </w:r>
    </w:p>
    <w:p w:rsidR="00D37C3B" w:rsidRPr="00A16324" w:rsidRDefault="005723AA" w:rsidP="00D37C3B">
      <w:pPr>
        <w:rPr>
          <w:sz w:val="24"/>
          <w:szCs w:val="24"/>
        </w:rPr>
      </w:pPr>
      <w:r>
        <w:rPr>
          <w:sz w:val="24"/>
          <w:szCs w:val="24"/>
        </w:rPr>
        <w:tab/>
      </w:r>
      <w:r w:rsidR="00D37C3B" w:rsidRPr="00A16324">
        <w:rPr>
          <w:sz w:val="24"/>
          <w:szCs w:val="24"/>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D37C3B" w:rsidRPr="00A16324" w:rsidRDefault="005723AA" w:rsidP="00D37C3B">
      <w:pPr>
        <w:rPr>
          <w:sz w:val="24"/>
          <w:szCs w:val="24"/>
        </w:rPr>
      </w:pPr>
      <w:r>
        <w:rPr>
          <w:sz w:val="24"/>
          <w:szCs w:val="24"/>
        </w:rPr>
        <w:tab/>
      </w:r>
      <w:r w:rsidR="00D37C3B" w:rsidRPr="00A16324">
        <w:rPr>
          <w:sz w:val="24"/>
          <w:szCs w:val="24"/>
        </w:rPr>
        <w:t>Регистры бухгалтерского учета подписываются лицом, ответственным за его формирование.</w:t>
      </w:r>
    </w:p>
    <w:p w:rsidR="00D37C3B" w:rsidRPr="00A16324" w:rsidRDefault="005723AA" w:rsidP="00D37C3B">
      <w:pPr>
        <w:rPr>
          <w:sz w:val="24"/>
          <w:szCs w:val="24"/>
        </w:rPr>
      </w:pPr>
      <w:r>
        <w:rPr>
          <w:sz w:val="24"/>
          <w:szCs w:val="24"/>
        </w:rPr>
        <w:tab/>
      </w:r>
      <w:r w:rsidR="00D37C3B" w:rsidRPr="00A16324">
        <w:rPr>
          <w:sz w:val="24"/>
          <w:szCs w:val="24"/>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D37C3B" w:rsidRPr="00A16324" w:rsidRDefault="005723AA" w:rsidP="00D37C3B">
      <w:pPr>
        <w:rPr>
          <w:sz w:val="24"/>
          <w:szCs w:val="24"/>
        </w:rPr>
      </w:pPr>
      <w:r>
        <w:rPr>
          <w:sz w:val="24"/>
          <w:szCs w:val="24"/>
        </w:rPr>
        <w:tab/>
      </w:r>
      <w:r w:rsidR="00D37C3B" w:rsidRPr="00A16324">
        <w:rPr>
          <w:sz w:val="24"/>
          <w:szCs w:val="24"/>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D37C3B" w:rsidRPr="00A16324" w:rsidRDefault="005723AA" w:rsidP="00D37C3B">
      <w:pPr>
        <w:rPr>
          <w:sz w:val="24"/>
          <w:szCs w:val="24"/>
        </w:rPr>
      </w:pPr>
      <w:r>
        <w:rPr>
          <w:sz w:val="24"/>
          <w:szCs w:val="24"/>
        </w:rPr>
        <w:tab/>
      </w:r>
      <w:r w:rsidR="00D37C3B" w:rsidRPr="00A16324">
        <w:rPr>
          <w:sz w:val="24"/>
          <w:szCs w:val="24"/>
        </w:rPr>
        <w:t>Исправление ошибок, обнаруженных в регистрах бухгалтерского учета, производится в следующем порядке:</w:t>
      </w:r>
    </w:p>
    <w:p w:rsidR="00D37C3B" w:rsidRPr="00A16324" w:rsidRDefault="005723AA" w:rsidP="00D37C3B">
      <w:pPr>
        <w:rPr>
          <w:sz w:val="24"/>
          <w:szCs w:val="24"/>
        </w:rPr>
      </w:pPr>
      <w:r>
        <w:rPr>
          <w:sz w:val="24"/>
          <w:szCs w:val="24"/>
        </w:rPr>
        <w:t xml:space="preserve">- </w:t>
      </w:r>
      <w:r w:rsidR="00D37C3B" w:rsidRPr="00A16324">
        <w:rPr>
          <w:sz w:val="24"/>
          <w:szCs w:val="24"/>
        </w:rP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D37C3B" w:rsidRPr="00A16324" w:rsidRDefault="005723AA" w:rsidP="00D37C3B">
      <w:pPr>
        <w:rPr>
          <w:sz w:val="24"/>
          <w:szCs w:val="24"/>
        </w:rPr>
      </w:pPr>
      <w:r>
        <w:rPr>
          <w:sz w:val="24"/>
          <w:szCs w:val="24"/>
        </w:rPr>
        <w:t xml:space="preserve">- </w:t>
      </w:r>
      <w:r w:rsidR="00D37C3B" w:rsidRPr="00A16324">
        <w:rPr>
          <w:sz w:val="24"/>
          <w:szCs w:val="24"/>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w:t>
      </w:r>
      <w:proofErr w:type="spellStart"/>
      <w:r w:rsidR="00D37C3B" w:rsidRPr="00A16324">
        <w:rPr>
          <w:sz w:val="24"/>
          <w:szCs w:val="24"/>
        </w:rPr>
        <w:t>сторно</w:t>
      </w:r>
      <w:proofErr w:type="spellEnd"/>
      <w:r w:rsidR="00D37C3B" w:rsidRPr="00A16324">
        <w:rPr>
          <w:sz w:val="24"/>
          <w:szCs w:val="24"/>
        </w:rPr>
        <w:t>", и дополнительной бухгалтерской записью;</w:t>
      </w:r>
    </w:p>
    <w:p w:rsidR="00D37C3B" w:rsidRPr="00A16324" w:rsidRDefault="005723AA" w:rsidP="00D37C3B">
      <w:pPr>
        <w:rPr>
          <w:sz w:val="24"/>
          <w:szCs w:val="24"/>
        </w:rPr>
      </w:pPr>
      <w:r>
        <w:rPr>
          <w:sz w:val="24"/>
          <w:szCs w:val="24"/>
        </w:rPr>
        <w:tab/>
      </w:r>
      <w:r w:rsidR="00D37C3B" w:rsidRPr="00A16324">
        <w:rPr>
          <w:sz w:val="24"/>
          <w:szCs w:val="24"/>
        </w:rPr>
        <w:t>Главной книге (ф.0504072) отражаются в хронологическом порядке записи по счетам бюджетного учета в порядке возрастания.</w:t>
      </w:r>
    </w:p>
    <w:p w:rsidR="00D37C3B" w:rsidRPr="00A16324" w:rsidRDefault="005723AA" w:rsidP="00D37C3B">
      <w:pPr>
        <w:rPr>
          <w:sz w:val="24"/>
          <w:szCs w:val="24"/>
        </w:rPr>
      </w:pPr>
      <w:r>
        <w:rPr>
          <w:sz w:val="24"/>
          <w:szCs w:val="24"/>
        </w:rPr>
        <w:tab/>
      </w:r>
      <w:r w:rsidR="00D37C3B">
        <w:rPr>
          <w:sz w:val="24"/>
          <w:szCs w:val="24"/>
        </w:rPr>
        <w:t xml:space="preserve">В </w:t>
      </w:r>
      <w:r w:rsidR="00D37C3B" w:rsidRPr="00A16324">
        <w:rPr>
          <w:sz w:val="24"/>
          <w:szCs w:val="24"/>
        </w:rPr>
        <w:t xml:space="preserve">рамках комплексной автоматизации бухгалтерского учета информация об объектах учета формируется в базах данных используемого программного комплекса. </w:t>
      </w:r>
    </w:p>
    <w:p w:rsidR="00D37C3B" w:rsidRPr="00A16324" w:rsidRDefault="005723AA" w:rsidP="00D37C3B">
      <w:pPr>
        <w:rPr>
          <w:sz w:val="24"/>
          <w:szCs w:val="24"/>
        </w:rPr>
      </w:pPr>
      <w:r>
        <w:rPr>
          <w:sz w:val="24"/>
          <w:szCs w:val="24"/>
        </w:rPr>
        <w:tab/>
      </w:r>
      <w:r w:rsidR="00D37C3B" w:rsidRPr="00A16324">
        <w:rPr>
          <w:sz w:val="24"/>
          <w:szCs w:val="24"/>
        </w:rPr>
        <w:t>Формирование регистров бухгалтерского учета на бумажном носителе, осуществляется</w:t>
      </w:r>
      <w:r>
        <w:rPr>
          <w:sz w:val="24"/>
          <w:szCs w:val="24"/>
        </w:rPr>
        <w:t xml:space="preserve"> с </w:t>
      </w:r>
      <w:r w:rsidR="00D37C3B" w:rsidRPr="00A16324">
        <w:rPr>
          <w:sz w:val="24"/>
          <w:szCs w:val="24"/>
        </w:rPr>
        <w:t>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w:t>
      </w:r>
      <w:r>
        <w:rPr>
          <w:sz w:val="24"/>
          <w:szCs w:val="24"/>
        </w:rPr>
        <w:t xml:space="preserve"> </w:t>
      </w:r>
      <w:r w:rsidR="00D37C3B" w:rsidRPr="00A16324">
        <w:rPr>
          <w:sz w:val="24"/>
          <w:szCs w:val="24"/>
        </w:rPr>
        <w:t>соответствующих регистров бухгалтерского учета.</w:t>
      </w:r>
    </w:p>
    <w:p w:rsidR="00D37C3B" w:rsidRPr="00A16324" w:rsidRDefault="00D37C3B" w:rsidP="00D37C3B">
      <w:pPr>
        <w:rPr>
          <w:sz w:val="24"/>
          <w:szCs w:val="24"/>
        </w:rPr>
      </w:pPr>
    </w:p>
    <w:p w:rsidR="001F6F55" w:rsidRDefault="005723AA" w:rsidP="00A16324">
      <w:pPr>
        <w:rPr>
          <w:sz w:val="24"/>
          <w:szCs w:val="24"/>
        </w:rPr>
      </w:pPr>
      <w:r>
        <w:rPr>
          <w:sz w:val="24"/>
          <w:szCs w:val="24"/>
        </w:rPr>
        <w:tab/>
      </w:r>
      <w:r w:rsidR="00D37C3B" w:rsidRPr="00A16324">
        <w:rPr>
          <w:sz w:val="24"/>
          <w:szCs w:val="24"/>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r w:rsidR="00D37C3B">
        <w:rPr>
          <w:sz w:val="24"/>
          <w:szCs w:val="24"/>
        </w:rPr>
        <w:t>.</w:t>
      </w:r>
    </w:p>
    <w:p w:rsidR="00D37C3B" w:rsidRDefault="00D37C3B" w:rsidP="00A16324">
      <w:pPr>
        <w:rPr>
          <w:sz w:val="24"/>
          <w:szCs w:val="24"/>
        </w:rPr>
      </w:pPr>
    </w:p>
    <w:p w:rsidR="00D37C3B" w:rsidRPr="00D37C3B" w:rsidRDefault="00D37C3B" w:rsidP="00D37C3B">
      <w:pPr>
        <w:rPr>
          <w:b/>
          <w:sz w:val="24"/>
          <w:szCs w:val="24"/>
        </w:rPr>
      </w:pPr>
      <w:r w:rsidRPr="00D37C3B">
        <w:rPr>
          <w:b/>
          <w:sz w:val="24"/>
          <w:szCs w:val="24"/>
        </w:rPr>
        <w:t>3.6 Регистры налогового учета</w:t>
      </w:r>
    </w:p>
    <w:p w:rsidR="00D37C3B" w:rsidRPr="00A16324" w:rsidRDefault="005723AA" w:rsidP="00D37C3B">
      <w:pPr>
        <w:rPr>
          <w:sz w:val="24"/>
          <w:szCs w:val="24"/>
        </w:rPr>
      </w:pPr>
      <w:r>
        <w:rPr>
          <w:sz w:val="24"/>
          <w:szCs w:val="24"/>
        </w:rPr>
        <w:tab/>
        <w:t xml:space="preserve">С </w:t>
      </w:r>
      <w:r w:rsidR="00D37C3B" w:rsidRPr="00A16324">
        <w:rPr>
          <w:sz w:val="24"/>
          <w:szCs w:val="24"/>
        </w:rPr>
        <w:t>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D37C3B" w:rsidRPr="00A16324" w:rsidRDefault="00D37C3B" w:rsidP="00D37C3B">
      <w:pPr>
        <w:rPr>
          <w:sz w:val="24"/>
          <w:szCs w:val="24"/>
        </w:rPr>
      </w:pPr>
    </w:p>
    <w:p w:rsidR="00D37C3B" w:rsidRPr="00D37C3B" w:rsidRDefault="00D37C3B" w:rsidP="00D37C3B">
      <w:pPr>
        <w:rPr>
          <w:b/>
          <w:sz w:val="24"/>
          <w:szCs w:val="24"/>
        </w:rPr>
      </w:pPr>
      <w:r w:rsidRPr="00D37C3B">
        <w:rPr>
          <w:b/>
          <w:sz w:val="24"/>
          <w:szCs w:val="24"/>
        </w:rPr>
        <w:t>3.7 Инвентаризация активов и обязательств</w:t>
      </w:r>
    </w:p>
    <w:p w:rsidR="00D37C3B" w:rsidRPr="00A16324" w:rsidRDefault="005723AA" w:rsidP="00D37C3B">
      <w:pPr>
        <w:rPr>
          <w:sz w:val="24"/>
          <w:szCs w:val="24"/>
        </w:rPr>
      </w:pPr>
      <w:r>
        <w:rPr>
          <w:sz w:val="23"/>
          <w:szCs w:val="23"/>
        </w:rPr>
        <w:tab/>
        <w:t>Порядок проведения инвентаризации в учреждении установлены в Приложении № 6.19 «Положение о проведении инвентаризации активов и обязательств».</w:t>
      </w:r>
    </w:p>
    <w:p w:rsidR="00D37C3B" w:rsidRPr="00A16324" w:rsidRDefault="005723AA" w:rsidP="00D37C3B">
      <w:pPr>
        <w:rPr>
          <w:sz w:val="24"/>
          <w:szCs w:val="24"/>
        </w:rPr>
      </w:pPr>
      <w:r>
        <w:rPr>
          <w:sz w:val="24"/>
          <w:szCs w:val="24"/>
        </w:rPr>
        <w:tab/>
      </w:r>
      <w:r w:rsidR="00D37C3B" w:rsidRPr="00A16324">
        <w:rPr>
          <w:sz w:val="24"/>
          <w:szCs w:val="24"/>
        </w:rPr>
        <w:t>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производится в установленные сроки в соответствии с пунктом 3 статьи 11 Федерального закона от 06.12.2011г. № 402-ФЗ «О бухгалтерском учете». Документальное оформление проведения инвентаризаций и их результатов осуществляется в соответствии с Приказом Министерства Финансов Российской Федерации № 52н от 30.03.2015г., пункт 2, подпункт «в» пункта 14, пункты 70,79-82 ФСБУ «Концептуальные основы бухгалтерского учета и отчетности организаций государственного сектора», утвержденного приказом Минфина России от 31.12.2016г №256н, пункт 6 ФСБУ «Обесценение активов», утвержденного приказом Минфина России от 31.12.2016г №259н, пункт 9 ФСБУ «Представление бухгалтерской (финансовой) отчетности», утвержденного приказом Минфина России от 31.12.2016г №260н, пункт 9 ФСБУ «Учетная политика, оценочные значения и ошибки», утвержденного приказом Минфина России от 31.12.2017г №274н и Положением об инвентаризации.</w:t>
      </w:r>
    </w:p>
    <w:p w:rsidR="00D37C3B" w:rsidRPr="00A16324" w:rsidRDefault="005723AA" w:rsidP="00D37C3B">
      <w:pPr>
        <w:rPr>
          <w:sz w:val="24"/>
          <w:szCs w:val="24"/>
        </w:rPr>
      </w:pPr>
      <w:r>
        <w:rPr>
          <w:sz w:val="24"/>
          <w:szCs w:val="24"/>
        </w:rPr>
        <w:tab/>
      </w:r>
      <w:r w:rsidR="00D37C3B">
        <w:rPr>
          <w:sz w:val="24"/>
          <w:szCs w:val="24"/>
        </w:rPr>
        <w:t>О</w:t>
      </w:r>
      <w:r w:rsidR="00D37C3B" w:rsidRPr="00A16324">
        <w:rPr>
          <w:sz w:val="24"/>
          <w:szCs w:val="24"/>
        </w:rPr>
        <w:t>сновных средств, непроизведенных активов – один раз в год , по состоянию на 01 января</w:t>
      </w:r>
      <w:r w:rsidR="00D37C3B">
        <w:rPr>
          <w:sz w:val="24"/>
          <w:szCs w:val="24"/>
        </w:rPr>
        <w:t xml:space="preserve"> </w:t>
      </w:r>
      <w:r w:rsidR="00D37C3B" w:rsidRPr="00A16324">
        <w:rPr>
          <w:sz w:val="24"/>
          <w:szCs w:val="24"/>
        </w:rPr>
        <w:t>прочего имущества, расчетов, финансовых активов и обязательств и затрат – один раз в год</w:t>
      </w:r>
      <w:r>
        <w:rPr>
          <w:sz w:val="24"/>
          <w:szCs w:val="24"/>
        </w:rPr>
        <w:t xml:space="preserve"> </w:t>
      </w:r>
      <w:r w:rsidR="00D37C3B">
        <w:rPr>
          <w:sz w:val="24"/>
          <w:szCs w:val="24"/>
        </w:rPr>
        <w:t xml:space="preserve">по </w:t>
      </w:r>
      <w:r w:rsidR="00D37C3B" w:rsidRPr="00A16324">
        <w:rPr>
          <w:sz w:val="24"/>
          <w:szCs w:val="24"/>
        </w:rPr>
        <w:t>состоянию 01 января;</w:t>
      </w:r>
    </w:p>
    <w:p w:rsidR="00D37C3B" w:rsidRPr="00A16324" w:rsidRDefault="005723AA" w:rsidP="00D37C3B">
      <w:pPr>
        <w:rPr>
          <w:sz w:val="24"/>
          <w:szCs w:val="24"/>
        </w:rPr>
      </w:pPr>
      <w:r>
        <w:rPr>
          <w:sz w:val="24"/>
          <w:szCs w:val="24"/>
        </w:rPr>
        <w:tab/>
      </w:r>
      <w:r w:rsidR="00D37C3B" w:rsidRPr="00A16324">
        <w:rPr>
          <w:sz w:val="24"/>
          <w:szCs w:val="24"/>
        </w:rPr>
        <w:t xml:space="preserve">Обязательно проводить инвентаризацию при передаче имущества в управление, безвозмездное пользование. </w:t>
      </w:r>
    </w:p>
    <w:p w:rsidR="00D37C3B" w:rsidRPr="00A16324" w:rsidRDefault="005723AA" w:rsidP="00D37C3B">
      <w:pPr>
        <w:rPr>
          <w:sz w:val="24"/>
          <w:szCs w:val="24"/>
        </w:rPr>
      </w:pPr>
      <w:r>
        <w:rPr>
          <w:sz w:val="24"/>
          <w:szCs w:val="24"/>
        </w:rPr>
        <w:tab/>
      </w:r>
      <w:r w:rsidR="00D37C3B" w:rsidRPr="00A16324">
        <w:rPr>
          <w:sz w:val="24"/>
          <w:szCs w:val="24"/>
        </w:rPr>
        <w:t xml:space="preserve">Результаты инвентаризации отражают: </w:t>
      </w:r>
    </w:p>
    <w:p w:rsidR="00D37C3B" w:rsidRPr="00A16324" w:rsidRDefault="005723AA" w:rsidP="00D37C3B">
      <w:pPr>
        <w:rPr>
          <w:sz w:val="24"/>
          <w:szCs w:val="24"/>
        </w:rPr>
      </w:pPr>
      <w:r>
        <w:rPr>
          <w:sz w:val="24"/>
          <w:szCs w:val="24"/>
        </w:rPr>
        <w:t xml:space="preserve">- </w:t>
      </w:r>
      <w:r w:rsidR="00D37C3B" w:rsidRPr="00A16324">
        <w:rPr>
          <w:sz w:val="24"/>
          <w:szCs w:val="24"/>
        </w:rPr>
        <w:t xml:space="preserve">в учете и отчетности того месяца, когда ее закончили; </w:t>
      </w:r>
    </w:p>
    <w:p w:rsidR="00D37C3B" w:rsidRPr="00A16324" w:rsidRDefault="005723AA" w:rsidP="00D37C3B">
      <w:pPr>
        <w:rPr>
          <w:sz w:val="24"/>
          <w:szCs w:val="24"/>
        </w:rPr>
      </w:pPr>
      <w:r>
        <w:rPr>
          <w:sz w:val="24"/>
          <w:szCs w:val="24"/>
        </w:rPr>
        <w:t xml:space="preserve">- </w:t>
      </w:r>
      <w:r w:rsidR="00D37C3B" w:rsidRPr="00A16324">
        <w:rPr>
          <w:sz w:val="24"/>
          <w:szCs w:val="24"/>
        </w:rPr>
        <w:t>в годовой отчетности – для инвентаризации по итогам года;</w:t>
      </w:r>
    </w:p>
    <w:p w:rsidR="00D37C3B" w:rsidRPr="00A16324" w:rsidRDefault="005723AA" w:rsidP="00D37C3B">
      <w:pPr>
        <w:rPr>
          <w:sz w:val="24"/>
          <w:szCs w:val="24"/>
        </w:rPr>
      </w:pPr>
      <w:r>
        <w:rPr>
          <w:sz w:val="24"/>
          <w:szCs w:val="24"/>
        </w:rPr>
        <w:tab/>
        <w:t xml:space="preserve">В </w:t>
      </w:r>
      <w:r w:rsidR="00D37C3B" w:rsidRPr="00A16324">
        <w:rPr>
          <w:sz w:val="24"/>
          <w:szCs w:val="24"/>
        </w:rPr>
        <w:t>учете на дату ликвидации или реорганизации – для учреждений, которые ликвидируют или реорганизуют (п. 2.7 приложения 5 Изменений, утвержденных приказом Минфина России от 16 ноября 2016 № 209н)</w:t>
      </w:r>
    </w:p>
    <w:p w:rsidR="00D37C3B" w:rsidRPr="00A16324" w:rsidRDefault="005723AA" w:rsidP="00D37C3B">
      <w:pPr>
        <w:rPr>
          <w:sz w:val="24"/>
          <w:szCs w:val="24"/>
        </w:rPr>
      </w:pPr>
      <w:r>
        <w:rPr>
          <w:sz w:val="24"/>
          <w:szCs w:val="24"/>
        </w:rPr>
        <w:tab/>
      </w:r>
      <w:r w:rsidR="00D37C3B" w:rsidRPr="00A16324">
        <w:rPr>
          <w:sz w:val="24"/>
          <w:szCs w:val="24"/>
        </w:rPr>
        <w:t>Для осуществления мероприятий по проведению инвентаризации имущества</w:t>
      </w:r>
      <w:r w:rsidR="00D37C3B">
        <w:rPr>
          <w:sz w:val="24"/>
          <w:szCs w:val="24"/>
        </w:rPr>
        <w:t>, обязательств и затрат учрежде</w:t>
      </w:r>
      <w:r w:rsidR="00D37C3B" w:rsidRPr="00A16324">
        <w:rPr>
          <w:sz w:val="24"/>
          <w:szCs w:val="24"/>
        </w:rPr>
        <w:t>ний, а также для оценки объектов нефинансовых активов приказом руководителя учреждения ежегодно создаются постоянно действующие оценочно-инвентаризационные комиссии. Состав и обязанности комиссии проведения инвентаризации имущества, финансовых активов и обязательств определен Приложением № 6.10 «Состав постоянно действующей комиссии для проведения инвентаризации».</w:t>
      </w:r>
    </w:p>
    <w:p w:rsidR="00D37C3B" w:rsidRPr="00A16324" w:rsidRDefault="00D37C3B" w:rsidP="00D37C3B">
      <w:pPr>
        <w:rPr>
          <w:sz w:val="24"/>
          <w:szCs w:val="24"/>
        </w:rPr>
      </w:pPr>
      <w:r w:rsidRPr="00A16324">
        <w:rPr>
          <w:sz w:val="24"/>
          <w:szCs w:val="24"/>
        </w:rPr>
        <w:t>В отдельных случаях (при смене материально ответственных лиц, выяв</w:t>
      </w:r>
      <w:r>
        <w:rPr>
          <w:sz w:val="24"/>
          <w:szCs w:val="24"/>
        </w:rPr>
        <w:t xml:space="preserve">лении фактов хищения, стихийных </w:t>
      </w:r>
      <w:r w:rsidRPr="00A16324">
        <w:rPr>
          <w:sz w:val="24"/>
          <w:szCs w:val="24"/>
        </w:rPr>
        <w:t>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5723AA" w:rsidRDefault="005723AA" w:rsidP="00D37C3B">
      <w:pPr>
        <w:rPr>
          <w:sz w:val="24"/>
          <w:szCs w:val="24"/>
        </w:rPr>
      </w:pPr>
      <w:r>
        <w:rPr>
          <w:sz w:val="24"/>
          <w:szCs w:val="24"/>
        </w:rPr>
        <w:tab/>
      </w:r>
      <w:r w:rsidR="00D37C3B" w:rsidRPr="00A16324">
        <w:rPr>
          <w:sz w:val="24"/>
          <w:szCs w:val="24"/>
        </w:rPr>
        <w:t xml:space="preserve"> Проверку основных средств на соответствие критериям активов проводить ежегодно, которая установлена для инвентаризации основных средств. Информацию о том, соответствует имущество балансовой учетной категории или уже нет, отражайте в инвентаризационной описи (сличительной ведомости) по объектам нефинансовых активов (ф. 0504087). </w:t>
      </w:r>
    </w:p>
    <w:p w:rsidR="005723AA" w:rsidRDefault="005723AA" w:rsidP="00D37C3B">
      <w:pPr>
        <w:rPr>
          <w:sz w:val="24"/>
          <w:szCs w:val="24"/>
        </w:rPr>
      </w:pPr>
      <w:r>
        <w:rPr>
          <w:sz w:val="24"/>
          <w:szCs w:val="24"/>
        </w:rPr>
        <w:tab/>
      </w:r>
    </w:p>
    <w:p w:rsidR="00D37C3B" w:rsidRPr="00A16324" w:rsidRDefault="005723AA" w:rsidP="00D37C3B">
      <w:pPr>
        <w:rPr>
          <w:sz w:val="24"/>
          <w:szCs w:val="24"/>
        </w:rPr>
      </w:pPr>
      <w:r>
        <w:rPr>
          <w:sz w:val="24"/>
          <w:szCs w:val="24"/>
        </w:rPr>
        <w:lastRenderedPageBreak/>
        <w:tab/>
      </w:r>
      <w:r w:rsidR="00D37C3B" w:rsidRPr="00A16324">
        <w:rPr>
          <w:sz w:val="24"/>
          <w:szCs w:val="24"/>
        </w:rPr>
        <w:t>Заполнить в ней графы:</w:t>
      </w:r>
    </w:p>
    <w:p w:rsidR="00D37C3B" w:rsidRPr="00A16324" w:rsidRDefault="005723AA" w:rsidP="00D37C3B">
      <w:pPr>
        <w:rPr>
          <w:sz w:val="24"/>
          <w:szCs w:val="24"/>
        </w:rPr>
      </w:pPr>
      <w:r>
        <w:rPr>
          <w:sz w:val="24"/>
          <w:szCs w:val="24"/>
        </w:rPr>
        <w:t xml:space="preserve">- </w:t>
      </w:r>
      <w:r w:rsidR="00D37C3B" w:rsidRPr="00A16324">
        <w:rPr>
          <w:sz w:val="24"/>
          <w:szCs w:val="24"/>
        </w:rPr>
        <w:t>8 «Статус объекта учета»;</w:t>
      </w:r>
    </w:p>
    <w:p w:rsidR="00D37C3B" w:rsidRPr="00A16324" w:rsidRDefault="005723AA" w:rsidP="00D37C3B">
      <w:pPr>
        <w:rPr>
          <w:sz w:val="24"/>
          <w:szCs w:val="24"/>
        </w:rPr>
      </w:pPr>
      <w:r>
        <w:rPr>
          <w:sz w:val="24"/>
          <w:szCs w:val="24"/>
        </w:rPr>
        <w:t xml:space="preserve">- </w:t>
      </w:r>
      <w:r w:rsidR="00D37C3B" w:rsidRPr="00A16324">
        <w:rPr>
          <w:sz w:val="24"/>
          <w:szCs w:val="24"/>
        </w:rPr>
        <w:t>9 «Целевая функция актива»;</w:t>
      </w:r>
    </w:p>
    <w:p w:rsidR="005723AA" w:rsidRDefault="005723AA" w:rsidP="00D37C3B">
      <w:pPr>
        <w:rPr>
          <w:sz w:val="24"/>
          <w:szCs w:val="24"/>
        </w:rPr>
      </w:pPr>
      <w:r>
        <w:rPr>
          <w:sz w:val="24"/>
          <w:szCs w:val="24"/>
        </w:rPr>
        <w:t xml:space="preserve">- </w:t>
      </w:r>
      <w:r w:rsidR="00D37C3B" w:rsidRPr="00A16324">
        <w:rPr>
          <w:sz w:val="24"/>
          <w:szCs w:val="24"/>
        </w:rPr>
        <w:t>17 «Не соответствует критериям актива (количество)»;</w:t>
      </w:r>
      <w:r>
        <w:rPr>
          <w:sz w:val="24"/>
          <w:szCs w:val="24"/>
        </w:rPr>
        <w:t xml:space="preserve"> </w:t>
      </w:r>
    </w:p>
    <w:p w:rsidR="00D37C3B" w:rsidRPr="00A16324" w:rsidRDefault="005723AA" w:rsidP="00D37C3B">
      <w:pPr>
        <w:rPr>
          <w:sz w:val="24"/>
          <w:szCs w:val="24"/>
        </w:rPr>
      </w:pPr>
      <w:r>
        <w:rPr>
          <w:sz w:val="24"/>
          <w:szCs w:val="24"/>
        </w:rPr>
        <w:t xml:space="preserve">- </w:t>
      </w:r>
      <w:r w:rsidR="00D37C3B" w:rsidRPr="00A16324">
        <w:rPr>
          <w:sz w:val="24"/>
          <w:szCs w:val="24"/>
        </w:rPr>
        <w:t>18 «Не соответствует критериям актива (сумма, руб.)».</w:t>
      </w:r>
    </w:p>
    <w:p w:rsidR="00D37C3B" w:rsidRDefault="005723AA" w:rsidP="00D37C3B">
      <w:pPr>
        <w:rPr>
          <w:sz w:val="24"/>
          <w:szCs w:val="24"/>
        </w:rPr>
      </w:pPr>
      <w:r>
        <w:rPr>
          <w:sz w:val="24"/>
          <w:szCs w:val="24"/>
        </w:rPr>
        <w:tab/>
        <w:t>О</w:t>
      </w:r>
      <w:r w:rsidR="00D37C3B" w:rsidRPr="00A16324">
        <w:rPr>
          <w:sz w:val="24"/>
          <w:szCs w:val="24"/>
        </w:rPr>
        <w:t>дной из целей проведения инвентаризации является проверка соответствия имущества учрежден</w:t>
      </w:r>
      <w:r w:rsidR="00D37C3B">
        <w:rPr>
          <w:sz w:val="24"/>
          <w:szCs w:val="24"/>
        </w:rPr>
        <w:t>ия критериям признания активов.</w:t>
      </w:r>
    </w:p>
    <w:p w:rsidR="00D37C3B" w:rsidRPr="00A16324" w:rsidRDefault="005723AA" w:rsidP="00D37C3B">
      <w:pPr>
        <w:rPr>
          <w:sz w:val="24"/>
          <w:szCs w:val="24"/>
        </w:rPr>
      </w:pPr>
      <w:r>
        <w:rPr>
          <w:sz w:val="24"/>
          <w:szCs w:val="24"/>
        </w:rPr>
        <w:t>- з</w:t>
      </w:r>
      <w:r w:rsidR="00D37C3B" w:rsidRPr="00A16324">
        <w:rPr>
          <w:sz w:val="24"/>
          <w:szCs w:val="24"/>
        </w:rPr>
        <w:t xml:space="preserve">акрепить возможные значения статуса объекта учета, то есть его текущего состояния: </w:t>
      </w:r>
    </w:p>
    <w:p w:rsidR="00D37C3B" w:rsidRPr="00A16324" w:rsidRDefault="00D37C3B" w:rsidP="00D37C3B">
      <w:pPr>
        <w:rPr>
          <w:sz w:val="24"/>
          <w:szCs w:val="24"/>
        </w:rPr>
      </w:pPr>
      <w:r w:rsidRPr="00A16324">
        <w:rPr>
          <w:sz w:val="24"/>
          <w:szCs w:val="24"/>
        </w:rPr>
        <w:t>в эксплуатации, в запасе, на консервации, в ремонте.</w:t>
      </w:r>
    </w:p>
    <w:p w:rsidR="00D37C3B" w:rsidRPr="00A16324" w:rsidRDefault="005723AA" w:rsidP="00D37C3B">
      <w:pPr>
        <w:rPr>
          <w:sz w:val="24"/>
          <w:szCs w:val="24"/>
        </w:rPr>
      </w:pPr>
      <w:r>
        <w:rPr>
          <w:sz w:val="24"/>
          <w:szCs w:val="24"/>
        </w:rPr>
        <w:t xml:space="preserve">- </w:t>
      </w:r>
      <w:r w:rsidR="00D37C3B" w:rsidRPr="00A16324">
        <w:rPr>
          <w:sz w:val="24"/>
          <w:szCs w:val="24"/>
        </w:rPr>
        <w:t>закрепить возможные целевые функции объекта — предполагается или нет использовать его в ближайшем будущем (планируется ли ввести в эксплуатацию, провести ремонт, законсервировать, дооснастить (дооборудовать), списать).</w:t>
      </w:r>
    </w:p>
    <w:p w:rsidR="00D37C3B" w:rsidRPr="00A16324" w:rsidRDefault="005723AA" w:rsidP="00D37C3B">
      <w:pPr>
        <w:rPr>
          <w:sz w:val="24"/>
          <w:szCs w:val="24"/>
        </w:rPr>
      </w:pPr>
      <w:r>
        <w:rPr>
          <w:sz w:val="24"/>
          <w:szCs w:val="24"/>
        </w:rPr>
        <w:t xml:space="preserve">- </w:t>
      </w:r>
      <w:r w:rsidR="00D37C3B" w:rsidRPr="00A16324">
        <w:rPr>
          <w:sz w:val="24"/>
          <w:szCs w:val="24"/>
        </w:rPr>
        <w:t xml:space="preserve">закрепить сочетания значений статуса и целевой функции объекта учета, которые определяют его категорию: актив или </w:t>
      </w:r>
      <w:proofErr w:type="spellStart"/>
      <w:r w:rsidR="00D37C3B" w:rsidRPr="00A16324">
        <w:rPr>
          <w:sz w:val="24"/>
          <w:szCs w:val="24"/>
        </w:rPr>
        <w:t>неактив</w:t>
      </w:r>
      <w:proofErr w:type="spellEnd"/>
      <w:r w:rsidR="00D37C3B" w:rsidRPr="00A16324">
        <w:rPr>
          <w:sz w:val="24"/>
          <w:szCs w:val="24"/>
        </w:rPr>
        <w:t>. Если статус объекта учета «в эксплуатации», тогда целевая функция будет «продолжить эксплуатацию», категория «актив». Если статус «в запасе», то целевая функция «ввести в эксплуатацию», категория «актив». При статусе «не соответствует требованиям эксплуатации» целевая функция «списание» или «утилизация», категория «</w:t>
      </w:r>
      <w:proofErr w:type="spellStart"/>
      <w:r w:rsidR="00D37C3B" w:rsidRPr="00A16324">
        <w:rPr>
          <w:sz w:val="24"/>
          <w:szCs w:val="24"/>
        </w:rPr>
        <w:t>неактив</w:t>
      </w:r>
      <w:proofErr w:type="spellEnd"/>
      <w:r w:rsidR="00D37C3B" w:rsidRPr="00A16324">
        <w:rPr>
          <w:sz w:val="24"/>
          <w:szCs w:val="24"/>
        </w:rPr>
        <w:t>»</w:t>
      </w:r>
    </w:p>
    <w:p w:rsidR="00D37C3B" w:rsidRPr="00A16324" w:rsidRDefault="005723AA" w:rsidP="00D37C3B">
      <w:pPr>
        <w:rPr>
          <w:sz w:val="24"/>
          <w:szCs w:val="24"/>
        </w:rPr>
      </w:pPr>
      <w:r>
        <w:rPr>
          <w:sz w:val="24"/>
          <w:szCs w:val="24"/>
        </w:rPr>
        <w:tab/>
        <w:t xml:space="preserve">В </w:t>
      </w:r>
      <w:r w:rsidR="00D37C3B" w:rsidRPr="00A16324">
        <w:rPr>
          <w:sz w:val="24"/>
          <w:szCs w:val="24"/>
        </w:rPr>
        <w:t>графе 8 «Статус объекта учета» указываются коды статусов:</w:t>
      </w:r>
    </w:p>
    <w:p w:rsidR="00D37C3B" w:rsidRPr="00A16324" w:rsidRDefault="00A0389C" w:rsidP="00D37C3B">
      <w:pPr>
        <w:rPr>
          <w:sz w:val="24"/>
          <w:szCs w:val="24"/>
        </w:rPr>
      </w:pPr>
      <w:r>
        <w:rPr>
          <w:sz w:val="24"/>
          <w:szCs w:val="24"/>
        </w:rPr>
        <w:t>«Э»</w:t>
      </w:r>
      <w:r w:rsidR="00D37C3B" w:rsidRPr="00A16324">
        <w:rPr>
          <w:sz w:val="24"/>
          <w:szCs w:val="24"/>
        </w:rPr>
        <w:t xml:space="preserve"> – в эксплуатации;</w:t>
      </w:r>
    </w:p>
    <w:p w:rsidR="00D37C3B" w:rsidRPr="00A16324" w:rsidRDefault="00A0389C" w:rsidP="00D37C3B">
      <w:pPr>
        <w:rPr>
          <w:sz w:val="24"/>
          <w:szCs w:val="24"/>
        </w:rPr>
      </w:pPr>
      <w:r>
        <w:rPr>
          <w:sz w:val="24"/>
          <w:szCs w:val="24"/>
        </w:rPr>
        <w:t>«Р</w:t>
      </w:r>
      <w:r w:rsidR="00B808FB">
        <w:rPr>
          <w:sz w:val="24"/>
          <w:szCs w:val="24"/>
        </w:rPr>
        <w:t>ЕМ</w:t>
      </w:r>
      <w:r>
        <w:rPr>
          <w:sz w:val="24"/>
          <w:szCs w:val="24"/>
        </w:rPr>
        <w:t>»</w:t>
      </w:r>
      <w:r w:rsidR="00D37C3B" w:rsidRPr="00A16324">
        <w:rPr>
          <w:sz w:val="24"/>
          <w:szCs w:val="24"/>
        </w:rPr>
        <w:t xml:space="preserve"> – требуется ремонт;</w:t>
      </w:r>
    </w:p>
    <w:p w:rsidR="00D37C3B" w:rsidRPr="00A16324" w:rsidRDefault="00A0389C" w:rsidP="00D37C3B">
      <w:pPr>
        <w:rPr>
          <w:sz w:val="24"/>
          <w:szCs w:val="24"/>
        </w:rPr>
      </w:pPr>
      <w:r>
        <w:rPr>
          <w:sz w:val="24"/>
          <w:szCs w:val="24"/>
        </w:rPr>
        <w:t>«К»</w:t>
      </w:r>
      <w:r w:rsidR="00D37C3B" w:rsidRPr="00A16324">
        <w:rPr>
          <w:sz w:val="24"/>
          <w:szCs w:val="24"/>
        </w:rPr>
        <w:t xml:space="preserve"> – находится на консервации;</w:t>
      </w:r>
    </w:p>
    <w:p w:rsidR="00D37C3B" w:rsidRPr="00A16324" w:rsidRDefault="00B808FB" w:rsidP="00D37C3B">
      <w:pPr>
        <w:rPr>
          <w:sz w:val="24"/>
          <w:szCs w:val="24"/>
        </w:rPr>
      </w:pPr>
      <w:r>
        <w:rPr>
          <w:sz w:val="24"/>
          <w:szCs w:val="24"/>
        </w:rPr>
        <w:t>«М»</w:t>
      </w:r>
      <w:r w:rsidR="00D37C3B" w:rsidRPr="00A16324">
        <w:rPr>
          <w:sz w:val="24"/>
          <w:szCs w:val="24"/>
        </w:rPr>
        <w:t xml:space="preserve"> – требуется модернизация;</w:t>
      </w:r>
    </w:p>
    <w:p w:rsidR="00D37C3B" w:rsidRPr="00A16324" w:rsidRDefault="00B808FB" w:rsidP="00D37C3B">
      <w:pPr>
        <w:rPr>
          <w:sz w:val="24"/>
          <w:szCs w:val="24"/>
        </w:rPr>
      </w:pPr>
      <w:r>
        <w:rPr>
          <w:sz w:val="24"/>
          <w:szCs w:val="24"/>
        </w:rPr>
        <w:t>«РЕК»</w:t>
      </w:r>
      <w:r w:rsidR="00D37C3B" w:rsidRPr="00A16324">
        <w:rPr>
          <w:sz w:val="24"/>
          <w:szCs w:val="24"/>
        </w:rPr>
        <w:t xml:space="preserve"> – требуется реконструкция;</w:t>
      </w:r>
    </w:p>
    <w:p w:rsidR="00D37C3B" w:rsidRPr="00A16324" w:rsidRDefault="00B808FB" w:rsidP="00D37C3B">
      <w:pPr>
        <w:rPr>
          <w:sz w:val="24"/>
          <w:szCs w:val="24"/>
        </w:rPr>
      </w:pPr>
      <w:r>
        <w:rPr>
          <w:sz w:val="24"/>
          <w:szCs w:val="24"/>
        </w:rPr>
        <w:t>«НТ»</w:t>
      </w:r>
      <w:r w:rsidR="00D37C3B" w:rsidRPr="00A16324">
        <w:rPr>
          <w:sz w:val="24"/>
          <w:szCs w:val="24"/>
        </w:rPr>
        <w:t xml:space="preserve"> – не соответствует требованиям эксплуатации;</w:t>
      </w:r>
    </w:p>
    <w:p w:rsidR="00D37C3B" w:rsidRPr="00A16324" w:rsidRDefault="00B808FB" w:rsidP="00D37C3B">
      <w:pPr>
        <w:rPr>
          <w:sz w:val="24"/>
          <w:szCs w:val="24"/>
        </w:rPr>
      </w:pPr>
      <w:r>
        <w:rPr>
          <w:sz w:val="24"/>
          <w:szCs w:val="24"/>
        </w:rPr>
        <w:t>«НВ»</w:t>
      </w:r>
      <w:r w:rsidR="00D37C3B" w:rsidRPr="00A16324">
        <w:rPr>
          <w:sz w:val="24"/>
          <w:szCs w:val="24"/>
        </w:rPr>
        <w:t xml:space="preserve"> – не введен в эксплуатацию.</w:t>
      </w:r>
    </w:p>
    <w:p w:rsidR="00D37C3B" w:rsidRPr="00A16324" w:rsidRDefault="005723AA" w:rsidP="00D37C3B">
      <w:pPr>
        <w:rPr>
          <w:sz w:val="24"/>
          <w:szCs w:val="24"/>
        </w:rPr>
      </w:pPr>
      <w:r>
        <w:rPr>
          <w:sz w:val="24"/>
          <w:szCs w:val="24"/>
        </w:rPr>
        <w:tab/>
        <w:t xml:space="preserve">В </w:t>
      </w:r>
      <w:r w:rsidR="00D37C3B" w:rsidRPr="00A16324">
        <w:rPr>
          <w:sz w:val="24"/>
          <w:szCs w:val="24"/>
        </w:rPr>
        <w:t>графе 9 «Целевая функция актива» указываются коды функции:</w:t>
      </w:r>
    </w:p>
    <w:p w:rsidR="00D37C3B" w:rsidRPr="00A16324" w:rsidRDefault="00B808FB" w:rsidP="00D37C3B">
      <w:pPr>
        <w:rPr>
          <w:sz w:val="24"/>
          <w:szCs w:val="24"/>
        </w:rPr>
      </w:pPr>
      <w:r>
        <w:rPr>
          <w:sz w:val="24"/>
          <w:szCs w:val="24"/>
        </w:rPr>
        <w:t>«Э»</w:t>
      </w:r>
      <w:r w:rsidR="00D37C3B" w:rsidRPr="00A16324">
        <w:rPr>
          <w:sz w:val="24"/>
          <w:szCs w:val="24"/>
        </w:rPr>
        <w:t xml:space="preserve"> – продолжить эксплуатацию;</w:t>
      </w:r>
    </w:p>
    <w:p w:rsidR="00D37C3B" w:rsidRPr="00A16324" w:rsidRDefault="00B808FB" w:rsidP="00D37C3B">
      <w:pPr>
        <w:rPr>
          <w:sz w:val="24"/>
          <w:szCs w:val="24"/>
        </w:rPr>
      </w:pPr>
      <w:r>
        <w:rPr>
          <w:sz w:val="24"/>
          <w:szCs w:val="24"/>
        </w:rPr>
        <w:t>«РЕМ»</w:t>
      </w:r>
      <w:r w:rsidR="00D37C3B" w:rsidRPr="00A16324">
        <w:rPr>
          <w:sz w:val="24"/>
          <w:szCs w:val="24"/>
        </w:rPr>
        <w:t xml:space="preserve"> – ремонт;</w:t>
      </w:r>
    </w:p>
    <w:p w:rsidR="00D37C3B" w:rsidRPr="00A16324" w:rsidRDefault="00B808FB" w:rsidP="00D37C3B">
      <w:pPr>
        <w:rPr>
          <w:sz w:val="24"/>
          <w:szCs w:val="24"/>
        </w:rPr>
      </w:pPr>
      <w:r>
        <w:rPr>
          <w:sz w:val="24"/>
          <w:szCs w:val="24"/>
        </w:rPr>
        <w:t>«К»</w:t>
      </w:r>
      <w:r w:rsidR="00D37C3B" w:rsidRPr="00A16324">
        <w:rPr>
          <w:sz w:val="24"/>
          <w:szCs w:val="24"/>
        </w:rPr>
        <w:t xml:space="preserve"> – консервация;</w:t>
      </w:r>
    </w:p>
    <w:p w:rsidR="00D37C3B" w:rsidRPr="00A16324" w:rsidRDefault="00B808FB" w:rsidP="00D37C3B">
      <w:pPr>
        <w:rPr>
          <w:sz w:val="24"/>
          <w:szCs w:val="24"/>
        </w:rPr>
      </w:pPr>
      <w:r>
        <w:rPr>
          <w:sz w:val="24"/>
          <w:szCs w:val="24"/>
        </w:rPr>
        <w:t>«М»</w:t>
      </w:r>
      <w:r w:rsidR="00D37C3B" w:rsidRPr="00A16324">
        <w:rPr>
          <w:sz w:val="24"/>
          <w:szCs w:val="24"/>
        </w:rPr>
        <w:t xml:space="preserve"> – модернизация, дооснащение (дооборудование);</w:t>
      </w:r>
    </w:p>
    <w:p w:rsidR="00D37C3B" w:rsidRPr="00A16324" w:rsidRDefault="00B808FB" w:rsidP="00D37C3B">
      <w:pPr>
        <w:rPr>
          <w:sz w:val="24"/>
          <w:szCs w:val="24"/>
        </w:rPr>
      </w:pPr>
      <w:r>
        <w:rPr>
          <w:sz w:val="24"/>
          <w:szCs w:val="24"/>
        </w:rPr>
        <w:t>«РЕК»</w:t>
      </w:r>
      <w:r w:rsidR="00D37C3B" w:rsidRPr="00A16324">
        <w:rPr>
          <w:sz w:val="24"/>
          <w:szCs w:val="24"/>
        </w:rPr>
        <w:t xml:space="preserve"> – реконструкция;</w:t>
      </w:r>
    </w:p>
    <w:p w:rsidR="00D37C3B" w:rsidRPr="00A16324" w:rsidRDefault="00B808FB" w:rsidP="00D37C3B">
      <w:pPr>
        <w:rPr>
          <w:sz w:val="24"/>
          <w:szCs w:val="24"/>
        </w:rPr>
      </w:pPr>
      <w:r>
        <w:rPr>
          <w:sz w:val="24"/>
          <w:szCs w:val="24"/>
        </w:rPr>
        <w:t>«С»</w:t>
      </w:r>
      <w:r w:rsidR="00D37C3B" w:rsidRPr="00A16324">
        <w:rPr>
          <w:sz w:val="24"/>
          <w:szCs w:val="24"/>
        </w:rPr>
        <w:t xml:space="preserve"> – списание;</w:t>
      </w:r>
    </w:p>
    <w:p w:rsidR="00D37C3B" w:rsidRPr="00A16324" w:rsidRDefault="00B808FB" w:rsidP="00D37C3B">
      <w:pPr>
        <w:rPr>
          <w:sz w:val="24"/>
          <w:szCs w:val="24"/>
        </w:rPr>
      </w:pPr>
      <w:r>
        <w:rPr>
          <w:sz w:val="24"/>
          <w:szCs w:val="24"/>
        </w:rPr>
        <w:t>«У»</w:t>
      </w:r>
      <w:r w:rsidR="00D37C3B" w:rsidRPr="00A16324">
        <w:rPr>
          <w:sz w:val="24"/>
          <w:szCs w:val="24"/>
        </w:rPr>
        <w:t xml:space="preserve"> – утилизация.</w:t>
      </w:r>
    </w:p>
    <w:p w:rsidR="00D37C3B" w:rsidRPr="00A16324" w:rsidRDefault="005723AA" w:rsidP="00D37C3B">
      <w:pPr>
        <w:rPr>
          <w:sz w:val="24"/>
          <w:szCs w:val="24"/>
        </w:rPr>
      </w:pPr>
      <w:r>
        <w:rPr>
          <w:sz w:val="24"/>
          <w:szCs w:val="24"/>
        </w:rPr>
        <w:tab/>
      </w:r>
      <w:r w:rsidR="00D37C3B" w:rsidRPr="00A16324">
        <w:rPr>
          <w:sz w:val="24"/>
          <w:szCs w:val="24"/>
        </w:rPr>
        <w:t>Информация об изменении статуса и целевой функции объекта с предыдущей инвентаризации указывается в графе 19 «Примечание» Инвентаризационной описи (ф. 0504087).</w:t>
      </w:r>
    </w:p>
    <w:p w:rsidR="00D37C3B" w:rsidRPr="00A16324" w:rsidRDefault="005723AA" w:rsidP="00D37C3B">
      <w:pPr>
        <w:rPr>
          <w:sz w:val="24"/>
          <w:szCs w:val="24"/>
        </w:rPr>
      </w:pPr>
      <w:r>
        <w:rPr>
          <w:sz w:val="24"/>
          <w:szCs w:val="24"/>
        </w:rPr>
        <w:tab/>
      </w:r>
      <w:r w:rsidR="00D37C3B" w:rsidRPr="00A16324">
        <w:rPr>
          <w:sz w:val="24"/>
          <w:szCs w:val="24"/>
        </w:rPr>
        <w:t>Имущество, не соответствующее условиям признания актива, выявляется по результатам обобщения информации о «Статусе объекта учета», «Целевой функции актива» и отражается в графах 17, 18 «Не соответствует условиям актива» в Инвентаризационной описи (ф. 0504087).</w:t>
      </w:r>
    </w:p>
    <w:p w:rsidR="00D37C3B" w:rsidRPr="00A16324" w:rsidRDefault="00FC480F" w:rsidP="00D37C3B">
      <w:pPr>
        <w:rPr>
          <w:sz w:val="24"/>
          <w:szCs w:val="24"/>
        </w:rPr>
      </w:pPr>
      <w:r>
        <w:rPr>
          <w:sz w:val="24"/>
          <w:szCs w:val="24"/>
        </w:rPr>
        <w:tab/>
      </w:r>
      <w:r w:rsidR="00D37C3B" w:rsidRPr="00A16324">
        <w:rPr>
          <w:sz w:val="24"/>
          <w:szCs w:val="24"/>
        </w:rPr>
        <w:t xml:space="preserve">Если в ходе инвентаризации обнаружено имущество, которое не соответствует критериям актива, перевести его на </w:t>
      </w:r>
      <w:proofErr w:type="spellStart"/>
      <w:r w:rsidR="00D37C3B" w:rsidRPr="00A16324">
        <w:rPr>
          <w:sz w:val="24"/>
          <w:szCs w:val="24"/>
        </w:rPr>
        <w:t>забалансовый</w:t>
      </w:r>
      <w:proofErr w:type="spellEnd"/>
      <w:r w:rsidR="00D37C3B" w:rsidRPr="00A16324">
        <w:rPr>
          <w:sz w:val="24"/>
          <w:szCs w:val="24"/>
        </w:rPr>
        <w:t xml:space="preserve"> счет. Общие направления действий отражены в письме Минфина от 15.12.2017 № 02-07-07/84237 и приказе Минфина от 30.05.2015 № 52н (в части заполнения инвентаризационной описи (сличительной ведомости) по объектам нефинансовых активов).</w:t>
      </w:r>
    </w:p>
    <w:p w:rsidR="00D37C3B" w:rsidRPr="00A16324" w:rsidRDefault="00FC480F" w:rsidP="00D37C3B">
      <w:pPr>
        <w:rPr>
          <w:sz w:val="24"/>
          <w:szCs w:val="24"/>
        </w:rPr>
      </w:pPr>
      <w:r>
        <w:rPr>
          <w:sz w:val="24"/>
          <w:szCs w:val="24"/>
        </w:rPr>
        <w:tab/>
      </w:r>
      <w:r w:rsidR="00D37C3B" w:rsidRPr="00A16324">
        <w:rPr>
          <w:sz w:val="24"/>
          <w:szCs w:val="24"/>
        </w:rPr>
        <w:t>Решение о прекращении признания объекта в качестве основного средства принимает инвентаризационная комиссия. Она должна зафиксировать такое решение в акте о результатах инвентаризации (ф. 0504835).</w:t>
      </w:r>
    </w:p>
    <w:p w:rsidR="00D37C3B" w:rsidRPr="00A16324" w:rsidRDefault="00C57877" w:rsidP="00D37C3B">
      <w:pPr>
        <w:rPr>
          <w:sz w:val="24"/>
          <w:szCs w:val="24"/>
        </w:rPr>
      </w:pPr>
      <w:r>
        <w:rPr>
          <w:sz w:val="24"/>
          <w:szCs w:val="24"/>
        </w:rPr>
        <w:tab/>
      </w:r>
      <w:r w:rsidR="00D37C3B" w:rsidRPr="00A16324">
        <w:rPr>
          <w:sz w:val="24"/>
          <w:szCs w:val="24"/>
        </w:rPr>
        <w:t>На основании этого документа списывается имущество – не актив с баланс</w:t>
      </w:r>
      <w:r w:rsidR="00D37C3B">
        <w:rPr>
          <w:sz w:val="24"/>
          <w:szCs w:val="24"/>
        </w:rPr>
        <w:t xml:space="preserve">а. С одновременным составлением </w:t>
      </w:r>
      <w:r w:rsidR="00D37C3B" w:rsidRPr="00A16324">
        <w:rPr>
          <w:sz w:val="24"/>
          <w:szCs w:val="24"/>
        </w:rPr>
        <w:t xml:space="preserve">бухгалтерской справки (ф. 0504833), в которой отражены проводки по выбытию основного средства с баланса и информацию об этом объекте на </w:t>
      </w:r>
      <w:proofErr w:type="spellStart"/>
      <w:r w:rsidR="00D37C3B" w:rsidRPr="00A16324">
        <w:rPr>
          <w:sz w:val="24"/>
          <w:szCs w:val="24"/>
        </w:rPr>
        <w:t>забалансовом</w:t>
      </w:r>
      <w:proofErr w:type="spellEnd"/>
      <w:r w:rsidR="00D37C3B" w:rsidRPr="00A16324">
        <w:rPr>
          <w:sz w:val="24"/>
          <w:szCs w:val="24"/>
        </w:rPr>
        <w:t xml:space="preserve"> счете 02. Не позднее трех месяцев со дня утверждения Приказа Управления образования предоставляются акты на списание по утвержденной форме ОКУД.</w:t>
      </w:r>
    </w:p>
    <w:p w:rsidR="00D37C3B" w:rsidRPr="00A16324" w:rsidRDefault="00D37C3B" w:rsidP="00D37C3B">
      <w:pPr>
        <w:rPr>
          <w:sz w:val="24"/>
          <w:szCs w:val="24"/>
        </w:rPr>
      </w:pPr>
    </w:p>
    <w:p w:rsidR="00D37C3B" w:rsidRPr="00A16324" w:rsidRDefault="008D53A8" w:rsidP="00D37C3B">
      <w:pPr>
        <w:rPr>
          <w:sz w:val="24"/>
          <w:szCs w:val="24"/>
        </w:rPr>
      </w:pPr>
      <w:r>
        <w:rPr>
          <w:sz w:val="24"/>
          <w:szCs w:val="24"/>
        </w:rPr>
        <w:lastRenderedPageBreak/>
        <w:tab/>
      </w:r>
      <w:r w:rsidR="00D37C3B" w:rsidRPr="00A16324">
        <w:rPr>
          <w:sz w:val="24"/>
          <w:szCs w:val="24"/>
        </w:rPr>
        <w:t>При инвентаризации активов и обязательств, проводимой в целях обеспечения достоверности данных годовой бухгалтерской (финансовой) отчетности осуществляется выявление признаков обесценение актива.</w:t>
      </w:r>
    </w:p>
    <w:p w:rsidR="00D37C3B" w:rsidRPr="00A16324" w:rsidRDefault="008D53A8" w:rsidP="00D37C3B">
      <w:pPr>
        <w:rPr>
          <w:sz w:val="24"/>
          <w:szCs w:val="24"/>
        </w:rPr>
      </w:pPr>
      <w:r>
        <w:rPr>
          <w:sz w:val="24"/>
          <w:szCs w:val="24"/>
        </w:rPr>
        <w:tab/>
      </w:r>
      <w:r w:rsidR="00D37C3B" w:rsidRPr="00A16324">
        <w:rPr>
          <w:sz w:val="24"/>
          <w:szCs w:val="24"/>
        </w:rPr>
        <w:t xml:space="preserve">Стандартом установлена необходимость тестирования на обесценение индивидуально Активов </w:t>
      </w:r>
      <w:proofErr w:type="spellStart"/>
      <w:r w:rsidR="00D37C3B" w:rsidRPr="00A16324">
        <w:rPr>
          <w:sz w:val="24"/>
          <w:szCs w:val="24"/>
        </w:rPr>
        <w:t>нГДП</w:t>
      </w:r>
      <w:proofErr w:type="spellEnd"/>
      <w:r w:rsidR="00D37C3B" w:rsidRPr="00A16324">
        <w:rPr>
          <w:sz w:val="24"/>
          <w:szCs w:val="24"/>
        </w:rPr>
        <w:t>, Активов ГДП и каждой отдельной Единицы ГДП.</w:t>
      </w:r>
    </w:p>
    <w:p w:rsidR="00D37C3B" w:rsidRPr="00A16324" w:rsidRDefault="008D53A8" w:rsidP="00D37C3B">
      <w:pPr>
        <w:rPr>
          <w:sz w:val="24"/>
          <w:szCs w:val="24"/>
        </w:rPr>
      </w:pPr>
      <w:r>
        <w:rPr>
          <w:sz w:val="24"/>
          <w:szCs w:val="24"/>
        </w:rPr>
        <w:tab/>
      </w:r>
      <w:r w:rsidR="00D37C3B" w:rsidRPr="00A16324">
        <w:rPr>
          <w:sz w:val="24"/>
          <w:szCs w:val="24"/>
        </w:rPr>
        <w:t>Результаты теста, а именно наличие признаков обесценения следует фиксироват</w:t>
      </w:r>
      <w:r w:rsidR="00D37C3B">
        <w:rPr>
          <w:sz w:val="24"/>
          <w:szCs w:val="24"/>
        </w:rPr>
        <w:t>ь в документах инвентаризации –</w:t>
      </w:r>
      <w:r w:rsidR="00D37C3B" w:rsidRPr="00A16324">
        <w:rPr>
          <w:sz w:val="24"/>
          <w:szCs w:val="24"/>
        </w:rPr>
        <w:t>Инвентаризационной описи (сличительной ведомости) по объектам нефинансовых активов (ф. 0504087), например, в графе «Примечание» указав «Результат теста положительный»/«Результат теста отрицательный» либо составив дополнительный документ с описанием выявленных признаков.</w:t>
      </w:r>
    </w:p>
    <w:p w:rsidR="00080565" w:rsidRDefault="008D53A8" w:rsidP="00080565">
      <w:pPr>
        <w:rPr>
          <w:sz w:val="24"/>
          <w:szCs w:val="24"/>
        </w:rPr>
      </w:pPr>
      <w:r>
        <w:rPr>
          <w:sz w:val="24"/>
          <w:szCs w:val="24"/>
        </w:rPr>
        <w:tab/>
      </w:r>
      <w:r w:rsidR="00D37C3B" w:rsidRPr="00A16324">
        <w:rPr>
          <w:sz w:val="24"/>
          <w:szCs w:val="24"/>
        </w:rPr>
        <w:t>При отсутствии выявления признаков обесценения активов необходимо отразить этот факт в результатах годовой инвентаризац</w:t>
      </w:r>
      <w:r w:rsidR="00080565">
        <w:rPr>
          <w:sz w:val="24"/>
          <w:szCs w:val="24"/>
        </w:rPr>
        <w:t>ии и в пояснении к отчетности.</w:t>
      </w:r>
      <w:r w:rsidR="00080565" w:rsidRPr="00080565">
        <w:rPr>
          <w:sz w:val="24"/>
          <w:szCs w:val="24"/>
        </w:rPr>
        <w:t xml:space="preserve"> </w:t>
      </w:r>
    </w:p>
    <w:p w:rsidR="00080565" w:rsidRPr="00A16324" w:rsidRDefault="00080565" w:rsidP="00080565">
      <w:pPr>
        <w:rPr>
          <w:sz w:val="24"/>
          <w:szCs w:val="24"/>
        </w:rPr>
      </w:pPr>
      <w:r>
        <w:rPr>
          <w:sz w:val="24"/>
          <w:szCs w:val="24"/>
        </w:rPr>
        <w:t>П</w:t>
      </w:r>
      <w:r w:rsidRPr="00A16324">
        <w:rPr>
          <w:sz w:val="24"/>
          <w:szCs w:val="24"/>
        </w:rPr>
        <w:t xml:space="preserve">рименением с 01 января 2019г. Стандарта «Доходы», осуществлять инвентаризацию на </w:t>
      </w:r>
      <w:proofErr w:type="spellStart"/>
      <w:r w:rsidRPr="00A16324">
        <w:rPr>
          <w:sz w:val="24"/>
          <w:szCs w:val="24"/>
        </w:rPr>
        <w:t>забалансовом</w:t>
      </w:r>
      <w:proofErr w:type="spellEnd"/>
      <w:r w:rsidRPr="00A16324">
        <w:rPr>
          <w:sz w:val="24"/>
          <w:szCs w:val="24"/>
        </w:rPr>
        <w:t xml:space="preserve"> счете рабочего плана счетов задолженности, не соответствующей критериям признания актива, стандарт назвал такую задолженность сомнительной:</w:t>
      </w:r>
    </w:p>
    <w:p w:rsidR="00080565" w:rsidRPr="00A16324" w:rsidRDefault="008D53A8" w:rsidP="00080565">
      <w:pPr>
        <w:rPr>
          <w:sz w:val="24"/>
          <w:szCs w:val="24"/>
        </w:rPr>
      </w:pPr>
      <w:r>
        <w:rPr>
          <w:sz w:val="24"/>
          <w:szCs w:val="24"/>
        </w:rPr>
        <w:tab/>
      </w:r>
      <w:r w:rsidR="00080565" w:rsidRPr="00A16324">
        <w:rPr>
          <w:sz w:val="24"/>
          <w:szCs w:val="24"/>
        </w:rPr>
        <w:t>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080565" w:rsidRPr="00A16324" w:rsidRDefault="00080565" w:rsidP="00080565">
      <w:pPr>
        <w:rPr>
          <w:sz w:val="24"/>
          <w:szCs w:val="24"/>
        </w:rPr>
      </w:pPr>
      <w:r w:rsidRPr="00A16324">
        <w:rPr>
          <w:sz w:val="24"/>
          <w:szCs w:val="24"/>
        </w:rPr>
        <w:t>– отсутствие обеспечения долга залогом, задатком, поручительством, банковской гарантией и т. п.;</w:t>
      </w:r>
    </w:p>
    <w:p w:rsidR="00080565" w:rsidRPr="00A16324" w:rsidRDefault="00080565" w:rsidP="00080565">
      <w:pPr>
        <w:rPr>
          <w:sz w:val="24"/>
          <w:szCs w:val="24"/>
        </w:rPr>
      </w:pPr>
      <w:r w:rsidRPr="00A16324">
        <w:rPr>
          <w:sz w:val="24"/>
          <w:szCs w:val="24"/>
        </w:rPr>
        <w:t>– значительные финансовые затруднения должника, ставшие известными из СМИ или других источников;</w:t>
      </w:r>
    </w:p>
    <w:p w:rsidR="00080565" w:rsidRPr="00A16324" w:rsidRDefault="00080565" w:rsidP="00080565">
      <w:pPr>
        <w:rPr>
          <w:sz w:val="24"/>
          <w:szCs w:val="24"/>
        </w:rPr>
      </w:pPr>
      <w:r w:rsidRPr="00A16324">
        <w:rPr>
          <w:sz w:val="24"/>
          <w:szCs w:val="24"/>
        </w:rPr>
        <w:t>– возбуждение процедуры банкротства в отношении должника.</w:t>
      </w:r>
    </w:p>
    <w:p w:rsidR="00080565" w:rsidRPr="00A16324" w:rsidRDefault="008D53A8" w:rsidP="00080565">
      <w:pPr>
        <w:rPr>
          <w:sz w:val="24"/>
          <w:szCs w:val="24"/>
        </w:rPr>
      </w:pPr>
      <w:r>
        <w:rPr>
          <w:sz w:val="24"/>
          <w:szCs w:val="24"/>
        </w:rPr>
        <w:tab/>
      </w:r>
      <w:r w:rsidR="00080565" w:rsidRPr="00A16324">
        <w:rPr>
          <w:sz w:val="24"/>
          <w:szCs w:val="24"/>
        </w:rPr>
        <w:t>Не признается задолженностью обязательство:</w:t>
      </w:r>
    </w:p>
    <w:p w:rsidR="00080565" w:rsidRPr="00A16324" w:rsidRDefault="00080565" w:rsidP="00080565">
      <w:pPr>
        <w:rPr>
          <w:sz w:val="24"/>
          <w:szCs w:val="24"/>
        </w:rPr>
      </w:pPr>
      <w:r w:rsidRPr="00A16324">
        <w:rPr>
          <w:sz w:val="24"/>
          <w:szCs w:val="24"/>
        </w:rPr>
        <w:t>– просрочка исполнения, которых не превышает 30 дней;</w:t>
      </w:r>
    </w:p>
    <w:p w:rsidR="00080565" w:rsidRPr="00A16324" w:rsidRDefault="00080565" w:rsidP="00080565">
      <w:pPr>
        <w:rPr>
          <w:sz w:val="24"/>
          <w:szCs w:val="24"/>
        </w:rPr>
      </w:pPr>
      <w:r w:rsidRPr="00A16324">
        <w:rPr>
          <w:sz w:val="24"/>
          <w:szCs w:val="24"/>
        </w:rPr>
        <w:t>– по договорам оказания услуг или выполнения работ, по которым срок действия договора еще не истек.</w:t>
      </w:r>
    </w:p>
    <w:p w:rsidR="00080565" w:rsidRDefault="008D53A8" w:rsidP="00080565">
      <w:pPr>
        <w:rPr>
          <w:sz w:val="24"/>
          <w:szCs w:val="24"/>
        </w:rPr>
      </w:pPr>
      <w:r>
        <w:rPr>
          <w:sz w:val="24"/>
          <w:szCs w:val="24"/>
        </w:rPr>
        <w:tab/>
      </w:r>
      <w:r w:rsidR="00080565" w:rsidRPr="00A16324">
        <w:rPr>
          <w:sz w:val="24"/>
          <w:szCs w:val="24"/>
        </w:rPr>
        <w:t>С целью квалификации задолженности сомнительной каждый долг индивидуально оценивается на предмет наличия обстоятельств».</w:t>
      </w:r>
    </w:p>
    <w:p w:rsidR="00080565" w:rsidRDefault="00080565" w:rsidP="00080565">
      <w:pPr>
        <w:rPr>
          <w:sz w:val="24"/>
          <w:szCs w:val="24"/>
        </w:rPr>
      </w:pPr>
    </w:p>
    <w:p w:rsidR="00080565" w:rsidRPr="008D53A8" w:rsidRDefault="00080565" w:rsidP="00080565">
      <w:pPr>
        <w:rPr>
          <w:b/>
          <w:sz w:val="24"/>
          <w:szCs w:val="24"/>
        </w:rPr>
      </w:pPr>
      <w:r w:rsidRPr="00080565">
        <w:rPr>
          <w:b/>
          <w:sz w:val="24"/>
          <w:szCs w:val="24"/>
        </w:rPr>
        <w:t>3.8 Внутренняя и регламентированная отчетность</w:t>
      </w:r>
    </w:p>
    <w:p w:rsidR="00080565" w:rsidRPr="00A16324" w:rsidRDefault="008D53A8" w:rsidP="00080565">
      <w:pPr>
        <w:rPr>
          <w:sz w:val="24"/>
          <w:szCs w:val="24"/>
        </w:rPr>
      </w:pPr>
      <w:r>
        <w:rPr>
          <w:sz w:val="24"/>
          <w:szCs w:val="24"/>
        </w:rPr>
        <w:tab/>
      </w:r>
      <w:r w:rsidR="00080565" w:rsidRPr="00A16324">
        <w:rPr>
          <w:sz w:val="24"/>
          <w:szCs w:val="24"/>
        </w:rPr>
        <w:t>Составление регламентированной бухгалтерской отчетности производится в соответствии с приказом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80565" w:rsidRPr="00A16324" w:rsidRDefault="008D53A8" w:rsidP="00080565">
      <w:pPr>
        <w:rPr>
          <w:sz w:val="24"/>
          <w:szCs w:val="24"/>
        </w:rPr>
      </w:pPr>
      <w:r>
        <w:rPr>
          <w:sz w:val="24"/>
          <w:szCs w:val="24"/>
        </w:rPr>
        <w:tab/>
      </w:r>
      <w:r w:rsidR="00080565" w:rsidRPr="00A16324">
        <w:rPr>
          <w:sz w:val="24"/>
          <w:szCs w:val="24"/>
        </w:rPr>
        <w:t>Месячная, квартальная и годовая отчетность формируется на бумажных носителях</w:t>
      </w:r>
    </w:p>
    <w:p w:rsidR="00080565" w:rsidRPr="00A16324" w:rsidRDefault="00080565" w:rsidP="00080565">
      <w:pPr>
        <w:rPr>
          <w:sz w:val="24"/>
          <w:szCs w:val="24"/>
        </w:rPr>
      </w:pPr>
      <w:r w:rsidRPr="00A16324">
        <w:rPr>
          <w:sz w:val="24"/>
          <w:szCs w:val="24"/>
        </w:rPr>
        <w:t>в электронном виде. Представляется главному учредителю в установленные сроки с использованием электронных средств связи и каналов для передачи информации после утверждения руководителем.</w:t>
      </w:r>
    </w:p>
    <w:p w:rsidR="00080565" w:rsidRPr="00A16324" w:rsidRDefault="008D53A8" w:rsidP="00080565">
      <w:pPr>
        <w:rPr>
          <w:sz w:val="24"/>
          <w:szCs w:val="24"/>
        </w:rPr>
      </w:pPr>
      <w:r>
        <w:rPr>
          <w:sz w:val="24"/>
          <w:szCs w:val="24"/>
        </w:rPr>
        <w:tab/>
      </w:r>
      <w:r w:rsidR="00080565" w:rsidRPr="00A16324">
        <w:rPr>
          <w:sz w:val="24"/>
          <w:szCs w:val="24"/>
        </w:rPr>
        <w:t>Перечень форм регламентированной бухгалтерской отчетности учреждения, сроки предоставления, лицо ответственное за их своевременное и достоверное</w:t>
      </w:r>
      <w:r w:rsidR="00080565">
        <w:rPr>
          <w:sz w:val="24"/>
          <w:szCs w:val="24"/>
        </w:rPr>
        <w:t xml:space="preserve"> </w:t>
      </w:r>
      <w:r w:rsidR="00080565" w:rsidRPr="00A16324">
        <w:rPr>
          <w:sz w:val="24"/>
          <w:szCs w:val="24"/>
        </w:rPr>
        <w:t>предоставление адресату приведены в Приложении № 6.12 к настоящей учетной политике.</w:t>
      </w:r>
    </w:p>
    <w:p w:rsidR="00080565" w:rsidRDefault="008D53A8" w:rsidP="00080565">
      <w:pPr>
        <w:rPr>
          <w:sz w:val="24"/>
          <w:szCs w:val="24"/>
        </w:rPr>
      </w:pPr>
      <w:r>
        <w:rPr>
          <w:sz w:val="24"/>
          <w:szCs w:val="24"/>
        </w:rPr>
        <w:tab/>
      </w:r>
      <w:r w:rsidR="00080565" w:rsidRPr="00A16324">
        <w:rPr>
          <w:sz w:val="24"/>
          <w:szCs w:val="24"/>
        </w:rPr>
        <w:t>Перечень форм внутренней отчетности, необходимой для составления достоверной бухгалтерской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 6.</w:t>
      </w:r>
      <w:r>
        <w:rPr>
          <w:sz w:val="24"/>
          <w:szCs w:val="24"/>
        </w:rPr>
        <w:t>12 к настоящей учетной политике.</w:t>
      </w:r>
    </w:p>
    <w:p w:rsidR="0077154F" w:rsidRDefault="008D53A8" w:rsidP="00080565">
      <w:pPr>
        <w:rPr>
          <w:sz w:val="24"/>
          <w:szCs w:val="24"/>
        </w:rPr>
      </w:pPr>
      <w:r>
        <w:rPr>
          <w:sz w:val="24"/>
          <w:szCs w:val="24"/>
        </w:rPr>
        <w:tab/>
      </w:r>
      <w:r w:rsidRPr="008A3C97">
        <w:rPr>
          <w:sz w:val="24"/>
          <w:szCs w:val="24"/>
        </w:rPr>
        <w:t>Представление налоговой и иной отчетности осуществляется в сроки, установленными нормативными документами Российской Федерации.</w:t>
      </w:r>
    </w:p>
    <w:p w:rsidR="0077154F" w:rsidRDefault="0077154F" w:rsidP="0077154F">
      <w:pPr>
        <w:rPr>
          <w:sz w:val="24"/>
          <w:szCs w:val="24"/>
        </w:rPr>
      </w:pPr>
    </w:p>
    <w:p w:rsidR="00486069" w:rsidRPr="00486069" w:rsidRDefault="00486069" w:rsidP="00486069">
      <w:pPr>
        <w:rPr>
          <w:b/>
          <w:sz w:val="24"/>
          <w:szCs w:val="24"/>
        </w:rPr>
      </w:pPr>
      <w:r w:rsidRPr="00486069">
        <w:rPr>
          <w:b/>
          <w:sz w:val="24"/>
          <w:szCs w:val="24"/>
        </w:rPr>
        <w:t>3.9 Организация внутреннего контроля</w:t>
      </w:r>
    </w:p>
    <w:p w:rsidR="00486069" w:rsidRPr="00A16324" w:rsidRDefault="008D53A8" w:rsidP="00486069">
      <w:pPr>
        <w:rPr>
          <w:sz w:val="24"/>
          <w:szCs w:val="24"/>
        </w:rPr>
      </w:pPr>
      <w:r>
        <w:rPr>
          <w:sz w:val="24"/>
          <w:szCs w:val="24"/>
        </w:rPr>
        <w:tab/>
      </w:r>
      <w:r w:rsidR="00486069" w:rsidRPr="00A16324">
        <w:rPr>
          <w:sz w:val="24"/>
          <w:szCs w:val="24"/>
        </w:rPr>
        <w:t>Организация внутреннего контроля в учреждении осуществляется в соответствии в Приложением № 6.18 «Положение о внутреннем финансовом контроле учреждения» к настоящей учетной политике.</w:t>
      </w:r>
    </w:p>
    <w:p w:rsidR="00486069" w:rsidRPr="00A16324" w:rsidRDefault="008D53A8" w:rsidP="00486069">
      <w:pPr>
        <w:rPr>
          <w:sz w:val="24"/>
          <w:szCs w:val="24"/>
        </w:rPr>
      </w:pPr>
      <w:r>
        <w:rPr>
          <w:sz w:val="24"/>
          <w:szCs w:val="24"/>
        </w:rPr>
        <w:tab/>
      </w:r>
      <w:r w:rsidR="00486069" w:rsidRPr="00A16324">
        <w:rPr>
          <w:sz w:val="24"/>
          <w:szCs w:val="24"/>
        </w:rPr>
        <w:t>Внутренний финансовый контроль в учреждении обеспечивается путем:</w:t>
      </w:r>
    </w:p>
    <w:p w:rsidR="00486069" w:rsidRPr="00A16324" w:rsidRDefault="00486069" w:rsidP="00486069">
      <w:pPr>
        <w:rPr>
          <w:sz w:val="24"/>
          <w:szCs w:val="24"/>
        </w:rPr>
      </w:pPr>
      <w:r>
        <w:rPr>
          <w:sz w:val="24"/>
          <w:szCs w:val="24"/>
        </w:rPr>
        <w:t>-</w:t>
      </w:r>
      <w:r w:rsidRPr="00A16324">
        <w:rPr>
          <w:sz w:val="24"/>
          <w:szCs w:val="24"/>
        </w:rPr>
        <w:t xml:space="preserve">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w:t>
      </w:r>
      <w:r w:rsidRPr="00A16324">
        <w:rPr>
          <w:sz w:val="24"/>
          <w:szCs w:val="24"/>
        </w:rPr>
        <w:lastRenderedPageBreak/>
        <w:t>которых утвержден в составе Порядка документооборота (Приложение № 6.2 к настоящей учетной политике);</w:t>
      </w:r>
    </w:p>
    <w:p w:rsidR="00486069" w:rsidRPr="00A16324" w:rsidRDefault="00486069" w:rsidP="00486069">
      <w:pPr>
        <w:rPr>
          <w:sz w:val="24"/>
          <w:szCs w:val="24"/>
        </w:rPr>
      </w:pPr>
      <w:r>
        <w:rPr>
          <w:sz w:val="24"/>
          <w:szCs w:val="24"/>
        </w:rPr>
        <w:t>-</w:t>
      </w:r>
      <w:r w:rsidRPr="00A16324">
        <w:rPr>
          <w:sz w:val="24"/>
          <w:szCs w:val="24"/>
        </w:rPr>
        <w:t>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486069" w:rsidRPr="00A16324" w:rsidRDefault="00486069" w:rsidP="00486069">
      <w:pPr>
        <w:rPr>
          <w:sz w:val="24"/>
          <w:szCs w:val="24"/>
        </w:rPr>
      </w:pPr>
      <w:r>
        <w:rPr>
          <w:sz w:val="24"/>
          <w:szCs w:val="24"/>
        </w:rPr>
        <w:t>-</w:t>
      </w:r>
      <w:r w:rsidRPr="00A16324">
        <w:rPr>
          <w:sz w:val="24"/>
          <w:szCs w:val="24"/>
        </w:rPr>
        <w:t>проведения обязательных плановых и внезапных инвентаризаций в соответствии с порядком проведения инвентаризации в учреждении.</w:t>
      </w:r>
    </w:p>
    <w:p w:rsidR="00486069" w:rsidRPr="00A16324" w:rsidRDefault="008D53A8" w:rsidP="00486069">
      <w:pPr>
        <w:rPr>
          <w:sz w:val="24"/>
          <w:szCs w:val="24"/>
        </w:rPr>
      </w:pPr>
      <w:r>
        <w:rPr>
          <w:sz w:val="24"/>
          <w:szCs w:val="24"/>
        </w:rPr>
        <w:tab/>
        <w:t xml:space="preserve">К </w:t>
      </w:r>
      <w:r w:rsidR="00486069" w:rsidRPr="00A16324">
        <w:rPr>
          <w:sz w:val="24"/>
          <w:szCs w:val="24"/>
        </w:rPr>
        <w:t>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486069" w:rsidRPr="00A16324" w:rsidRDefault="00486069" w:rsidP="00486069">
      <w:pPr>
        <w:rPr>
          <w:sz w:val="24"/>
          <w:szCs w:val="24"/>
        </w:rPr>
      </w:pPr>
    </w:p>
    <w:p w:rsidR="00486069" w:rsidRPr="008D53A8" w:rsidRDefault="00486069" w:rsidP="00486069">
      <w:pPr>
        <w:rPr>
          <w:b/>
          <w:sz w:val="24"/>
          <w:szCs w:val="24"/>
        </w:rPr>
      </w:pPr>
      <w:r w:rsidRPr="00486069">
        <w:rPr>
          <w:b/>
          <w:sz w:val="24"/>
          <w:szCs w:val="24"/>
        </w:rPr>
        <w:t xml:space="preserve">3.10 </w:t>
      </w:r>
      <w:r w:rsidRPr="008D53A8">
        <w:rPr>
          <w:b/>
          <w:sz w:val="24"/>
          <w:szCs w:val="24"/>
        </w:rPr>
        <w:t>Порядок передачи документов бухгалтерского учета при смене руководителя</w:t>
      </w:r>
    </w:p>
    <w:p w:rsidR="00486069" w:rsidRPr="008D53A8" w:rsidRDefault="00486069" w:rsidP="00486069">
      <w:pPr>
        <w:rPr>
          <w:b/>
          <w:sz w:val="24"/>
          <w:szCs w:val="24"/>
        </w:rPr>
      </w:pPr>
      <w:r w:rsidRPr="008D53A8">
        <w:rPr>
          <w:b/>
          <w:sz w:val="24"/>
          <w:szCs w:val="24"/>
        </w:rPr>
        <w:t>и (или) главного бухгалтера либо иного должностного лица, на которого возложено ведение бухгалтерского учета</w:t>
      </w:r>
    </w:p>
    <w:p w:rsidR="00486069" w:rsidRPr="00A16324" w:rsidRDefault="008D53A8" w:rsidP="00486069">
      <w:pPr>
        <w:rPr>
          <w:sz w:val="24"/>
          <w:szCs w:val="24"/>
        </w:rPr>
      </w:pPr>
      <w:r>
        <w:rPr>
          <w:sz w:val="24"/>
          <w:szCs w:val="24"/>
        </w:rPr>
        <w:tab/>
      </w:r>
      <w:r w:rsidR="00486069" w:rsidRPr="00A16324">
        <w:rPr>
          <w:sz w:val="24"/>
          <w:szCs w:val="24"/>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(бухгалтера, заведующего, зам. заведующего).</w:t>
      </w:r>
    </w:p>
    <w:p w:rsidR="00486069" w:rsidRPr="00A16324" w:rsidRDefault="00233987" w:rsidP="00486069">
      <w:pPr>
        <w:rPr>
          <w:sz w:val="24"/>
          <w:szCs w:val="24"/>
        </w:rPr>
      </w:pPr>
      <w:r>
        <w:rPr>
          <w:sz w:val="24"/>
          <w:szCs w:val="24"/>
        </w:rPr>
        <w:tab/>
      </w:r>
      <w:r w:rsidR="00486069" w:rsidRPr="00A16324">
        <w:rPr>
          <w:sz w:val="24"/>
          <w:szCs w:val="24"/>
        </w:rPr>
        <w:t>В приказе о передаче дел следует указать:</w:t>
      </w:r>
    </w:p>
    <w:p w:rsidR="00486069" w:rsidRPr="00A16324" w:rsidRDefault="00233987" w:rsidP="00486069">
      <w:pPr>
        <w:rPr>
          <w:sz w:val="24"/>
          <w:szCs w:val="24"/>
        </w:rPr>
      </w:pPr>
      <w:r>
        <w:rPr>
          <w:sz w:val="24"/>
          <w:szCs w:val="24"/>
        </w:rPr>
        <w:t xml:space="preserve">- </w:t>
      </w:r>
      <w:r w:rsidR="00486069" w:rsidRPr="00A16324">
        <w:rPr>
          <w:sz w:val="24"/>
          <w:szCs w:val="24"/>
        </w:rPr>
        <w:t>причину проведения приема-передачи дел (увольнение должностного лица, на которого возложено ведение бухгалтерского учета);</w:t>
      </w:r>
    </w:p>
    <w:p w:rsidR="00486069" w:rsidRPr="00A16324" w:rsidRDefault="00233987" w:rsidP="00486069">
      <w:pPr>
        <w:rPr>
          <w:sz w:val="24"/>
          <w:szCs w:val="24"/>
        </w:rPr>
      </w:pPr>
      <w:r>
        <w:rPr>
          <w:sz w:val="24"/>
          <w:szCs w:val="24"/>
        </w:rPr>
        <w:t xml:space="preserve">- </w:t>
      </w:r>
      <w:r w:rsidR="00486069" w:rsidRPr="00A16324">
        <w:rPr>
          <w:sz w:val="24"/>
          <w:szCs w:val="24"/>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1F6F55" w:rsidRPr="00A16324" w:rsidRDefault="00233987" w:rsidP="00A16324">
      <w:pPr>
        <w:rPr>
          <w:sz w:val="24"/>
          <w:szCs w:val="24"/>
        </w:rPr>
      </w:pPr>
      <w:r>
        <w:rPr>
          <w:sz w:val="24"/>
          <w:szCs w:val="24"/>
        </w:rPr>
        <w:t xml:space="preserve">- </w:t>
      </w:r>
      <w:r w:rsidR="00B24D91" w:rsidRPr="00A16324">
        <w:rPr>
          <w:sz w:val="24"/>
          <w:szCs w:val="24"/>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1F6F55" w:rsidRPr="00A16324" w:rsidRDefault="00233987" w:rsidP="00A16324">
      <w:pPr>
        <w:rPr>
          <w:sz w:val="24"/>
          <w:szCs w:val="24"/>
        </w:rPr>
      </w:pPr>
      <w:r>
        <w:rPr>
          <w:sz w:val="24"/>
          <w:szCs w:val="24"/>
        </w:rPr>
        <w:t xml:space="preserve">- </w:t>
      </w:r>
      <w:r w:rsidR="00B24D91" w:rsidRPr="00A16324">
        <w:rPr>
          <w:sz w:val="24"/>
          <w:szCs w:val="24"/>
        </w:rPr>
        <w:t>состав комиссии и председателя комиссии по передаче дел.</w:t>
      </w:r>
    </w:p>
    <w:p w:rsidR="001F6F55" w:rsidRPr="00A16324" w:rsidRDefault="00233987" w:rsidP="00A16324">
      <w:pPr>
        <w:rPr>
          <w:sz w:val="24"/>
          <w:szCs w:val="24"/>
        </w:rPr>
      </w:pPr>
      <w:r>
        <w:rPr>
          <w:sz w:val="24"/>
          <w:szCs w:val="24"/>
        </w:rPr>
        <w:tab/>
      </w:r>
      <w:r w:rsidR="00B24D91" w:rsidRPr="00A16324">
        <w:rPr>
          <w:sz w:val="24"/>
          <w:szCs w:val="24"/>
        </w:rPr>
        <w:t>Комиссия создается, если передаче подлежит большой объем документов. В состав комиссии включаются сотрудники бухгалтерии организации. При создании комиссии ответственность за организацию и проведение передачи дел возлагается на председателя комиссии.</w:t>
      </w:r>
    </w:p>
    <w:p w:rsidR="001F6F55" w:rsidRPr="00A16324" w:rsidRDefault="00233987" w:rsidP="00A16324">
      <w:pPr>
        <w:rPr>
          <w:sz w:val="24"/>
          <w:szCs w:val="24"/>
        </w:rPr>
      </w:pPr>
      <w:r>
        <w:rPr>
          <w:sz w:val="24"/>
          <w:szCs w:val="24"/>
        </w:rPr>
        <w:tab/>
      </w:r>
      <w:r w:rsidR="00B24D91" w:rsidRPr="00A16324">
        <w:rPr>
          <w:sz w:val="24"/>
          <w:szCs w:val="24"/>
        </w:rPr>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в электронном и бумажном виде.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1F6F55" w:rsidRPr="00A16324" w:rsidRDefault="00233987" w:rsidP="00A16324">
      <w:pPr>
        <w:rPr>
          <w:sz w:val="24"/>
          <w:szCs w:val="24"/>
        </w:rPr>
      </w:pPr>
      <w:r>
        <w:rPr>
          <w:sz w:val="24"/>
          <w:szCs w:val="24"/>
        </w:rPr>
        <w:tab/>
      </w:r>
      <w:r w:rsidR="00B24D91" w:rsidRPr="00A16324">
        <w:rPr>
          <w:sz w:val="24"/>
          <w:szCs w:val="24"/>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1F6F55" w:rsidRPr="00A16324" w:rsidRDefault="00233987" w:rsidP="00A16324">
      <w:pPr>
        <w:rPr>
          <w:sz w:val="24"/>
          <w:szCs w:val="24"/>
        </w:rPr>
      </w:pPr>
      <w:r>
        <w:rPr>
          <w:sz w:val="24"/>
          <w:szCs w:val="24"/>
        </w:rPr>
        <w:tab/>
      </w:r>
      <w:r w:rsidR="00B24D91" w:rsidRPr="00A16324">
        <w:rPr>
          <w:sz w:val="24"/>
          <w:szCs w:val="24"/>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1F6F55" w:rsidRPr="00A16324" w:rsidRDefault="00233987" w:rsidP="00A16324">
      <w:pPr>
        <w:rPr>
          <w:sz w:val="24"/>
          <w:szCs w:val="24"/>
        </w:rPr>
      </w:pPr>
      <w:r>
        <w:rPr>
          <w:sz w:val="24"/>
          <w:szCs w:val="24"/>
        </w:rPr>
        <w:tab/>
      </w:r>
      <w:r w:rsidR="00B24D91" w:rsidRPr="00A16324">
        <w:rPr>
          <w:sz w:val="24"/>
          <w:szCs w:val="24"/>
        </w:rPr>
        <w:t>Должностное лицо, на которое возложено ведение бухгалтерского учета должно получить, следующие документы:</w:t>
      </w:r>
    </w:p>
    <w:p w:rsidR="001F6F55" w:rsidRPr="00A16324" w:rsidRDefault="00233987" w:rsidP="00A16324">
      <w:pPr>
        <w:rPr>
          <w:sz w:val="24"/>
          <w:szCs w:val="24"/>
        </w:rPr>
      </w:pPr>
      <w:r>
        <w:rPr>
          <w:sz w:val="24"/>
          <w:szCs w:val="24"/>
        </w:rPr>
        <w:tab/>
      </w:r>
      <w:r w:rsidR="00B24D91" w:rsidRPr="00A16324">
        <w:rPr>
          <w:sz w:val="24"/>
          <w:szCs w:val="24"/>
        </w:rPr>
        <w:t>Учредительные и регистрационные документы</w:t>
      </w:r>
    </w:p>
    <w:p w:rsidR="001F6F55" w:rsidRPr="00A16324" w:rsidRDefault="00233987" w:rsidP="00A16324">
      <w:pPr>
        <w:rPr>
          <w:sz w:val="24"/>
          <w:szCs w:val="24"/>
        </w:rPr>
      </w:pPr>
      <w:r>
        <w:rPr>
          <w:sz w:val="24"/>
          <w:szCs w:val="24"/>
        </w:rPr>
        <w:lastRenderedPageBreak/>
        <w:t xml:space="preserve">- </w:t>
      </w:r>
      <w:r w:rsidR="00B24D91" w:rsidRPr="00A16324">
        <w:rPr>
          <w:sz w:val="24"/>
          <w:szCs w:val="24"/>
        </w:rPr>
        <w:t>Устав, учредительный договор;</w:t>
      </w:r>
    </w:p>
    <w:p w:rsidR="001F6F55" w:rsidRPr="00A16324" w:rsidRDefault="00233987" w:rsidP="00A16324">
      <w:pPr>
        <w:rPr>
          <w:sz w:val="24"/>
          <w:szCs w:val="24"/>
        </w:rPr>
      </w:pPr>
      <w:r>
        <w:rPr>
          <w:sz w:val="24"/>
          <w:szCs w:val="24"/>
        </w:rPr>
        <w:t xml:space="preserve">- </w:t>
      </w:r>
      <w:r w:rsidR="00B24D91" w:rsidRPr="00A16324">
        <w:rPr>
          <w:sz w:val="24"/>
          <w:szCs w:val="24"/>
        </w:rPr>
        <w:t>Выписка их ЕГРЮЛ;</w:t>
      </w:r>
    </w:p>
    <w:p w:rsidR="001F6F55" w:rsidRPr="00A16324" w:rsidRDefault="00233987" w:rsidP="00A16324">
      <w:pPr>
        <w:rPr>
          <w:sz w:val="24"/>
          <w:szCs w:val="24"/>
        </w:rPr>
      </w:pPr>
      <w:r>
        <w:rPr>
          <w:sz w:val="24"/>
          <w:szCs w:val="24"/>
        </w:rPr>
        <w:t xml:space="preserve">- </w:t>
      </w:r>
      <w:r w:rsidR="00B24D91" w:rsidRPr="00A16324">
        <w:rPr>
          <w:sz w:val="24"/>
          <w:szCs w:val="24"/>
        </w:rPr>
        <w:t>Свидетельство о регистрации;</w:t>
      </w:r>
    </w:p>
    <w:p w:rsidR="001F6F55" w:rsidRPr="00A16324" w:rsidRDefault="00233987" w:rsidP="00A16324">
      <w:pPr>
        <w:rPr>
          <w:sz w:val="24"/>
          <w:szCs w:val="24"/>
        </w:rPr>
      </w:pPr>
      <w:r>
        <w:rPr>
          <w:sz w:val="24"/>
          <w:szCs w:val="24"/>
        </w:rPr>
        <w:t xml:space="preserve">- </w:t>
      </w:r>
      <w:r w:rsidR="00B24D91" w:rsidRPr="00A16324">
        <w:rPr>
          <w:sz w:val="24"/>
          <w:szCs w:val="24"/>
        </w:rPr>
        <w:t>Свидетельство о постановке на учет в налоговый орган;</w:t>
      </w:r>
    </w:p>
    <w:p w:rsidR="001F6F55" w:rsidRPr="00A16324" w:rsidRDefault="00233987" w:rsidP="00A16324">
      <w:pPr>
        <w:rPr>
          <w:sz w:val="24"/>
          <w:szCs w:val="24"/>
        </w:rPr>
      </w:pPr>
      <w:r>
        <w:rPr>
          <w:sz w:val="24"/>
          <w:szCs w:val="24"/>
        </w:rPr>
        <w:t xml:space="preserve">- </w:t>
      </w:r>
      <w:r w:rsidR="00B24D91" w:rsidRPr="00A16324">
        <w:rPr>
          <w:sz w:val="24"/>
          <w:szCs w:val="24"/>
        </w:rPr>
        <w:t>Свидетельство о постановке на учет в Пенсионном фонде, Фонде социального страхования;</w:t>
      </w:r>
    </w:p>
    <w:p w:rsidR="001F6F55" w:rsidRPr="00A16324" w:rsidRDefault="00233987" w:rsidP="00A16324">
      <w:pPr>
        <w:rPr>
          <w:sz w:val="24"/>
          <w:szCs w:val="24"/>
        </w:rPr>
      </w:pPr>
      <w:r>
        <w:rPr>
          <w:sz w:val="24"/>
          <w:szCs w:val="24"/>
        </w:rPr>
        <w:tab/>
      </w:r>
      <w:r w:rsidR="00B24D91" w:rsidRPr="00A16324">
        <w:rPr>
          <w:sz w:val="24"/>
          <w:szCs w:val="24"/>
        </w:rPr>
        <w:t>Документы, связанные с организацией бухгалтерского учета</w:t>
      </w:r>
    </w:p>
    <w:p w:rsidR="001F6F55" w:rsidRPr="00A16324" w:rsidRDefault="00233987" w:rsidP="00A16324">
      <w:pPr>
        <w:rPr>
          <w:sz w:val="24"/>
          <w:szCs w:val="24"/>
        </w:rPr>
      </w:pPr>
      <w:r>
        <w:rPr>
          <w:sz w:val="24"/>
          <w:szCs w:val="24"/>
        </w:rPr>
        <w:t xml:space="preserve">- </w:t>
      </w:r>
      <w:r w:rsidR="00B24D91" w:rsidRPr="00A16324">
        <w:rPr>
          <w:sz w:val="24"/>
          <w:szCs w:val="24"/>
        </w:rPr>
        <w:t>Учетная политика;</w:t>
      </w:r>
    </w:p>
    <w:p w:rsidR="001F6F55" w:rsidRPr="00A16324" w:rsidRDefault="00233987" w:rsidP="00A16324">
      <w:pPr>
        <w:rPr>
          <w:sz w:val="24"/>
          <w:szCs w:val="24"/>
        </w:rPr>
      </w:pPr>
      <w:r>
        <w:rPr>
          <w:sz w:val="24"/>
          <w:szCs w:val="24"/>
        </w:rPr>
        <w:t xml:space="preserve">- </w:t>
      </w:r>
      <w:r w:rsidR="00B24D91" w:rsidRPr="00A16324">
        <w:rPr>
          <w:sz w:val="24"/>
          <w:szCs w:val="24"/>
        </w:rPr>
        <w:t>Должностные инструкции работников бухгалтерии;</w:t>
      </w:r>
    </w:p>
    <w:p w:rsidR="001F6F55" w:rsidRPr="00A16324" w:rsidRDefault="00233987" w:rsidP="00A16324">
      <w:pPr>
        <w:rPr>
          <w:sz w:val="24"/>
          <w:szCs w:val="24"/>
        </w:rPr>
      </w:pPr>
      <w:r>
        <w:rPr>
          <w:sz w:val="24"/>
          <w:szCs w:val="24"/>
        </w:rPr>
        <w:t xml:space="preserve">- </w:t>
      </w:r>
      <w:r w:rsidR="00B24D91" w:rsidRPr="00A16324">
        <w:rPr>
          <w:sz w:val="24"/>
          <w:szCs w:val="24"/>
        </w:rPr>
        <w:t>Регистры бухгалтерского и налогового учета</w:t>
      </w:r>
    </w:p>
    <w:p w:rsidR="00C13B0E" w:rsidRDefault="00233987" w:rsidP="00A16324">
      <w:pPr>
        <w:rPr>
          <w:sz w:val="24"/>
          <w:szCs w:val="24"/>
        </w:rPr>
      </w:pPr>
      <w:r>
        <w:rPr>
          <w:sz w:val="24"/>
          <w:szCs w:val="24"/>
        </w:rPr>
        <w:t xml:space="preserve">- </w:t>
      </w:r>
      <w:proofErr w:type="spellStart"/>
      <w:r w:rsidR="00B24D91" w:rsidRPr="00A16324">
        <w:rPr>
          <w:sz w:val="24"/>
          <w:szCs w:val="24"/>
        </w:rPr>
        <w:t>Оборотно</w:t>
      </w:r>
      <w:proofErr w:type="spellEnd"/>
      <w:r w:rsidR="00B24D91" w:rsidRPr="00A16324">
        <w:rPr>
          <w:sz w:val="24"/>
          <w:szCs w:val="24"/>
        </w:rPr>
        <w:t xml:space="preserve"> - сальдовые ведомости по всем счетам бухгалтерского учета;</w:t>
      </w:r>
    </w:p>
    <w:p w:rsidR="00C13B0E" w:rsidRDefault="00C13B0E" w:rsidP="00A16324">
      <w:pPr>
        <w:rPr>
          <w:sz w:val="24"/>
          <w:szCs w:val="24"/>
        </w:rPr>
      </w:pPr>
      <w:r>
        <w:rPr>
          <w:sz w:val="24"/>
          <w:szCs w:val="24"/>
        </w:rPr>
        <w:t>-</w:t>
      </w:r>
      <w:r w:rsidR="00B24D91" w:rsidRPr="00A16324">
        <w:rPr>
          <w:sz w:val="24"/>
          <w:szCs w:val="24"/>
        </w:rPr>
        <w:t xml:space="preserve">Регистры бухгалтерского и налогового учета по всем счетам; </w:t>
      </w:r>
    </w:p>
    <w:p w:rsidR="001F6F55" w:rsidRPr="00A16324" w:rsidRDefault="00C13B0E" w:rsidP="00A16324">
      <w:pPr>
        <w:rPr>
          <w:sz w:val="24"/>
          <w:szCs w:val="24"/>
        </w:rPr>
      </w:pPr>
      <w:r>
        <w:rPr>
          <w:sz w:val="24"/>
          <w:szCs w:val="24"/>
        </w:rPr>
        <w:tab/>
      </w:r>
      <w:r w:rsidR="00B24D91" w:rsidRPr="00A16324">
        <w:rPr>
          <w:sz w:val="24"/>
          <w:szCs w:val="24"/>
        </w:rPr>
        <w:t>Бухгалтерская, финансовая и налоговая отчетность</w:t>
      </w:r>
    </w:p>
    <w:p w:rsidR="001F6F55" w:rsidRPr="00A16324" w:rsidRDefault="00C13B0E" w:rsidP="00A16324">
      <w:pPr>
        <w:rPr>
          <w:sz w:val="24"/>
          <w:szCs w:val="24"/>
        </w:rPr>
      </w:pPr>
      <w:r>
        <w:rPr>
          <w:sz w:val="24"/>
          <w:szCs w:val="24"/>
        </w:rPr>
        <w:t xml:space="preserve">- </w:t>
      </w:r>
      <w:r w:rsidR="00B24D91" w:rsidRPr="00A16324">
        <w:rPr>
          <w:sz w:val="24"/>
          <w:szCs w:val="24"/>
        </w:rPr>
        <w:t>Бухгалтерская отчетность;</w:t>
      </w:r>
    </w:p>
    <w:p w:rsidR="001F6F55" w:rsidRPr="00A16324" w:rsidRDefault="00C13B0E" w:rsidP="00A16324">
      <w:pPr>
        <w:rPr>
          <w:sz w:val="24"/>
          <w:szCs w:val="24"/>
        </w:rPr>
      </w:pPr>
      <w:r>
        <w:rPr>
          <w:sz w:val="24"/>
          <w:szCs w:val="24"/>
        </w:rPr>
        <w:t xml:space="preserve">- </w:t>
      </w:r>
      <w:r w:rsidR="00B24D91" w:rsidRPr="00A16324">
        <w:rPr>
          <w:sz w:val="24"/>
          <w:szCs w:val="24"/>
        </w:rPr>
        <w:t>Декларации и расчеты по всем налогам;</w:t>
      </w:r>
    </w:p>
    <w:p w:rsidR="001F6F55" w:rsidRPr="00A16324" w:rsidRDefault="00C13B0E" w:rsidP="00A16324">
      <w:pPr>
        <w:rPr>
          <w:sz w:val="24"/>
          <w:szCs w:val="24"/>
        </w:rPr>
      </w:pPr>
      <w:r>
        <w:rPr>
          <w:sz w:val="24"/>
          <w:szCs w:val="24"/>
        </w:rPr>
        <w:tab/>
      </w:r>
      <w:r w:rsidR="00B24D91" w:rsidRPr="00A16324">
        <w:rPr>
          <w:sz w:val="24"/>
          <w:szCs w:val="24"/>
        </w:rPr>
        <w:t>Документы по инвентаризации</w:t>
      </w:r>
    </w:p>
    <w:p w:rsidR="001F6F55" w:rsidRPr="00A16324" w:rsidRDefault="00C13B0E" w:rsidP="00A16324">
      <w:pPr>
        <w:rPr>
          <w:sz w:val="24"/>
          <w:szCs w:val="24"/>
        </w:rPr>
      </w:pPr>
      <w:r>
        <w:rPr>
          <w:sz w:val="24"/>
          <w:szCs w:val="24"/>
        </w:rPr>
        <w:t xml:space="preserve">- </w:t>
      </w:r>
      <w:r w:rsidR="00B24D91" w:rsidRPr="00A16324">
        <w:rPr>
          <w:sz w:val="24"/>
          <w:szCs w:val="24"/>
        </w:rPr>
        <w:t>Приказ о проведении инвентаризации;</w:t>
      </w:r>
    </w:p>
    <w:p w:rsidR="001F6F55" w:rsidRPr="00A16324" w:rsidRDefault="00C13B0E" w:rsidP="00A16324">
      <w:pPr>
        <w:rPr>
          <w:sz w:val="24"/>
          <w:szCs w:val="24"/>
        </w:rPr>
      </w:pPr>
      <w:r>
        <w:rPr>
          <w:sz w:val="24"/>
          <w:szCs w:val="24"/>
        </w:rPr>
        <w:t xml:space="preserve">- </w:t>
      </w:r>
      <w:r w:rsidR="00B24D91" w:rsidRPr="00A16324">
        <w:rPr>
          <w:sz w:val="24"/>
          <w:szCs w:val="24"/>
        </w:rPr>
        <w:t>Инвентаризационные описи (акты) и сличительные описи;</w:t>
      </w:r>
    </w:p>
    <w:p w:rsidR="001F6F55" w:rsidRPr="00A16324" w:rsidRDefault="00C13B0E" w:rsidP="00A16324">
      <w:pPr>
        <w:rPr>
          <w:sz w:val="24"/>
          <w:szCs w:val="24"/>
        </w:rPr>
      </w:pPr>
      <w:r>
        <w:rPr>
          <w:sz w:val="24"/>
          <w:szCs w:val="24"/>
        </w:rPr>
        <w:t xml:space="preserve">- </w:t>
      </w:r>
      <w:r w:rsidR="00B24D91" w:rsidRPr="00A16324">
        <w:rPr>
          <w:sz w:val="24"/>
          <w:szCs w:val="24"/>
        </w:rPr>
        <w:t>Документы, касающиеся взаимоотношений с налоговыми органами</w:t>
      </w:r>
    </w:p>
    <w:p w:rsidR="001F6F55" w:rsidRDefault="00C13B0E" w:rsidP="00A16324">
      <w:pPr>
        <w:rPr>
          <w:sz w:val="24"/>
          <w:szCs w:val="24"/>
        </w:rPr>
      </w:pPr>
      <w:r>
        <w:rPr>
          <w:sz w:val="24"/>
          <w:szCs w:val="24"/>
        </w:rPr>
        <w:t xml:space="preserve">- </w:t>
      </w:r>
      <w:r w:rsidR="00B24D91" w:rsidRPr="00A16324">
        <w:rPr>
          <w:sz w:val="24"/>
          <w:szCs w:val="24"/>
        </w:rPr>
        <w:t>Акты налоговых проверок;</w:t>
      </w:r>
    </w:p>
    <w:p w:rsidR="00C13B0E" w:rsidRDefault="00C13B0E" w:rsidP="00486069">
      <w:pPr>
        <w:rPr>
          <w:sz w:val="24"/>
          <w:szCs w:val="24"/>
        </w:rPr>
      </w:pPr>
      <w:r>
        <w:rPr>
          <w:sz w:val="24"/>
          <w:szCs w:val="24"/>
        </w:rPr>
        <w:t xml:space="preserve">- </w:t>
      </w:r>
      <w:r w:rsidR="00486069" w:rsidRPr="00A16324">
        <w:rPr>
          <w:sz w:val="24"/>
          <w:szCs w:val="24"/>
        </w:rPr>
        <w:t xml:space="preserve">Акты сверок с налоговыми органами; </w:t>
      </w:r>
    </w:p>
    <w:p w:rsidR="00486069" w:rsidRPr="00A16324" w:rsidRDefault="00C13B0E" w:rsidP="00486069">
      <w:pPr>
        <w:rPr>
          <w:sz w:val="24"/>
          <w:szCs w:val="24"/>
        </w:rPr>
      </w:pPr>
      <w:r>
        <w:rPr>
          <w:sz w:val="24"/>
          <w:szCs w:val="24"/>
        </w:rPr>
        <w:tab/>
      </w:r>
      <w:r w:rsidR="00486069" w:rsidRPr="00A16324">
        <w:rPr>
          <w:sz w:val="24"/>
          <w:szCs w:val="24"/>
        </w:rPr>
        <w:t>Документы по учету НФА</w:t>
      </w:r>
    </w:p>
    <w:p w:rsidR="00486069" w:rsidRPr="00A16324" w:rsidRDefault="00C13B0E" w:rsidP="00486069">
      <w:pPr>
        <w:rPr>
          <w:sz w:val="24"/>
          <w:szCs w:val="24"/>
        </w:rPr>
      </w:pPr>
      <w:r>
        <w:rPr>
          <w:sz w:val="24"/>
          <w:szCs w:val="24"/>
        </w:rPr>
        <w:t xml:space="preserve">- </w:t>
      </w:r>
      <w:r w:rsidR="00486069" w:rsidRPr="00A16324">
        <w:rPr>
          <w:sz w:val="24"/>
          <w:szCs w:val="24"/>
        </w:rPr>
        <w:t>Приказ о создании комиссии по приемке основных средств;</w:t>
      </w:r>
    </w:p>
    <w:p w:rsidR="00486069" w:rsidRPr="00A16324" w:rsidRDefault="00C13B0E" w:rsidP="00486069">
      <w:pPr>
        <w:rPr>
          <w:sz w:val="24"/>
          <w:szCs w:val="24"/>
        </w:rPr>
      </w:pPr>
      <w:r>
        <w:rPr>
          <w:sz w:val="24"/>
          <w:szCs w:val="24"/>
        </w:rPr>
        <w:t xml:space="preserve">- </w:t>
      </w:r>
      <w:r w:rsidR="00486069" w:rsidRPr="00A16324">
        <w:rPr>
          <w:sz w:val="24"/>
          <w:szCs w:val="24"/>
        </w:rPr>
        <w:t>Акты приемки – передачи НФА;</w:t>
      </w:r>
    </w:p>
    <w:p w:rsidR="00486069" w:rsidRPr="00A16324" w:rsidRDefault="00C13B0E" w:rsidP="00486069">
      <w:pPr>
        <w:rPr>
          <w:sz w:val="24"/>
          <w:szCs w:val="24"/>
        </w:rPr>
      </w:pPr>
      <w:r>
        <w:rPr>
          <w:sz w:val="24"/>
          <w:szCs w:val="24"/>
        </w:rPr>
        <w:t xml:space="preserve">- </w:t>
      </w:r>
      <w:r w:rsidR="00486069" w:rsidRPr="00A16324">
        <w:rPr>
          <w:sz w:val="24"/>
          <w:szCs w:val="24"/>
        </w:rPr>
        <w:t>Инвентарные карточки;</w:t>
      </w:r>
    </w:p>
    <w:p w:rsidR="00486069" w:rsidRPr="00A16324" w:rsidRDefault="00C13B0E" w:rsidP="00486069">
      <w:pPr>
        <w:rPr>
          <w:sz w:val="24"/>
          <w:szCs w:val="24"/>
        </w:rPr>
      </w:pPr>
      <w:r>
        <w:rPr>
          <w:sz w:val="24"/>
          <w:szCs w:val="24"/>
        </w:rPr>
        <w:t xml:space="preserve">- </w:t>
      </w:r>
      <w:r w:rsidR="00486069" w:rsidRPr="00A16324">
        <w:rPr>
          <w:sz w:val="24"/>
          <w:szCs w:val="24"/>
        </w:rPr>
        <w:t>Акты на списание НФА;</w:t>
      </w:r>
    </w:p>
    <w:p w:rsidR="00486069" w:rsidRPr="00A16324" w:rsidRDefault="00C13B0E" w:rsidP="00486069">
      <w:pPr>
        <w:rPr>
          <w:sz w:val="24"/>
          <w:szCs w:val="24"/>
        </w:rPr>
      </w:pPr>
      <w:r>
        <w:rPr>
          <w:sz w:val="24"/>
          <w:szCs w:val="24"/>
        </w:rPr>
        <w:t xml:space="preserve">- </w:t>
      </w:r>
      <w:r w:rsidR="00486069" w:rsidRPr="00A16324">
        <w:rPr>
          <w:sz w:val="24"/>
          <w:szCs w:val="24"/>
        </w:rPr>
        <w:t>Документы по учету НФА;</w:t>
      </w:r>
    </w:p>
    <w:p w:rsidR="00486069" w:rsidRPr="00A16324" w:rsidRDefault="00C13B0E" w:rsidP="00486069">
      <w:pPr>
        <w:rPr>
          <w:sz w:val="24"/>
          <w:szCs w:val="24"/>
        </w:rPr>
      </w:pPr>
      <w:r>
        <w:rPr>
          <w:sz w:val="24"/>
          <w:szCs w:val="24"/>
        </w:rPr>
        <w:tab/>
      </w:r>
      <w:r w:rsidR="00486069" w:rsidRPr="00A16324">
        <w:rPr>
          <w:sz w:val="24"/>
          <w:szCs w:val="24"/>
        </w:rPr>
        <w:t>Документы по учету труда и заработной платы</w:t>
      </w:r>
    </w:p>
    <w:p w:rsidR="00486069" w:rsidRPr="00A16324" w:rsidRDefault="00C13B0E" w:rsidP="00486069">
      <w:pPr>
        <w:rPr>
          <w:sz w:val="24"/>
          <w:szCs w:val="24"/>
        </w:rPr>
      </w:pPr>
      <w:r>
        <w:rPr>
          <w:sz w:val="24"/>
          <w:szCs w:val="24"/>
        </w:rPr>
        <w:t xml:space="preserve">- </w:t>
      </w:r>
      <w:r w:rsidR="00486069" w:rsidRPr="00A16324">
        <w:rPr>
          <w:sz w:val="24"/>
          <w:szCs w:val="24"/>
        </w:rPr>
        <w:t>Трудовые договоры;</w:t>
      </w:r>
    </w:p>
    <w:p w:rsidR="00486069" w:rsidRPr="00A16324" w:rsidRDefault="00C13B0E" w:rsidP="00486069">
      <w:pPr>
        <w:rPr>
          <w:sz w:val="24"/>
          <w:szCs w:val="24"/>
        </w:rPr>
      </w:pPr>
      <w:r>
        <w:rPr>
          <w:sz w:val="24"/>
          <w:szCs w:val="24"/>
        </w:rPr>
        <w:t xml:space="preserve">- </w:t>
      </w:r>
      <w:r w:rsidR="00486069" w:rsidRPr="00A16324">
        <w:rPr>
          <w:sz w:val="24"/>
          <w:szCs w:val="24"/>
        </w:rPr>
        <w:t>Приказа о приеме на работу, увольнении, премировании;</w:t>
      </w:r>
    </w:p>
    <w:p w:rsidR="00486069" w:rsidRPr="00A16324" w:rsidRDefault="00C13B0E" w:rsidP="00486069">
      <w:pPr>
        <w:rPr>
          <w:sz w:val="24"/>
          <w:szCs w:val="24"/>
        </w:rPr>
      </w:pPr>
      <w:r>
        <w:rPr>
          <w:sz w:val="24"/>
          <w:szCs w:val="24"/>
        </w:rPr>
        <w:t xml:space="preserve">- </w:t>
      </w:r>
      <w:r w:rsidR="00486069" w:rsidRPr="00A16324">
        <w:rPr>
          <w:sz w:val="24"/>
          <w:szCs w:val="24"/>
        </w:rPr>
        <w:t>Штатное расписание;</w:t>
      </w:r>
    </w:p>
    <w:p w:rsidR="00486069" w:rsidRPr="00A16324" w:rsidRDefault="00C13B0E" w:rsidP="00486069">
      <w:pPr>
        <w:rPr>
          <w:sz w:val="24"/>
          <w:szCs w:val="24"/>
        </w:rPr>
      </w:pPr>
      <w:r>
        <w:rPr>
          <w:sz w:val="24"/>
          <w:szCs w:val="24"/>
        </w:rPr>
        <w:t xml:space="preserve">- </w:t>
      </w:r>
      <w:r w:rsidR="00486069" w:rsidRPr="00A16324">
        <w:rPr>
          <w:sz w:val="24"/>
          <w:szCs w:val="24"/>
        </w:rPr>
        <w:t>Табели учета рабочего времени;</w:t>
      </w:r>
    </w:p>
    <w:p w:rsidR="00486069" w:rsidRPr="00A16324" w:rsidRDefault="00C13B0E" w:rsidP="00486069">
      <w:pPr>
        <w:rPr>
          <w:sz w:val="24"/>
          <w:szCs w:val="24"/>
        </w:rPr>
      </w:pPr>
      <w:r>
        <w:rPr>
          <w:sz w:val="24"/>
          <w:szCs w:val="24"/>
        </w:rPr>
        <w:t xml:space="preserve">- </w:t>
      </w:r>
      <w:r w:rsidR="00486069" w:rsidRPr="00A16324">
        <w:rPr>
          <w:sz w:val="24"/>
          <w:szCs w:val="24"/>
        </w:rPr>
        <w:t>Расчетно-платежные ведомости;</w:t>
      </w:r>
    </w:p>
    <w:p w:rsidR="00486069" w:rsidRPr="00A16324" w:rsidRDefault="00C13B0E" w:rsidP="00486069">
      <w:pPr>
        <w:rPr>
          <w:sz w:val="24"/>
          <w:szCs w:val="24"/>
        </w:rPr>
      </w:pPr>
      <w:r>
        <w:rPr>
          <w:sz w:val="24"/>
          <w:szCs w:val="24"/>
        </w:rPr>
        <w:tab/>
      </w:r>
      <w:r w:rsidR="00486069" w:rsidRPr="00A16324">
        <w:rPr>
          <w:sz w:val="24"/>
          <w:szCs w:val="24"/>
        </w:rPr>
        <w:t>Документы по расчетам с подотчетными лицами</w:t>
      </w:r>
    </w:p>
    <w:p w:rsidR="00486069" w:rsidRPr="00A16324" w:rsidRDefault="00C13B0E" w:rsidP="00486069">
      <w:pPr>
        <w:rPr>
          <w:sz w:val="24"/>
          <w:szCs w:val="24"/>
        </w:rPr>
      </w:pPr>
      <w:r>
        <w:rPr>
          <w:sz w:val="24"/>
          <w:szCs w:val="24"/>
        </w:rPr>
        <w:t xml:space="preserve">- </w:t>
      </w:r>
      <w:r w:rsidR="00486069" w:rsidRPr="00A16324">
        <w:rPr>
          <w:sz w:val="24"/>
          <w:szCs w:val="24"/>
        </w:rPr>
        <w:t>Авансовые отчеты;</w:t>
      </w:r>
    </w:p>
    <w:p w:rsidR="00486069" w:rsidRPr="00A16324" w:rsidRDefault="00C13B0E" w:rsidP="00486069">
      <w:pPr>
        <w:rPr>
          <w:sz w:val="24"/>
          <w:szCs w:val="24"/>
        </w:rPr>
      </w:pPr>
      <w:r>
        <w:rPr>
          <w:sz w:val="24"/>
          <w:szCs w:val="24"/>
        </w:rPr>
        <w:tab/>
      </w:r>
      <w:r w:rsidR="00486069" w:rsidRPr="00A16324">
        <w:rPr>
          <w:sz w:val="24"/>
          <w:szCs w:val="24"/>
        </w:rPr>
        <w:t>Документы по учету расчетов контрагентами</w:t>
      </w:r>
    </w:p>
    <w:p w:rsidR="00486069" w:rsidRPr="00A16324" w:rsidRDefault="00C13B0E" w:rsidP="00486069">
      <w:pPr>
        <w:rPr>
          <w:sz w:val="24"/>
          <w:szCs w:val="24"/>
        </w:rPr>
      </w:pPr>
      <w:r>
        <w:rPr>
          <w:sz w:val="24"/>
          <w:szCs w:val="24"/>
        </w:rPr>
        <w:t xml:space="preserve">- </w:t>
      </w:r>
      <w:r w:rsidR="00486069" w:rsidRPr="00A16324">
        <w:rPr>
          <w:sz w:val="24"/>
          <w:szCs w:val="24"/>
        </w:rPr>
        <w:t>Договоры с поставщиками и покупателями;</w:t>
      </w:r>
    </w:p>
    <w:p w:rsidR="00486069" w:rsidRPr="00A16324" w:rsidRDefault="00C13B0E" w:rsidP="00486069">
      <w:pPr>
        <w:rPr>
          <w:sz w:val="24"/>
          <w:szCs w:val="24"/>
        </w:rPr>
      </w:pPr>
      <w:r>
        <w:rPr>
          <w:sz w:val="24"/>
          <w:szCs w:val="24"/>
        </w:rPr>
        <w:t xml:space="preserve">- </w:t>
      </w:r>
      <w:r w:rsidR="00486069" w:rsidRPr="00A16324">
        <w:rPr>
          <w:sz w:val="24"/>
          <w:szCs w:val="24"/>
        </w:rPr>
        <w:t>акты сверок с дебиторами и кредиторами;</w:t>
      </w:r>
    </w:p>
    <w:p w:rsidR="00C13B0E" w:rsidRDefault="00C13B0E" w:rsidP="00486069">
      <w:pPr>
        <w:rPr>
          <w:sz w:val="24"/>
          <w:szCs w:val="24"/>
        </w:rPr>
      </w:pPr>
      <w:r>
        <w:rPr>
          <w:sz w:val="24"/>
          <w:szCs w:val="24"/>
        </w:rPr>
        <w:t xml:space="preserve">- </w:t>
      </w:r>
      <w:r w:rsidR="00486069" w:rsidRPr="00A16324">
        <w:rPr>
          <w:sz w:val="24"/>
          <w:szCs w:val="24"/>
        </w:rPr>
        <w:t>товарные накладные, акты выполненных работ, оказанных услуг;</w:t>
      </w:r>
    </w:p>
    <w:p w:rsidR="00486069" w:rsidRPr="00A16324" w:rsidRDefault="00C13B0E" w:rsidP="00486069">
      <w:pPr>
        <w:rPr>
          <w:sz w:val="24"/>
          <w:szCs w:val="24"/>
        </w:rPr>
      </w:pPr>
      <w:r>
        <w:rPr>
          <w:sz w:val="24"/>
          <w:szCs w:val="24"/>
        </w:rPr>
        <w:tab/>
      </w:r>
      <w:r w:rsidR="00486069" w:rsidRPr="00A16324">
        <w:rPr>
          <w:sz w:val="24"/>
          <w:szCs w:val="24"/>
        </w:rPr>
        <w:t xml:space="preserve"> Прочие документы</w:t>
      </w:r>
    </w:p>
    <w:p w:rsidR="00486069" w:rsidRPr="00A16324" w:rsidRDefault="00C13B0E" w:rsidP="00486069">
      <w:pPr>
        <w:rPr>
          <w:sz w:val="24"/>
          <w:szCs w:val="24"/>
        </w:rPr>
      </w:pPr>
      <w:r>
        <w:rPr>
          <w:sz w:val="24"/>
          <w:szCs w:val="24"/>
        </w:rPr>
        <w:t xml:space="preserve">- </w:t>
      </w:r>
      <w:r w:rsidR="00486069" w:rsidRPr="00A16324">
        <w:rPr>
          <w:sz w:val="24"/>
          <w:szCs w:val="24"/>
        </w:rPr>
        <w:t>Первичные документы по учету, финансовых вложений, нематериальных активов;</w:t>
      </w:r>
    </w:p>
    <w:p w:rsidR="00486069" w:rsidRPr="00A16324" w:rsidRDefault="00C13B0E" w:rsidP="00486069">
      <w:pPr>
        <w:rPr>
          <w:sz w:val="24"/>
          <w:szCs w:val="24"/>
        </w:rPr>
      </w:pPr>
      <w:r>
        <w:rPr>
          <w:sz w:val="24"/>
          <w:szCs w:val="24"/>
        </w:rPr>
        <w:t xml:space="preserve">- </w:t>
      </w:r>
      <w:r w:rsidR="00486069" w:rsidRPr="00A16324">
        <w:rPr>
          <w:sz w:val="24"/>
          <w:szCs w:val="24"/>
        </w:rPr>
        <w:t>Бухгалтерские справки.</w:t>
      </w:r>
    </w:p>
    <w:p w:rsidR="00486069" w:rsidRPr="00A16324" w:rsidRDefault="00C13B0E" w:rsidP="00486069">
      <w:pPr>
        <w:rPr>
          <w:sz w:val="24"/>
          <w:szCs w:val="24"/>
        </w:rPr>
      </w:pPr>
      <w:r>
        <w:rPr>
          <w:sz w:val="24"/>
          <w:szCs w:val="24"/>
        </w:rPr>
        <w:tab/>
      </w:r>
      <w:r w:rsidR="00486069" w:rsidRPr="00A16324">
        <w:rPr>
          <w:sz w:val="24"/>
          <w:szCs w:val="24"/>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C13B0E" w:rsidRDefault="00C13B0E" w:rsidP="00486069">
      <w:pPr>
        <w:rPr>
          <w:sz w:val="24"/>
          <w:szCs w:val="24"/>
        </w:rPr>
      </w:pPr>
      <w:r>
        <w:rPr>
          <w:sz w:val="24"/>
          <w:szCs w:val="24"/>
        </w:rPr>
        <w:tab/>
        <w:t xml:space="preserve">В </w:t>
      </w:r>
      <w:r w:rsidR="00486069" w:rsidRPr="00A16324">
        <w:rPr>
          <w:sz w:val="24"/>
          <w:szCs w:val="24"/>
        </w:rPr>
        <w:t>акте приема-передачи дел следует отразить:</w:t>
      </w:r>
    </w:p>
    <w:p w:rsidR="00C13B0E" w:rsidRDefault="00486069" w:rsidP="00486069">
      <w:pPr>
        <w:rPr>
          <w:sz w:val="24"/>
          <w:szCs w:val="24"/>
        </w:rPr>
      </w:pPr>
      <w:r w:rsidRPr="00A16324">
        <w:rPr>
          <w:sz w:val="24"/>
          <w:szCs w:val="24"/>
        </w:rPr>
        <w:t xml:space="preserve"> Ф.И.О. лиц</w:t>
      </w:r>
      <w:r w:rsidR="002312FF">
        <w:rPr>
          <w:sz w:val="24"/>
          <w:szCs w:val="24"/>
        </w:rPr>
        <w:t xml:space="preserve">, сдающих и принимающих дела; </w:t>
      </w:r>
    </w:p>
    <w:p w:rsidR="00486069" w:rsidRPr="00A16324" w:rsidRDefault="00C13B0E" w:rsidP="00486069">
      <w:pPr>
        <w:rPr>
          <w:sz w:val="24"/>
          <w:szCs w:val="24"/>
        </w:rPr>
      </w:pPr>
      <w:r>
        <w:rPr>
          <w:sz w:val="24"/>
          <w:szCs w:val="24"/>
        </w:rPr>
        <w:t xml:space="preserve">- </w:t>
      </w:r>
      <w:r w:rsidR="002312FF">
        <w:rPr>
          <w:sz w:val="24"/>
          <w:szCs w:val="24"/>
        </w:rPr>
        <w:t xml:space="preserve"> </w:t>
      </w:r>
      <w:r w:rsidR="00486069" w:rsidRPr="00A16324">
        <w:rPr>
          <w:sz w:val="24"/>
          <w:szCs w:val="24"/>
        </w:rPr>
        <w:t>дату передачи дел;</w:t>
      </w:r>
    </w:p>
    <w:p w:rsidR="00486069" w:rsidRPr="00A16324" w:rsidRDefault="002312FF" w:rsidP="00486069">
      <w:pPr>
        <w:rPr>
          <w:sz w:val="24"/>
          <w:szCs w:val="24"/>
        </w:rPr>
      </w:pPr>
      <w:r>
        <w:rPr>
          <w:sz w:val="24"/>
          <w:szCs w:val="24"/>
        </w:rPr>
        <w:t xml:space="preserve">- </w:t>
      </w:r>
      <w:r w:rsidR="00486069" w:rsidRPr="00A16324">
        <w:rPr>
          <w:sz w:val="24"/>
          <w:szCs w:val="24"/>
        </w:rPr>
        <w:t>период, за который осуществлена передача дел;</w:t>
      </w:r>
    </w:p>
    <w:p w:rsidR="00486069" w:rsidRPr="00A16324" w:rsidRDefault="002312FF" w:rsidP="00486069">
      <w:pPr>
        <w:rPr>
          <w:sz w:val="24"/>
          <w:szCs w:val="24"/>
        </w:rPr>
      </w:pPr>
      <w:r>
        <w:rPr>
          <w:sz w:val="24"/>
          <w:szCs w:val="24"/>
        </w:rPr>
        <w:t xml:space="preserve">- </w:t>
      </w:r>
      <w:r w:rsidR="00486069" w:rsidRPr="00A16324">
        <w:rPr>
          <w:sz w:val="24"/>
          <w:szCs w:val="24"/>
        </w:rPr>
        <w:t>дату и номер приказа, на основании которого проведен прием-передача дел;</w:t>
      </w:r>
    </w:p>
    <w:p w:rsidR="00486069" w:rsidRPr="00A16324" w:rsidRDefault="002312FF" w:rsidP="00486069">
      <w:pPr>
        <w:rPr>
          <w:sz w:val="24"/>
          <w:szCs w:val="24"/>
        </w:rPr>
      </w:pPr>
      <w:r>
        <w:rPr>
          <w:sz w:val="24"/>
          <w:szCs w:val="24"/>
        </w:rPr>
        <w:t xml:space="preserve">- </w:t>
      </w:r>
      <w:r w:rsidR="00486069" w:rsidRPr="00A16324">
        <w:rPr>
          <w:sz w:val="24"/>
          <w:szCs w:val="24"/>
        </w:rPr>
        <w:t>наименование и количество число переданных докум</w:t>
      </w:r>
      <w:r w:rsidR="00C13B0E">
        <w:rPr>
          <w:sz w:val="24"/>
          <w:szCs w:val="24"/>
        </w:rPr>
        <w:t xml:space="preserve">ентов (дел, папок, подшивок); </w:t>
      </w:r>
      <w:r w:rsidR="00486069" w:rsidRPr="00A16324">
        <w:rPr>
          <w:sz w:val="24"/>
          <w:szCs w:val="24"/>
        </w:rPr>
        <w:t xml:space="preserve">список </w:t>
      </w:r>
      <w:r w:rsidR="00C13B0E">
        <w:rPr>
          <w:sz w:val="24"/>
          <w:szCs w:val="24"/>
        </w:rPr>
        <w:t xml:space="preserve">- </w:t>
      </w:r>
      <w:r w:rsidR="00486069" w:rsidRPr="00A16324">
        <w:rPr>
          <w:sz w:val="24"/>
          <w:szCs w:val="24"/>
        </w:rPr>
        <w:t>документов, которые отсутствуют (утеряны) на момент передачи дел;</w:t>
      </w:r>
    </w:p>
    <w:p w:rsidR="00486069" w:rsidRPr="00A16324" w:rsidRDefault="002312FF" w:rsidP="00486069">
      <w:pPr>
        <w:rPr>
          <w:sz w:val="24"/>
          <w:szCs w:val="24"/>
        </w:rPr>
      </w:pPr>
      <w:r>
        <w:rPr>
          <w:sz w:val="24"/>
          <w:szCs w:val="24"/>
        </w:rPr>
        <w:t xml:space="preserve">- </w:t>
      </w:r>
      <w:r w:rsidR="00486069" w:rsidRPr="00A16324">
        <w:rPr>
          <w:sz w:val="24"/>
          <w:szCs w:val="24"/>
        </w:rPr>
        <w:t xml:space="preserve"> все ошибки, нарушения, недочеты, недостатки, которые были обнаружены в процессе передачи дел, в оформлении первичных документов,</w:t>
      </w:r>
    </w:p>
    <w:p w:rsidR="00486069" w:rsidRPr="00A16324" w:rsidRDefault="002312FF" w:rsidP="00486069">
      <w:pPr>
        <w:rPr>
          <w:sz w:val="24"/>
          <w:szCs w:val="24"/>
        </w:rPr>
      </w:pPr>
      <w:r>
        <w:rPr>
          <w:sz w:val="24"/>
          <w:szCs w:val="24"/>
        </w:rPr>
        <w:t xml:space="preserve">- </w:t>
      </w:r>
      <w:r w:rsidR="00486069" w:rsidRPr="00A16324">
        <w:rPr>
          <w:sz w:val="24"/>
          <w:szCs w:val="24"/>
        </w:rPr>
        <w:t xml:space="preserve"> число переданных печатей, штампов и тому подобное.</w:t>
      </w:r>
    </w:p>
    <w:p w:rsidR="00486069" w:rsidRPr="00A16324" w:rsidRDefault="00C13B0E" w:rsidP="00486069">
      <w:pPr>
        <w:rPr>
          <w:sz w:val="24"/>
          <w:szCs w:val="24"/>
        </w:rPr>
      </w:pPr>
      <w:r>
        <w:rPr>
          <w:sz w:val="24"/>
          <w:szCs w:val="24"/>
        </w:rPr>
        <w:lastRenderedPageBreak/>
        <w:tab/>
      </w:r>
      <w:r w:rsidR="00486069" w:rsidRPr="00A16324">
        <w:rPr>
          <w:sz w:val="24"/>
          <w:szCs w:val="24"/>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486069" w:rsidRPr="00A16324" w:rsidRDefault="00486069" w:rsidP="00486069">
      <w:pPr>
        <w:rPr>
          <w:sz w:val="24"/>
          <w:szCs w:val="24"/>
        </w:rPr>
      </w:pPr>
    </w:p>
    <w:p w:rsidR="002312FF" w:rsidRDefault="002312FF" w:rsidP="00486069">
      <w:pPr>
        <w:rPr>
          <w:b/>
          <w:sz w:val="24"/>
          <w:szCs w:val="24"/>
        </w:rPr>
      </w:pPr>
    </w:p>
    <w:p w:rsidR="00486069" w:rsidRPr="00486069" w:rsidRDefault="00486069" w:rsidP="00486069">
      <w:pPr>
        <w:rPr>
          <w:b/>
          <w:sz w:val="24"/>
          <w:szCs w:val="24"/>
        </w:rPr>
      </w:pPr>
      <w:r w:rsidRPr="00486069">
        <w:rPr>
          <w:b/>
          <w:sz w:val="24"/>
          <w:szCs w:val="24"/>
        </w:rPr>
        <w:t>Раздел 4. Методологический раздел для целей бухгалтерского (бюджетного) учета</w:t>
      </w:r>
    </w:p>
    <w:p w:rsidR="00486069" w:rsidRPr="00486069" w:rsidRDefault="00486069" w:rsidP="00486069">
      <w:pPr>
        <w:rPr>
          <w:b/>
          <w:sz w:val="24"/>
          <w:szCs w:val="24"/>
        </w:rPr>
      </w:pPr>
    </w:p>
    <w:p w:rsidR="00486069" w:rsidRPr="00486069" w:rsidRDefault="00486069" w:rsidP="00486069">
      <w:pPr>
        <w:rPr>
          <w:b/>
          <w:sz w:val="24"/>
          <w:szCs w:val="24"/>
        </w:rPr>
      </w:pPr>
      <w:r w:rsidRPr="00486069">
        <w:rPr>
          <w:b/>
          <w:sz w:val="24"/>
          <w:szCs w:val="24"/>
        </w:rPr>
        <w:t>4.1 Общие положения</w:t>
      </w:r>
    </w:p>
    <w:p w:rsidR="00486069" w:rsidRPr="00A16324" w:rsidRDefault="00C13B0E" w:rsidP="00486069">
      <w:pPr>
        <w:rPr>
          <w:sz w:val="24"/>
          <w:szCs w:val="24"/>
        </w:rPr>
      </w:pPr>
      <w:r>
        <w:rPr>
          <w:sz w:val="24"/>
          <w:szCs w:val="24"/>
        </w:rPr>
        <w:tab/>
      </w:r>
      <w:r w:rsidR="00486069" w:rsidRPr="00A16324">
        <w:rPr>
          <w:sz w:val="24"/>
          <w:szCs w:val="24"/>
        </w:rPr>
        <w:t>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w:t>
      </w:r>
    </w:p>
    <w:p w:rsidR="00486069" w:rsidRPr="00A16324" w:rsidRDefault="00486069" w:rsidP="00486069">
      <w:pPr>
        <w:rPr>
          <w:sz w:val="24"/>
          <w:szCs w:val="24"/>
        </w:rPr>
      </w:pPr>
      <w:r w:rsidRPr="00A16324">
        <w:rPr>
          <w:sz w:val="24"/>
          <w:szCs w:val="24"/>
        </w:rPr>
        <w:t>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486069" w:rsidRPr="00A16324" w:rsidRDefault="00C13B0E" w:rsidP="00486069">
      <w:pPr>
        <w:rPr>
          <w:sz w:val="24"/>
          <w:szCs w:val="24"/>
        </w:rPr>
      </w:pPr>
      <w:r>
        <w:rPr>
          <w:sz w:val="24"/>
          <w:szCs w:val="24"/>
        </w:rPr>
        <w:tab/>
      </w:r>
      <w:r w:rsidR="00486069" w:rsidRPr="00A16324">
        <w:rPr>
          <w:sz w:val="24"/>
          <w:szCs w:val="24"/>
        </w:rPr>
        <w:t>Бухгалтерский учет осуществляется в соответствии с Планом финансово-хозяйственной деятельности раздельно по видам финансового обеспечения:</w:t>
      </w:r>
    </w:p>
    <w:p w:rsidR="00486069" w:rsidRPr="00A16324" w:rsidRDefault="00C13B0E" w:rsidP="00486069">
      <w:pPr>
        <w:rPr>
          <w:sz w:val="24"/>
          <w:szCs w:val="24"/>
        </w:rPr>
      </w:pPr>
      <w:r>
        <w:rPr>
          <w:sz w:val="24"/>
          <w:szCs w:val="24"/>
        </w:rPr>
        <w:t xml:space="preserve">- </w:t>
      </w:r>
      <w:r w:rsidR="00486069" w:rsidRPr="00A16324">
        <w:rPr>
          <w:sz w:val="24"/>
          <w:szCs w:val="24"/>
        </w:rPr>
        <w:t>по средствам от ведения приносящей доход деятельности (код вида финансового обеспечения «2»);</w:t>
      </w:r>
    </w:p>
    <w:p w:rsidR="00486069" w:rsidRPr="00A16324" w:rsidRDefault="00C13B0E" w:rsidP="00486069">
      <w:pPr>
        <w:rPr>
          <w:sz w:val="24"/>
          <w:szCs w:val="24"/>
        </w:rPr>
      </w:pPr>
      <w:r>
        <w:rPr>
          <w:sz w:val="24"/>
          <w:szCs w:val="24"/>
        </w:rPr>
        <w:t xml:space="preserve">- </w:t>
      </w:r>
      <w:r w:rsidR="00486069" w:rsidRPr="00A16324">
        <w:rPr>
          <w:sz w:val="24"/>
          <w:szCs w:val="24"/>
        </w:rPr>
        <w:t>по субсидиям на выполнение государственного задания (код вида финансового обеспечения «4»);</w:t>
      </w:r>
    </w:p>
    <w:p w:rsidR="00486069" w:rsidRPr="00A16324" w:rsidRDefault="00C13B0E" w:rsidP="00486069">
      <w:pPr>
        <w:rPr>
          <w:sz w:val="24"/>
          <w:szCs w:val="24"/>
        </w:rPr>
      </w:pPr>
      <w:r>
        <w:rPr>
          <w:sz w:val="24"/>
          <w:szCs w:val="24"/>
        </w:rPr>
        <w:t xml:space="preserve">- </w:t>
      </w:r>
      <w:r w:rsidR="00486069" w:rsidRPr="00A16324">
        <w:rPr>
          <w:sz w:val="24"/>
          <w:szCs w:val="24"/>
        </w:rPr>
        <w:t>по субсидиям на иные цели (код вида финансового обеспечения «5»);</w:t>
      </w:r>
    </w:p>
    <w:p w:rsidR="00486069" w:rsidRPr="00A16324" w:rsidRDefault="00C13B0E" w:rsidP="00486069">
      <w:pPr>
        <w:rPr>
          <w:sz w:val="24"/>
          <w:szCs w:val="24"/>
        </w:rPr>
      </w:pPr>
      <w:r>
        <w:rPr>
          <w:sz w:val="24"/>
          <w:szCs w:val="24"/>
        </w:rPr>
        <w:tab/>
      </w:r>
      <w:r w:rsidR="00486069" w:rsidRPr="00A16324">
        <w:rPr>
          <w:sz w:val="24"/>
          <w:szCs w:val="24"/>
        </w:rPr>
        <w:t>При ведении учреждением бухгалтерского учета хозяйственные операции отражаются на счетах Рабочего плана счетов, в соответствии с Приложением №6.1 «Рабочий план счетов учреждения» настоящей учетной политики.</w:t>
      </w:r>
    </w:p>
    <w:p w:rsidR="00486069" w:rsidRPr="00A16324" w:rsidRDefault="00486069" w:rsidP="00486069">
      <w:pPr>
        <w:rPr>
          <w:sz w:val="24"/>
          <w:szCs w:val="24"/>
        </w:rPr>
      </w:pPr>
    </w:p>
    <w:p w:rsidR="00486069" w:rsidRPr="00C13B0E" w:rsidRDefault="00486069" w:rsidP="00486069">
      <w:pPr>
        <w:rPr>
          <w:b/>
          <w:sz w:val="24"/>
          <w:szCs w:val="24"/>
        </w:rPr>
      </w:pPr>
      <w:r w:rsidRPr="00C13B0E">
        <w:rPr>
          <w:b/>
          <w:sz w:val="24"/>
          <w:szCs w:val="24"/>
        </w:rPr>
        <w:t>Методы оценки отдельных видов имущества и обязательств</w:t>
      </w:r>
    </w:p>
    <w:p w:rsidR="00486069" w:rsidRPr="00A16324" w:rsidRDefault="00C13B0E" w:rsidP="00486069">
      <w:pPr>
        <w:rPr>
          <w:sz w:val="24"/>
          <w:szCs w:val="24"/>
        </w:rPr>
      </w:pPr>
      <w:r>
        <w:rPr>
          <w:sz w:val="24"/>
          <w:szCs w:val="24"/>
        </w:rPr>
        <w:tab/>
      </w:r>
      <w:r w:rsidR="00486069" w:rsidRPr="00A16324">
        <w:rPr>
          <w:sz w:val="24"/>
          <w:szCs w:val="24"/>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486069" w:rsidRPr="00A16324" w:rsidRDefault="00C13B0E" w:rsidP="00486069">
      <w:pPr>
        <w:rPr>
          <w:sz w:val="24"/>
          <w:szCs w:val="24"/>
        </w:rPr>
      </w:pPr>
      <w:r>
        <w:rPr>
          <w:sz w:val="24"/>
          <w:szCs w:val="24"/>
        </w:rPr>
        <w:tab/>
      </w:r>
      <w:r w:rsidR="00486069" w:rsidRPr="00A16324">
        <w:rPr>
          <w:sz w:val="24"/>
          <w:szCs w:val="24"/>
        </w:rPr>
        <w:t>Основным методом определения справедливой стоимости для различных видов активов и обязательств для Учреждения является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r w:rsidR="002312FF">
        <w:rPr>
          <w:sz w:val="24"/>
          <w:szCs w:val="24"/>
        </w:rPr>
        <w:t xml:space="preserve"> </w:t>
      </w:r>
      <w:r w:rsidR="00486069" w:rsidRPr="00A16324">
        <w:rPr>
          <w:sz w:val="24"/>
          <w:szCs w:val="24"/>
        </w:rPr>
        <w:t>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486069" w:rsidRPr="00A16324" w:rsidRDefault="00486069" w:rsidP="00486069">
      <w:pPr>
        <w:rPr>
          <w:sz w:val="24"/>
          <w:szCs w:val="24"/>
        </w:rPr>
      </w:pPr>
      <w:r w:rsidRPr="00A16324">
        <w:rPr>
          <w:sz w:val="24"/>
          <w:szCs w:val="24"/>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путем: пересчета накопленной амортизации, при котором накопленная амортизация, исчисленная на дату</w:t>
      </w:r>
    </w:p>
    <w:p w:rsidR="00486069" w:rsidRPr="00A16324" w:rsidRDefault="00486069" w:rsidP="00486069">
      <w:pPr>
        <w:rPr>
          <w:sz w:val="24"/>
          <w:szCs w:val="24"/>
        </w:rPr>
      </w:pPr>
      <w:r w:rsidRPr="00A16324">
        <w:rPr>
          <w:sz w:val="24"/>
          <w:szCs w:val="24"/>
        </w:rPr>
        <w:lastRenderedPageBreak/>
        <w:t>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486069" w:rsidRPr="00A16324" w:rsidRDefault="00C13B0E" w:rsidP="00486069">
      <w:pPr>
        <w:rPr>
          <w:sz w:val="24"/>
          <w:szCs w:val="24"/>
        </w:rPr>
      </w:pPr>
      <w:r>
        <w:rPr>
          <w:sz w:val="24"/>
          <w:szCs w:val="24"/>
        </w:rPr>
        <w:tab/>
      </w:r>
      <w:r w:rsidR="00486069" w:rsidRPr="00A16324">
        <w:rPr>
          <w:sz w:val="24"/>
          <w:szCs w:val="24"/>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
    <w:p w:rsidR="00486069" w:rsidRPr="00A16324" w:rsidRDefault="00C13B0E" w:rsidP="00486069">
      <w:pPr>
        <w:rPr>
          <w:sz w:val="24"/>
          <w:szCs w:val="24"/>
        </w:rPr>
      </w:pPr>
      <w:r>
        <w:rPr>
          <w:sz w:val="24"/>
          <w:szCs w:val="24"/>
        </w:rPr>
        <w:tab/>
      </w:r>
      <w:r w:rsidR="00486069" w:rsidRPr="00A16324">
        <w:rPr>
          <w:sz w:val="24"/>
          <w:szCs w:val="24"/>
        </w:rPr>
        <w:t>Активами, не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w:t>
      </w:r>
    </w:p>
    <w:p w:rsidR="00486069" w:rsidRPr="00A16324" w:rsidRDefault="00C13B0E" w:rsidP="00486069">
      <w:pPr>
        <w:rPr>
          <w:sz w:val="24"/>
          <w:szCs w:val="24"/>
        </w:rPr>
      </w:pPr>
      <w:r>
        <w:rPr>
          <w:sz w:val="24"/>
          <w:szCs w:val="24"/>
        </w:rPr>
        <w:t xml:space="preserve">- </w:t>
      </w:r>
      <w:r w:rsidR="00486069" w:rsidRPr="00A16324">
        <w:rPr>
          <w:sz w:val="24"/>
          <w:szCs w:val="24"/>
        </w:rPr>
        <w:t>4 – субсидии на выполнение государственного (муниципального) задания;</w:t>
      </w:r>
    </w:p>
    <w:p w:rsidR="00486069" w:rsidRPr="00A16324" w:rsidRDefault="00C13B0E" w:rsidP="00486069">
      <w:pPr>
        <w:rPr>
          <w:sz w:val="24"/>
          <w:szCs w:val="24"/>
        </w:rPr>
      </w:pPr>
      <w:r>
        <w:rPr>
          <w:sz w:val="24"/>
          <w:szCs w:val="24"/>
        </w:rPr>
        <w:t xml:space="preserve">- 5 </w:t>
      </w:r>
      <w:r w:rsidR="00486069" w:rsidRPr="00A16324">
        <w:rPr>
          <w:sz w:val="24"/>
          <w:szCs w:val="24"/>
        </w:rPr>
        <w:t>– субсидии на иные цели;</w:t>
      </w:r>
    </w:p>
    <w:p w:rsidR="00486069" w:rsidRPr="00A16324" w:rsidRDefault="00C13B0E" w:rsidP="00486069">
      <w:pPr>
        <w:rPr>
          <w:sz w:val="24"/>
          <w:szCs w:val="24"/>
        </w:rPr>
      </w:pPr>
      <w:r>
        <w:rPr>
          <w:sz w:val="24"/>
          <w:szCs w:val="24"/>
        </w:rPr>
        <w:tab/>
      </w:r>
      <w:r w:rsidR="00486069" w:rsidRPr="00A16324">
        <w:rPr>
          <w:sz w:val="24"/>
          <w:szCs w:val="24"/>
        </w:rPr>
        <w:t>Активами,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w:t>
      </w:r>
    </w:p>
    <w:p w:rsidR="00486069" w:rsidRPr="00A16324" w:rsidRDefault="00C13B0E" w:rsidP="00486069">
      <w:pPr>
        <w:rPr>
          <w:sz w:val="24"/>
          <w:szCs w:val="24"/>
        </w:rPr>
      </w:pPr>
      <w:r>
        <w:rPr>
          <w:sz w:val="24"/>
          <w:szCs w:val="24"/>
        </w:rPr>
        <w:t xml:space="preserve">- </w:t>
      </w:r>
      <w:r w:rsidR="00486069" w:rsidRPr="00A16324">
        <w:rPr>
          <w:sz w:val="24"/>
          <w:szCs w:val="24"/>
        </w:rPr>
        <w:t>2 – приносящая доход деятельность (собственные доходы учреждения).</w:t>
      </w:r>
    </w:p>
    <w:p w:rsidR="00486069" w:rsidRPr="00A16324" w:rsidRDefault="00486069" w:rsidP="00486069">
      <w:pPr>
        <w:rPr>
          <w:sz w:val="24"/>
          <w:szCs w:val="24"/>
        </w:rPr>
      </w:pPr>
    </w:p>
    <w:p w:rsidR="00486069" w:rsidRPr="00486069" w:rsidRDefault="00486069" w:rsidP="00486069">
      <w:pPr>
        <w:rPr>
          <w:b/>
          <w:sz w:val="24"/>
          <w:szCs w:val="24"/>
        </w:rPr>
      </w:pPr>
      <w:r w:rsidRPr="00486069">
        <w:rPr>
          <w:b/>
          <w:sz w:val="24"/>
          <w:szCs w:val="24"/>
        </w:rPr>
        <w:t>4.2 Основные средства, нематериальные активы и непроизведенные активы</w:t>
      </w:r>
    </w:p>
    <w:p w:rsidR="00486069" w:rsidRPr="00A16324" w:rsidRDefault="00C13B0E" w:rsidP="00486069">
      <w:pPr>
        <w:rPr>
          <w:sz w:val="24"/>
          <w:szCs w:val="24"/>
        </w:rPr>
      </w:pPr>
      <w:r>
        <w:rPr>
          <w:sz w:val="24"/>
          <w:szCs w:val="24"/>
        </w:rPr>
        <w:tab/>
      </w:r>
      <w:r w:rsidR="00486069" w:rsidRPr="00A16324">
        <w:rPr>
          <w:sz w:val="24"/>
          <w:szCs w:val="24"/>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6.15 «Перечень первичных документов, закрепленных за однотипными фактами хозяйственной жизни».</w:t>
      </w:r>
    </w:p>
    <w:p w:rsidR="00486069" w:rsidRPr="00A16324" w:rsidRDefault="00C13B0E" w:rsidP="00486069">
      <w:pPr>
        <w:rPr>
          <w:sz w:val="24"/>
          <w:szCs w:val="24"/>
        </w:rPr>
      </w:pPr>
      <w:r>
        <w:rPr>
          <w:sz w:val="24"/>
          <w:szCs w:val="24"/>
        </w:rPr>
        <w:tab/>
        <w:t xml:space="preserve">В </w:t>
      </w:r>
      <w:r w:rsidR="00486069" w:rsidRPr="00A16324">
        <w:rPr>
          <w:sz w:val="24"/>
          <w:szCs w:val="24"/>
        </w:rPr>
        <w:t>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486069" w:rsidRPr="00A16324" w:rsidRDefault="00C13B0E" w:rsidP="00486069">
      <w:pPr>
        <w:rPr>
          <w:sz w:val="24"/>
          <w:szCs w:val="24"/>
        </w:rPr>
      </w:pPr>
      <w:r>
        <w:rPr>
          <w:sz w:val="24"/>
          <w:szCs w:val="24"/>
        </w:rPr>
        <w:tab/>
      </w:r>
      <w:r w:rsidR="00486069" w:rsidRPr="00A16324">
        <w:rPr>
          <w:sz w:val="24"/>
          <w:szCs w:val="24"/>
        </w:rPr>
        <w:t>Состав комиссии по поступлению и выбытию имущества учреждения указан в Приложении № 6.13. Положение о комиссии по поступлению и выбытию активов закреплено в Приложении № 6.17.</w:t>
      </w:r>
    </w:p>
    <w:p w:rsidR="00486069" w:rsidRPr="00C13B0E" w:rsidRDefault="00486069" w:rsidP="00486069">
      <w:pPr>
        <w:rPr>
          <w:b/>
          <w:sz w:val="24"/>
          <w:szCs w:val="24"/>
        </w:rPr>
      </w:pPr>
      <w:r w:rsidRPr="00C13B0E">
        <w:rPr>
          <w:b/>
          <w:sz w:val="24"/>
          <w:szCs w:val="24"/>
        </w:rPr>
        <w:t>Основные средства</w:t>
      </w:r>
    </w:p>
    <w:p w:rsidR="00486069" w:rsidRPr="00A16324" w:rsidRDefault="00C13B0E" w:rsidP="00486069">
      <w:pPr>
        <w:rPr>
          <w:sz w:val="24"/>
          <w:szCs w:val="24"/>
        </w:rPr>
      </w:pPr>
      <w:r>
        <w:rPr>
          <w:sz w:val="24"/>
          <w:szCs w:val="24"/>
        </w:rPr>
        <w:tab/>
      </w:r>
      <w:r w:rsidR="00486069" w:rsidRPr="00A16324">
        <w:rPr>
          <w:sz w:val="24"/>
          <w:szCs w:val="24"/>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486069" w:rsidRPr="00A16324" w:rsidRDefault="00C13B0E" w:rsidP="00486069">
      <w:pPr>
        <w:rPr>
          <w:sz w:val="24"/>
          <w:szCs w:val="24"/>
        </w:rPr>
      </w:pPr>
      <w:r>
        <w:rPr>
          <w:sz w:val="24"/>
          <w:szCs w:val="24"/>
        </w:rPr>
        <w:tab/>
        <w:t xml:space="preserve">В </w:t>
      </w:r>
      <w:r w:rsidR="00486069" w:rsidRPr="00A16324">
        <w:rPr>
          <w:sz w:val="24"/>
          <w:szCs w:val="24"/>
        </w:rPr>
        <w:t>соответствии с Постановлением Правительства РФ от 26 июля 2010 г. № 538, особо</w:t>
      </w:r>
    </w:p>
    <w:p w:rsidR="00486069" w:rsidRPr="00A16324" w:rsidRDefault="00486069" w:rsidP="00486069">
      <w:pPr>
        <w:rPr>
          <w:sz w:val="24"/>
          <w:szCs w:val="24"/>
        </w:rPr>
      </w:pPr>
      <w:r w:rsidRPr="00A16324">
        <w:rPr>
          <w:sz w:val="24"/>
          <w:szCs w:val="24"/>
        </w:rPr>
        <w:t>ценным признается движимое имущество, балансовая стоимость которого превышает 50000,00 руб. (пятьдесят тысяч рублей 00 копеек).</w:t>
      </w:r>
    </w:p>
    <w:p w:rsidR="00486069" w:rsidRPr="00A16324" w:rsidRDefault="002C7898" w:rsidP="00486069">
      <w:pPr>
        <w:rPr>
          <w:sz w:val="24"/>
          <w:szCs w:val="24"/>
        </w:rPr>
      </w:pPr>
      <w:r>
        <w:rPr>
          <w:sz w:val="24"/>
          <w:szCs w:val="24"/>
        </w:rPr>
        <w:tab/>
      </w:r>
      <w:r w:rsidR="00C13B0E">
        <w:rPr>
          <w:sz w:val="24"/>
          <w:szCs w:val="24"/>
        </w:rPr>
        <w:t xml:space="preserve">К </w:t>
      </w:r>
      <w:r w:rsidR="00486069" w:rsidRPr="00A16324">
        <w:rPr>
          <w:sz w:val="24"/>
          <w:szCs w:val="24"/>
        </w:rPr>
        <w:t>особо ценному движимому имуществу не может быть отнесено имущество, которое не предназначено для осуществления основных видов деятельности муниципального бюджетного учреждения, а также имущество, приобретенное муниципальным учреждением за счет доходов, полученных от осуществляемой в соответствии с Уставом деятельности.</w:t>
      </w:r>
    </w:p>
    <w:p w:rsidR="00486069" w:rsidRPr="00A16324" w:rsidRDefault="00486069" w:rsidP="00486069">
      <w:pPr>
        <w:rPr>
          <w:sz w:val="24"/>
          <w:szCs w:val="24"/>
        </w:rPr>
      </w:pPr>
    </w:p>
    <w:p w:rsidR="002C7898" w:rsidRDefault="002C7898" w:rsidP="00486069">
      <w:pPr>
        <w:rPr>
          <w:b/>
          <w:sz w:val="24"/>
          <w:szCs w:val="24"/>
        </w:rPr>
      </w:pPr>
    </w:p>
    <w:p w:rsidR="00486069" w:rsidRPr="002C7898" w:rsidRDefault="00486069" w:rsidP="00486069">
      <w:pPr>
        <w:rPr>
          <w:b/>
          <w:sz w:val="24"/>
          <w:szCs w:val="24"/>
        </w:rPr>
      </w:pPr>
      <w:r w:rsidRPr="002C7898">
        <w:rPr>
          <w:b/>
          <w:sz w:val="24"/>
          <w:szCs w:val="24"/>
        </w:rPr>
        <w:t>Порядок формирования инвентарного номера объектов основных средств</w:t>
      </w:r>
    </w:p>
    <w:p w:rsidR="00486069" w:rsidRPr="00A16324" w:rsidRDefault="002C7898" w:rsidP="00486069">
      <w:pPr>
        <w:rPr>
          <w:sz w:val="24"/>
          <w:szCs w:val="24"/>
        </w:rPr>
      </w:pPr>
      <w:r>
        <w:rPr>
          <w:sz w:val="24"/>
          <w:szCs w:val="24"/>
        </w:rPr>
        <w:tab/>
      </w:r>
      <w:r w:rsidR="00486069" w:rsidRPr="00A16324">
        <w:rPr>
          <w:sz w:val="24"/>
          <w:szCs w:val="24"/>
        </w:rPr>
        <w:t xml:space="preserve">Каждому инвентарному объекту недвижимого имущества, а также инвентарному объекту движимого имущества, кроме объектов стоимостью до 10000 рублей </w:t>
      </w:r>
      <w:r w:rsidR="00486069" w:rsidRPr="00A16324">
        <w:rPr>
          <w:sz w:val="24"/>
          <w:szCs w:val="24"/>
        </w:rPr>
        <w:lastRenderedPageBreak/>
        <w:t>включительно и объектов библиотечного фонда независимо от их стоимости, присваивается уникальный инвентарный порядковый номер.</w:t>
      </w:r>
    </w:p>
    <w:p w:rsidR="002C7898" w:rsidRDefault="002C7898" w:rsidP="00486069">
      <w:pPr>
        <w:rPr>
          <w:sz w:val="24"/>
          <w:szCs w:val="24"/>
        </w:rPr>
      </w:pPr>
      <w:r>
        <w:rPr>
          <w:sz w:val="24"/>
          <w:szCs w:val="24"/>
        </w:rPr>
        <w:tab/>
      </w:r>
      <w:r w:rsidR="00486069" w:rsidRPr="00A16324">
        <w:rPr>
          <w:sz w:val="24"/>
          <w:szCs w:val="24"/>
        </w:rPr>
        <w:t xml:space="preserve">Инвентарные номера основных средств состоят из 12 символов, где </w:t>
      </w:r>
    </w:p>
    <w:p w:rsidR="00486069" w:rsidRPr="00A16324" w:rsidRDefault="00486069" w:rsidP="00486069">
      <w:pPr>
        <w:rPr>
          <w:sz w:val="24"/>
          <w:szCs w:val="24"/>
        </w:rPr>
      </w:pPr>
      <w:r w:rsidRPr="00A16324">
        <w:rPr>
          <w:sz w:val="24"/>
          <w:szCs w:val="24"/>
        </w:rPr>
        <w:t>1 - код финансового обеспечения;</w:t>
      </w:r>
    </w:p>
    <w:p w:rsidR="00486069" w:rsidRPr="00A16324" w:rsidRDefault="00486069" w:rsidP="00486069">
      <w:pPr>
        <w:rPr>
          <w:sz w:val="24"/>
          <w:szCs w:val="24"/>
        </w:rPr>
      </w:pPr>
      <w:r w:rsidRPr="00A16324">
        <w:rPr>
          <w:sz w:val="24"/>
          <w:szCs w:val="24"/>
        </w:rPr>
        <w:t>2-4 - синтетический счет учёта ОС;</w:t>
      </w:r>
    </w:p>
    <w:p w:rsidR="00486069" w:rsidRPr="00A16324" w:rsidRDefault="00486069" w:rsidP="00486069">
      <w:pPr>
        <w:rPr>
          <w:sz w:val="24"/>
          <w:szCs w:val="24"/>
        </w:rPr>
      </w:pPr>
      <w:r w:rsidRPr="00A16324">
        <w:rPr>
          <w:sz w:val="24"/>
          <w:szCs w:val="24"/>
        </w:rPr>
        <w:t>5-6 - аналитический счет учета ОС;</w:t>
      </w:r>
    </w:p>
    <w:p w:rsidR="00486069" w:rsidRPr="00A16324" w:rsidRDefault="00486069" w:rsidP="00486069">
      <w:pPr>
        <w:rPr>
          <w:sz w:val="24"/>
          <w:szCs w:val="24"/>
        </w:rPr>
      </w:pPr>
      <w:r w:rsidRPr="00A16324">
        <w:rPr>
          <w:sz w:val="24"/>
          <w:szCs w:val="24"/>
        </w:rPr>
        <w:t>7-12 - порядковый номер.</w:t>
      </w:r>
    </w:p>
    <w:p w:rsidR="00486069" w:rsidRPr="00A16324" w:rsidRDefault="002C7898" w:rsidP="00486069">
      <w:pPr>
        <w:rPr>
          <w:sz w:val="24"/>
          <w:szCs w:val="24"/>
        </w:rPr>
      </w:pPr>
      <w:r>
        <w:rPr>
          <w:sz w:val="24"/>
          <w:szCs w:val="24"/>
        </w:rPr>
        <w:tab/>
      </w:r>
      <w:r w:rsidR="00486069" w:rsidRPr="00A16324">
        <w:rPr>
          <w:sz w:val="24"/>
          <w:szCs w:val="24"/>
        </w:rPr>
        <w:t xml:space="preserve">При получении ОС путем </w:t>
      </w:r>
      <w:r w:rsidR="002312FF" w:rsidRPr="00A16324">
        <w:rPr>
          <w:sz w:val="24"/>
          <w:szCs w:val="24"/>
        </w:rPr>
        <w:t>безвозмездной</w:t>
      </w:r>
      <w:r w:rsidR="00486069" w:rsidRPr="00A16324">
        <w:rPr>
          <w:sz w:val="24"/>
          <w:szCs w:val="24"/>
        </w:rPr>
        <w:t xml:space="preserve"> передачи  </w:t>
      </w:r>
      <w:r w:rsidR="002312FF" w:rsidRPr="00A16324">
        <w:rPr>
          <w:sz w:val="24"/>
          <w:szCs w:val="24"/>
        </w:rPr>
        <w:t>объекта</w:t>
      </w:r>
      <w:r w:rsidR="00486069" w:rsidRPr="00A16324">
        <w:rPr>
          <w:sz w:val="24"/>
          <w:szCs w:val="24"/>
        </w:rPr>
        <w:t>, инвентарный номер:</w:t>
      </w:r>
    </w:p>
    <w:p w:rsidR="00486069" w:rsidRPr="00A16324" w:rsidRDefault="002C7898" w:rsidP="00486069">
      <w:pPr>
        <w:rPr>
          <w:sz w:val="24"/>
          <w:szCs w:val="24"/>
        </w:rPr>
      </w:pPr>
      <w:r>
        <w:rPr>
          <w:sz w:val="24"/>
          <w:szCs w:val="24"/>
        </w:rPr>
        <w:t xml:space="preserve">- </w:t>
      </w:r>
      <w:r w:rsidR="00486069" w:rsidRPr="00A16324">
        <w:rPr>
          <w:sz w:val="24"/>
          <w:szCs w:val="24"/>
        </w:rPr>
        <w:t>присваивается новый.</w:t>
      </w:r>
    </w:p>
    <w:p w:rsidR="00486069" w:rsidRPr="00A16324" w:rsidRDefault="00486069" w:rsidP="00486069">
      <w:pPr>
        <w:rPr>
          <w:sz w:val="24"/>
          <w:szCs w:val="24"/>
        </w:rPr>
      </w:pPr>
    </w:p>
    <w:p w:rsidR="00486069" w:rsidRPr="002C7898" w:rsidRDefault="002C7898" w:rsidP="00486069">
      <w:pPr>
        <w:rPr>
          <w:b/>
          <w:sz w:val="24"/>
          <w:szCs w:val="24"/>
        </w:rPr>
      </w:pPr>
      <w:r w:rsidRPr="002C7898">
        <w:rPr>
          <w:b/>
          <w:sz w:val="24"/>
          <w:szCs w:val="24"/>
        </w:rPr>
        <w:tab/>
      </w:r>
      <w:r w:rsidR="00486069" w:rsidRPr="002C7898">
        <w:rPr>
          <w:b/>
          <w:sz w:val="24"/>
          <w:szCs w:val="24"/>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486069" w:rsidRPr="00A16324" w:rsidRDefault="002C7898" w:rsidP="00486069">
      <w:pPr>
        <w:rPr>
          <w:sz w:val="24"/>
          <w:szCs w:val="24"/>
        </w:rPr>
      </w:pPr>
      <w:r>
        <w:rPr>
          <w:sz w:val="24"/>
          <w:szCs w:val="24"/>
        </w:rPr>
        <w:tab/>
      </w:r>
      <w:r w:rsidR="00486069" w:rsidRPr="00A16324">
        <w:rPr>
          <w:sz w:val="24"/>
          <w:szCs w:val="24"/>
        </w:rPr>
        <w:t>На основании решения комиссии учреждения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486069" w:rsidRPr="00A16324" w:rsidRDefault="00E17E52" w:rsidP="00486069">
      <w:pPr>
        <w:rPr>
          <w:sz w:val="24"/>
          <w:szCs w:val="24"/>
        </w:rPr>
      </w:pPr>
      <w:r>
        <w:rPr>
          <w:sz w:val="24"/>
          <w:szCs w:val="24"/>
        </w:rPr>
        <w:tab/>
      </w:r>
      <w:r>
        <w:rPr>
          <w:sz w:val="24"/>
          <w:szCs w:val="24"/>
        </w:rPr>
        <w:tab/>
      </w:r>
      <w:r w:rsidR="002C7898">
        <w:rPr>
          <w:sz w:val="24"/>
          <w:szCs w:val="24"/>
        </w:rPr>
        <w:t xml:space="preserve">В </w:t>
      </w:r>
      <w:r w:rsidR="00486069" w:rsidRPr="00A16324">
        <w:rPr>
          <w:sz w:val="24"/>
          <w:szCs w:val="24"/>
        </w:rPr>
        <w:t>состав объектов основных средств, которые допускается объединять в один инвентарный объект включаются:</w:t>
      </w:r>
    </w:p>
    <w:p w:rsidR="00486069" w:rsidRPr="00A16324" w:rsidRDefault="002312FF" w:rsidP="00486069">
      <w:pPr>
        <w:rPr>
          <w:sz w:val="24"/>
          <w:szCs w:val="24"/>
        </w:rPr>
      </w:pPr>
      <w:r>
        <w:rPr>
          <w:sz w:val="24"/>
          <w:szCs w:val="24"/>
        </w:rPr>
        <w:t>-</w:t>
      </w:r>
      <w:r w:rsidR="00486069" w:rsidRPr="00A16324">
        <w:rPr>
          <w:sz w:val="24"/>
          <w:szCs w:val="24"/>
        </w:rPr>
        <w:t>периферийные устройства и компьютерное оборудование,</w:t>
      </w:r>
    </w:p>
    <w:p w:rsidR="00486069" w:rsidRPr="00A16324" w:rsidRDefault="002312FF" w:rsidP="00486069">
      <w:pPr>
        <w:rPr>
          <w:sz w:val="24"/>
          <w:szCs w:val="24"/>
        </w:rPr>
      </w:pPr>
      <w:r>
        <w:rPr>
          <w:sz w:val="24"/>
          <w:szCs w:val="24"/>
        </w:rPr>
        <w:t>-</w:t>
      </w:r>
      <w:r w:rsidR="00486069" w:rsidRPr="00A16324">
        <w:rPr>
          <w:sz w:val="24"/>
          <w:szCs w:val="24"/>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486069" w:rsidRPr="00A16324" w:rsidRDefault="00E17E52" w:rsidP="00486069">
      <w:pPr>
        <w:rPr>
          <w:sz w:val="24"/>
          <w:szCs w:val="24"/>
        </w:rPr>
      </w:pPr>
      <w:r>
        <w:rPr>
          <w:sz w:val="24"/>
          <w:szCs w:val="24"/>
        </w:rPr>
        <w:tab/>
      </w:r>
      <w:r w:rsidR="00486069" w:rsidRPr="00A16324">
        <w:rPr>
          <w:sz w:val="24"/>
          <w:szCs w:val="24"/>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p>
    <w:p w:rsidR="00486069" w:rsidRPr="00A16324" w:rsidRDefault="00E17E52" w:rsidP="00486069">
      <w:pPr>
        <w:rPr>
          <w:sz w:val="24"/>
          <w:szCs w:val="24"/>
        </w:rPr>
      </w:pPr>
      <w:r>
        <w:rPr>
          <w:sz w:val="24"/>
          <w:szCs w:val="24"/>
        </w:rPr>
        <w:t xml:space="preserve">- </w:t>
      </w:r>
      <w:r w:rsidR="00486069" w:rsidRPr="00A16324">
        <w:rPr>
          <w:sz w:val="24"/>
          <w:szCs w:val="24"/>
        </w:rPr>
        <w:t>критерии, установленные СГС "Основные средства" для начисления 100% амортизации при вводе в эксплуатацию.</w:t>
      </w:r>
    </w:p>
    <w:p w:rsidR="00486069" w:rsidRDefault="00486069" w:rsidP="00A16324">
      <w:pPr>
        <w:rPr>
          <w:sz w:val="24"/>
          <w:szCs w:val="24"/>
        </w:rPr>
      </w:pPr>
    </w:p>
    <w:p w:rsidR="00510817" w:rsidRPr="00E17E52" w:rsidRDefault="00E17E52" w:rsidP="00510817">
      <w:pPr>
        <w:rPr>
          <w:b/>
          <w:sz w:val="24"/>
          <w:szCs w:val="24"/>
        </w:rPr>
      </w:pPr>
      <w:r>
        <w:rPr>
          <w:b/>
          <w:sz w:val="24"/>
          <w:szCs w:val="24"/>
        </w:rPr>
        <w:tab/>
      </w:r>
      <w:r w:rsidR="00510817" w:rsidRPr="00E17E52">
        <w:rPr>
          <w:b/>
          <w:sz w:val="24"/>
          <w:szCs w:val="24"/>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510817" w:rsidRPr="00A16324" w:rsidRDefault="00E17E52" w:rsidP="00510817">
      <w:pPr>
        <w:rPr>
          <w:sz w:val="24"/>
          <w:szCs w:val="24"/>
        </w:rPr>
      </w:pPr>
      <w:r>
        <w:rPr>
          <w:sz w:val="24"/>
          <w:szCs w:val="24"/>
        </w:rPr>
        <w:tab/>
      </w:r>
      <w:r w:rsidR="00510817" w:rsidRPr="00A16324">
        <w:rPr>
          <w:sz w:val="24"/>
          <w:szCs w:val="24"/>
        </w:rPr>
        <w:t>Установить, что в отношении групп основных средств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510817" w:rsidRPr="00A16324">
        <w:rPr>
          <w:sz w:val="24"/>
          <w:szCs w:val="24"/>
        </w:rPr>
        <w:t>разукомплектации</w:t>
      </w:r>
      <w:proofErr w:type="spellEnd"/>
      <w:r w:rsidR="00510817" w:rsidRPr="00A16324">
        <w:rPr>
          <w:sz w:val="24"/>
          <w:szCs w:val="24"/>
        </w:rPr>
        <w:t>), замещения (частичной замены</w:t>
      </w:r>
    </w:p>
    <w:p w:rsidR="00510817" w:rsidRPr="00A16324" w:rsidRDefault="00510817" w:rsidP="00510817">
      <w:pPr>
        <w:rPr>
          <w:sz w:val="24"/>
          <w:szCs w:val="24"/>
        </w:rPr>
      </w:pPr>
      <w:r w:rsidRPr="00A16324">
        <w:rPr>
          <w:sz w:val="24"/>
          <w:szCs w:val="24"/>
        </w:rPr>
        <w:t>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510817" w:rsidRPr="00A16324" w:rsidRDefault="00E17E52" w:rsidP="00510817">
      <w:pPr>
        <w:rPr>
          <w:sz w:val="24"/>
          <w:szCs w:val="24"/>
        </w:rPr>
      </w:pPr>
      <w:r>
        <w:rPr>
          <w:sz w:val="24"/>
          <w:szCs w:val="24"/>
        </w:rPr>
        <w:tab/>
      </w:r>
      <w:r w:rsidR="00510817" w:rsidRPr="00A16324">
        <w:rPr>
          <w:sz w:val="24"/>
          <w:szCs w:val="24"/>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 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w:t>
      </w:r>
      <w:proofErr w:type="spellStart"/>
      <w:r w:rsidR="00510817" w:rsidRPr="00A16324">
        <w:rPr>
          <w:sz w:val="24"/>
          <w:szCs w:val="24"/>
        </w:rPr>
        <w:t>выбываемых</w:t>
      </w:r>
      <w:proofErr w:type="spellEnd"/>
      <w:r w:rsidR="00510817" w:rsidRPr="00A16324">
        <w:rPr>
          <w:sz w:val="24"/>
          <w:szCs w:val="24"/>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sidR="00510817" w:rsidRPr="00A16324">
        <w:rPr>
          <w:sz w:val="24"/>
          <w:szCs w:val="24"/>
        </w:rPr>
        <w:t>выбываемому</w:t>
      </w:r>
      <w:proofErr w:type="spellEnd"/>
      <w:r w:rsidR="00510817" w:rsidRPr="00A16324">
        <w:rPr>
          <w:sz w:val="24"/>
          <w:szCs w:val="24"/>
        </w:rPr>
        <w:t xml:space="preserve"> объекту).</w:t>
      </w:r>
    </w:p>
    <w:p w:rsidR="00510817" w:rsidRPr="00A16324" w:rsidRDefault="00510817" w:rsidP="00510817">
      <w:pPr>
        <w:rPr>
          <w:sz w:val="24"/>
          <w:szCs w:val="24"/>
        </w:rPr>
      </w:pPr>
    </w:p>
    <w:p w:rsidR="00510817" w:rsidRPr="00A16324" w:rsidRDefault="00510817" w:rsidP="00510817">
      <w:pPr>
        <w:rPr>
          <w:sz w:val="24"/>
          <w:szCs w:val="24"/>
        </w:rPr>
      </w:pPr>
    </w:p>
    <w:p w:rsidR="00510817" w:rsidRPr="00E17E52" w:rsidRDefault="00E17E52" w:rsidP="00510817">
      <w:pPr>
        <w:rPr>
          <w:b/>
          <w:sz w:val="24"/>
          <w:szCs w:val="24"/>
        </w:rPr>
      </w:pPr>
      <w:r>
        <w:rPr>
          <w:b/>
          <w:sz w:val="24"/>
          <w:szCs w:val="24"/>
        </w:rPr>
        <w:tab/>
      </w:r>
      <w:r w:rsidR="00510817" w:rsidRPr="00E17E52">
        <w:rPr>
          <w:b/>
          <w:sz w:val="24"/>
          <w:szCs w:val="24"/>
        </w:rPr>
        <w:t xml:space="preserve">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w:t>
      </w:r>
      <w:r w:rsidR="00510817" w:rsidRPr="00E17E52">
        <w:rPr>
          <w:b/>
          <w:sz w:val="24"/>
          <w:szCs w:val="24"/>
        </w:rPr>
        <w:lastRenderedPageBreak/>
        <w:t>являющихся обязательным условием их эксплуатации, а также при проведении ремонтов</w:t>
      </w:r>
    </w:p>
    <w:p w:rsidR="00510817" w:rsidRPr="00A16324" w:rsidRDefault="00E17E52" w:rsidP="00510817">
      <w:pPr>
        <w:rPr>
          <w:sz w:val="24"/>
          <w:szCs w:val="24"/>
        </w:rPr>
      </w:pPr>
      <w:r>
        <w:rPr>
          <w:sz w:val="24"/>
          <w:szCs w:val="24"/>
        </w:rPr>
        <w:tab/>
      </w:r>
      <w:r w:rsidR="00510817" w:rsidRPr="00A16324">
        <w:rPr>
          <w:sz w:val="24"/>
          <w:szCs w:val="24"/>
        </w:rPr>
        <w:t>Установить, что в отношении групп основных средств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510817" w:rsidRDefault="00E17E52" w:rsidP="00510817">
      <w:pPr>
        <w:rPr>
          <w:sz w:val="24"/>
          <w:szCs w:val="24"/>
        </w:rPr>
      </w:pPr>
      <w:r>
        <w:rPr>
          <w:sz w:val="24"/>
          <w:szCs w:val="24"/>
        </w:rPr>
        <w:tab/>
        <w:t xml:space="preserve">В </w:t>
      </w:r>
      <w:r w:rsidR="00510817" w:rsidRPr="00A16324">
        <w:rPr>
          <w:sz w:val="24"/>
          <w:szCs w:val="24"/>
        </w:rPr>
        <w:t>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E17E52" w:rsidRPr="00A16324" w:rsidRDefault="00E17E52" w:rsidP="00510817">
      <w:pPr>
        <w:rPr>
          <w:sz w:val="24"/>
          <w:szCs w:val="24"/>
        </w:rPr>
      </w:pPr>
    </w:p>
    <w:p w:rsidR="00510817" w:rsidRPr="00E17E52" w:rsidRDefault="00510817" w:rsidP="00510817">
      <w:pPr>
        <w:rPr>
          <w:b/>
          <w:sz w:val="24"/>
          <w:szCs w:val="24"/>
        </w:rPr>
      </w:pPr>
      <w:r w:rsidRPr="00E17E52">
        <w:rPr>
          <w:b/>
          <w:sz w:val="24"/>
          <w:szCs w:val="24"/>
        </w:rPr>
        <w:t>Метод (методы) начисления амортизации</w:t>
      </w:r>
    </w:p>
    <w:p w:rsidR="00510817" w:rsidRPr="00A16324" w:rsidRDefault="00E17E52" w:rsidP="00510817">
      <w:pPr>
        <w:rPr>
          <w:sz w:val="24"/>
          <w:szCs w:val="24"/>
        </w:rPr>
      </w:pPr>
      <w:r>
        <w:rPr>
          <w:sz w:val="24"/>
          <w:szCs w:val="24"/>
        </w:rPr>
        <w:tab/>
      </w:r>
      <w:r w:rsidR="00510817" w:rsidRPr="00A16324">
        <w:rPr>
          <w:sz w:val="24"/>
          <w:szCs w:val="24"/>
        </w:rPr>
        <w:t>Начисление амортизации объекта основных средств производится одним из следующих методов:</w:t>
      </w:r>
    </w:p>
    <w:p w:rsidR="00510817" w:rsidRPr="00A16324" w:rsidRDefault="00E17E52" w:rsidP="00510817">
      <w:pPr>
        <w:rPr>
          <w:sz w:val="24"/>
          <w:szCs w:val="24"/>
        </w:rPr>
      </w:pPr>
      <w:r>
        <w:rPr>
          <w:sz w:val="24"/>
          <w:szCs w:val="24"/>
        </w:rPr>
        <w:t xml:space="preserve">- </w:t>
      </w:r>
      <w:r w:rsidR="00510817" w:rsidRPr="00A16324">
        <w:rPr>
          <w:sz w:val="24"/>
          <w:szCs w:val="24"/>
        </w:rPr>
        <w:t>линейным методом;</w:t>
      </w:r>
    </w:p>
    <w:p w:rsidR="00510817" w:rsidRPr="00A16324" w:rsidRDefault="00E17E52" w:rsidP="00510817">
      <w:pPr>
        <w:rPr>
          <w:sz w:val="24"/>
          <w:szCs w:val="24"/>
        </w:rPr>
      </w:pPr>
      <w:r>
        <w:rPr>
          <w:sz w:val="24"/>
          <w:szCs w:val="24"/>
        </w:rPr>
        <w:t xml:space="preserve">- </w:t>
      </w:r>
      <w:r w:rsidR="00510817" w:rsidRPr="00A16324">
        <w:rPr>
          <w:sz w:val="24"/>
          <w:szCs w:val="24"/>
        </w:rPr>
        <w:t>методом уменьшаемого остатка;</w:t>
      </w:r>
    </w:p>
    <w:p w:rsidR="00510817" w:rsidRPr="00A16324" w:rsidRDefault="00E17E52" w:rsidP="00510817">
      <w:pPr>
        <w:rPr>
          <w:sz w:val="24"/>
          <w:szCs w:val="24"/>
        </w:rPr>
      </w:pPr>
      <w:r>
        <w:rPr>
          <w:sz w:val="24"/>
          <w:szCs w:val="24"/>
        </w:rPr>
        <w:t xml:space="preserve">- </w:t>
      </w:r>
      <w:r w:rsidR="00510817" w:rsidRPr="00A16324">
        <w:rPr>
          <w:sz w:val="24"/>
          <w:szCs w:val="24"/>
        </w:rPr>
        <w:t>пропорционально объему продукции.</w:t>
      </w:r>
    </w:p>
    <w:p w:rsidR="00510817" w:rsidRPr="00A16324" w:rsidRDefault="00E17E52" w:rsidP="00510817">
      <w:pPr>
        <w:rPr>
          <w:sz w:val="24"/>
          <w:szCs w:val="24"/>
        </w:rPr>
      </w:pPr>
      <w:r>
        <w:rPr>
          <w:sz w:val="24"/>
          <w:szCs w:val="24"/>
        </w:rPr>
        <w:tab/>
      </w:r>
      <w:r w:rsidR="00510817" w:rsidRPr="00A16324">
        <w:rPr>
          <w:sz w:val="24"/>
          <w:szCs w:val="24"/>
        </w:rPr>
        <w:t>Установить в Учреждении следующие методы начисления амортизации по группам объектов основных средств</w:t>
      </w:r>
    </w:p>
    <w:p w:rsidR="00510817" w:rsidRPr="00A16324" w:rsidRDefault="00E17E52" w:rsidP="00510817">
      <w:pPr>
        <w:rPr>
          <w:sz w:val="24"/>
          <w:szCs w:val="24"/>
        </w:rPr>
      </w:pPr>
      <w:r>
        <w:rPr>
          <w:sz w:val="24"/>
          <w:szCs w:val="24"/>
        </w:rPr>
        <w:tab/>
      </w:r>
      <w:r w:rsidR="00510817" w:rsidRPr="00A16324">
        <w:rPr>
          <w:sz w:val="24"/>
          <w:szCs w:val="24"/>
        </w:rPr>
        <w:t>Амортизация объекта основных средств начисляется с учетом следующих положений:</w:t>
      </w:r>
    </w:p>
    <w:p w:rsidR="00510817" w:rsidRPr="00A16324" w:rsidRDefault="002312FF" w:rsidP="00510817">
      <w:pPr>
        <w:rPr>
          <w:sz w:val="24"/>
          <w:szCs w:val="24"/>
        </w:rPr>
      </w:pPr>
      <w:r>
        <w:rPr>
          <w:sz w:val="24"/>
          <w:szCs w:val="24"/>
        </w:rPr>
        <w:t>а)</w:t>
      </w:r>
      <w:r w:rsidR="00510817" w:rsidRPr="00A16324">
        <w:rPr>
          <w:sz w:val="24"/>
          <w:szCs w:val="24"/>
        </w:rPr>
        <w:t>на</w:t>
      </w:r>
      <w:r w:rsidR="00510817" w:rsidRPr="00A16324">
        <w:rPr>
          <w:sz w:val="24"/>
          <w:szCs w:val="24"/>
        </w:rPr>
        <w:tab/>
        <w:t>объект</w:t>
      </w:r>
      <w:r w:rsidR="00510817" w:rsidRPr="00A16324">
        <w:rPr>
          <w:sz w:val="24"/>
          <w:szCs w:val="24"/>
        </w:rPr>
        <w:tab/>
        <w:t>основных</w:t>
      </w:r>
      <w:r w:rsidR="00510817" w:rsidRPr="00A16324">
        <w:rPr>
          <w:sz w:val="24"/>
          <w:szCs w:val="24"/>
        </w:rPr>
        <w:tab/>
        <w:t>средств</w:t>
      </w:r>
      <w:r w:rsidR="00510817" w:rsidRPr="00A16324">
        <w:rPr>
          <w:sz w:val="24"/>
          <w:szCs w:val="24"/>
        </w:rPr>
        <w:tab/>
      </w:r>
      <w:r>
        <w:rPr>
          <w:sz w:val="24"/>
          <w:szCs w:val="24"/>
        </w:rPr>
        <w:t>стоимостью</w:t>
      </w:r>
      <w:r>
        <w:rPr>
          <w:sz w:val="24"/>
          <w:szCs w:val="24"/>
        </w:rPr>
        <w:tab/>
        <w:t>свыше</w:t>
      </w:r>
      <w:r>
        <w:rPr>
          <w:sz w:val="24"/>
          <w:szCs w:val="24"/>
        </w:rPr>
        <w:tab/>
        <w:t>100</w:t>
      </w:r>
      <w:r>
        <w:rPr>
          <w:sz w:val="24"/>
          <w:szCs w:val="24"/>
        </w:rPr>
        <w:tab/>
        <w:t>000</w:t>
      </w:r>
      <w:r>
        <w:rPr>
          <w:sz w:val="24"/>
          <w:szCs w:val="24"/>
        </w:rPr>
        <w:tab/>
        <w:t xml:space="preserve">рублей </w:t>
      </w:r>
      <w:r w:rsidR="00510817" w:rsidRPr="00A16324">
        <w:rPr>
          <w:sz w:val="24"/>
          <w:szCs w:val="24"/>
        </w:rPr>
        <w:t>амортизация</w:t>
      </w:r>
      <w:r>
        <w:rPr>
          <w:sz w:val="24"/>
          <w:szCs w:val="24"/>
        </w:rPr>
        <w:t xml:space="preserve"> </w:t>
      </w:r>
      <w:r w:rsidR="00510817" w:rsidRPr="00A16324">
        <w:rPr>
          <w:sz w:val="24"/>
          <w:szCs w:val="24"/>
        </w:rPr>
        <w:t>начисляется в соответствии с рассчитанными нормами амортизации;</w:t>
      </w:r>
    </w:p>
    <w:p w:rsidR="00510817" w:rsidRPr="00A16324" w:rsidRDefault="002312FF" w:rsidP="00510817">
      <w:pPr>
        <w:rPr>
          <w:sz w:val="24"/>
          <w:szCs w:val="24"/>
        </w:rPr>
      </w:pPr>
      <w:r>
        <w:rPr>
          <w:sz w:val="24"/>
          <w:szCs w:val="24"/>
        </w:rPr>
        <w:t>б)</w:t>
      </w:r>
      <w:r w:rsidR="00510817" w:rsidRPr="00A16324">
        <w:rPr>
          <w:sz w:val="24"/>
          <w:szCs w:val="24"/>
        </w:rPr>
        <w:t>на  объект</w:t>
      </w:r>
      <w:r w:rsidR="00510817" w:rsidRPr="00A16324">
        <w:rPr>
          <w:sz w:val="24"/>
          <w:szCs w:val="24"/>
        </w:rPr>
        <w:tab/>
        <w:t>основных</w:t>
      </w:r>
      <w:r w:rsidR="00510817" w:rsidRPr="00A16324">
        <w:rPr>
          <w:sz w:val="24"/>
          <w:szCs w:val="24"/>
        </w:rPr>
        <w:tab/>
        <w:t>средств</w:t>
      </w:r>
      <w:r>
        <w:rPr>
          <w:sz w:val="24"/>
          <w:szCs w:val="24"/>
        </w:rPr>
        <w:tab/>
        <w:t>стоимостью</w:t>
      </w:r>
      <w:r>
        <w:rPr>
          <w:sz w:val="24"/>
          <w:szCs w:val="24"/>
        </w:rPr>
        <w:tab/>
        <w:t>до</w:t>
      </w:r>
      <w:r>
        <w:rPr>
          <w:sz w:val="24"/>
          <w:szCs w:val="24"/>
        </w:rPr>
        <w:tab/>
        <w:t>10</w:t>
      </w:r>
      <w:r>
        <w:rPr>
          <w:sz w:val="24"/>
          <w:szCs w:val="24"/>
        </w:rPr>
        <w:tab/>
        <w:t>000</w:t>
      </w:r>
      <w:r>
        <w:rPr>
          <w:sz w:val="24"/>
          <w:szCs w:val="24"/>
        </w:rPr>
        <w:tab/>
        <w:t xml:space="preserve">рублей включительно, </w:t>
      </w:r>
      <w:r w:rsidR="00510817" w:rsidRPr="00A16324">
        <w:rPr>
          <w:sz w:val="24"/>
          <w:szCs w:val="24"/>
        </w:rPr>
        <w:t>за</w:t>
      </w:r>
      <w:r>
        <w:rPr>
          <w:sz w:val="24"/>
          <w:szCs w:val="24"/>
        </w:rPr>
        <w:t xml:space="preserve"> </w:t>
      </w:r>
      <w:r w:rsidR="00510817" w:rsidRPr="00A16324">
        <w:rPr>
          <w:sz w:val="24"/>
          <w:szCs w:val="24"/>
        </w:rPr>
        <w:t xml:space="preserve">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00510817" w:rsidRPr="00A16324">
        <w:rPr>
          <w:sz w:val="24"/>
          <w:szCs w:val="24"/>
        </w:rPr>
        <w:t>забалансовом</w:t>
      </w:r>
      <w:proofErr w:type="spellEnd"/>
      <w:r w:rsidR="00510817" w:rsidRPr="00A16324">
        <w:rPr>
          <w:sz w:val="24"/>
          <w:szCs w:val="24"/>
        </w:rPr>
        <w:t xml:space="preserve"> счете в соответствии с порядком применения Единого плана счетов бухгалтерского учета;</w:t>
      </w:r>
    </w:p>
    <w:p w:rsidR="00510817" w:rsidRPr="00A16324" w:rsidRDefault="00510817" w:rsidP="00510817">
      <w:pPr>
        <w:rPr>
          <w:sz w:val="24"/>
          <w:szCs w:val="24"/>
        </w:rPr>
      </w:pPr>
      <w:r w:rsidRPr="00A16324">
        <w:rPr>
          <w:sz w:val="24"/>
          <w:szCs w:val="24"/>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510817" w:rsidRDefault="00510817" w:rsidP="00510817">
      <w:pPr>
        <w:rPr>
          <w:sz w:val="24"/>
          <w:szCs w:val="24"/>
        </w:rPr>
      </w:pPr>
      <w:r w:rsidRPr="00A16324">
        <w:rPr>
          <w:sz w:val="24"/>
          <w:szCs w:val="24"/>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E17E52" w:rsidRPr="00A16324" w:rsidRDefault="00E17E52" w:rsidP="00510817">
      <w:pPr>
        <w:rPr>
          <w:sz w:val="24"/>
          <w:szCs w:val="24"/>
        </w:rPr>
      </w:pPr>
    </w:p>
    <w:p w:rsidR="00E17E52" w:rsidRPr="00E17E52" w:rsidRDefault="00E17E52" w:rsidP="00510817">
      <w:pPr>
        <w:rPr>
          <w:b/>
          <w:sz w:val="24"/>
          <w:szCs w:val="24"/>
        </w:rPr>
      </w:pPr>
      <w:r>
        <w:rPr>
          <w:sz w:val="24"/>
          <w:szCs w:val="24"/>
        </w:rPr>
        <w:tab/>
      </w:r>
      <w:r w:rsidR="00510817" w:rsidRPr="00E17E52">
        <w:rPr>
          <w:b/>
          <w:sz w:val="24"/>
          <w:szCs w:val="24"/>
        </w:rPr>
        <w:t>Дополнительные аналитические разрезы</w:t>
      </w:r>
      <w:r w:rsidR="002312FF" w:rsidRPr="00E17E52">
        <w:rPr>
          <w:b/>
          <w:sz w:val="24"/>
          <w:szCs w:val="24"/>
        </w:rPr>
        <w:t xml:space="preserve"> </w:t>
      </w:r>
    </w:p>
    <w:p w:rsidR="00510817" w:rsidRPr="00A16324" w:rsidRDefault="00E17E52" w:rsidP="00510817">
      <w:pPr>
        <w:rPr>
          <w:sz w:val="24"/>
          <w:szCs w:val="24"/>
        </w:rPr>
      </w:pPr>
      <w:r>
        <w:rPr>
          <w:sz w:val="24"/>
          <w:szCs w:val="24"/>
        </w:rPr>
        <w:tab/>
        <w:t xml:space="preserve">В </w:t>
      </w:r>
      <w:r w:rsidR="00510817" w:rsidRPr="00A16324">
        <w:rPr>
          <w:sz w:val="24"/>
          <w:szCs w:val="24"/>
        </w:rPr>
        <w:t>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510817" w:rsidRPr="00A16324" w:rsidRDefault="00E17E52" w:rsidP="00510817">
      <w:pPr>
        <w:rPr>
          <w:sz w:val="24"/>
          <w:szCs w:val="24"/>
        </w:rPr>
      </w:pPr>
      <w:r>
        <w:rPr>
          <w:sz w:val="24"/>
          <w:szCs w:val="24"/>
        </w:rPr>
        <w:t xml:space="preserve">- </w:t>
      </w:r>
      <w:r w:rsidR="00510817" w:rsidRPr="00A16324">
        <w:rPr>
          <w:sz w:val="24"/>
          <w:szCs w:val="24"/>
        </w:rPr>
        <w:t>получено во временное владение (пользование) (объекты учета финансовой (</w:t>
      </w:r>
      <w:proofErr w:type="spellStart"/>
      <w:r w:rsidR="00510817" w:rsidRPr="00A16324">
        <w:rPr>
          <w:sz w:val="24"/>
          <w:szCs w:val="24"/>
        </w:rPr>
        <w:t>неоперационной</w:t>
      </w:r>
      <w:proofErr w:type="spellEnd"/>
      <w:r w:rsidR="00510817" w:rsidRPr="00A16324">
        <w:rPr>
          <w:sz w:val="24"/>
          <w:szCs w:val="24"/>
        </w:rPr>
        <w:t>) аренды);</w:t>
      </w:r>
    </w:p>
    <w:p w:rsidR="00510817" w:rsidRPr="00A16324" w:rsidRDefault="00E17E52" w:rsidP="00510817">
      <w:pPr>
        <w:rPr>
          <w:sz w:val="24"/>
          <w:szCs w:val="24"/>
        </w:rPr>
      </w:pPr>
      <w:r>
        <w:rPr>
          <w:sz w:val="24"/>
          <w:szCs w:val="24"/>
        </w:rPr>
        <w:t xml:space="preserve">- </w:t>
      </w:r>
      <w:r w:rsidR="00510817" w:rsidRPr="00A16324">
        <w:rPr>
          <w:sz w:val="24"/>
          <w:szCs w:val="24"/>
        </w:rPr>
        <w:t>передано во временное владение (пользование) (при операционной аренде);</w:t>
      </w:r>
    </w:p>
    <w:p w:rsidR="00E17E52" w:rsidRDefault="00E17E52" w:rsidP="00510817">
      <w:pPr>
        <w:rPr>
          <w:sz w:val="24"/>
          <w:szCs w:val="24"/>
        </w:rPr>
      </w:pPr>
      <w:r>
        <w:rPr>
          <w:sz w:val="24"/>
          <w:szCs w:val="24"/>
        </w:rPr>
        <w:t xml:space="preserve">- </w:t>
      </w:r>
      <w:r w:rsidR="00510817" w:rsidRPr="00A16324">
        <w:rPr>
          <w:sz w:val="24"/>
          <w:szCs w:val="24"/>
        </w:rPr>
        <w:t>получено в безвозмездное пользование (объекты учета финансовой (</w:t>
      </w:r>
      <w:proofErr w:type="spellStart"/>
      <w:r w:rsidR="00510817" w:rsidRPr="00A16324">
        <w:rPr>
          <w:sz w:val="24"/>
          <w:szCs w:val="24"/>
        </w:rPr>
        <w:t>неоперационной</w:t>
      </w:r>
      <w:proofErr w:type="spellEnd"/>
      <w:r w:rsidR="00510817" w:rsidRPr="00A16324">
        <w:rPr>
          <w:sz w:val="24"/>
          <w:szCs w:val="24"/>
        </w:rPr>
        <w:t>) аренды);</w:t>
      </w:r>
    </w:p>
    <w:p w:rsidR="00510817" w:rsidRPr="00A16324" w:rsidRDefault="00E17E52" w:rsidP="00510817">
      <w:pPr>
        <w:rPr>
          <w:sz w:val="24"/>
          <w:szCs w:val="24"/>
        </w:rPr>
      </w:pPr>
      <w:r>
        <w:rPr>
          <w:sz w:val="24"/>
          <w:szCs w:val="24"/>
        </w:rPr>
        <w:t xml:space="preserve">- </w:t>
      </w:r>
      <w:r w:rsidR="00510817" w:rsidRPr="00A16324">
        <w:rPr>
          <w:sz w:val="24"/>
          <w:szCs w:val="24"/>
        </w:rPr>
        <w:t>передано в безвозмездное пользование (при операционной аренде);</w:t>
      </w:r>
    </w:p>
    <w:p w:rsidR="00510817" w:rsidRPr="00A16324" w:rsidRDefault="00E17E52" w:rsidP="00510817">
      <w:pPr>
        <w:rPr>
          <w:sz w:val="24"/>
          <w:szCs w:val="24"/>
        </w:rPr>
      </w:pPr>
      <w:r>
        <w:rPr>
          <w:sz w:val="24"/>
          <w:szCs w:val="24"/>
        </w:rPr>
        <w:t xml:space="preserve">- </w:t>
      </w:r>
      <w:r w:rsidR="00510817" w:rsidRPr="00A16324">
        <w:rPr>
          <w:sz w:val="24"/>
          <w:szCs w:val="24"/>
        </w:rPr>
        <w:t>в эксплуатации;</w:t>
      </w:r>
    </w:p>
    <w:p w:rsidR="00510817" w:rsidRPr="00A16324" w:rsidRDefault="00E17E52" w:rsidP="00510817">
      <w:pPr>
        <w:rPr>
          <w:sz w:val="24"/>
          <w:szCs w:val="24"/>
        </w:rPr>
      </w:pPr>
      <w:r>
        <w:rPr>
          <w:sz w:val="24"/>
          <w:szCs w:val="24"/>
        </w:rPr>
        <w:t xml:space="preserve">- </w:t>
      </w:r>
      <w:r w:rsidR="00510817" w:rsidRPr="00A16324">
        <w:rPr>
          <w:sz w:val="24"/>
          <w:szCs w:val="24"/>
        </w:rPr>
        <w:t>в запасе;</w:t>
      </w:r>
    </w:p>
    <w:p w:rsidR="00510817" w:rsidRPr="00A16324" w:rsidRDefault="00E17E52" w:rsidP="00510817">
      <w:pPr>
        <w:rPr>
          <w:sz w:val="24"/>
          <w:szCs w:val="24"/>
        </w:rPr>
      </w:pPr>
      <w:r>
        <w:rPr>
          <w:sz w:val="24"/>
          <w:szCs w:val="24"/>
        </w:rPr>
        <w:t xml:space="preserve">- </w:t>
      </w:r>
      <w:r w:rsidR="00510817" w:rsidRPr="00A16324">
        <w:rPr>
          <w:sz w:val="24"/>
          <w:szCs w:val="24"/>
        </w:rPr>
        <w:t>на консервации;</w:t>
      </w:r>
    </w:p>
    <w:p w:rsidR="00611D95" w:rsidRPr="00A16324" w:rsidRDefault="00E17E52" w:rsidP="00611D95">
      <w:pPr>
        <w:rPr>
          <w:sz w:val="24"/>
          <w:szCs w:val="24"/>
        </w:rPr>
      </w:pPr>
      <w:r>
        <w:rPr>
          <w:sz w:val="24"/>
          <w:szCs w:val="24"/>
        </w:rPr>
        <w:lastRenderedPageBreak/>
        <w:t xml:space="preserve">- </w:t>
      </w:r>
      <w:r w:rsidR="00611D95" w:rsidRPr="00A16324">
        <w:rPr>
          <w:sz w:val="24"/>
          <w:szCs w:val="24"/>
        </w:rPr>
        <w:t>иная категория объектов бухгалтерского учета.</w:t>
      </w:r>
    </w:p>
    <w:p w:rsidR="00611D95" w:rsidRPr="00A16324" w:rsidRDefault="00E17E52" w:rsidP="00611D95">
      <w:pPr>
        <w:rPr>
          <w:sz w:val="24"/>
          <w:szCs w:val="24"/>
        </w:rPr>
      </w:pPr>
      <w:r>
        <w:rPr>
          <w:sz w:val="24"/>
          <w:szCs w:val="24"/>
        </w:rPr>
        <w:tab/>
      </w:r>
      <w:r w:rsidR="00611D95" w:rsidRPr="00A16324">
        <w:rPr>
          <w:sz w:val="24"/>
          <w:szCs w:val="24"/>
        </w:rPr>
        <w:t>Данную аналитику вести в разрядах Характеристик по Дебету и Кредиту.</w:t>
      </w:r>
    </w:p>
    <w:p w:rsidR="00611D95" w:rsidRPr="00A16324" w:rsidRDefault="00E17E52" w:rsidP="00611D95">
      <w:pPr>
        <w:rPr>
          <w:sz w:val="24"/>
          <w:szCs w:val="24"/>
        </w:rPr>
      </w:pPr>
      <w:r>
        <w:rPr>
          <w:sz w:val="24"/>
          <w:szCs w:val="24"/>
        </w:rPr>
        <w:tab/>
        <w:t xml:space="preserve">В </w:t>
      </w:r>
      <w:r w:rsidR="00611D95" w:rsidRPr="00A16324">
        <w:rPr>
          <w:sz w:val="24"/>
          <w:szCs w:val="24"/>
        </w:rPr>
        <w:t xml:space="preserve">целях обособления консолидируемых </w:t>
      </w:r>
      <w:r>
        <w:rPr>
          <w:sz w:val="24"/>
          <w:szCs w:val="24"/>
        </w:rPr>
        <w:t xml:space="preserve">данных при поступлении объектов </w:t>
      </w:r>
      <w:r w:rsidR="00611D95" w:rsidRPr="00A16324">
        <w:rPr>
          <w:sz w:val="24"/>
          <w:szCs w:val="24"/>
        </w:rPr>
        <w:t>имущества при необменной операции (безвозмездно</w:t>
      </w:r>
      <w:r>
        <w:rPr>
          <w:sz w:val="24"/>
          <w:szCs w:val="24"/>
        </w:rPr>
        <w:t xml:space="preserve">е получение основных средств) в </w:t>
      </w:r>
      <w:r w:rsidR="00611D95" w:rsidRPr="00A16324">
        <w:rPr>
          <w:sz w:val="24"/>
          <w:szCs w:val="24"/>
        </w:rPr>
        <w:t>зависимости от статуса передающей (принимающей) стороны предусмотреть дополнительную аналитику к счету 0 401 10:</w:t>
      </w:r>
    </w:p>
    <w:p w:rsidR="00611D95" w:rsidRPr="00A16324" w:rsidRDefault="002312FF" w:rsidP="00611D95">
      <w:pPr>
        <w:rPr>
          <w:sz w:val="24"/>
          <w:szCs w:val="24"/>
        </w:rPr>
      </w:pPr>
      <w:r>
        <w:rPr>
          <w:sz w:val="24"/>
          <w:szCs w:val="24"/>
        </w:rPr>
        <w:t>-</w:t>
      </w:r>
      <w:r w:rsidR="00611D95" w:rsidRPr="00A16324">
        <w:rPr>
          <w:sz w:val="24"/>
          <w:szCs w:val="24"/>
        </w:rPr>
        <w:t>учреждения бюджета бюджетной системы РФ;</w:t>
      </w:r>
    </w:p>
    <w:p w:rsidR="006A0349" w:rsidRPr="00A16324" w:rsidRDefault="002312FF" w:rsidP="006A0349">
      <w:pPr>
        <w:rPr>
          <w:sz w:val="24"/>
          <w:szCs w:val="24"/>
        </w:rPr>
      </w:pPr>
      <w:r>
        <w:rPr>
          <w:sz w:val="24"/>
          <w:szCs w:val="24"/>
        </w:rPr>
        <w:t>-</w:t>
      </w:r>
      <w:r w:rsidR="006A0349" w:rsidRPr="00A16324">
        <w:rPr>
          <w:sz w:val="24"/>
          <w:szCs w:val="24"/>
        </w:rPr>
        <w:t>учреждения разных бюджетов бюджетной системы РФ;</w:t>
      </w:r>
    </w:p>
    <w:p w:rsidR="006A0349" w:rsidRPr="00A16324" w:rsidRDefault="002312FF" w:rsidP="006A0349">
      <w:pPr>
        <w:rPr>
          <w:sz w:val="24"/>
          <w:szCs w:val="24"/>
        </w:rPr>
      </w:pPr>
      <w:r>
        <w:rPr>
          <w:sz w:val="24"/>
          <w:szCs w:val="24"/>
        </w:rPr>
        <w:t>-</w:t>
      </w:r>
      <w:r w:rsidR="006A0349" w:rsidRPr="00A16324">
        <w:rPr>
          <w:sz w:val="24"/>
          <w:szCs w:val="24"/>
        </w:rPr>
        <w:t>передающая сторона не является учреждением;</w:t>
      </w:r>
    </w:p>
    <w:p w:rsidR="006A0349" w:rsidRPr="00A16324" w:rsidRDefault="002312FF" w:rsidP="006A0349">
      <w:pPr>
        <w:rPr>
          <w:sz w:val="24"/>
          <w:szCs w:val="24"/>
        </w:rPr>
      </w:pPr>
      <w:r>
        <w:rPr>
          <w:sz w:val="24"/>
          <w:szCs w:val="24"/>
        </w:rPr>
        <w:t>-</w:t>
      </w:r>
      <w:r w:rsidR="006A0349" w:rsidRPr="00A16324">
        <w:rPr>
          <w:sz w:val="24"/>
          <w:szCs w:val="24"/>
        </w:rPr>
        <w:t>передающей стороной выступает физическое лицо.</w:t>
      </w:r>
    </w:p>
    <w:p w:rsidR="006A0349" w:rsidRPr="00A16324" w:rsidRDefault="00E17E52" w:rsidP="006A0349">
      <w:pPr>
        <w:rPr>
          <w:sz w:val="24"/>
          <w:szCs w:val="24"/>
        </w:rPr>
      </w:pPr>
      <w:r>
        <w:rPr>
          <w:sz w:val="24"/>
          <w:szCs w:val="24"/>
        </w:rPr>
        <w:tab/>
      </w:r>
      <w:r w:rsidR="006A0349" w:rsidRPr="00A16324">
        <w:rPr>
          <w:sz w:val="24"/>
          <w:szCs w:val="24"/>
        </w:rPr>
        <w:t>Данную аналитику вести в разрядах Характеристик по Дебету и Кредиту.</w:t>
      </w:r>
    </w:p>
    <w:p w:rsidR="006A0349" w:rsidRPr="00A16324" w:rsidRDefault="00E17E52" w:rsidP="006A0349">
      <w:pPr>
        <w:rPr>
          <w:sz w:val="24"/>
          <w:szCs w:val="24"/>
        </w:rPr>
      </w:pPr>
      <w:r>
        <w:rPr>
          <w:sz w:val="24"/>
          <w:szCs w:val="24"/>
        </w:rPr>
        <w:tab/>
      </w:r>
      <w:r w:rsidR="006A0349" w:rsidRPr="00A16324">
        <w:rPr>
          <w:sz w:val="24"/>
          <w:szCs w:val="24"/>
        </w:rPr>
        <w:t xml:space="preserve">Учет операций по выбытию и перемещению объектов основных средств ведется в </w:t>
      </w:r>
      <w:r>
        <w:rPr>
          <w:sz w:val="24"/>
          <w:szCs w:val="24"/>
        </w:rPr>
        <w:tab/>
      </w:r>
      <w:r w:rsidR="006A0349" w:rsidRPr="00A16324">
        <w:rPr>
          <w:sz w:val="24"/>
          <w:szCs w:val="24"/>
        </w:rPr>
        <w:t>Журнале операций по выбытию и перемещению нефинансовых активов.</w:t>
      </w:r>
    </w:p>
    <w:p w:rsidR="006A0349" w:rsidRPr="00A16324" w:rsidRDefault="00E17E52" w:rsidP="006A0349">
      <w:pPr>
        <w:rPr>
          <w:sz w:val="24"/>
          <w:szCs w:val="24"/>
        </w:rPr>
      </w:pPr>
      <w:r>
        <w:rPr>
          <w:sz w:val="24"/>
          <w:szCs w:val="24"/>
        </w:rPr>
        <w:tab/>
      </w:r>
      <w:r w:rsidR="006A0349" w:rsidRPr="00A16324">
        <w:rPr>
          <w:sz w:val="24"/>
          <w:szCs w:val="24"/>
        </w:rPr>
        <w:t>Учет операций по поступлению объектов основных средств ведется:</w:t>
      </w:r>
    </w:p>
    <w:p w:rsidR="006A0349" w:rsidRPr="00A16324" w:rsidRDefault="00E17E52" w:rsidP="006A0349">
      <w:pPr>
        <w:rPr>
          <w:sz w:val="24"/>
          <w:szCs w:val="24"/>
        </w:rPr>
      </w:pPr>
      <w:r>
        <w:rPr>
          <w:sz w:val="24"/>
          <w:szCs w:val="24"/>
        </w:rPr>
        <w:t>- в ж</w:t>
      </w:r>
      <w:r w:rsidR="006A0349" w:rsidRPr="00A16324">
        <w:rPr>
          <w:sz w:val="24"/>
          <w:szCs w:val="24"/>
        </w:rPr>
        <w:t>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A0349" w:rsidRPr="00A16324" w:rsidRDefault="00E17E52" w:rsidP="006A0349">
      <w:pPr>
        <w:rPr>
          <w:sz w:val="24"/>
          <w:szCs w:val="24"/>
        </w:rPr>
      </w:pPr>
      <w:r>
        <w:rPr>
          <w:sz w:val="24"/>
          <w:szCs w:val="24"/>
        </w:rPr>
        <w:t>- в ж</w:t>
      </w:r>
      <w:r w:rsidR="006A0349" w:rsidRPr="00A16324">
        <w:rPr>
          <w:sz w:val="24"/>
          <w:szCs w:val="24"/>
        </w:rPr>
        <w:t>урнале по прочим операциям - по иным операциям поступления объектов основных средств.</w:t>
      </w:r>
    </w:p>
    <w:p w:rsidR="006A0349" w:rsidRPr="00A16324" w:rsidRDefault="006A0349" w:rsidP="006A0349">
      <w:pPr>
        <w:rPr>
          <w:sz w:val="24"/>
          <w:szCs w:val="24"/>
        </w:rPr>
      </w:pPr>
    </w:p>
    <w:p w:rsidR="006A0349" w:rsidRPr="00E17E52" w:rsidRDefault="006A0349" w:rsidP="006A0349">
      <w:pPr>
        <w:rPr>
          <w:b/>
          <w:sz w:val="24"/>
          <w:szCs w:val="24"/>
        </w:rPr>
      </w:pPr>
      <w:r w:rsidRPr="00E17E52">
        <w:rPr>
          <w:b/>
          <w:sz w:val="24"/>
          <w:szCs w:val="24"/>
        </w:rPr>
        <w:t>Нематериальные активы</w:t>
      </w:r>
    </w:p>
    <w:p w:rsidR="006A0349" w:rsidRPr="00A16324" w:rsidRDefault="00E17E52" w:rsidP="006A0349">
      <w:pPr>
        <w:rPr>
          <w:sz w:val="24"/>
          <w:szCs w:val="24"/>
        </w:rPr>
      </w:pPr>
      <w:r>
        <w:rPr>
          <w:sz w:val="24"/>
          <w:szCs w:val="24"/>
        </w:rPr>
        <w:tab/>
      </w:r>
      <w:r w:rsidR="006A0349" w:rsidRPr="00A16324">
        <w:rPr>
          <w:sz w:val="24"/>
          <w:szCs w:val="24"/>
        </w:rPr>
        <w:t>Учреждении к нематериальным активам относятся объекты нефинансовых активов, удовлетворяющие следующим условиям, изложенным в п.56 Инструкции 157н.</w:t>
      </w:r>
    </w:p>
    <w:p w:rsidR="006A0349" w:rsidRPr="00A16324" w:rsidRDefault="00E17E52" w:rsidP="006A0349">
      <w:pPr>
        <w:rPr>
          <w:sz w:val="24"/>
          <w:szCs w:val="24"/>
        </w:rPr>
      </w:pPr>
      <w:r>
        <w:rPr>
          <w:sz w:val="24"/>
          <w:szCs w:val="24"/>
        </w:rPr>
        <w:tab/>
      </w:r>
      <w:r w:rsidR="006A0349" w:rsidRPr="00A16324">
        <w:rPr>
          <w:sz w:val="24"/>
          <w:szCs w:val="24"/>
        </w:rPr>
        <w:t>Аналитический учет объектов нематериальных активов ведется в Инвентарной карточке учета основных средств.</w:t>
      </w:r>
    </w:p>
    <w:p w:rsidR="006A0349" w:rsidRPr="00A16324" w:rsidRDefault="00E17E52" w:rsidP="006A0349">
      <w:pPr>
        <w:rPr>
          <w:sz w:val="24"/>
          <w:szCs w:val="24"/>
        </w:rPr>
      </w:pPr>
      <w:r>
        <w:rPr>
          <w:sz w:val="24"/>
          <w:szCs w:val="24"/>
        </w:rPr>
        <w:tab/>
      </w:r>
      <w:r w:rsidR="006A0349" w:rsidRPr="00A16324">
        <w:rPr>
          <w:sz w:val="24"/>
          <w:szCs w:val="24"/>
        </w:rPr>
        <w:t>Амортизация на объекты нематериальных активов начисляется ежемесячно, линейным способом, с учетом предполагаемого срока их полезного использования.</w:t>
      </w:r>
    </w:p>
    <w:p w:rsidR="006A0349" w:rsidRPr="00A16324" w:rsidRDefault="00E17E52" w:rsidP="006A0349">
      <w:pPr>
        <w:rPr>
          <w:sz w:val="24"/>
          <w:szCs w:val="24"/>
        </w:rPr>
      </w:pPr>
      <w:r>
        <w:rPr>
          <w:sz w:val="24"/>
          <w:szCs w:val="24"/>
        </w:rPr>
        <w:tab/>
        <w:t xml:space="preserve">В </w:t>
      </w:r>
      <w:r w:rsidR="006A0349" w:rsidRPr="00A16324">
        <w:rPr>
          <w:sz w:val="24"/>
          <w:szCs w:val="24"/>
        </w:rPr>
        <w:t>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6A0349" w:rsidRPr="00A16324" w:rsidRDefault="001A0EF2" w:rsidP="006A0349">
      <w:pPr>
        <w:rPr>
          <w:sz w:val="24"/>
          <w:szCs w:val="24"/>
        </w:rPr>
      </w:pPr>
      <w:r>
        <w:rPr>
          <w:sz w:val="24"/>
          <w:szCs w:val="24"/>
        </w:rPr>
        <w:tab/>
      </w:r>
      <w:r w:rsidR="006A0349" w:rsidRPr="00A16324">
        <w:rPr>
          <w:sz w:val="24"/>
          <w:szCs w:val="24"/>
        </w:rPr>
        <w:t>Учет операций по выбытию и перемещению объектов нематериальных активов ведется</w:t>
      </w:r>
      <w:r>
        <w:rPr>
          <w:sz w:val="24"/>
          <w:szCs w:val="24"/>
        </w:rPr>
        <w:t xml:space="preserve"> в ж</w:t>
      </w:r>
      <w:r w:rsidR="006A0349" w:rsidRPr="00A16324">
        <w:rPr>
          <w:sz w:val="24"/>
          <w:szCs w:val="24"/>
        </w:rPr>
        <w:t>урнале операций по выбытию и перемещению нефинансовых активов.</w:t>
      </w:r>
    </w:p>
    <w:p w:rsidR="006A0349" w:rsidRPr="00A16324" w:rsidRDefault="001A0EF2" w:rsidP="006A0349">
      <w:pPr>
        <w:rPr>
          <w:sz w:val="24"/>
          <w:szCs w:val="24"/>
        </w:rPr>
      </w:pPr>
      <w:r>
        <w:rPr>
          <w:sz w:val="24"/>
          <w:szCs w:val="24"/>
        </w:rPr>
        <w:tab/>
      </w:r>
      <w:r w:rsidR="006A0349" w:rsidRPr="00A16324">
        <w:rPr>
          <w:sz w:val="24"/>
          <w:szCs w:val="24"/>
        </w:rPr>
        <w:t>Учет операций по поступлению объектов нематериальных активов ведется:</w:t>
      </w:r>
    </w:p>
    <w:p w:rsidR="006A0349" w:rsidRPr="00A16324" w:rsidRDefault="001A0EF2" w:rsidP="006A0349">
      <w:pPr>
        <w:rPr>
          <w:sz w:val="24"/>
          <w:szCs w:val="24"/>
        </w:rPr>
      </w:pPr>
      <w:r>
        <w:rPr>
          <w:sz w:val="24"/>
          <w:szCs w:val="24"/>
        </w:rPr>
        <w:t>- в ж</w:t>
      </w:r>
      <w:r w:rsidR="006A0349" w:rsidRPr="00A16324">
        <w:rPr>
          <w:sz w:val="24"/>
          <w:szCs w:val="24"/>
        </w:rPr>
        <w:t>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6A0349" w:rsidRPr="00A16324" w:rsidRDefault="001A0EF2" w:rsidP="006A0349">
      <w:pPr>
        <w:rPr>
          <w:sz w:val="24"/>
          <w:szCs w:val="24"/>
        </w:rPr>
      </w:pPr>
      <w:r>
        <w:rPr>
          <w:sz w:val="24"/>
          <w:szCs w:val="24"/>
        </w:rPr>
        <w:t>- в ж</w:t>
      </w:r>
      <w:r w:rsidR="006A0349" w:rsidRPr="00A16324">
        <w:rPr>
          <w:sz w:val="24"/>
          <w:szCs w:val="24"/>
        </w:rPr>
        <w:t>урнале по прочим операциям - по иным операциям поступления объектов нематериальных активов.</w:t>
      </w:r>
    </w:p>
    <w:p w:rsidR="006A0349" w:rsidRPr="00A16324" w:rsidRDefault="006A0349" w:rsidP="006A0349">
      <w:pPr>
        <w:rPr>
          <w:sz w:val="24"/>
          <w:szCs w:val="24"/>
        </w:rPr>
      </w:pPr>
    </w:p>
    <w:p w:rsidR="006A0349" w:rsidRPr="001A0EF2" w:rsidRDefault="006A0349" w:rsidP="006A0349">
      <w:pPr>
        <w:rPr>
          <w:b/>
          <w:sz w:val="24"/>
          <w:szCs w:val="24"/>
        </w:rPr>
      </w:pPr>
      <w:r w:rsidRPr="001A0EF2">
        <w:rPr>
          <w:b/>
          <w:sz w:val="24"/>
          <w:szCs w:val="24"/>
        </w:rPr>
        <w:t>Непроизведенные активы</w:t>
      </w:r>
    </w:p>
    <w:p w:rsidR="006A0349" w:rsidRPr="00A16324" w:rsidRDefault="00350C4C" w:rsidP="006A0349">
      <w:pPr>
        <w:rPr>
          <w:sz w:val="24"/>
          <w:szCs w:val="24"/>
        </w:rPr>
      </w:pPr>
      <w:r>
        <w:rPr>
          <w:sz w:val="24"/>
          <w:szCs w:val="24"/>
        </w:rPr>
        <w:tab/>
      </w:r>
      <w:r w:rsidR="001A0EF2">
        <w:rPr>
          <w:sz w:val="24"/>
          <w:szCs w:val="24"/>
        </w:rPr>
        <w:t xml:space="preserve">К </w:t>
      </w:r>
      <w:r w:rsidR="006A0349" w:rsidRPr="00A16324">
        <w:rPr>
          <w:sz w:val="24"/>
          <w:szCs w:val="24"/>
        </w:rPr>
        <w:t>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6A0349" w:rsidRPr="00A16324" w:rsidRDefault="001A0EF2" w:rsidP="006A0349">
      <w:pPr>
        <w:rPr>
          <w:sz w:val="24"/>
          <w:szCs w:val="24"/>
        </w:rPr>
      </w:pPr>
      <w:r>
        <w:rPr>
          <w:sz w:val="24"/>
          <w:szCs w:val="24"/>
        </w:rPr>
        <w:tab/>
      </w:r>
      <w:r w:rsidR="006A0349" w:rsidRPr="00A16324">
        <w:rPr>
          <w:sz w:val="24"/>
          <w:szCs w:val="24"/>
        </w:rPr>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6A0349" w:rsidRPr="00A16324" w:rsidRDefault="006A0349" w:rsidP="006A0349">
      <w:pPr>
        <w:rPr>
          <w:sz w:val="24"/>
          <w:szCs w:val="24"/>
        </w:rPr>
      </w:pPr>
    </w:p>
    <w:p w:rsidR="006A0349" w:rsidRPr="00A16324" w:rsidRDefault="001A0EF2" w:rsidP="006A0349">
      <w:pPr>
        <w:rPr>
          <w:sz w:val="24"/>
          <w:szCs w:val="24"/>
        </w:rPr>
      </w:pPr>
      <w:r>
        <w:rPr>
          <w:sz w:val="24"/>
          <w:szCs w:val="24"/>
        </w:rPr>
        <w:tab/>
      </w:r>
      <w:r w:rsidR="006A0349" w:rsidRPr="00A16324">
        <w:rPr>
          <w:sz w:val="24"/>
          <w:szCs w:val="24"/>
        </w:rPr>
        <w:t xml:space="preserve">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w:t>
      </w:r>
      <w:r w:rsidR="006A0349" w:rsidRPr="00A16324">
        <w:rPr>
          <w:sz w:val="24"/>
          <w:szCs w:val="24"/>
        </w:rPr>
        <w:lastRenderedPageBreak/>
        <w:t>учете финансового года, в котором произошли указанные изменения, с отражением указанных изменений в бухгалтерской (финансовой) отчетности.</w:t>
      </w:r>
    </w:p>
    <w:p w:rsidR="006A0349" w:rsidRPr="00A16324" w:rsidRDefault="001A0EF2" w:rsidP="006A0349">
      <w:pPr>
        <w:rPr>
          <w:sz w:val="24"/>
          <w:szCs w:val="24"/>
        </w:rPr>
      </w:pPr>
      <w:r>
        <w:rPr>
          <w:sz w:val="24"/>
          <w:szCs w:val="24"/>
        </w:rPr>
        <w:tab/>
      </w:r>
      <w:r w:rsidR="006A0349" w:rsidRPr="00A16324">
        <w:rPr>
          <w:sz w:val="24"/>
          <w:szCs w:val="24"/>
        </w:rPr>
        <w:t>Стоимость принятого к учету на счет 103 11 земельного участка должна быть отражена на счете 210 06 «Расчеты с учредителем».</w:t>
      </w:r>
    </w:p>
    <w:p w:rsidR="006A0349" w:rsidRPr="00A16324" w:rsidRDefault="001A0EF2" w:rsidP="006A0349">
      <w:pPr>
        <w:rPr>
          <w:sz w:val="24"/>
          <w:szCs w:val="24"/>
        </w:rPr>
      </w:pPr>
      <w:r>
        <w:rPr>
          <w:sz w:val="24"/>
          <w:szCs w:val="24"/>
        </w:rPr>
        <w:tab/>
      </w:r>
      <w:r w:rsidR="006A0349" w:rsidRPr="00A16324">
        <w:rPr>
          <w:sz w:val="24"/>
          <w:szCs w:val="24"/>
        </w:rPr>
        <w:t>Аналитический учет объектов непроизведенных активов ведется в Инвентарной карточке учета основных средств.</w:t>
      </w:r>
    </w:p>
    <w:p w:rsidR="006A0349" w:rsidRPr="00A16324" w:rsidRDefault="001A0EF2" w:rsidP="006A0349">
      <w:pPr>
        <w:rPr>
          <w:sz w:val="24"/>
          <w:szCs w:val="24"/>
        </w:rPr>
      </w:pPr>
      <w:r>
        <w:rPr>
          <w:sz w:val="24"/>
          <w:szCs w:val="24"/>
        </w:rPr>
        <w:tab/>
        <w:t xml:space="preserve">В </w:t>
      </w:r>
      <w:r w:rsidR="006A0349" w:rsidRPr="00A16324">
        <w:rPr>
          <w:sz w:val="24"/>
          <w:szCs w:val="24"/>
        </w:rPr>
        <w:t>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6A0349" w:rsidRPr="00A16324" w:rsidRDefault="001A0EF2" w:rsidP="006A0349">
      <w:pPr>
        <w:rPr>
          <w:sz w:val="24"/>
          <w:szCs w:val="24"/>
        </w:rPr>
      </w:pPr>
      <w:r>
        <w:rPr>
          <w:sz w:val="24"/>
          <w:szCs w:val="24"/>
        </w:rPr>
        <w:tab/>
      </w:r>
      <w:r w:rsidR="006A0349" w:rsidRPr="00A16324">
        <w:rPr>
          <w:sz w:val="24"/>
          <w:szCs w:val="24"/>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6A0349" w:rsidRPr="00A16324" w:rsidRDefault="001A0EF2" w:rsidP="006A0349">
      <w:pPr>
        <w:rPr>
          <w:sz w:val="24"/>
          <w:szCs w:val="24"/>
        </w:rPr>
      </w:pPr>
      <w:r>
        <w:rPr>
          <w:sz w:val="24"/>
          <w:szCs w:val="24"/>
        </w:rPr>
        <w:tab/>
      </w:r>
      <w:r w:rsidR="006A0349" w:rsidRPr="00A16324">
        <w:rPr>
          <w:sz w:val="24"/>
          <w:szCs w:val="24"/>
        </w:rPr>
        <w:t>Учет операций по поступлению объектов непроизведенных активов ведется:</w:t>
      </w:r>
    </w:p>
    <w:p w:rsidR="006A0349" w:rsidRPr="00A16324" w:rsidRDefault="001A0EF2" w:rsidP="006A0349">
      <w:pPr>
        <w:rPr>
          <w:sz w:val="24"/>
          <w:szCs w:val="24"/>
        </w:rPr>
      </w:pPr>
      <w:r>
        <w:rPr>
          <w:sz w:val="24"/>
          <w:szCs w:val="24"/>
        </w:rPr>
        <w:t>- в ж</w:t>
      </w:r>
      <w:r w:rsidR="006A0349" w:rsidRPr="00A16324">
        <w:rPr>
          <w:sz w:val="24"/>
          <w:szCs w:val="24"/>
        </w:rPr>
        <w:t>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6A0349" w:rsidRDefault="001A0EF2" w:rsidP="006A0349">
      <w:pPr>
        <w:rPr>
          <w:sz w:val="24"/>
          <w:szCs w:val="24"/>
        </w:rPr>
      </w:pPr>
      <w:r>
        <w:rPr>
          <w:sz w:val="24"/>
          <w:szCs w:val="24"/>
        </w:rPr>
        <w:t>- в ж</w:t>
      </w:r>
      <w:r w:rsidR="006A0349" w:rsidRPr="00A16324">
        <w:rPr>
          <w:sz w:val="24"/>
          <w:szCs w:val="24"/>
        </w:rPr>
        <w:t>урнале по прочим операциям - по иным операциям поступления объектов непроизведенных активов.</w:t>
      </w:r>
    </w:p>
    <w:p w:rsidR="003F35A6" w:rsidRDefault="003F35A6" w:rsidP="006A0349">
      <w:pPr>
        <w:rPr>
          <w:sz w:val="24"/>
          <w:szCs w:val="24"/>
        </w:rPr>
      </w:pPr>
    </w:p>
    <w:p w:rsidR="003F35A6" w:rsidRPr="002312FF" w:rsidRDefault="003F35A6" w:rsidP="003F35A6">
      <w:pPr>
        <w:rPr>
          <w:b/>
          <w:sz w:val="24"/>
          <w:szCs w:val="24"/>
        </w:rPr>
      </w:pPr>
      <w:r w:rsidRPr="002312FF">
        <w:rPr>
          <w:b/>
          <w:sz w:val="24"/>
          <w:szCs w:val="24"/>
        </w:rPr>
        <w:t>4.3 Материальные запасы</w:t>
      </w:r>
    </w:p>
    <w:p w:rsidR="003F35A6" w:rsidRPr="00A16324" w:rsidRDefault="001A0EF2" w:rsidP="003F35A6">
      <w:pPr>
        <w:rPr>
          <w:sz w:val="24"/>
          <w:szCs w:val="24"/>
        </w:rPr>
      </w:pPr>
      <w:r>
        <w:rPr>
          <w:sz w:val="24"/>
          <w:szCs w:val="24"/>
        </w:rPr>
        <w:tab/>
      </w:r>
      <w:r w:rsidR="003F35A6" w:rsidRPr="00A16324">
        <w:rPr>
          <w:sz w:val="24"/>
          <w:szCs w:val="24"/>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6.15 «Перечень первичных документов, закрепленных за однотипными фактами хозяйственной жизни».</w:t>
      </w:r>
    </w:p>
    <w:p w:rsidR="003F35A6" w:rsidRPr="00A16324" w:rsidRDefault="00871734" w:rsidP="003F35A6">
      <w:pPr>
        <w:rPr>
          <w:sz w:val="24"/>
          <w:szCs w:val="24"/>
        </w:rPr>
      </w:pPr>
      <w:r>
        <w:rPr>
          <w:sz w:val="24"/>
          <w:szCs w:val="24"/>
        </w:rPr>
        <w:tab/>
      </w:r>
      <w:r w:rsidR="003F35A6" w:rsidRPr="00A16324">
        <w:rPr>
          <w:sz w:val="24"/>
          <w:szCs w:val="24"/>
        </w:rPr>
        <w:t>Состав комиссии по поступлению и выбытию имущества учреждения указан в Приложении № 6.13.</w:t>
      </w:r>
    </w:p>
    <w:p w:rsidR="003F35A6" w:rsidRPr="00A16324" w:rsidRDefault="00871734" w:rsidP="003F35A6">
      <w:pPr>
        <w:rPr>
          <w:sz w:val="24"/>
          <w:szCs w:val="24"/>
        </w:rPr>
      </w:pPr>
      <w:r>
        <w:rPr>
          <w:sz w:val="24"/>
          <w:szCs w:val="24"/>
        </w:rPr>
        <w:tab/>
      </w:r>
      <w:r w:rsidR="003F35A6" w:rsidRPr="00A16324">
        <w:rPr>
          <w:sz w:val="24"/>
          <w:szCs w:val="24"/>
        </w:rPr>
        <w:t>Учреждение учитывает в составе материальных запасов материальные объекты, указанные в пунктах 98–99 Инструкции к Единому плану счетов № 157н.</w:t>
      </w:r>
    </w:p>
    <w:p w:rsidR="003F35A6" w:rsidRPr="00A16324" w:rsidRDefault="00871734" w:rsidP="003F35A6">
      <w:pPr>
        <w:rPr>
          <w:sz w:val="24"/>
          <w:szCs w:val="24"/>
        </w:rPr>
      </w:pPr>
      <w:r>
        <w:rPr>
          <w:sz w:val="24"/>
          <w:szCs w:val="24"/>
        </w:rPr>
        <w:tab/>
      </w:r>
      <w:r w:rsidR="003F35A6" w:rsidRPr="00A16324">
        <w:rPr>
          <w:sz w:val="24"/>
          <w:szCs w:val="24"/>
        </w:rPr>
        <w:t>Списание материальных запасов производится по средней фактической стоимости. Основание: пункт 108 Инструкции к Единому плану счетов № 157н.</w:t>
      </w:r>
    </w:p>
    <w:p w:rsidR="003F35A6" w:rsidRPr="00A16324" w:rsidRDefault="00871734" w:rsidP="003F35A6">
      <w:pPr>
        <w:rPr>
          <w:sz w:val="24"/>
          <w:szCs w:val="24"/>
        </w:rPr>
      </w:pPr>
      <w:r>
        <w:rPr>
          <w:sz w:val="24"/>
          <w:szCs w:val="24"/>
        </w:rPr>
        <w:tab/>
      </w:r>
      <w:r w:rsidR="003F35A6" w:rsidRPr="00A16324">
        <w:rPr>
          <w:sz w:val="24"/>
          <w:szCs w:val="24"/>
        </w:rPr>
        <w:t>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3F35A6" w:rsidRPr="00A16324" w:rsidRDefault="00871734" w:rsidP="003F35A6">
      <w:pPr>
        <w:rPr>
          <w:sz w:val="24"/>
          <w:szCs w:val="24"/>
        </w:rPr>
      </w:pPr>
      <w:r>
        <w:rPr>
          <w:sz w:val="24"/>
          <w:szCs w:val="24"/>
        </w:rPr>
        <w:tab/>
      </w:r>
      <w:r w:rsidR="003F35A6" w:rsidRPr="00A16324">
        <w:rPr>
          <w:sz w:val="24"/>
          <w:szCs w:val="24"/>
        </w:rPr>
        <w:t>Перемещение материальных запасов между материально ответственными лицами производится на основании документов, указанных в п. 35 Инструкции № 174н., основанием для внутреннего перемещения всех материальных запасов является Требование-накладная (ф. 0315006).</w:t>
      </w:r>
    </w:p>
    <w:p w:rsidR="003F35A6" w:rsidRPr="00A16324" w:rsidRDefault="00871734" w:rsidP="003F35A6">
      <w:pPr>
        <w:rPr>
          <w:sz w:val="24"/>
          <w:szCs w:val="24"/>
        </w:rPr>
      </w:pPr>
      <w:r>
        <w:rPr>
          <w:sz w:val="24"/>
          <w:szCs w:val="24"/>
        </w:rPr>
        <w:tab/>
      </w:r>
      <w:r w:rsidR="003F35A6" w:rsidRPr="00A16324">
        <w:rPr>
          <w:sz w:val="24"/>
          <w:szCs w:val="24"/>
        </w:rPr>
        <w:t>Мягкий и хозяйственный инвентарь, посуда списываются по Акту о списании мягкого и хозяйственного инвентаря (ф. 0504143).</w:t>
      </w:r>
    </w:p>
    <w:p w:rsidR="003F35A6" w:rsidRPr="00A16324" w:rsidRDefault="00871734" w:rsidP="003F35A6">
      <w:pPr>
        <w:rPr>
          <w:sz w:val="24"/>
          <w:szCs w:val="24"/>
        </w:rPr>
      </w:pPr>
      <w:r>
        <w:rPr>
          <w:sz w:val="24"/>
          <w:szCs w:val="24"/>
        </w:rPr>
        <w:tab/>
        <w:t xml:space="preserve">В </w:t>
      </w:r>
      <w:r w:rsidR="003F35A6" w:rsidRPr="00A16324">
        <w:rPr>
          <w:sz w:val="24"/>
          <w:szCs w:val="24"/>
        </w:rPr>
        <w:t>остальных случаях материальные запасы списываются по акту о списании материальных запасов ф. 0504230).</w:t>
      </w:r>
    </w:p>
    <w:p w:rsidR="003F35A6" w:rsidRPr="00A16324" w:rsidRDefault="00871734" w:rsidP="003F35A6">
      <w:pPr>
        <w:rPr>
          <w:sz w:val="24"/>
          <w:szCs w:val="24"/>
        </w:rPr>
      </w:pPr>
      <w:r>
        <w:rPr>
          <w:sz w:val="24"/>
          <w:szCs w:val="24"/>
        </w:rPr>
        <w:tab/>
      </w:r>
      <w:r w:rsidR="003F35A6" w:rsidRPr="00A16324">
        <w:rPr>
          <w:sz w:val="24"/>
          <w:szCs w:val="24"/>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871734" w:rsidRDefault="00871734" w:rsidP="003F35A6">
      <w:pPr>
        <w:rPr>
          <w:sz w:val="24"/>
          <w:szCs w:val="24"/>
        </w:rPr>
      </w:pPr>
      <w:r>
        <w:rPr>
          <w:sz w:val="24"/>
          <w:szCs w:val="24"/>
        </w:rPr>
        <w:t>-</w:t>
      </w:r>
      <w:r w:rsidR="003F35A6" w:rsidRPr="00A16324">
        <w:rPr>
          <w:sz w:val="24"/>
          <w:szCs w:val="24"/>
        </w:rPr>
        <w:t xml:space="preserve">их справедливой стоимости на дату принятия к бухгалтерскому учету, </w:t>
      </w:r>
    </w:p>
    <w:p w:rsidR="003F35A6" w:rsidRPr="00A16324" w:rsidRDefault="00871734" w:rsidP="003F35A6">
      <w:pPr>
        <w:rPr>
          <w:sz w:val="24"/>
          <w:szCs w:val="24"/>
        </w:rPr>
      </w:pPr>
      <w:r>
        <w:rPr>
          <w:sz w:val="24"/>
          <w:szCs w:val="24"/>
        </w:rPr>
        <w:t xml:space="preserve">- </w:t>
      </w:r>
      <w:r w:rsidR="003F35A6" w:rsidRPr="00A16324">
        <w:rPr>
          <w:sz w:val="24"/>
          <w:szCs w:val="24"/>
        </w:rPr>
        <w:t>рассчитанной методом рыночных цен;</w:t>
      </w:r>
    </w:p>
    <w:p w:rsidR="003F35A6" w:rsidRPr="00A16324" w:rsidRDefault="00871734" w:rsidP="003F35A6">
      <w:pPr>
        <w:rPr>
          <w:sz w:val="24"/>
          <w:szCs w:val="24"/>
        </w:rPr>
      </w:pPr>
      <w:r>
        <w:rPr>
          <w:sz w:val="24"/>
          <w:szCs w:val="24"/>
        </w:rPr>
        <w:t xml:space="preserve">- </w:t>
      </w:r>
      <w:r w:rsidR="003F35A6" w:rsidRPr="00A16324">
        <w:rPr>
          <w:sz w:val="24"/>
          <w:szCs w:val="24"/>
        </w:rPr>
        <w:t>сумм, уплачиваемых учреждением за доставку материальных запасов, приведение их в состояние, пригодное для использования.</w:t>
      </w:r>
    </w:p>
    <w:p w:rsidR="003F35A6" w:rsidRPr="00A16324" w:rsidRDefault="003F35A6" w:rsidP="003F35A6">
      <w:pPr>
        <w:rPr>
          <w:sz w:val="24"/>
          <w:szCs w:val="24"/>
        </w:rPr>
      </w:pPr>
      <w:r w:rsidRPr="00A16324">
        <w:rPr>
          <w:sz w:val="24"/>
          <w:szCs w:val="24"/>
        </w:rPr>
        <w:t>Основание: пункты 52-60 Стандарта «Концептуальные основы бухучета и отчетности».</w:t>
      </w:r>
    </w:p>
    <w:p w:rsidR="003F35A6" w:rsidRDefault="002C71FB" w:rsidP="006A0349">
      <w:pPr>
        <w:rPr>
          <w:b/>
          <w:sz w:val="24"/>
          <w:szCs w:val="24"/>
        </w:rPr>
      </w:pPr>
      <w:r w:rsidRPr="002C71FB">
        <w:rPr>
          <w:b/>
          <w:sz w:val="24"/>
          <w:szCs w:val="24"/>
        </w:rPr>
        <w:t>4.4</w:t>
      </w:r>
      <w:r>
        <w:rPr>
          <w:b/>
          <w:sz w:val="24"/>
          <w:szCs w:val="24"/>
        </w:rPr>
        <w:t xml:space="preserve"> Аренда</w:t>
      </w:r>
    </w:p>
    <w:p w:rsidR="002C71FB" w:rsidRPr="002C71FB" w:rsidRDefault="002C71FB" w:rsidP="002C71FB">
      <w:pPr>
        <w:rPr>
          <w:sz w:val="24"/>
          <w:szCs w:val="24"/>
        </w:rPr>
      </w:pPr>
      <w:r w:rsidRPr="002C71FB">
        <w:rPr>
          <w:sz w:val="24"/>
          <w:szCs w:val="24"/>
        </w:rPr>
        <w:t xml:space="preserve">Для учета  арендованных </w:t>
      </w:r>
      <w:proofErr w:type="spellStart"/>
      <w:r w:rsidRPr="002C71FB">
        <w:rPr>
          <w:sz w:val="24"/>
          <w:szCs w:val="24"/>
        </w:rPr>
        <w:t>обьектов</w:t>
      </w:r>
      <w:proofErr w:type="spellEnd"/>
      <w:r w:rsidRPr="002C71FB">
        <w:rPr>
          <w:sz w:val="24"/>
          <w:szCs w:val="24"/>
        </w:rPr>
        <w:t xml:space="preserve"> и операций, с ними связанных, применяются новые счета бухгалтерского учета (0 111 40 000, 0 104 40 450)</w:t>
      </w:r>
    </w:p>
    <w:p w:rsidR="002C71FB" w:rsidRPr="002C71FB" w:rsidRDefault="002C71FB" w:rsidP="002C71FB">
      <w:pPr>
        <w:rPr>
          <w:sz w:val="24"/>
          <w:szCs w:val="24"/>
        </w:rPr>
      </w:pPr>
      <w:r w:rsidRPr="002C71FB">
        <w:rPr>
          <w:sz w:val="24"/>
          <w:szCs w:val="24"/>
        </w:rPr>
        <w:t xml:space="preserve">Первоначальное признание права пользования активом производится на дату его принятия к учету в сумме арендных платежей за весь срок пользования имуществом, предусмотренный договором аренды с одновременным отражением арендных </w:t>
      </w:r>
      <w:r w:rsidRPr="002C71FB">
        <w:rPr>
          <w:sz w:val="24"/>
          <w:szCs w:val="24"/>
        </w:rPr>
        <w:lastRenderedPageBreak/>
        <w:t>обязательств пользователя (арендатора) (кредиторской задолженности по аренде) (п. 20 СГС «Аренда»).</w:t>
      </w:r>
    </w:p>
    <w:p w:rsidR="002C71FB" w:rsidRPr="002C71FB" w:rsidRDefault="002C71FB" w:rsidP="002C71FB">
      <w:pPr>
        <w:rPr>
          <w:sz w:val="24"/>
          <w:szCs w:val="24"/>
        </w:rPr>
      </w:pPr>
      <w:r w:rsidRPr="002C71FB">
        <w:rPr>
          <w:sz w:val="24"/>
          <w:szCs w:val="24"/>
        </w:rPr>
        <w:t>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w:t>
      </w:r>
    </w:p>
    <w:p w:rsidR="002C71FB" w:rsidRPr="002C71FB" w:rsidRDefault="002C71FB" w:rsidP="002C71FB">
      <w:pPr>
        <w:rPr>
          <w:sz w:val="24"/>
          <w:szCs w:val="24"/>
        </w:rPr>
      </w:pPr>
      <w:r w:rsidRPr="002C71FB">
        <w:rPr>
          <w:sz w:val="24"/>
          <w:szCs w:val="24"/>
        </w:rPr>
        <w:t>Объект учета операционной аренды – право пользования активом, принятый к бухгалтерскому учету, амортизируется в течение срока пользования имуществом, установленного договором, с помощью метода, применяемого для амортизации объектов основных средств. 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 (п. 21 Стандарта № 258н).</w:t>
      </w:r>
    </w:p>
    <w:p w:rsidR="002C71FB" w:rsidRPr="002C71FB" w:rsidRDefault="002C71FB" w:rsidP="006A0349">
      <w:pPr>
        <w:rPr>
          <w:sz w:val="24"/>
          <w:szCs w:val="24"/>
        </w:rPr>
      </w:pPr>
    </w:p>
    <w:p w:rsidR="003F35A6" w:rsidRPr="002312FF" w:rsidRDefault="003F35A6" w:rsidP="003F35A6">
      <w:pPr>
        <w:rPr>
          <w:b/>
          <w:sz w:val="24"/>
          <w:szCs w:val="24"/>
        </w:rPr>
      </w:pPr>
      <w:r w:rsidRPr="002312FF">
        <w:rPr>
          <w:b/>
          <w:sz w:val="24"/>
          <w:szCs w:val="24"/>
        </w:rPr>
        <w:t>4.5 Денежные средства</w:t>
      </w:r>
    </w:p>
    <w:p w:rsidR="003F35A6" w:rsidRPr="00A16324" w:rsidRDefault="00871734" w:rsidP="003F35A6">
      <w:pPr>
        <w:rPr>
          <w:sz w:val="24"/>
          <w:szCs w:val="24"/>
        </w:rPr>
      </w:pPr>
      <w:r>
        <w:rPr>
          <w:sz w:val="24"/>
          <w:szCs w:val="24"/>
        </w:rPr>
        <w:tab/>
      </w:r>
      <w:r w:rsidR="003F35A6" w:rsidRPr="00A16324">
        <w:rPr>
          <w:sz w:val="24"/>
          <w:szCs w:val="24"/>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Группировка операций по счетам осуществляется в разрезе:</w:t>
      </w:r>
    </w:p>
    <w:p w:rsidR="002D7E22" w:rsidRDefault="002D7E22" w:rsidP="003F35A6">
      <w:pPr>
        <w:rPr>
          <w:sz w:val="24"/>
          <w:szCs w:val="24"/>
        </w:rPr>
      </w:pPr>
      <w:r>
        <w:rPr>
          <w:sz w:val="24"/>
          <w:szCs w:val="24"/>
        </w:rPr>
        <w:t xml:space="preserve">- </w:t>
      </w:r>
      <w:r w:rsidR="003F35A6" w:rsidRPr="00A16324">
        <w:rPr>
          <w:sz w:val="24"/>
          <w:szCs w:val="24"/>
        </w:rPr>
        <w:t>10 "Денежные средства на лицевых счетах учреждения в органе казначейства";</w:t>
      </w:r>
    </w:p>
    <w:p w:rsidR="003F35A6" w:rsidRPr="00A16324" w:rsidRDefault="003F35A6" w:rsidP="003F35A6">
      <w:pPr>
        <w:rPr>
          <w:sz w:val="24"/>
          <w:szCs w:val="24"/>
        </w:rPr>
      </w:pPr>
      <w:r w:rsidRPr="00A16324">
        <w:rPr>
          <w:sz w:val="24"/>
          <w:szCs w:val="24"/>
        </w:rPr>
        <w:t xml:space="preserve"> Денежные средства учреждения учитываются на счете, содержащем соответствующий</w:t>
      </w:r>
      <w:r w:rsidR="002D7E22">
        <w:rPr>
          <w:sz w:val="24"/>
          <w:szCs w:val="24"/>
        </w:rPr>
        <w:t xml:space="preserve"> </w:t>
      </w:r>
      <w:r w:rsidRPr="00A16324">
        <w:rPr>
          <w:sz w:val="24"/>
          <w:szCs w:val="24"/>
        </w:rPr>
        <w:t>аналитический код группы синтетического счета, и соответствующий аналитический код вида синтетического счета объекта учета:</w:t>
      </w:r>
    </w:p>
    <w:p w:rsidR="003F35A6" w:rsidRPr="00A16324" w:rsidRDefault="003F35A6" w:rsidP="003F35A6">
      <w:pPr>
        <w:rPr>
          <w:sz w:val="24"/>
          <w:szCs w:val="24"/>
        </w:rPr>
      </w:pPr>
      <w:r w:rsidRPr="00A16324">
        <w:rPr>
          <w:sz w:val="24"/>
          <w:szCs w:val="24"/>
        </w:rPr>
        <w:t>1 "Денежные средства учреждения на счетах";</w:t>
      </w:r>
    </w:p>
    <w:p w:rsidR="003F35A6" w:rsidRPr="00A16324" w:rsidRDefault="002D7E22" w:rsidP="003F35A6">
      <w:pPr>
        <w:rPr>
          <w:sz w:val="24"/>
          <w:szCs w:val="24"/>
        </w:rPr>
      </w:pPr>
      <w:r>
        <w:rPr>
          <w:sz w:val="24"/>
          <w:szCs w:val="24"/>
        </w:rPr>
        <w:tab/>
      </w:r>
      <w:r w:rsidR="003F35A6" w:rsidRPr="00A16324">
        <w:rPr>
          <w:sz w:val="24"/>
          <w:szCs w:val="24"/>
        </w:rPr>
        <w:t>Учреждение в рамках своей деятельности может получать от других юридических лиц, а также от физических лиц денежные средства и имущество в качестве пожертвований.</w:t>
      </w:r>
    </w:p>
    <w:p w:rsidR="003F35A6" w:rsidRPr="00A16324" w:rsidRDefault="002D7E22" w:rsidP="003F35A6">
      <w:pPr>
        <w:rPr>
          <w:sz w:val="24"/>
          <w:szCs w:val="24"/>
        </w:rPr>
      </w:pPr>
      <w:r>
        <w:rPr>
          <w:sz w:val="24"/>
          <w:szCs w:val="24"/>
        </w:rPr>
        <w:tab/>
      </w:r>
      <w:r w:rsidR="003F35A6" w:rsidRPr="00A16324">
        <w:rPr>
          <w:sz w:val="24"/>
          <w:szCs w:val="24"/>
        </w:rPr>
        <w:t>Получение данных средств и имущества производится на основании договора пожертвования с указанием в нем сумм денежных средств либо наименования имущества и его стоимости, а также конкретных направлений использования пожертвования.</w:t>
      </w:r>
    </w:p>
    <w:p w:rsidR="003F35A6" w:rsidRPr="00A16324" w:rsidRDefault="003F35A6" w:rsidP="003F35A6">
      <w:pPr>
        <w:rPr>
          <w:sz w:val="24"/>
          <w:szCs w:val="24"/>
        </w:rPr>
      </w:pPr>
    </w:p>
    <w:p w:rsidR="003F35A6" w:rsidRPr="002312FF" w:rsidRDefault="003F35A6" w:rsidP="003F35A6">
      <w:pPr>
        <w:rPr>
          <w:b/>
          <w:sz w:val="24"/>
          <w:szCs w:val="24"/>
        </w:rPr>
      </w:pPr>
      <w:r w:rsidRPr="002312FF">
        <w:rPr>
          <w:b/>
          <w:sz w:val="24"/>
          <w:szCs w:val="24"/>
        </w:rPr>
        <w:t>4.6 Расчеты по доходам</w:t>
      </w:r>
    </w:p>
    <w:p w:rsidR="003F35A6" w:rsidRPr="00A16324" w:rsidRDefault="002D7E22" w:rsidP="003F35A6">
      <w:pPr>
        <w:rPr>
          <w:sz w:val="24"/>
          <w:szCs w:val="24"/>
        </w:rPr>
      </w:pPr>
      <w:r>
        <w:rPr>
          <w:sz w:val="24"/>
          <w:szCs w:val="24"/>
        </w:rPr>
        <w:tab/>
      </w:r>
      <w:r w:rsidR="003F35A6" w:rsidRPr="00A16324">
        <w:rPr>
          <w:sz w:val="24"/>
          <w:szCs w:val="24"/>
        </w:rPr>
        <w:t>20500 «Расчеты по доходам»</w:t>
      </w:r>
    </w:p>
    <w:p w:rsidR="003F35A6" w:rsidRPr="00A16324" w:rsidRDefault="003F35A6" w:rsidP="003F35A6">
      <w:pPr>
        <w:rPr>
          <w:sz w:val="24"/>
          <w:szCs w:val="24"/>
        </w:rPr>
      </w:pPr>
      <w:r w:rsidRPr="00A16324">
        <w:rPr>
          <w:sz w:val="24"/>
          <w:szCs w:val="24"/>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"Расчеты по доходам".</w:t>
      </w:r>
    </w:p>
    <w:p w:rsidR="003F35A6" w:rsidRPr="00A16324" w:rsidRDefault="00FE786E" w:rsidP="003F35A6">
      <w:pPr>
        <w:rPr>
          <w:sz w:val="24"/>
          <w:szCs w:val="24"/>
        </w:rPr>
      </w:pPr>
      <w:r>
        <w:rPr>
          <w:sz w:val="24"/>
          <w:szCs w:val="24"/>
        </w:rPr>
        <w:tab/>
        <w:t xml:space="preserve">В </w:t>
      </w:r>
      <w:r w:rsidR="003F35A6" w:rsidRPr="00A16324">
        <w:rPr>
          <w:sz w:val="24"/>
          <w:szCs w:val="24"/>
        </w:rPr>
        <w:t>составе доходов учреждения учитываются, начисленные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w:t>
      </w:r>
    </w:p>
    <w:p w:rsidR="003F35A6" w:rsidRPr="00A16324" w:rsidRDefault="00FE786E" w:rsidP="003F35A6">
      <w:pPr>
        <w:rPr>
          <w:sz w:val="24"/>
          <w:szCs w:val="24"/>
        </w:rPr>
      </w:pPr>
      <w:r>
        <w:rPr>
          <w:sz w:val="24"/>
          <w:szCs w:val="24"/>
        </w:rPr>
        <w:tab/>
      </w:r>
      <w:r w:rsidR="003F35A6" w:rsidRPr="00A16324">
        <w:rPr>
          <w:sz w:val="24"/>
          <w:szCs w:val="24"/>
        </w:rPr>
        <w:t>Начисление дохода по приносящей доход деятельности производится по дате реализации выполненных работ, оказанных услуг.</w:t>
      </w:r>
    </w:p>
    <w:p w:rsidR="003F35A6" w:rsidRPr="00A16324" w:rsidRDefault="00FE786E" w:rsidP="003F35A6">
      <w:pPr>
        <w:rPr>
          <w:sz w:val="24"/>
          <w:szCs w:val="24"/>
        </w:rPr>
      </w:pPr>
      <w:r>
        <w:rPr>
          <w:sz w:val="24"/>
          <w:szCs w:val="24"/>
        </w:rPr>
        <w:tab/>
      </w:r>
      <w:r w:rsidR="003F35A6" w:rsidRPr="00A16324">
        <w:rPr>
          <w:sz w:val="24"/>
          <w:szCs w:val="24"/>
        </w:rPr>
        <w:t>Начисление дохода по услугам, оказываемым за счет субсидий на выполнение государственного задания производится иным способом.</w:t>
      </w:r>
    </w:p>
    <w:p w:rsidR="003F35A6" w:rsidRPr="00A16324" w:rsidRDefault="00FE786E" w:rsidP="003F35A6">
      <w:pPr>
        <w:rPr>
          <w:sz w:val="24"/>
          <w:szCs w:val="24"/>
        </w:rPr>
      </w:pPr>
      <w:r>
        <w:rPr>
          <w:sz w:val="24"/>
          <w:szCs w:val="24"/>
        </w:rPr>
        <w:tab/>
      </w:r>
      <w:r w:rsidR="003F35A6" w:rsidRPr="00A16324">
        <w:rPr>
          <w:sz w:val="24"/>
          <w:szCs w:val="24"/>
        </w:rPr>
        <w:t>Средства, полученные от выполнения платных услуг, используются учреждением для своих целей.</w:t>
      </w:r>
    </w:p>
    <w:p w:rsidR="003F35A6" w:rsidRPr="00A16324" w:rsidRDefault="00FE786E" w:rsidP="003F35A6">
      <w:pPr>
        <w:rPr>
          <w:sz w:val="24"/>
          <w:szCs w:val="24"/>
        </w:rPr>
      </w:pPr>
      <w:r>
        <w:rPr>
          <w:sz w:val="24"/>
          <w:szCs w:val="24"/>
        </w:rPr>
        <w:tab/>
      </w:r>
      <w:r w:rsidR="003F35A6" w:rsidRPr="00A16324">
        <w:rPr>
          <w:sz w:val="24"/>
          <w:szCs w:val="24"/>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3F35A6" w:rsidRPr="00A16324" w:rsidRDefault="00FE786E" w:rsidP="003F35A6">
      <w:pPr>
        <w:rPr>
          <w:sz w:val="24"/>
          <w:szCs w:val="24"/>
        </w:rPr>
      </w:pPr>
      <w:r>
        <w:rPr>
          <w:sz w:val="24"/>
          <w:szCs w:val="24"/>
        </w:rPr>
        <w:tab/>
      </w:r>
      <w:r w:rsidR="003F35A6" w:rsidRPr="00A16324">
        <w:rPr>
          <w:sz w:val="24"/>
          <w:szCs w:val="24"/>
        </w:rPr>
        <w:t>Отражение операций по счету осуществляется в Журнале операций расчетов с дебиторами по доходам.</w:t>
      </w:r>
    </w:p>
    <w:p w:rsidR="003F35A6" w:rsidRPr="00A16324" w:rsidRDefault="003F35A6" w:rsidP="003F35A6">
      <w:pPr>
        <w:rPr>
          <w:sz w:val="24"/>
          <w:szCs w:val="24"/>
        </w:rPr>
      </w:pPr>
    </w:p>
    <w:p w:rsidR="003F35A6" w:rsidRPr="00FE786E" w:rsidRDefault="003F35A6" w:rsidP="003F35A6">
      <w:pPr>
        <w:rPr>
          <w:b/>
          <w:sz w:val="24"/>
          <w:szCs w:val="24"/>
        </w:rPr>
      </w:pPr>
      <w:r w:rsidRPr="00FE786E">
        <w:rPr>
          <w:b/>
          <w:sz w:val="24"/>
          <w:szCs w:val="24"/>
        </w:rPr>
        <w:t>209 «Расчеты по ущербу и иным доходам»</w:t>
      </w:r>
    </w:p>
    <w:p w:rsidR="003F35A6" w:rsidRPr="00A16324" w:rsidRDefault="00FE786E" w:rsidP="003F35A6">
      <w:pPr>
        <w:rPr>
          <w:sz w:val="24"/>
          <w:szCs w:val="24"/>
        </w:rPr>
      </w:pPr>
      <w:r>
        <w:rPr>
          <w:sz w:val="24"/>
          <w:szCs w:val="24"/>
        </w:rPr>
        <w:tab/>
      </w:r>
      <w:r w:rsidR="003F35A6" w:rsidRPr="00A16324">
        <w:rPr>
          <w:sz w:val="24"/>
          <w:szCs w:val="24"/>
        </w:rPr>
        <w:t>Счет предназначен для учета расчетов по суммам:</w:t>
      </w:r>
    </w:p>
    <w:p w:rsidR="003F35A6" w:rsidRPr="00A16324" w:rsidRDefault="00FE786E" w:rsidP="003F35A6">
      <w:pPr>
        <w:rPr>
          <w:sz w:val="24"/>
          <w:szCs w:val="24"/>
        </w:rPr>
      </w:pPr>
      <w:r>
        <w:rPr>
          <w:sz w:val="24"/>
          <w:szCs w:val="24"/>
        </w:rPr>
        <w:t xml:space="preserve">- </w:t>
      </w:r>
      <w:r w:rsidR="003F35A6" w:rsidRPr="00A16324">
        <w:rPr>
          <w:sz w:val="24"/>
          <w:szCs w:val="24"/>
        </w:rPr>
        <w:t>расчеты  по  суммам  задолженности  бывших  работников  перед  учреждением  за</w:t>
      </w:r>
    </w:p>
    <w:p w:rsidR="003F35A6" w:rsidRPr="00A16324" w:rsidRDefault="003F35A6" w:rsidP="003F35A6">
      <w:pPr>
        <w:rPr>
          <w:sz w:val="24"/>
          <w:szCs w:val="24"/>
        </w:rPr>
      </w:pPr>
      <w:r w:rsidRPr="00A16324">
        <w:rPr>
          <w:sz w:val="24"/>
          <w:szCs w:val="24"/>
        </w:rPr>
        <w:lastRenderedPageBreak/>
        <w:t>неотработанные дни отпуска при их увольнении до окончания того рабочего года, в счет которого он уже получил ежегодный оплачиваемый отпуск;</w:t>
      </w:r>
    </w:p>
    <w:p w:rsidR="003F35A6" w:rsidRPr="00A16324" w:rsidRDefault="00FE786E" w:rsidP="003F35A6">
      <w:pPr>
        <w:rPr>
          <w:sz w:val="24"/>
          <w:szCs w:val="24"/>
        </w:rPr>
      </w:pPr>
      <w:r>
        <w:rPr>
          <w:sz w:val="24"/>
          <w:szCs w:val="24"/>
        </w:rPr>
        <w:t xml:space="preserve">- </w:t>
      </w:r>
      <w:r w:rsidR="003F35A6" w:rsidRPr="00A16324">
        <w:rPr>
          <w:sz w:val="24"/>
          <w:szCs w:val="24"/>
        </w:rPr>
        <w:t>возвращенной (не удержанной из заработной платы), в том числе в случае оспаривания удержаний;</w:t>
      </w:r>
    </w:p>
    <w:p w:rsidR="003F35A6" w:rsidRPr="00A16324" w:rsidRDefault="00FE786E" w:rsidP="003F35A6">
      <w:pPr>
        <w:rPr>
          <w:sz w:val="24"/>
          <w:szCs w:val="24"/>
        </w:rPr>
      </w:pPr>
      <w:r>
        <w:rPr>
          <w:sz w:val="24"/>
          <w:szCs w:val="24"/>
        </w:rPr>
        <w:t xml:space="preserve">- </w:t>
      </w:r>
      <w:r w:rsidR="003F35A6" w:rsidRPr="00A16324">
        <w:rPr>
          <w:sz w:val="24"/>
          <w:szCs w:val="24"/>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3F35A6" w:rsidRPr="00A16324" w:rsidRDefault="00FE786E" w:rsidP="003F35A6">
      <w:pPr>
        <w:rPr>
          <w:sz w:val="24"/>
          <w:szCs w:val="24"/>
        </w:rPr>
      </w:pPr>
      <w:r>
        <w:rPr>
          <w:sz w:val="24"/>
          <w:szCs w:val="24"/>
        </w:rPr>
        <w:t xml:space="preserve">- </w:t>
      </w:r>
      <w:r w:rsidR="003F35A6" w:rsidRPr="00A16324">
        <w:rPr>
          <w:sz w:val="24"/>
          <w:szCs w:val="24"/>
        </w:rPr>
        <w:t>расчеты по суммам задолженности подотчетных лиц, своевременно не</w:t>
      </w:r>
      <w:r w:rsidR="00EC629F">
        <w:rPr>
          <w:sz w:val="24"/>
          <w:szCs w:val="24"/>
        </w:rPr>
        <w:t xml:space="preserve"> </w:t>
      </w:r>
      <w:r w:rsidR="003F35A6" w:rsidRPr="00A16324">
        <w:rPr>
          <w:sz w:val="24"/>
          <w:szCs w:val="24"/>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3F35A6" w:rsidRPr="00A16324" w:rsidRDefault="00FE786E" w:rsidP="003F35A6">
      <w:pPr>
        <w:rPr>
          <w:sz w:val="24"/>
          <w:szCs w:val="24"/>
        </w:rPr>
      </w:pPr>
      <w:r>
        <w:rPr>
          <w:sz w:val="24"/>
          <w:szCs w:val="24"/>
        </w:rPr>
        <w:t xml:space="preserve">- </w:t>
      </w:r>
      <w:r w:rsidR="003F35A6" w:rsidRPr="00A16324">
        <w:rPr>
          <w:sz w:val="24"/>
          <w:szCs w:val="24"/>
        </w:rPr>
        <w:t>расчеты   по  иным   ущербам,   а  также  иным   доходам,  возникающим   в  ходе</w:t>
      </w:r>
      <w:r w:rsidR="00EC629F">
        <w:rPr>
          <w:sz w:val="24"/>
          <w:szCs w:val="24"/>
        </w:rPr>
        <w:t xml:space="preserve"> </w:t>
      </w:r>
      <w:r w:rsidR="003F35A6" w:rsidRPr="00A16324">
        <w:rPr>
          <w:sz w:val="24"/>
          <w:szCs w:val="24"/>
        </w:rPr>
        <w:t>хозяйственной деятельности учреждения, не отраженные на счетах расчетов 20500 "Расчеты по доходам".</w:t>
      </w:r>
    </w:p>
    <w:p w:rsidR="003F35A6" w:rsidRPr="00A16324" w:rsidRDefault="00FE786E" w:rsidP="003F35A6">
      <w:pPr>
        <w:rPr>
          <w:sz w:val="24"/>
          <w:szCs w:val="24"/>
        </w:rPr>
      </w:pPr>
      <w:r>
        <w:rPr>
          <w:sz w:val="24"/>
          <w:szCs w:val="24"/>
        </w:rPr>
        <w:tab/>
      </w:r>
      <w:r w:rsidR="003F35A6" w:rsidRPr="00A16324">
        <w:rPr>
          <w:sz w:val="24"/>
          <w:szCs w:val="24"/>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3F35A6" w:rsidRPr="00A16324" w:rsidRDefault="00FE786E" w:rsidP="003F35A6">
      <w:pPr>
        <w:rPr>
          <w:sz w:val="24"/>
          <w:szCs w:val="24"/>
        </w:rPr>
      </w:pPr>
      <w:r>
        <w:rPr>
          <w:sz w:val="24"/>
          <w:szCs w:val="24"/>
        </w:rPr>
        <w:tab/>
      </w:r>
      <w:r w:rsidR="003F35A6" w:rsidRPr="00A16324">
        <w:rPr>
          <w:sz w:val="24"/>
          <w:szCs w:val="24"/>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3F35A6" w:rsidRPr="00A16324" w:rsidRDefault="00FE786E" w:rsidP="003F35A6">
      <w:pPr>
        <w:rPr>
          <w:sz w:val="24"/>
          <w:szCs w:val="24"/>
        </w:rPr>
      </w:pPr>
      <w:r>
        <w:rPr>
          <w:sz w:val="24"/>
          <w:szCs w:val="24"/>
        </w:rPr>
        <w:tab/>
      </w:r>
      <w:r w:rsidR="003F35A6" w:rsidRPr="00A16324">
        <w:rPr>
          <w:sz w:val="24"/>
          <w:szCs w:val="24"/>
        </w:rPr>
        <w:t>Отражение операций по счету осуществляется в Журнале операций расчетов с дебиторами по доходам.</w:t>
      </w:r>
    </w:p>
    <w:p w:rsidR="003F35A6" w:rsidRPr="00A16324" w:rsidRDefault="003F35A6" w:rsidP="003F35A6">
      <w:pPr>
        <w:rPr>
          <w:sz w:val="24"/>
          <w:szCs w:val="24"/>
        </w:rPr>
      </w:pPr>
    </w:p>
    <w:p w:rsidR="003F35A6" w:rsidRPr="00EC629F" w:rsidRDefault="003F35A6" w:rsidP="003F35A6">
      <w:pPr>
        <w:rPr>
          <w:b/>
          <w:sz w:val="24"/>
          <w:szCs w:val="24"/>
        </w:rPr>
      </w:pPr>
      <w:r w:rsidRPr="00EC629F">
        <w:rPr>
          <w:b/>
          <w:sz w:val="24"/>
          <w:szCs w:val="24"/>
        </w:rPr>
        <w:t>4.7 Расчеты по выплатам</w:t>
      </w:r>
    </w:p>
    <w:p w:rsidR="003F35A6" w:rsidRPr="00A16324" w:rsidRDefault="003F35A6" w:rsidP="003F35A6">
      <w:pPr>
        <w:rPr>
          <w:sz w:val="24"/>
          <w:szCs w:val="24"/>
        </w:rPr>
      </w:pPr>
    </w:p>
    <w:p w:rsidR="003F35A6" w:rsidRPr="00FE786E" w:rsidRDefault="003F35A6" w:rsidP="003F35A6">
      <w:pPr>
        <w:rPr>
          <w:b/>
          <w:sz w:val="24"/>
          <w:szCs w:val="24"/>
        </w:rPr>
      </w:pPr>
      <w:r w:rsidRPr="00FE786E">
        <w:rPr>
          <w:b/>
          <w:sz w:val="24"/>
          <w:szCs w:val="24"/>
        </w:rPr>
        <w:t>20600 «Расчеты по выданным авансам»</w:t>
      </w:r>
    </w:p>
    <w:p w:rsidR="003F35A6" w:rsidRPr="00A16324" w:rsidRDefault="00FE786E" w:rsidP="003F35A6">
      <w:pPr>
        <w:rPr>
          <w:sz w:val="24"/>
          <w:szCs w:val="24"/>
        </w:rPr>
      </w:pPr>
      <w:r>
        <w:rPr>
          <w:sz w:val="24"/>
          <w:szCs w:val="24"/>
        </w:rPr>
        <w:tab/>
      </w:r>
      <w:r w:rsidR="003F35A6" w:rsidRPr="00A16324">
        <w:rPr>
          <w:sz w:val="24"/>
          <w:szCs w:val="24"/>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3F35A6" w:rsidRPr="00A16324" w:rsidRDefault="00FE786E" w:rsidP="003F35A6">
      <w:pPr>
        <w:rPr>
          <w:sz w:val="24"/>
          <w:szCs w:val="24"/>
        </w:rPr>
      </w:pPr>
      <w:r>
        <w:rPr>
          <w:sz w:val="24"/>
          <w:szCs w:val="24"/>
        </w:rPr>
        <w:tab/>
      </w:r>
      <w:r w:rsidR="003F35A6" w:rsidRPr="00A16324">
        <w:rPr>
          <w:sz w:val="24"/>
          <w:szCs w:val="24"/>
        </w:rPr>
        <w:t>Аналитический учет расчетов с поставщиками по выданным авансам ведется в разрезе:</w:t>
      </w:r>
    </w:p>
    <w:p w:rsidR="003F35A6" w:rsidRPr="00A16324" w:rsidRDefault="00FE786E" w:rsidP="003F35A6">
      <w:pPr>
        <w:rPr>
          <w:sz w:val="24"/>
          <w:szCs w:val="24"/>
        </w:rPr>
      </w:pPr>
      <w:r>
        <w:rPr>
          <w:sz w:val="24"/>
          <w:szCs w:val="24"/>
        </w:rPr>
        <w:t xml:space="preserve">- </w:t>
      </w:r>
      <w:r w:rsidR="003F35A6" w:rsidRPr="00A16324">
        <w:rPr>
          <w:sz w:val="24"/>
          <w:szCs w:val="24"/>
        </w:rPr>
        <w:t>контрагентов;</w:t>
      </w:r>
    </w:p>
    <w:p w:rsidR="003F35A6" w:rsidRPr="00A16324" w:rsidRDefault="00FE786E" w:rsidP="003F35A6">
      <w:pPr>
        <w:rPr>
          <w:sz w:val="24"/>
          <w:szCs w:val="24"/>
        </w:rPr>
      </w:pPr>
      <w:r>
        <w:rPr>
          <w:sz w:val="24"/>
          <w:szCs w:val="24"/>
        </w:rPr>
        <w:t xml:space="preserve">- </w:t>
      </w:r>
      <w:r w:rsidR="003F35A6" w:rsidRPr="00A16324">
        <w:rPr>
          <w:sz w:val="24"/>
          <w:szCs w:val="24"/>
        </w:rPr>
        <w:t>договоров и иных оснований возникновения обязательств,</w:t>
      </w:r>
    </w:p>
    <w:p w:rsidR="003F35A6" w:rsidRPr="00A16324" w:rsidRDefault="003F35A6" w:rsidP="003F35A6">
      <w:pPr>
        <w:rPr>
          <w:sz w:val="24"/>
          <w:szCs w:val="24"/>
        </w:rPr>
      </w:pPr>
      <w:r w:rsidRPr="00A16324">
        <w:rPr>
          <w:sz w:val="24"/>
          <w:szCs w:val="24"/>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3F35A6" w:rsidRPr="00A16324" w:rsidRDefault="00FE786E" w:rsidP="003F35A6">
      <w:pPr>
        <w:rPr>
          <w:sz w:val="24"/>
          <w:szCs w:val="24"/>
        </w:rPr>
      </w:pPr>
      <w:r>
        <w:rPr>
          <w:sz w:val="24"/>
          <w:szCs w:val="24"/>
        </w:rPr>
        <w:tab/>
      </w:r>
      <w:r w:rsidR="003F35A6" w:rsidRPr="00A16324">
        <w:rPr>
          <w:sz w:val="24"/>
          <w:szCs w:val="24"/>
        </w:rPr>
        <w:t>Отражение операций по счету осуществляется в Журнале по расчетам с поставщиками и подрядчиками.</w:t>
      </w:r>
    </w:p>
    <w:p w:rsidR="003F35A6" w:rsidRPr="00FE786E" w:rsidRDefault="003F35A6" w:rsidP="003F35A6">
      <w:pPr>
        <w:rPr>
          <w:b/>
          <w:sz w:val="24"/>
          <w:szCs w:val="24"/>
        </w:rPr>
      </w:pPr>
      <w:r w:rsidRPr="00FE786E">
        <w:rPr>
          <w:b/>
          <w:sz w:val="24"/>
          <w:szCs w:val="24"/>
        </w:rPr>
        <w:t>30200 «Расчеты по принятым обязательствам»</w:t>
      </w:r>
    </w:p>
    <w:p w:rsidR="003F35A6" w:rsidRPr="00A16324" w:rsidRDefault="00FE786E" w:rsidP="003F35A6">
      <w:pPr>
        <w:rPr>
          <w:sz w:val="24"/>
          <w:szCs w:val="24"/>
        </w:rPr>
      </w:pPr>
      <w:r>
        <w:rPr>
          <w:sz w:val="24"/>
          <w:szCs w:val="24"/>
        </w:rPr>
        <w:tab/>
      </w:r>
      <w:r w:rsidR="003F35A6" w:rsidRPr="00A16324">
        <w:rPr>
          <w:sz w:val="24"/>
          <w:szCs w:val="24"/>
        </w:rPr>
        <w:t>Счет предназначен для учета расчетов по принятым учреждением обязательствам перед:</w:t>
      </w:r>
    </w:p>
    <w:p w:rsidR="00FE786E" w:rsidRDefault="00FE786E" w:rsidP="003F35A6">
      <w:pPr>
        <w:rPr>
          <w:sz w:val="24"/>
          <w:szCs w:val="24"/>
        </w:rPr>
      </w:pPr>
      <w:r>
        <w:rPr>
          <w:sz w:val="24"/>
          <w:szCs w:val="24"/>
        </w:rPr>
        <w:t xml:space="preserve">- </w:t>
      </w:r>
      <w:r w:rsidR="003F35A6" w:rsidRPr="00A16324">
        <w:rPr>
          <w:sz w:val="24"/>
          <w:szCs w:val="24"/>
        </w:rPr>
        <w:t>физическими лицами в части начисленных им суммам заработной платы,</w:t>
      </w:r>
    </w:p>
    <w:p w:rsidR="003F35A6" w:rsidRPr="00A16324" w:rsidRDefault="00FE786E" w:rsidP="003F35A6">
      <w:pPr>
        <w:rPr>
          <w:sz w:val="24"/>
          <w:szCs w:val="24"/>
        </w:rPr>
      </w:pPr>
      <w:r>
        <w:rPr>
          <w:sz w:val="24"/>
          <w:szCs w:val="24"/>
        </w:rPr>
        <w:t xml:space="preserve">- </w:t>
      </w:r>
      <w:r w:rsidR="003F35A6" w:rsidRPr="00A16324">
        <w:rPr>
          <w:sz w:val="24"/>
          <w:szCs w:val="24"/>
        </w:rPr>
        <w:t>пособиям,</w:t>
      </w:r>
    </w:p>
    <w:p w:rsidR="003F35A6" w:rsidRPr="00A16324" w:rsidRDefault="00FE786E" w:rsidP="003F35A6">
      <w:pPr>
        <w:rPr>
          <w:sz w:val="24"/>
          <w:szCs w:val="24"/>
        </w:rPr>
      </w:pPr>
      <w:r>
        <w:rPr>
          <w:sz w:val="24"/>
          <w:szCs w:val="24"/>
        </w:rPr>
        <w:t xml:space="preserve">- </w:t>
      </w:r>
      <w:r w:rsidR="003F35A6" w:rsidRPr="00A16324">
        <w:rPr>
          <w:sz w:val="24"/>
          <w:szCs w:val="24"/>
        </w:rPr>
        <w:t>иным выплатам, в том числе социальным,</w:t>
      </w:r>
    </w:p>
    <w:p w:rsidR="003F35A6" w:rsidRPr="00A16324" w:rsidRDefault="00FE786E" w:rsidP="003F35A6">
      <w:pPr>
        <w:rPr>
          <w:sz w:val="24"/>
          <w:szCs w:val="24"/>
        </w:rPr>
      </w:pPr>
      <w:r>
        <w:rPr>
          <w:sz w:val="24"/>
          <w:szCs w:val="24"/>
        </w:rPr>
        <w:t xml:space="preserve">- </w:t>
      </w:r>
      <w:r w:rsidR="003F35A6" w:rsidRPr="00A16324">
        <w:rPr>
          <w:sz w:val="24"/>
          <w:szCs w:val="24"/>
        </w:rPr>
        <w:t>за поставленные материальные ценности,</w:t>
      </w:r>
    </w:p>
    <w:p w:rsidR="003F35A6" w:rsidRPr="00A16324" w:rsidRDefault="00FE786E" w:rsidP="003F35A6">
      <w:pPr>
        <w:rPr>
          <w:sz w:val="24"/>
          <w:szCs w:val="24"/>
        </w:rPr>
      </w:pPr>
      <w:r>
        <w:rPr>
          <w:sz w:val="24"/>
          <w:szCs w:val="24"/>
        </w:rPr>
        <w:t xml:space="preserve">- </w:t>
      </w:r>
      <w:r w:rsidR="003F35A6" w:rsidRPr="00A16324">
        <w:rPr>
          <w:sz w:val="24"/>
          <w:szCs w:val="24"/>
        </w:rPr>
        <w:t>оказанные услуги, выполненные работы,</w:t>
      </w:r>
    </w:p>
    <w:p w:rsidR="003F35A6" w:rsidRPr="00A16324" w:rsidRDefault="00FE786E" w:rsidP="003F35A6">
      <w:pPr>
        <w:rPr>
          <w:sz w:val="24"/>
          <w:szCs w:val="24"/>
        </w:rPr>
      </w:pPr>
      <w:r>
        <w:rPr>
          <w:sz w:val="24"/>
          <w:szCs w:val="24"/>
        </w:rPr>
        <w:t xml:space="preserve">- </w:t>
      </w:r>
      <w:r w:rsidR="003F35A6" w:rsidRPr="00A16324">
        <w:rPr>
          <w:sz w:val="24"/>
          <w:szCs w:val="24"/>
        </w:rPr>
        <w:t>по иным основаниям, вытекающим из условий договоров, соглашений.</w:t>
      </w:r>
    </w:p>
    <w:p w:rsidR="003F35A6" w:rsidRPr="00A16324" w:rsidRDefault="00FE786E" w:rsidP="003F35A6">
      <w:pPr>
        <w:rPr>
          <w:sz w:val="24"/>
          <w:szCs w:val="24"/>
        </w:rPr>
      </w:pPr>
      <w:r>
        <w:rPr>
          <w:sz w:val="24"/>
          <w:szCs w:val="24"/>
        </w:rPr>
        <w:tab/>
      </w:r>
      <w:r w:rsidR="003F35A6" w:rsidRPr="00A16324">
        <w:rPr>
          <w:sz w:val="24"/>
          <w:szCs w:val="24"/>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3F35A6" w:rsidRPr="00A16324" w:rsidRDefault="00FE786E" w:rsidP="003F35A6">
      <w:pPr>
        <w:rPr>
          <w:sz w:val="24"/>
          <w:szCs w:val="24"/>
        </w:rPr>
      </w:pPr>
      <w:r>
        <w:rPr>
          <w:sz w:val="24"/>
          <w:szCs w:val="24"/>
        </w:rPr>
        <w:tab/>
      </w:r>
      <w:r w:rsidR="003F35A6" w:rsidRPr="00A16324">
        <w:rPr>
          <w:sz w:val="24"/>
          <w:szCs w:val="24"/>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3F35A6" w:rsidRPr="00A16324" w:rsidRDefault="003F35A6" w:rsidP="003F35A6">
      <w:pPr>
        <w:rPr>
          <w:sz w:val="24"/>
          <w:szCs w:val="24"/>
        </w:rPr>
      </w:pPr>
    </w:p>
    <w:p w:rsidR="003F35A6" w:rsidRPr="00FE786E" w:rsidRDefault="003F35A6" w:rsidP="003F35A6">
      <w:pPr>
        <w:rPr>
          <w:b/>
          <w:sz w:val="24"/>
          <w:szCs w:val="24"/>
        </w:rPr>
      </w:pPr>
      <w:r w:rsidRPr="00FE786E">
        <w:rPr>
          <w:b/>
          <w:sz w:val="24"/>
          <w:szCs w:val="24"/>
        </w:rPr>
        <w:lastRenderedPageBreak/>
        <w:t>Учет расчетов по оплате труда</w:t>
      </w:r>
    </w:p>
    <w:p w:rsidR="003F35A6" w:rsidRPr="00A16324" w:rsidRDefault="00FE786E" w:rsidP="003F35A6">
      <w:pPr>
        <w:rPr>
          <w:sz w:val="24"/>
          <w:szCs w:val="24"/>
        </w:rPr>
      </w:pPr>
      <w:r>
        <w:rPr>
          <w:sz w:val="24"/>
          <w:szCs w:val="24"/>
        </w:rPr>
        <w:tab/>
      </w:r>
      <w:r w:rsidR="003F35A6" w:rsidRPr="00A16324">
        <w:rPr>
          <w:sz w:val="24"/>
          <w:szCs w:val="24"/>
        </w:rPr>
        <w:t>Операции по начислению заработной платы производится согласно «Положения об оплате труда и материальному стимулированию работников МДОУ «Детский сад №93» и штатному расписанию, утвержденному приказом учреждения.</w:t>
      </w:r>
    </w:p>
    <w:p w:rsidR="003F35A6" w:rsidRPr="00A16324" w:rsidRDefault="00FE786E" w:rsidP="003F35A6">
      <w:pPr>
        <w:rPr>
          <w:sz w:val="24"/>
          <w:szCs w:val="24"/>
        </w:rPr>
      </w:pPr>
      <w:r>
        <w:rPr>
          <w:sz w:val="24"/>
          <w:szCs w:val="24"/>
        </w:rPr>
        <w:tab/>
        <w:t xml:space="preserve">В </w:t>
      </w:r>
      <w:r w:rsidR="003F35A6" w:rsidRPr="00A16324">
        <w:rPr>
          <w:sz w:val="24"/>
          <w:szCs w:val="24"/>
        </w:rPr>
        <w:t>соответствии с Трудовым кодексом Российской Федерации, Постановлениями Правительства Российской Федерации от 24.12.2007 N 922 (с изменениями и дополнениями)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3F35A6" w:rsidRPr="00FE786E" w:rsidRDefault="003F35A6" w:rsidP="003F35A6">
      <w:pPr>
        <w:rPr>
          <w:b/>
          <w:sz w:val="24"/>
          <w:szCs w:val="24"/>
        </w:rPr>
      </w:pPr>
      <w:r w:rsidRPr="00FE786E">
        <w:rPr>
          <w:b/>
          <w:sz w:val="24"/>
          <w:szCs w:val="24"/>
        </w:rPr>
        <w:t>Порядок формирования Табеля учета использования рабочего времени (ф. 0504421)</w:t>
      </w:r>
    </w:p>
    <w:p w:rsidR="003F35A6" w:rsidRPr="00A16324" w:rsidRDefault="00FE786E" w:rsidP="003F35A6">
      <w:pPr>
        <w:rPr>
          <w:sz w:val="24"/>
          <w:szCs w:val="24"/>
        </w:rPr>
      </w:pPr>
      <w:r>
        <w:rPr>
          <w:sz w:val="24"/>
          <w:szCs w:val="24"/>
        </w:rPr>
        <w:tab/>
      </w:r>
      <w:r w:rsidR="003F35A6" w:rsidRPr="00A16324">
        <w:rPr>
          <w:sz w:val="24"/>
          <w:szCs w:val="24"/>
        </w:rPr>
        <w:t>Табель учета использования рабочего времени (ф. 0504421) применяется для учета использования рабочего времени – заполняется по явкам.</w:t>
      </w:r>
    </w:p>
    <w:p w:rsidR="003F35A6" w:rsidRPr="00A16324" w:rsidRDefault="00FE786E" w:rsidP="003F35A6">
      <w:pPr>
        <w:rPr>
          <w:sz w:val="24"/>
          <w:szCs w:val="24"/>
        </w:rPr>
      </w:pPr>
      <w:r>
        <w:rPr>
          <w:sz w:val="24"/>
          <w:szCs w:val="24"/>
        </w:rPr>
        <w:tab/>
      </w:r>
      <w:r w:rsidR="003F35A6" w:rsidRPr="00A16324">
        <w:rPr>
          <w:sz w:val="24"/>
          <w:szCs w:val="24"/>
        </w:rPr>
        <w:t>Обязанность по ведению табеля возлагается:</w:t>
      </w:r>
    </w:p>
    <w:p w:rsidR="003F35A6" w:rsidRPr="00A16324" w:rsidRDefault="00FE786E" w:rsidP="003F35A6">
      <w:pPr>
        <w:rPr>
          <w:sz w:val="24"/>
          <w:szCs w:val="24"/>
        </w:rPr>
      </w:pPr>
      <w:r>
        <w:rPr>
          <w:sz w:val="24"/>
          <w:szCs w:val="24"/>
        </w:rPr>
        <w:t xml:space="preserve">- </w:t>
      </w:r>
      <w:r w:rsidR="003F35A6" w:rsidRPr="00A16324">
        <w:rPr>
          <w:sz w:val="24"/>
          <w:szCs w:val="24"/>
        </w:rPr>
        <w:t xml:space="preserve">на </w:t>
      </w:r>
      <w:r w:rsidR="007450A6">
        <w:rPr>
          <w:sz w:val="24"/>
          <w:szCs w:val="24"/>
        </w:rPr>
        <w:t>зам по УВР</w:t>
      </w:r>
      <w:r w:rsidR="003F35A6" w:rsidRPr="00A16324">
        <w:rPr>
          <w:sz w:val="24"/>
          <w:szCs w:val="24"/>
        </w:rPr>
        <w:t>.</w:t>
      </w:r>
    </w:p>
    <w:p w:rsidR="003F35A6" w:rsidRPr="00A16324" w:rsidRDefault="00FE786E" w:rsidP="003F35A6">
      <w:pPr>
        <w:rPr>
          <w:sz w:val="24"/>
          <w:szCs w:val="24"/>
        </w:rPr>
      </w:pPr>
      <w:r>
        <w:rPr>
          <w:sz w:val="24"/>
          <w:szCs w:val="24"/>
        </w:rPr>
        <w:tab/>
      </w:r>
      <w:r w:rsidR="003F35A6" w:rsidRPr="00A16324">
        <w:rPr>
          <w:sz w:val="24"/>
          <w:szCs w:val="24"/>
        </w:rPr>
        <w:t>Ответственные за ведение табеля учета использования рабочего времени лица два раза в месяц: за первую половину и до последнего числа отчетного месяца представляют заполненные и оформленные соответствующим образом табели в бухгалтерию. Бухгалтерия осуществляет проверку на наличие работников, которые:</w:t>
      </w:r>
    </w:p>
    <w:p w:rsidR="003F35A6" w:rsidRPr="00A16324" w:rsidRDefault="003F35A6" w:rsidP="003F35A6">
      <w:pPr>
        <w:rPr>
          <w:sz w:val="24"/>
          <w:szCs w:val="24"/>
        </w:rPr>
      </w:pPr>
      <w:r w:rsidRPr="00A16324">
        <w:rPr>
          <w:sz w:val="24"/>
          <w:szCs w:val="24"/>
        </w:rPr>
        <w:t>– находились в ежегодном оплачиваемом или неоплачиваемом отпуске;</w:t>
      </w:r>
    </w:p>
    <w:p w:rsidR="003F35A6" w:rsidRPr="00A16324" w:rsidRDefault="003F35A6" w:rsidP="003F35A6">
      <w:pPr>
        <w:rPr>
          <w:sz w:val="24"/>
          <w:szCs w:val="24"/>
        </w:rPr>
      </w:pPr>
      <w:r w:rsidRPr="00A16324">
        <w:rPr>
          <w:sz w:val="24"/>
          <w:szCs w:val="24"/>
        </w:rPr>
        <w:t>– отсутствовали в связи с временной нетрудоспособностью;</w:t>
      </w:r>
    </w:p>
    <w:p w:rsidR="003F35A6" w:rsidRPr="00A16324" w:rsidRDefault="003F35A6" w:rsidP="003F35A6">
      <w:pPr>
        <w:rPr>
          <w:sz w:val="24"/>
          <w:szCs w:val="24"/>
        </w:rPr>
      </w:pPr>
      <w:r w:rsidRPr="00A16324">
        <w:rPr>
          <w:sz w:val="24"/>
          <w:szCs w:val="24"/>
        </w:rPr>
        <w:t>– были приняты на работу;</w:t>
      </w:r>
    </w:p>
    <w:p w:rsidR="003F35A6" w:rsidRPr="00A16324" w:rsidRDefault="003F35A6" w:rsidP="003F35A6">
      <w:pPr>
        <w:rPr>
          <w:sz w:val="24"/>
          <w:szCs w:val="24"/>
        </w:rPr>
      </w:pPr>
      <w:r w:rsidRPr="00A16324">
        <w:rPr>
          <w:sz w:val="24"/>
          <w:szCs w:val="24"/>
        </w:rPr>
        <w:t>– были уволены; а также по другим причинам.</w:t>
      </w:r>
    </w:p>
    <w:p w:rsidR="003F35A6" w:rsidRPr="00A16324" w:rsidRDefault="00FE786E" w:rsidP="003F35A6">
      <w:pPr>
        <w:rPr>
          <w:sz w:val="24"/>
          <w:szCs w:val="24"/>
        </w:rPr>
      </w:pPr>
      <w:r>
        <w:rPr>
          <w:sz w:val="24"/>
          <w:szCs w:val="24"/>
        </w:rPr>
        <w:tab/>
      </w:r>
      <w:r w:rsidR="003F35A6" w:rsidRPr="00A16324">
        <w:rPr>
          <w:sz w:val="24"/>
          <w:szCs w:val="24"/>
        </w:rPr>
        <w:t>Заполнение табеля учета использования рабочего времени производится:</w:t>
      </w:r>
    </w:p>
    <w:p w:rsidR="003F35A6" w:rsidRPr="00A16324" w:rsidRDefault="00FE786E" w:rsidP="003F35A6">
      <w:pPr>
        <w:rPr>
          <w:sz w:val="24"/>
          <w:szCs w:val="24"/>
        </w:rPr>
      </w:pPr>
      <w:r>
        <w:rPr>
          <w:sz w:val="24"/>
          <w:szCs w:val="24"/>
        </w:rPr>
        <w:t xml:space="preserve">- </w:t>
      </w:r>
      <w:r w:rsidR="003F35A6" w:rsidRPr="00A16324">
        <w:rPr>
          <w:sz w:val="24"/>
          <w:szCs w:val="24"/>
        </w:rPr>
        <w:t>в целом по учреждению;</w:t>
      </w:r>
    </w:p>
    <w:p w:rsidR="003F35A6" w:rsidRPr="00A16324" w:rsidRDefault="00FE786E" w:rsidP="003F35A6">
      <w:pPr>
        <w:rPr>
          <w:sz w:val="24"/>
          <w:szCs w:val="24"/>
        </w:rPr>
      </w:pPr>
      <w:r>
        <w:rPr>
          <w:sz w:val="24"/>
          <w:szCs w:val="24"/>
        </w:rPr>
        <w:tab/>
      </w:r>
      <w:r w:rsidR="003F35A6" w:rsidRPr="00A16324">
        <w:rPr>
          <w:sz w:val="24"/>
          <w:szCs w:val="24"/>
        </w:rPr>
        <w:t>Дополнительно применяемые условные обозначения, сверх регламентированных, Приказом 52н:</w:t>
      </w:r>
    </w:p>
    <w:p w:rsidR="003F35A6" w:rsidRPr="00A16324" w:rsidRDefault="00FE786E" w:rsidP="003F35A6">
      <w:pPr>
        <w:rPr>
          <w:sz w:val="24"/>
          <w:szCs w:val="24"/>
        </w:rPr>
      </w:pPr>
      <w:r>
        <w:rPr>
          <w:sz w:val="24"/>
          <w:szCs w:val="24"/>
        </w:rPr>
        <w:t xml:space="preserve">- </w:t>
      </w:r>
      <w:r w:rsidR="00FD4E62">
        <w:rPr>
          <w:sz w:val="24"/>
          <w:szCs w:val="24"/>
        </w:rPr>
        <w:t>Дни донора – Г</w:t>
      </w:r>
      <w:r w:rsidR="003F35A6" w:rsidRPr="00A16324">
        <w:rPr>
          <w:sz w:val="24"/>
          <w:szCs w:val="24"/>
        </w:rPr>
        <w:t>;</w:t>
      </w:r>
    </w:p>
    <w:p w:rsidR="003F35A6" w:rsidRDefault="00FD4E62" w:rsidP="003F35A6">
      <w:pPr>
        <w:rPr>
          <w:sz w:val="24"/>
          <w:szCs w:val="24"/>
        </w:rPr>
      </w:pPr>
      <w:r>
        <w:rPr>
          <w:sz w:val="24"/>
          <w:szCs w:val="24"/>
        </w:rPr>
        <w:tab/>
      </w:r>
      <w:r w:rsidR="003F35A6" w:rsidRPr="00A16324">
        <w:rPr>
          <w:sz w:val="24"/>
          <w:szCs w:val="24"/>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3F35A6" w:rsidRPr="00A16324" w:rsidRDefault="00FD4E62" w:rsidP="003F35A6">
      <w:pPr>
        <w:rPr>
          <w:sz w:val="24"/>
          <w:szCs w:val="24"/>
        </w:rPr>
      </w:pPr>
      <w:r>
        <w:rPr>
          <w:sz w:val="24"/>
          <w:szCs w:val="24"/>
        </w:rPr>
        <w:tab/>
      </w:r>
      <w:r w:rsidR="003F35A6" w:rsidRPr="00A16324">
        <w:rPr>
          <w:sz w:val="24"/>
          <w:szCs w:val="24"/>
        </w:rPr>
        <w:t>Выплата заработной платы и иных выплат производится в денежном выражении на счета карт открываемых в АККСБ "КС БАНК" (ПАО) Г. САРАНСК сотрудникам учреждения.</w:t>
      </w:r>
    </w:p>
    <w:p w:rsidR="003F35A6" w:rsidRPr="00A16324" w:rsidRDefault="00FD4E62" w:rsidP="003F35A6">
      <w:pPr>
        <w:rPr>
          <w:sz w:val="24"/>
          <w:szCs w:val="24"/>
        </w:rPr>
      </w:pPr>
      <w:r>
        <w:rPr>
          <w:sz w:val="24"/>
          <w:szCs w:val="24"/>
        </w:rPr>
        <w:tab/>
      </w:r>
      <w:r w:rsidR="003F35A6" w:rsidRPr="00A16324">
        <w:rPr>
          <w:sz w:val="24"/>
          <w:szCs w:val="24"/>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7450A6" w:rsidRDefault="00FD4E62" w:rsidP="003F35A6">
      <w:pPr>
        <w:rPr>
          <w:sz w:val="24"/>
          <w:szCs w:val="24"/>
        </w:rPr>
      </w:pPr>
      <w:r>
        <w:rPr>
          <w:sz w:val="24"/>
          <w:szCs w:val="24"/>
        </w:rPr>
        <w:tab/>
      </w:r>
      <w:r w:rsidR="003F35A6" w:rsidRPr="00A16324">
        <w:rPr>
          <w:sz w:val="24"/>
          <w:szCs w:val="24"/>
        </w:rPr>
        <w:t>Выплата денежного содержания за первую половину месяца производится не позднее 28 числа текущего месяца, за вторую половину не позднее 1</w:t>
      </w:r>
      <w:r w:rsidR="007450A6">
        <w:rPr>
          <w:sz w:val="24"/>
          <w:szCs w:val="24"/>
        </w:rPr>
        <w:t>3</w:t>
      </w:r>
      <w:r w:rsidR="003F35A6" w:rsidRPr="00A16324">
        <w:rPr>
          <w:sz w:val="24"/>
          <w:szCs w:val="24"/>
        </w:rPr>
        <w:t xml:space="preserve"> числа месяца, следующего за расчетным</w:t>
      </w:r>
    </w:p>
    <w:p w:rsidR="003F35A6" w:rsidRPr="00A16324" w:rsidRDefault="00FD4E62" w:rsidP="003F35A6">
      <w:pPr>
        <w:rPr>
          <w:sz w:val="24"/>
          <w:szCs w:val="24"/>
        </w:rPr>
      </w:pPr>
      <w:r>
        <w:rPr>
          <w:sz w:val="24"/>
          <w:szCs w:val="24"/>
        </w:rPr>
        <w:tab/>
      </w:r>
      <w:r w:rsidR="003F35A6" w:rsidRPr="00A16324">
        <w:rPr>
          <w:sz w:val="24"/>
          <w:szCs w:val="24"/>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3F35A6" w:rsidRPr="00A16324" w:rsidRDefault="00FD4E62" w:rsidP="003F35A6">
      <w:pPr>
        <w:rPr>
          <w:sz w:val="24"/>
          <w:szCs w:val="24"/>
        </w:rPr>
      </w:pPr>
      <w:r>
        <w:rPr>
          <w:sz w:val="24"/>
          <w:szCs w:val="24"/>
        </w:rPr>
        <w:t xml:space="preserve">- </w:t>
      </w:r>
      <w:r w:rsidR="003F35A6" w:rsidRPr="00A16324">
        <w:rPr>
          <w:sz w:val="24"/>
          <w:szCs w:val="24"/>
        </w:rPr>
        <w:t>для возмещения неотработанного аванса, выданного в счет заработной платы;</w:t>
      </w:r>
    </w:p>
    <w:p w:rsidR="003F35A6" w:rsidRPr="00A16324" w:rsidRDefault="00FD4E62" w:rsidP="003F35A6">
      <w:pPr>
        <w:rPr>
          <w:sz w:val="24"/>
          <w:szCs w:val="24"/>
        </w:rPr>
      </w:pPr>
      <w:r>
        <w:rPr>
          <w:sz w:val="24"/>
          <w:szCs w:val="24"/>
        </w:rPr>
        <w:t xml:space="preserve">- </w:t>
      </w:r>
      <w:r w:rsidR="003F35A6" w:rsidRPr="00A16324">
        <w:rPr>
          <w:sz w:val="24"/>
          <w:szCs w:val="24"/>
        </w:rPr>
        <w:t>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3F35A6" w:rsidRPr="00A16324" w:rsidRDefault="00FD4E62" w:rsidP="003F35A6">
      <w:pPr>
        <w:rPr>
          <w:sz w:val="24"/>
          <w:szCs w:val="24"/>
        </w:rPr>
      </w:pPr>
      <w:r>
        <w:rPr>
          <w:sz w:val="24"/>
          <w:szCs w:val="24"/>
        </w:rPr>
        <w:t xml:space="preserve">- </w:t>
      </w:r>
      <w:r w:rsidR="003F35A6" w:rsidRPr="00A16324">
        <w:rPr>
          <w:sz w:val="24"/>
          <w:szCs w:val="24"/>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FD4E62" w:rsidRDefault="00FD4E62" w:rsidP="003F35A6">
      <w:pPr>
        <w:rPr>
          <w:sz w:val="24"/>
          <w:szCs w:val="24"/>
        </w:rPr>
      </w:pPr>
      <w:r>
        <w:rPr>
          <w:sz w:val="24"/>
          <w:szCs w:val="24"/>
        </w:rPr>
        <w:tab/>
      </w:r>
      <w:r w:rsidR="003F35A6" w:rsidRPr="00A16324">
        <w:rPr>
          <w:sz w:val="24"/>
          <w:szCs w:val="24"/>
        </w:rPr>
        <w:t xml:space="preserve">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w:t>
      </w:r>
      <w:r w:rsidR="00EC629F">
        <w:rPr>
          <w:sz w:val="24"/>
          <w:szCs w:val="24"/>
        </w:rPr>
        <w:t>не</w:t>
      </w:r>
      <w:r w:rsidR="003F35A6" w:rsidRPr="00A16324">
        <w:rPr>
          <w:sz w:val="24"/>
          <w:szCs w:val="24"/>
        </w:rPr>
        <w:t>обязательным.</w:t>
      </w:r>
    </w:p>
    <w:p w:rsidR="003F35A6" w:rsidRPr="00A16324" w:rsidRDefault="00FD4E62" w:rsidP="003F35A6">
      <w:pPr>
        <w:rPr>
          <w:sz w:val="24"/>
          <w:szCs w:val="24"/>
        </w:rPr>
      </w:pPr>
      <w:r>
        <w:rPr>
          <w:sz w:val="24"/>
          <w:szCs w:val="24"/>
        </w:rPr>
        <w:tab/>
      </w:r>
      <w:r w:rsidR="003F35A6" w:rsidRPr="00A16324">
        <w:rPr>
          <w:sz w:val="24"/>
          <w:szCs w:val="24"/>
        </w:rPr>
        <w:t xml:space="preserve">Журнал операций расчетов по оплате труда формируется согласно своду Расчетно-платежных ведомостей на основании первичных документов: табелей учета </w:t>
      </w:r>
      <w:r w:rsidR="003F35A6" w:rsidRPr="00A16324">
        <w:rPr>
          <w:sz w:val="24"/>
          <w:szCs w:val="24"/>
        </w:rPr>
        <w:lastRenderedPageBreak/>
        <w:t>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выплат, компенсаций.</w:t>
      </w:r>
    </w:p>
    <w:p w:rsidR="003F35A6" w:rsidRPr="00A16324" w:rsidRDefault="00FD4E62" w:rsidP="003F35A6">
      <w:pPr>
        <w:rPr>
          <w:sz w:val="24"/>
          <w:szCs w:val="24"/>
        </w:rPr>
      </w:pPr>
      <w:r>
        <w:rPr>
          <w:sz w:val="24"/>
          <w:szCs w:val="24"/>
        </w:rPr>
        <w:tab/>
        <w:t>В г</w:t>
      </w:r>
      <w:r w:rsidR="003F35A6" w:rsidRPr="00A16324">
        <w:rPr>
          <w:sz w:val="24"/>
          <w:szCs w:val="24"/>
        </w:rPr>
        <w:t>лавную книгу ежемесячно переносятся обороты по операциям, отраженным в Журнале операций расчетов по оплате труда.</w:t>
      </w:r>
    </w:p>
    <w:p w:rsidR="003F35A6" w:rsidRPr="00A16324" w:rsidRDefault="00FD4E62" w:rsidP="003F35A6">
      <w:pPr>
        <w:rPr>
          <w:sz w:val="24"/>
          <w:szCs w:val="24"/>
        </w:rPr>
      </w:pPr>
      <w:r>
        <w:rPr>
          <w:sz w:val="24"/>
          <w:szCs w:val="24"/>
        </w:rPr>
        <w:tab/>
      </w:r>
      <w:r w:rsidR="003F35A6" w:rsidRPr="00A16324">
        <w:rPr>
          <w:sz w:val="24"/>
          <w:szCs w:val="24"/>
        </w:rPr>
        <w:t>Журнал операций по прочим операциям применяется для учета операций, не отраженных в других Журналах операций.</w:t>
      </w:r>
    </w:p>
    <w:p w:rsidR="003F35A6" w:rsidRPr="00A16324" w:rsidRDefault="00FD4E62" w:rsidP="003F35A6">
      <w:pPr>
        <w:rPr>
          <w:sz w:val="24"/>
          <w:szCs w:val="24"/>
        </w:rPr>
      </w:pPr>
      <w:r>
        <w:rPr>
          <w:sz w:val="24"/>
          <w:szCs w:val="24"/>
        </w:rPr>
        <w:tab/>
      </w:r>
      <w:r w:rsidR="003F35A6" w:rsidRPr="00A16324">
        <w:rPr>
          <w:sz w:val="24"/>
          <w:szCs w:val="24"/>
        </w:rPr>
        <w:t>Журнал операций расчетов по оплате труда составляется с приложением свода расчетных ведомостей.</w:t>
      </w:r>
    </w:p>
    <w:p w:rsidR="003F35A6" w:rsidRPr="00A16324" w:rsidRDefault="003F35A6" w:rsidP="003F35A6">
      <w:pPr>
        <w:rPr>
          <w:sz w:val="24"/>
          <w:szCs w:val="24"/>
        </w:rPr>
      </w:pPr>
    </w:p>
    <w:p w:rsidR="003F35A6" w:rsidRPr="00FD4E62" w:rsidRDefault="003F35A6" w:rsidP="003F35A6">
      <w:pPr>
        <w:rPr>
          <w:b/>
          <w:sz w:val="24"/>
          <w:szCs w:val="24"/>
        </w:rPr>
      </w:pPr>
      <w:r w:rsidRPr="00FD4E62">
        <w:rPr>
          <w:b/>
          <w:sz w:val="24"/>
          <w:szCs w:val="24"/>
        </w:rPr>
        <w:t>30400 «Прочие расчеты с кредиторами»</w:t>
      </w:r>
    </w:p>
    <w:p w:rsidR="003F35A6" w:rsidRPr="00A16324" w:rsidRDefault="00FD4E62" w:rsidP="003F35A6">
      <w:pPr>
        <w:rPr>
          <w:sz w:val="24"/>
          <w:szCs w:val="24"/>
        </w:rPr>
      </w:pPr>
      <w:r>
        <w:rPr>
          <w:sz w:val="24"/>
          <w:szCs w:val="24"/>
        </w:rPr>
        <w:tab/>
      </w:r>
      <w:r w:rsidR="003F35A6" w:rsidRPr="00A16324">
        <w:rPr>
          <w:sz w:val="24"/>
          <w:szCs w:val="24"/>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3F35A6" w:rsidRPr="00A16324" w:rsidRDefault="00FD4E62" w:rsidP="003F35A6">
      <w:pPr>
        <w:rPr>
          <w:sz w:val="24"/>
          <w:szCs w:val="24"/>
        </w:rPr>
      </w:pPr>
      <w:r>
        <w:rPr>
          <w:sz w:val="24"/>
          <w:szCs w:val="24"/>
        </w:rPr>
        <w:tab/>
      </w:r>
      <w:r w:rsidR="003F35A6" w:rsidRPr="00A16324">
        <w:rPr>
          <w:sz w:val="24"/>
          <w:szCs w:val="24"/>
        </w:rPr>
        <w:t xml:space="preserve"> "Расчеты по средствам, полученным во временное распоряжение":</w:t>
      </w:r>
    </w:p>
    <w:p w:rsidR="003F35A6" w:rsidRPr="00A16324" w:rsidRDefault="00FD4E62" w:rsidP="003F35A6">
      <w:pPr>
        <w:rPr>
          <w:sz w:val="24"/>
          <w:szCs w:val="24"/>
        </w:rPr>
      </w:pPr>
      <w:r>
        <w:rPr>
          <w:sz w:val="24"/>
          <w:szCs w:val="24"/>
        </w:rPr>
        <w:t>-</w:t>
      </w:r>
      <w:r w:rsidR="003F35A6">
        <w:rPr>
          <w:sz w:val="24"/>
          <w:szCs w:val="24"/>
        </w:rPr>
        <w:t xml:space="preserve">контрагентов </w:t>
      </w:r>
      <w:r w:rsidR="003F35A6" w:rsidRPr="00A16324">
        <w:rPr>
          <w:sz w:val="24"/>
          <w:szCs w:val="24"/>
        </w:rPr>
        <w:t>"Расчеты с депонентами":</w:t>
      </w:r>
    </w:p>
    <w:p w:rsidR="003F35A6" w:rsidRPr="00A16324" w:rsidRDefault="00FD4E62" w:rsidP="003F35A6">
      <w:pPr>
        <w:rPr>
          <w:sz w:val="24"/>
          <w:szCs w:val="24"/>
        </w:rPr>
      </w:pPr>
      <w:r>
        <w:rPr>
          <w:sz w:val="24"/>
          <w:szCs w:val="24"/>
        </w:rPr>
        <w:t xml:space="preserve">- </w:t>
      </w:r>
      <w:r w:rsidR="003F35A6" w:rsidRPr="00A16324">
        <w:rPr>
          <w:sz w:val="24"/>
          <w:szCs w:val="24"/>
        </w:rPr>
        <w:t>контрагентов;</w:t>
      </w:r>
    </w:p>
    <w:p w:rsidR="003F35A6" w:rsidRPr="00A16324" w:rsidRDefault="00FD4E62" w:rsidP="003F35A6">
      <w:pPr>
        <w:rPr>
          <w:sz w:val="24"/>
          <w:szCs w:val="24"/>
        </w:rPr>
      </w:pPr>
      <w:r>
        <w:rPr>
          <w:sz w:val="24"/>
          <w:szCs w:val="24"/>
        </w:rPr>
        <w:tab/>
      </w:r>
      <w:r w:rsidR="003F35A6" w:rsidRPr="00A16324">
        <w:rPr>
          <w:sz w:val="24"/>
          <w:szCs w:val="24"/>
        </w:rPr>
        <w:t>"Расчеты по удержаниям из выплат по оплате труда":</w:t>
      </w:r>
    </w:p>
    <w:p w:rsidR="003F35A6" w:rsidRPr="00A16324" w:rsidRDefault="00FD4E62" w:rsidP="003F35A6">
      <w:pPr>
        <w:rPr>
          <w:sz w:val="24"/>
          <w:szCs w:val="24"/>
        </w:rPr>
      </w:pPr>
      <w:r>
        <w:rPr>
          <w:sz w:val="24"/>
          <w:szCs w:val="24"/>
        </w:rPr>
        <w:t xml:space="preserve">- </w:t>
      </w:r>
      <w:r w:rsidR="003F35A6" w:rsidRPr="00A16324">
        <w:rPr>
          <w:sz w:val="24"/>
          <w:szCs w:val="24"/>
        </w:rPr>
        <w:t>контрагентов;</w:t>
      </w:r>
    </w:p>
    <w:p w:rsidR="003F35A6" w:rsidRPr="00A16324" w:rsidRDefault="00FD4E62" w:rsidP="003F35A6">
      <w:pPr>
        <w:rPr>
          <w:sz w:val="24"/>
          <w:szCs w:val="24"/>
        </w:rPr>
      </w:pPr>
      <w:r>
        <w:rPr>
          <w:sz w:val="24"/>
          <w:szCs w:val="24"/>
        </w:rPr>
        <w:tab/>
      </w:r>
      <w:r w:rsidR="003F35A6" w:rsidRPr="00A16324">
        <w:rPr>
          <w:sz w:val="24"/>
          <w:szCs w:val="24"/>
        </w:rPr>
        <w:t>"Внутриведомственные расчеты":</w:t>
      </w:r>
    </w:p>
    <w:p w:rsidR="003F35A6" w:rsidRPr="00A16324" w:rsidRDefault="00FD4E62" w:rsidP="003F35A6">
      <w:pPr>
        <w:rPr>
          <w:sz w:val="24"/>
          <w:szCs w:val="24"/>
        </w:rPr>
      </w:pPr>
      <w:r>
        <w:rPr>
          <w:sz w:val="24"/>
          <w:szCs w:val="24"/>
        </w:rPr>
        <w:t xml:space="preserve">- </w:t>
      </w:r>
      <w:r w:rsidR="003F35A6" w:rsidRPr="00A16324">
        <w:rPr>
          <w:sz w:val="24"/>
          <w:szCs w:val="24"/>
        </w:rPr>
        <w:t>контрагентов;</w:t>
      </w:r>
    </w:p>
    <w:p w:rsidR="003F35A6" w:rsidRPr="00A16324" w:rsidRDefault="00FD4E62" w:rsidP="003F35A6">
      <w:pPr>
        <w:rPr>
          <w:sz w:val="24"/>
          <w:szCs w:val="24"/>
        </w:rPr>
      </w:pPr>
      <w:r>
        <w:rPr>
          <w:sz w:val="24"/>
          <w:szCs w:val="24"/>
        </w:rPr>
        <w:tab/>
      </w:r>
      <w:r w:rsidR="003F35A6" w:rsidRPr="00A16324">
        <w:rPr>
          <w:sz w:val="24"/>
          <w:szCs w:val="24"/>
        </w:rPr>
        <w:t>"Расчеты с прочими кредиторами":</w:t>
      </w:r>
    </w:p>
    <w:p w:rsidR="003F35A6" w:rsidRPr="00A16324" w:rsidRDefault="00FD4E62" w:rsidP="003F35A6">
      <w:pPr>
        <w:rPr>
          <w:sz w:val="24"/>
          <w:szCs w:val="24"/>
        </w:rPr>
      </w:pPr>
      <w:r>
        <w:rPr>
          <w:sz w:val="24"/>
          <w:szCs w:val="24"/>
        </w:rPr>
        <w:t>-</w:t>
      </w:r>
      <w:r w:rsidR="003F35A6" w:rsidRPr="00A16324">
        <w:rPr>
          <w:sz w:val="24"/>
          <w:szCs w:val="24"/>
        </w:rPr>
        <w:t>контрагентов.</w:t>
      </w:r>
    </w:p>
    <w:p w:rsidR="003F35A6" w:rsidRPr="00A16324" w:rsidRDefault="003F35A6" w:rsidP="003F35A6">
      <w:pPr>
        <w:rPr>
          <w:sz w:val="24"/>
          <w:szCs w:val="24"/>
        </w:rPr>
      </w:pPr>
    </w:p>
    <w:p w:rsidR="003F35A6" w:rsidRPr="00FD4E62" w:rsidRDefault="003F35A6" w:rsidP="003F35A6">
      <w:pPr>
        <w:rPr>
          <w:b/>
          <w:sz w:val="24"/>
          <w:szCs w:val="24"/>
        </w:rPr>
      </w:pPr>
      <w:r w:rsidRPr="00FD4E62">
        <w:rPr>
          <w:b/>
          <w:sz w:val="24"/>
          <w:szCs w:val="24"/>
        </w:rPr>
        <w:t>4.8 Учет доходов и расходов текущего финансового года, финансовый результат прошлых отчетных периодов</w:t>
      </w:r>
    </w:p>
    <w:p w:rsidR="003F35A6" w:rsidRPr="00A16324" w:rsidRDefault="00FD4E62" w:rsidP="003F35A6">
      <w:pPr>
        <w:rPr>
          <w:sz w:val="24"/>
          <w:szCs w:val="24"/>
        </w:rPr>
      </w:pPr>
      <w:r>
        <w:rPr>
          <w:sz w:val="24"/>
          <w:szCs w:val="24"/>
        </w:rPr>
        <w:tab/>
      </w:r>
      <w:r w:rsidR="003F35A6" w:rsidRPr="00A16324">
        <w:rPr>
          <w:sz w:val="24"/>
          <w:szCs w:val="24"/>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3F35A6" w:rsidRPr="00A16324" w:rsidRDefault="00FD4E62" w:rsidP="003F35A6">
      <w:pPr>
        <w:rPr>
          <w:sz w:val="24"/>
          <w:szCs w:val="24"/>
        </w:rPr>
      </w:pPr>
      <w:r>
        <w:rPr>
          <w:sz w:val="24"/>
          <w:szCs w:val="24"/>
        </w:rPr>
        <w:t xml:space="preserve">- </w:t>
      </w:r>
      <w:r w:rsidR="003F35A6" w:rsidRPr="00A16324">
        <w:rPr>
          <w:sz w:val="24"/>
          <w:szCs w:val="24"/>
        </w:rPr>
        <w:t>040110000 "Доходы текущего финансового года";</w:t>
      </w:r>
    </w:p>
    <w:p w:rsidR="003F35A6" w:rsidRPr="00A16324" w:rsidRDefault="00FD4E62" w:rsidP="003F35A6">
      <w:pPr>
        <w:rPr>
          <w:sz w:val="24"/>
          <w:szCs w:val="24"/>
        </w:rPr>
      </w:pPr>
      <w:r>
        <w:rPr>
          <w:sz w:val="24"/>
          <w:szCs w:val="24"/>
        </w:rPr>
        <w:t xml:space="preserve">- </w:t>
      </w:r>
      <w:r w:rsidR="003F35A6" w:rsidRPr="00A16324">
        <w:rPr>
          <w:sz w:val="24"/>
          <w:szCs w:val="24"/>
        </w:rPr>
        <w:t>040120000 "Расходы текущего финансового года".</w:t>
      </w:r>
    </w:p>
    <w:p w:rsidR="003F35A6" w:rsidRPr="00A16324" w:rsidRDefault="00FD4E62" w:rsidP="003F35A6">
      <w:pPr>
        <w:rPr>
          <w:sz w:val="24"/>
          <w:szCs w:val="24"/>
        </w:rPr>
      </w:pPr>
      <w:r>
        <w:rPr>
          <w:sz w:val="24"/>
          <w:szCs w:val="24"/>
        </w:rPr>
        <w:tab/>
      </w:r>
      <w:r w:rsidR="003F35A6" w:rsidRPr="00A16324">
        <w:rPr>
          <w:sz w:val="24"/>
          <w:szCs w:val="24"/>
        </w:rPr>
        <w:t>Для учета финансового результата учреждения прошлых отчетных периодов Учреждением применяется счет 40130 "Финансовый результат прошлых отчетных периодов".</w:t>
      </w:r>
    </w:p>
    <w:p w:rsidR="003F35A6" w:rsidRPr="00A16324" w:rsidRDefault="003F35A6" w:rsidP="003F35A6">
      <w:pPr>
        <w:rPr>
          <w:sz w:val="24"/>
          <w:szCs w:val="24"/>
        </w:rPr>
      </w:pPr>
    </w:p>
    <w:p w:rsidR="003F35A6" w:rsidRPr="00FD4E62" w:rsidRDefault="003F35A6" w:rsidP="003F35A6">
      <w:pPr>
        <w:rPr>
          <w:b/>
          <w:sz w:val="24"/>
          <w:szCs w:val="24"/>
        </w:rPr>
      </w:pPr>
      <w:r w:rsidRPr="00EC629F">
        <w:rPr>
          <w:b/>
          <w:sz w:val="24"/>
          <w:szCs w:val="24"/>
        </w:rPr>
        <w:t>4.9 Доходы будущих периодов</w:t>
      </w:r>
    </w:p>
    <w:p w:rsidR="003F35A6" w:rsidRPr="00A16324" w:rsidRDefault="00FD4E62" w:rsidP="003F35A6">
      <w:pPr>
        <w:rPr>
          <w:sz w:val="24"/>
          <w:szCs w:val="24"/>
        </w:rPr>
      </w:pPr>
      <w:r>
        <w:rPr>
          <w:sz w:val="24"/>
          <w:szCs w:val="24"/>
        </w:rPr>
        <w:tab/>
      </w:r>
      <w:r w:rsidR="003F35A6" w:rsidRPr="00A16324">
        <w:rPr>
          <w:sz w:val="24"/>
          <w:szCs w:val="24"/>
        </w:rPr>
        <w:t>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учреждения, согласно п. 301 Инструкции № 157н относятся:</w:t>
      </w:r>
    </w:p>
    <w:p w:rsidR="003F35A6" w:rsidRPr="00A16324" w:rsidRDefault="00FD4E62" w:rsidP="003F35A6">
      <w:pPr>
        <w:rPr>
          <w:sz w:val="24"/>
          <w:szCs w:val="24"/>
        </w:rPr>
      </w:pPr>
      <w:r>
        <w:rPr>
          <w:sz w:val="24"/>
          <w:szCs w:val="24"/>
        </w:rPr>
        <w:t xml:space="preserve">- </w:t>
      </w:r>
      <w:r w:rsidR="003F35A6" w:rsidRPr="00A16324">
        <w:rPr>
          <w:sz w:val="24"/>
          <w:szCs w:val="24"/>
        </w:rPr>
        <w:t>доходы, начисленные за выполненные и сданные заказчикам отдельные этапы работ, услуг, не относящиеся к доходам текущего отчетного периода;</w:t>
      </w:r>
    </w:p>
    <w:p w:rsidR="003F35A6" w:rsidRPr="00A16324" w:rsidRDefault="00FD4E62" w:rsidP="003F35A6">
      <w:pPr>
        <w:rPr>
          <w:sz w:val="24"/>
          <w:szCs w:val="24"/>
        </w:rPr>
      </w:pPr>
      <w:r>
        <w:rPr>
          <w:sz w:val="24"/>
          <w:szCs w:val="24"/>
        </w:rPr>
        <w:t xml:space="preserve">- </w:t>
      </w:r>
      <w:r w:rsidR="003F35A6" w:rsidRPr="00A16324">
        <w:rPr>
          <w:sz w:val="24"/>
          <w:szCs w:val="24"/>
        </w:rPr>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3F35A6" w:rsidRPr="00A16324" w:rsidRDefault="00FD4E62" w:rsidP="003F35A6">
      <w:pPr>
        <w:rPr>
          <w:sz w:val="24"/>
          <w:szCs w:val="24"/>
        </w:rPr>
      </w:pPr>
      <w:r>
        <w:rPr>
          <w:sz w:val="24"/>
          <w:szCs w:val="24"/>
        </w:rPr>
        <w:tab/>
      </w:r>
      <w:r w:rsidR="003F35A6" w:rsidRPr="00A16324">
        <w:rPr>
          <w:sz w:val="24"/>
          <w:szCs w:val="24"/>
        </w:rPr>
        <w:t>Организация аналитического учета доходов будущих периодов осуществляется:</w:t>
      </w:r>
    </w:p>
    <w:p w:rsidR="003F35A6" w:rsidRPr="00A16324" w:rsidRDefault="00FD4E62" w:rsidP="003F35A6">
      <w:pPr>
        <w:rPr>
          <w:sz w:val="24"/>
          <w:szCs w:val="24"/>
        </w:rPr>
      </w:pPr>
      <w:r>
        <w:rPr>
          <w:sz w:val="24"/>
          <w:szCs w:val="24"/>
        </w:rPr>
        <w:t xml:space="preserve">- </w:t>
      </w:r>
      <w:r w:rsidR="003F35A6" w:rsidRPr="00A16324">
        <w:rPr>
          <w:sz w:val="24"/>
          <w:szCs w:val="24"/>
        </w:rPr>
        <w:t>по видам доходов (поступлений), предусмотренных сметой (планом финансово-хозяйственной деятельности) учреждения;</w:t>
      </w:r>
    </w:p>
    <w:p w:rsidR="003F35A6" w:rsidRPr="00A16324" w:rsidRDefault="00FD4E62" w:rsidP="003F35A6">
      <w:pPr>
        <w:rPr>
          <w:sz w:val="24"/>
          <w:szCs w:val="24"/>
        </w:rPr>
      </w:pPr>
      <w:r>
        <w:rPr>
          <w:sz w:val="24"/>
          <w:szCs w:val="24"/>
        </w:rPr>
        <w:tab/>
      </w:r>
      <w:r w:rsidR="003F35A6" w:rsidRPr="00A16324">
        <w:rPr>
          <w:sz w:val="24"/>
          <w:szCs w:val="24"/>
        </w:rPr>
        <w:t>Доходы признаются:</w:t>
      </w:r>
    </w:p>
    <w:p w:rsidR="00FD4E62" w:rsidRDefault="00FD4E62" w:rsidP="003F35A6">
      <w:pPr>
        <w:rPr>
          <w:sz w:val="24"/>
          <w:szCs w:val="24"/>
        </w:rPr>
      </w:pPr>
      <w:r>
        <w:rPr>
          <w:sz w:val="24"/>
          <w:szCs w:val="24"/>
        </w:rPr>
        <w:t xml:space="preserve">- </w:t>
      </w:r>
      <w:r w:rsidR="003F35A6" w:rsidRPr="00A16324">
        <w:rPr>
          <w:sz w:val="24"/>
          <w:szCs w:val="24"/>
        </w:rPr>
        <w:t>в том отчетном (налоговом) периоде, которому они относятся независимо от факта их оплаты (метод начисления);</w:t>
      </w:r>
    </w:p>
    <w:p w:rsidR="003F35A6" w:rsidRPr="00A16324" w:rsidRDefault="00FD4E62" w:rsidP="003F35A6">
      <w:pPr>
        <w:rPr>
          <w:sz w:val="24"/>
          <w:szCs w:val="24"/>
        </w:rPr>
      </w:pPr>
      <w:r>
        <w:rPr>
          <w:sz w:val="24"/>
          <w:szCs w:val="24"/>
        </w:rPr>
        <w:t xml:space="preserve">- </w:t>
      </w:r>
      <w:r w:rsidR="003F35A6" w:rsidRPr="00A16324">
        <w:rPr>
          <w:sz w:val="24"/>
          <w:szCs w:val="24"/>
        </w:rPr>
        <w:t>по факту поступления денежных средств.</w:t>
      </w:r>
    </w:p>
    <w:p w:rsidR="003F35A6" w:rsidRDefault="003F35A6" w:rsidP="003F35A6">
      <w:pPr>
        <w:rPr>
          <w:sz w:val="24"/>
          <w:szCs w:val="24"/>
        </w:rPr>
      </w:pPr>
    </w:p>
    <w:p w:rsidR="003F35A6" w:rsidRPr="00EC629F" w:rsidRDefault="003F35A6" w:rsidP="003F35A6">
      <w:pPr>
        <w:rPr>
          <w:b/>
          <w:sz w:val="24"/>
          <w:szCs w:val="24"/>
        </w:rPr>
      </w:pPr>
      <w:r w:rsidRPr="00EC629F">
        <w:rPr>
          <w:b/>
          <w:sz w:val="24"/>
          <w:szCs w:val="24"/>
        </w:rPr>
        <w:lastRenderedPageBreak/>
        <w:t>4.10 Расходы будущих периодов</w:t>
      </w:r>
    </w:p>
    <w:p w:rsidR="003F35A6" w:rsidRPr="00A16324" w:rsidRDefault="00FD4E62" w:rsidP="003F35A6">
      <w:pPr>
        <w:rPr>
          <w:sz w:val="24"/>
          <w:szCs w:val="24"/>
        </w:rPr>
      </w:pPr>
      <w:r>
        <w:rPr>
          <w:sz w:val="24"/>
          <w:szCs w:val="24"/>
        </w:rPr>
        <w:tab/>
      </w:r>
      <w:r w:rsidR="003F35A6" w:rsidRPr="00A16324">
        <w:rPr>
          <w:sz w:val="24"/>
          <w:szCs w:val="24"/>
        </w:rPr>
        <w:t>Расходы будущих периодов - учет сумм расходов, начисленных учреждением в отчетном периоде, но относящихся к будущим отчетным периодам.</w:t>
      </w:r>
    </w:p>
    <w:p w:rsidR="003F35A6" w:rsidRPr="00A16324" w:rsidRDefault="00FD4E62" w:rsidP="003F35A6">
      <w:pPr>
        <w:rPr>
          <w:sz w:val="24"/>
          <w:szCs w:val="24"/>
        </w:rPr>
      </w:pPr>
      <w:r>
        <w:rPr>
          <w:sz w:val="24"/>
          <w:szCs w:val="24"/>
        </w:rPr>
        <w:tab/>
      </w:r>
      <w:r w:rsidR="003F35A6" w:rsidRPr="00A16324">
        <w:rPr>
          <w:sz w:val="24"/>
          <w:szCs w:val="24"/>
        </w:rPr>
        <w:t>Так как учреждение не создает соответствующий резерв предстоящих расходов, отражаются расходы, связанные:</w:t>
      </w:r>
    </w:p>
    <w:p w:rsidR="003F35A6" w:rsidRPr="00A16324" w:rsidRDefault="00FD4E62" w:rsidP="003F35A6">
      <w:pPr>
        <w:rPr>
          <w:sz w:val="24"/>
          <w:szCs w:val="24"/>
        </w:rPr>
      </w:pPr>
      <w:r>
        <w:rPr>
          <w:sz w:val="24"/>
          <w:szCs w:val="24"/>
        </w:rPr>
        <w:t xml:space="preserve">- </w:t>
      </w:r>
      <w:r w:rsidR="003F35A6" w:rsidRPr="00A16324">
        <w:rPr>
          <w:sz w:val="24"/>
          <w:szCs w:val="24"/>
        </w:rPr>
        <w:t>с подготовительными к производству работами в связи с их сезонным характером;</w:t>
      </w:r>
    </w:p>
    <w:p w:rsidR="003F35A6" w:rsidRPr="00A16324" w:rsidRDefault="00FD4E62" w:rsidP="003F35A6">
      <w:pPr>
        <w:rPr>
          <w:sz w:val="24"/>
          <w:szCs w:val="24"/>
        </w:rPr>
      </w:pPr>
      <w:r>
        <w:rPr>
          <w:sz w:val="24"/>
          <w:szCs w:val="24"/>
        </w:rPr>
        <w:t xml:space="preserve">- </w:t>
      </w:r>
      <w:r w:rsidR="003F35A6" w:rsidRPr="00A16324">
        <w:rPr>
          <w:sz w:val="24"/>
          <w:szCs w:val="24"/>
        </w:rPr>
        <w:t>освоением новых производств, установок и агрегатов;</w:t>
      </w:r>
    </w:p>
    <w:p w:rsidR="003F35A6" w:rsidRPr="00A16324" w:rsidRDefault="00FD4E62" w:rsidP="003F35A6">
      <w:pPr>
        <w:rPr>
          <w:sz w:val="24"/>
          <w:szCs w:val="24"/>
        </w:rPr>
      </w:pPr>
      <w:r>
        <w:rPr>
          <w:sz w:val="24"/>
          <w:szCs w:val="24"/>
        </w:rPr>
        <w:t xml:space="preserve">- </w:t>
      </w:r>
      <w:r w:rsidR="003F35A6" w:rsidRPr="00A16324">
        <w:rPr>
          <w:sz w:val="24"/>
          <w:szCs w:val="24"/>
        </w:rPr>
        <w:t>приобретением неисключительного права пользования нематериальными активами в течение нескольких отчетных периодов;</w:t>
      </w:r>
    </w:p>
    <w:p w:rsidR="003F35A6" w:rsidRPr="00A16324" w:rsidRDefault="00FD4E62" w:rsidP="003F35A6">
      <w:pPr>
        <w:rPr>
          <w:sz w:val="24"/>
          <w:szCs w:val="24"/>
        </w:rPr>
      </w:pPr>
      <w:r>
        <w:rPr>
          <w:sz w:val="24"/>
          <w:szCs w:val="24"/>
        </w:rPr>
        <w:t xml:space="preserve">- </w:t>
      </w:r>
      <w:r w:rsidR="003F35A6" w:rsidRPr="00A16324">
        <w:rPr>
          <w:sz w:val="24"/>
          <w:szCs w:val="24"/>
        </w:rPr>
        <w:t>неравномерно производимым ремонтом основных средств;</w:t>
      </w:r>
    </w:p>
    <w:p w:rsidR="003F35A6" w:rsidRPr="00A16324" w:rsidRDefault="00FD4E62" w:rsidP="003F35A6">
      <w:pPr>
        <w:rPr>
          <w:sz w:val="24"/>
          <w:szCs w:val="24"/>
        </w:rPr>
      </w:pPr>
      <w:r>
        <w:rPr>
          <w:sz w:val="24"/>
          <w:szCs w:val="24"/>
        </w:rPr>
        <w:t xml:space="preserve">- </w:t>
      </w:r>
      <w:r w:rsidR="003F35A6" w:rsidRPr="00A16324">
        <w:rPr>
          <w:sz w:val="24"/>
          <w:szCs w:val="24"/>
        </w:rPr>
        <w:t>по договору безвозмездного пользования;</w:t>
      </w:r>
    </w:p>
    <w:p w:rsidR="003F35A6" w:rsidRPr="00A16324" w:rsidRDefault="00FD4E62" w:rsidP="003F35A6">
      <w:pPr>
        <w:rPr>
          <w:sz w:val="24"/>
          <w:szCs w:val="24"/>
        </w:rPr>
      </w:pPr>
      <w:r>
        <w:rPr>
          <w:sz w:val="24"/>
          <w:szCs w:val="24"/>
        </w:rPr>
        <w:t xml:space="preserve">- </w:t>
      </w:r>
      <w:r w:rsidR="003F35A6" w:rsidRPr="00A16324">
        <w:rPr>
          <w:sz w:val="24"/>
          <w:szCs w:val="24"/>
        </w:rPr>
        <w:t>иными аналогичными расходами.</w:t>
      </w:r>
    </w:p>
    <w:p w:rsidR="003F35A6" w:rsidRPr="00A16324" w:rsidRDefault="00FD4E62" w:rsidP="003F35A6">
      <w:pPr>
        <w:rPr>
          <w:sz w:val="24"/>
          <w:szCs w:val="24"/>
        </w:rPr>
      </w:pPr>
      <w:r>
        <w:rPr>
          <w:sz w:val="24"/>
          <w:szCs w:val="24"/>
        </w:rPr>
        <w:tab/>
      </w:r>
      <w:r w:rsidR="003F35A6" w:rsidRPr="00A16324">
        <w:rPr>
          <w:sz w:val="24"/>
          <w:szCs w:val="24"/>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3F35A6" w:rsidRPr="00A16324" w:rsidRDefault="00FD4E62" w:rsidP="003F35A6">
      <w:pPr>
        <w:rPr>
          <w:sz w:val="24"/>
          <w:szCs w:val="24"/>
        </w:rPr>
      </w:pPr>
      <w:r>
        <w:rPr>
          <w:sz w:val="24"/>
          <w:szCs w:val="24"/>
        </w:rPr>
        <w:t xml:space="preserve">- </w:t>
      </w:r>
      <w:r w:rsidR="003F35A6" w:rsidRPr="00A16324">
        <w:rPr>
          <w:sz w:val="24"/>
          <w:szCs w:val="24"/>
        </w:rPr>
        <w:t>равномерно (ежемесячно, ежеквартально);</w:t>
      </w:r>
    </w:p>
    <w:p w:rsidR="003F35A6" w:rsidRPr="00A16324" w:rsidRDefault="00FD4E62" w:rsidP="003F35A6">
      <w:pPr>
        <w:rPr>
          <w:sz w:val="24"/>
          <w:szCs w:val="24"/>
        </w:rPr>
      </w:pPr>
      <w:r>
        <w:rPr>
          <w:sz w:val="24"/>
          <w:szCs w:val="24"/>
        </w:rPr>
        <w:t xml:space="preserve">- </w:t>
      </w:r>
      <w:r w:rsidR="003F35A6" w:rsidRPr="00A16324">
        <w:rPr>
          <w:sz w:val="24"/>
          <w:szCs w:val="24"/>
        </w:rPr>
        <w:t>пропорционально объему продукции (работ, услуг), в течение периода, к которому они относятся.</w:t>
      </w:r>
    </w:p>
    <w:p w:rsidR="003F35A6" w:rsidRPr="00A16324" w:rsidRDefault="003F35A6" w:rsidP="003F35A6">
      <w:pPr>
        <w:rPr>
          <w:sz w:val="24"/>
          <w:szCs w:val="24"/>
        </w:rPr>
      </w:pPr>
    </w:p>
    <w:p w:rsidR="003F35A6" w:rsidRPr="00FD4E62" w:rsidRDefault="003F35A6" w:rsidP="003F35A6">
      <w:pPr>
        <w:rPr>
          <w:b/>
          <w:sz w:val="24"/>
          <w:szCs w:val="24"/>
        </w:rPr>
      </w:pPr>
      <w:r w:rsidRPr="00FD4E62">
        <w:rPr>
          <w:b/>
          <w:sz w:val="24"/>
          <w:szCs w:val="24"/>
        </w:rPr>
        <w:t>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3F35A6" w:rsidRPr="00A16324" w:rsidRDefault="003F35A6" w:rsidP="003F35A6">
      <w:pPr>
        <w:rPr>
          <w:sz w:val="24"/>
          <w:szCs w:val="24"/>
        </w:rPr>
      </w:pPr>
    </w:p>
    <w:p w:rsidR="003F35A6" w:rsidRDefault="00FD4E62" w:rsidP="003F35A6">
      <w:pPr>
        <w:rPr>
          <w:sz w:val="24"/>
          <w:szCs w:val="24"/>
        </w:rPr>
      </w:pPr>
      <w:r>
        <w:rPr>
          <w:sz w:val="24"/>
          <w:szCs w:val="24"/>
        </w:rPr>
        <w:tab/>
        <w:t xml:space="preserve">В </w:t>
      </w:r>
      <w:r w:rsidR="003F35A6" w:rsidRPr="00A16324">
        <w:rPr>
          <w:sz w:val="24"/>
          <w:szCs w:val="24"/>
        </w:rPr>
        <w:t>учете Учреждения расходы, произведенные по лицензионному договору на приобретение неисключительных прав на программное обеспечение отражаются следующими бухгалтерскими записями:</w:t>
      </w:r>
    </w:p>
    <w:tbl>
      <w:tblPr>
        <w:tblW w:w="0" w:type="auto"/>
        <w:tblBorders>
          <w:top w:val="nil"/>
          <w:left w:val="nil"/>
          <w:bottom w:val="nil"/>
          <w:right w:val="nil"/>
        </w:tblBorders>
        <w:tblLayout w:type="fixed"/>
        <w:tblLook w:val="0000" w:firstRow="0" w:lastRow="0" w:firstColumn="0" w:lastColumn="0" w:noHBand="0" w:noVBand="0"/>
      </w:tblPr>
      <w:tblGrid>
        <w:gridCol w:w="2864"/>
        <w:gridCol w:w="1432"/>
        <w:gridCol w:w="1432"/>
        <w:gridCol w:w="2864"/>
      </w:tblGrid>
      <w:tr w:rsidR="00FD4E62">
        <w:trPr>
          <w:trHeight w:val="98"/>
        </w:trPr>
        <w:tc>
          <w:tcPr>
            <w:tcW w:w="2864" w:type="dxa"/>
          </w:tcPr>
          <w:p w:rsidR="00FD4E62" w:rsidRDefault="00FD4E62">
            <w:pPr>
              <w:pStyle w:val="Default"/>
              <w:rPr>
                <w:sz w:val="22"/>
                <w:szCs w:val="22"/>
              </w:rPr>
            </w:pPr>
            <w:r>
              <w:rPr>
                <w:b/>
                <w:bCs/>
                <w:sz w:val="22"/>
                <w:szCs w:val="22"/>
              </w:rPr>
              <w:t xml:space="preserve">Содержание операции </w:t>
            </w:r>
          </w:p>
        </w:tc>
        <w:tc>
          <w:tcPr>
            <w:tcW w:w="2864" w:type="dxa"/>
            <w:gridSpan w:val="2"/>
          </w:tcPr>
          <w:p w:rsidR="00FD4E62" w:rsidRDefault="00FD4E62">
            <w:pPr>
              <w:pStyle w:val="Default"/>
              <w:rPr>
                <w:sz w:val="22"/>
                <w:szCs w:val="22"/>
              </w:rPr>
            </w:pPr>
            <w:r>
              <w:rPr>
                <w:b/>
                <w:bCs/>
                <w:sz w:val="22"/>
                <w:szCs w:val="22"/>
              </w:rPr>
              <w:t xml:space="preserve">Дебет </w:t>
            </w:r>
          </w:p>
        </w:tc>
        <w:tc>
          <w:tcPr>
            <w:tcW w:w="2864" w:type="dxa"/>
          </w:tcPr>
          <w:p w:rsidR="00FD4E62" w:rsidRDefault="00FD4E62">
            <w:pPr>
              <w:pStyle w:val="Default"/>
              <w:rPr>
                <w:sz w:val="22"/>
                <w:szCs w:val="22"/>
              </w:rPr>
            </w:pPr>
            <w:r>
              <w:rPr>
                <w:b/>
                <w:bCs/>
                <w:sz w:val="22"/>
                <w:szCs w:val="22"/>
              </w:rPr>
              <w:t xml:space="preserve">Кредит </w:t>
            </w:r>
          </w:p>
        </w:tc>
      </w:tr>
      <w:tr w:rsidR="00FD4E62">
        <w:trPr>
          <w:trHeight w:val="390"/>
        </w:trPr>
        <w:tc>
          <w:tcPr>
            <w:tcW w:w="2864" w:type="dxa"/>
          </w:tcPr>
          <w:p w:rsidR="00FD4E62" w:rsidRDefault="00FD4E62">
            <w:pPr>
              <w:pStyle w:val="Default"/>
              <w:rPr>
                <w:sz w:val="22"/>
                <w:szCs w:val="22"/>
              </w:rPr>
            </w:pPr>
            <w:r>
              <w:rPr>
                <w:sz w:val="22"/>
                <w:szCs w:val="22"/>
              </w:rPr>
              <w:t xml:space="preserve">Отражены расходы будущих периодов в сумме приобретенных неисключительных прав на программный продукт </w:t>
            </w:r>
          </w:p>
        </w:tc>
        <w:tc>
          <w:tcPr>
            <w:tcW w:w="2864" w:type="dxa"/>
            <w:gridSpan w:val="2"/>
          </w:tcPr>
          <w:p w:rsidR="00FD4E62" w:rsidRDefault="00FD4E62">
            <w:pPr>
              <w:pStyle w:val="Default"/>
              <w:rPr>
                <w:sz w:val="22"/>
                <w:szCs w:val="22"/>
              </w:rPr>
            </w:pPr>
            <w:r>
              <w:rPr>
                <w:sz w:val="22"/>
                <w:szCs w:val="22"/>
              </w:rPr>
              <w:t xml:space="preserve">401 50 </w:t>
            </w:r>
          </w:p>
        </w:tc>
        <w:tc>
          <w:tcPr>
            <w:tcW w:w="2864" w:type="dxa"/>
          </w:tcPr>
          <w:p w:rsidR="00FD4E62" w:rsidRDefault="00FD4E62">
            <w:pPr>
              <w:pStyle w:val="Default"/>
              <w:rPr>
                <w:sz w:val="22"/>
                <w:szCs w:val="22"/>
              </w:rPr>
            </w:pPr>
            <w:r>
              <w:rPr>
                <w:sz w:val="22"/>
                <w:szCs w:val="22"/>
              </w:rPr>
              <w:t xml:space="preserve">302 26 </w:t>
            </w:r>
          </w:p>
        </w:tc>
      </w:tr>
      <w:tr w:rsidR="00FD4E62">
        <w:trPr>
          <w:trHeight w:val="246"/>
        </w:trPr>
        <w:tc>
          <w:tcPr>
            <w:tcW w:w="4296" w:type="dxa"/>
            <w:gridSpan w:val="2"/>
          </w:tcPr>
          <w:p w:rsidR="00FD4E62" w:rsidRDefault="00FD4E62">
            <w:pPr>
              <w:pStyle w:val="Default"/>
              <w:rPr>
                <w:sz w:val="22"/>
                <w:szCs w:val="22"/>
              </w:rPr>
            </w:pPr>
            <w:r>
              <w:rPr>
                <w:sz w:val="22"/>
                <w:szCs w:val="22"/>
              </w:rPr>
              <w:t xml:space="preserve">Программный продукт, полученный в пользование, принят к </w:t>
            </w:r>
            <w:proofErr w:type="spellStart"/>
            <w:r>
              <w:rPr>
                <w:sz w:val="22"/>
                <w:szCs w:val="22"/>
              </w:rPr>
              <w:t>забалансовому</w:t>
            </w:r>
            <w:proofErr w:type="spellEnd"/>
            <w:r>
              <w:rPr>
                <w:sz w:val="22"/>
                <w:szCs w:val="22"/>
              </w:rPr>
              <w:t xml:space="preserve"> учету </w:t>
            </w:r>
          </w:p>
        </w:tc>
        <w:tc>
          <w:tcPr>
            <w:tcW w:w="4296" w:type="dxa"/>
            <w:gridSpan w:val="2"/>
          </w:tcPr>
          <w:p w:rsidR="00FD4E62" w:rsidRDefault="00FD4E62">
            <w:pPr>
              <w:pStyle w:val="Default"/>
              <w:rPr>
                <w:sz w:val="22"/>
                <w:szCs w:val="22"/>
              </w:rPr>
            </w:pPr>
            <w:r>
              <w:rPr>
                <w:sz w:val="22"/>
                <w:szCs w:val="22"/>
              </w:rPr>
              <w:t xml:space="preserve">Увеличение </w:t>
            </w:r>
            <w:proofErr w:type="spellStart"/>
            <w:r>
              <w:rPr>
                <w:sz w:val="22"/>
                <w:szCs w:val="22"/>
              </w:rPr>
              <w:t>забалансового</w:t>
            </w:r>
            <w:proofErr w:type="spellEnd"/>
            <w:r>
              <w:rPr>
                <w:sz w:val="22"/>
                <w:szCs w:val="22"/>
              </w:rPr>
              <w:t xml:space="preserve"> счета 01.31 </w:t>
            </w:r>
          </w:p>
        </w:tc>
      </w:tr>
      <w:tr w:rsidR="00FD4E62">
        <w:trPr>
          <w:trHeight w:val="100"/>
        </w:trPr>
        <w:tc>
          <w:tcPr>
            <w:tcW w:w="2864" w:type="dxa"/>
          </w:tcPr>
          <w:p w:rsidR="00FD4E62" w:rsidRDefault="00FD4E62">
            <w:pPr>
              <w:pStyle w:val="Default"/>
              <w:rPr>
                <w:sz w:val="22"/>
                <w:szCs w:val="22"/>
              </w:rPr>
            </w:pPr>
            <w:r>
              <w:rPr>
                <w:sz w:val="22"/>
                <w:szCs w:val="22"/>
              </w:rPr>
              <w:t xml:space="preserve">Оплачена задолженность перед поставщиком </w:t>
            </w:r>
          </w:p>
        </w:tc>
        <w:tc>
          <w:tcPr>
            <w:tcW w:w="2864" w:type="dxa"/>
            <w:gridSpan w:val="2"/>
          </w:tcPr>
          <w:p w:rsidR="00FD4E62" w:rsidRDefault="00FD4E62">
            <w:pPr>
              <w:pStyle w:val="Default"/>
              <w:rPr>
                <w:sz w:val="22"/>
                <w:szCs w:val="22"/>
              </w:rPr>
            </w:pPr>
            <w:r>
              <w:rPr>
                <w:sz w:val="22"/>
                <w:szCs w:val="22"/>
              </w:rPr>
              <w:t xml:space="preserve">302 26 </w:t>
            </w:r>
          </w:p>
        </w:tc>
        <w:tc>
          <w:tcPr>
            <w:tcW w:w="2864" w:type="dxa"/>
          </w:tcPr>
          <w:p w:rsidR="00FD4E62" w:rsidRDefault="00FD4E62">
            <w:pPr>
              <w:pStyle w:val="Default"/>
              <w:rPr>
                <w:sz w:val="22"/>
                <w:szCs w:val="22"/>
              </w:rPr>
            </w:pPr>
            <w:r>
              <w:rPr>
                <w:sz w:val="22"/>
                <w:szCs w:val="22"/>
              </w:rPr>
              <w:t xml:space="preserve">201 11 </w:t>
            </w:r>
          </w:p>
        </w:tc>
      </w:tr>
      <w:tr w:rsidR="00FD4E62">
        <w:trPr>
          <w:trHeight w:val="390"/>
        </w:trPr>
        <w:tc>
          <w:tcPr>
            <w:tcW w:w="2864" w:type="dxa"/>
          </w:tcPr>
          <w:p w:rsidR="00FD4E62" w:rsidRDefault="00FD4E62">
            <w:pPr>
              <w:pStyle w:val="Default"/>
              <w:rPr>
                <w:sz w:val="22"/>
                <w:szCs w:val="22"/>
              </w:rPr>
            </w:pPr>
            <w:r>
              <w:rPr>
                <w:sz w:val="22"/>
                <w:szCs w:val="22"/>
              </w:rPr>
              <w:t xml:space="preserve">Отражено ежемесячное (ежеквартальное) отнесение расходов будущих периодов на финансовый результат текущего отчетного периода </w:t>
            </w:r>
          </w:p>
        </w:tc>
        <w:tc>
          <w:tcPr>
            <w:tcW w:w="2864" w:type="dxa"/>
            <w:gridSpan w:val="2"/>
          </w:tcPr>
          <w:p w:rsidR="00FD4E62" w:rsidRDefault="00FD4E62">
            <w:pPr>
              <w:pStyle w:val="Default"/>
              <w:rPr>
                <w:sz w:val="22"/>
                <w:szCs w:val="22"/>
              </w:rPr>
            </w:pPr>
            <w:r>
              <w:rPr>
                <w:sz w:val="22"/>
                <w:szCs w:val="22"/>
              </w:rPr>
              <w:t xml:space="preserve">109 00 226 </w:t>
            </w:r>
          </w:p>
          <w:p w:rsidR="00FD4E62" w:rsidRDefault="00FD4E62">
            <w:pPr>
              <w:pStyle w:val="Default"/>
              <w:rPr>
                <w:sz w:val="22"/>
                <w:szCs w:val="22"/>
              </w:rPr>
            </w:pPr>
            <w:r>
              <w:rPr>
                <w:sz w:val="22"/>
                <w:szCs w:val="22"/>
              </w:rPr>
              <w:t xml:space="preserve">(401 20.226) </w:t>
            </w:r>
          </w:p>
        </w:tc>
        <w:tc>
          <w:tcPr>
            <w:tcW w:w="2864" w:type="dxa"/>
          </w:tcPr>
          <w:p w:rsidR="00FD4E62" w:rsidRDefault="00FD4E62">
            <w:pPr>
              <w:pStyle w:val="Default"/>
              <w:rPr>
                <w:sz w:val="22"/>
                <w:szCs w:val="22"/>
              </w:rPr>
            </w:pPr>
            <w:r>
              <w:rPr>
                <w:sz w:val="22"/>
                <w:szCs w:val="22"/>
              </w:rPr>
              <w:t xml:space="preserve">401 50 </w:t>
            </w:r>
          </w:p>
        </w:tc>
      </w:tr>
      <w:tr w:rsidR="00FD4E62">
        <w:trPr>
          <w:trHeight w:val="390"/>
        </w:trPr>
        <w:tc>
          <w:tcPr>
            <w:tcW w:w="4296" w:type="dxa"/>
            <w:gridSpan w:val="2"/>
          </w:tcPr>
          <w:p w:rsidR="00FD4E62" w:rsidRDefault="00FD4E62">
            <w:pPr>
              <w:pStyle w:val="Default"/>
              <w:rPr>
                <w:sz w:val="22"/>
                <w:szCs w:val="22"/>
              </w:rPr>
            </w:pPr>
            <w:r>
              <w:rPr>
                <w:sz w:val="22"/>
                <w:szCs w:val="22"/>
              </w:rPr>
              <w:t xml:space="preserve">Списана с </w:t>
            </w:r>
            <w:proofErr w:type="spellStart"/>
            <w:r>
              <w:rPr>
                <w:sz w:val="22"/>
                <w:szCs w:val="22"/>
              </w:rPr>
              <w:t>забалансового</w:t>
            </w:r>
            <w:proofErr w:type="spellEnd"/>
            <w:r>
              <w:rPr>
                <w:sz w:val="22"/>
                <w:szCs w:val="22"/>
              </w:rPr>
              <w:t xml:space="preserve"> учета стоимость программного продукта по окончании срока использования программного продукта </w:t>
            </w:r>
          </w:p>
        </w:tc>
        <w:tc>
          <w:tcPr>
            <w:tcW w:w="4296" w:type="dxa"/>
            <w:gridSpan w:val="2"/>
          </w:tcPr>
          <w:p w:rsidR="00FD4E62" w:rsidRDefault="00FD4E62">
            <w:pPr>
              <w:pStyle w:val="Default"/>
              <w:rPr>
                <w:sz w:val="22"/>
                <w:szCs w:val="22"/>
              </w:rPr>
            </w:pPr>
            <w:r>
              <w:rPr>
                <w:sz w:val="22"/>
                <w:szCs w:val="22"/>
              </w:rPr>
              <w:t xml:space="preserve">Уменьшение </w:t>
            </w:r>
            <w:proofErr w:type="spellStart"/>
            <w:r>
              <w:rPr>
                <w:sz w:val="22"/>
                <w:szCs w:val="22"/>
              </w:rPr>
              <w:t>забалансового</w:t>
            </w:r>
            <w:proofErr w:type="spellEnd"/>
            <w:r>
              <w:rPr>
                <w:sz w:val="22"/>
                <w:szCs w:val="22"/>
              </w:rPr>
              <w:t xml:space="preserve"> счета </w:t>
            </w:r>
          </w:p>
        </w:tc>
      </w:tr>
    </w:tbl>
    <w:p w:rsidR="00FD4E62" w:rsidRDefault="00FD4E62" w:rsidP="003F35A6">
      <w:pPr>
        <w:rPr>
          <w:sz w:val="24"/>
          <w:szCs w:val="24"/>
        </w:rPr>
      </w:pPr>
    </w:p>
    <w:p w:rsidR="00FD4E62" w:rsidRPr="00A16324" w:rsidRDefault="00FD4E62" w:rsidP="003F35A6">
      <w:pPr>
        <w:rPr>
          <w:sz w:val="24"/>
          <w:szCs w:val="24"/>
        </w:rPr>
      </w:pPr>
    </w:p>
    <w:p w:rsidR="003F35A6" w:rsidRDefault="003F35A6" w:rsidP="003F35A6">
      <w:pPr>
        <w:rPr>
          <w:sz w:val="24"/>
          <w:szCs w:val="24"/>
        </w:rPr>
      </w:pPr>
    </w:p>
    <w:p w:rsidR="003F35A6" w:rsidRPr="003F35A6" w:rsidRDefault="003F35A6" w:rsidP="003F35A6">
      <w:pPr>
        <w:rPr>
          <w:sz w:val="24"/>
          <w:szCs w:val="24"/>
        </w:rPr>
      </w:pPr>
    </w:p>
    <w:p w:rsidR="003F35A6" w:rsidRPr="00FD4E62" w:rsidRDefault="00FD4E62" w:rsidP="00FD4E62">
      <w:r>
        <w:tab/>
      </w:r>
      <w:r w:rsidR="003F35A6" w:rsidRPr="00FD4E62">
        <w:rPr>
          <w:sz w:val="24"/>
          <w:szCs w:val="24"/>
        </w:rPr>
        <w:t>Если</w:t>
      </w:r>
      <w:r w:rsidR="003F35A6" w:rsidRPr="00FD4E62">
        <w:rPr>
          <w:sz w:val="24"/>
          <w:szCs w:val="24"/>
        </w:rPr>
        <w:tab/>
        <w:t>контрактом</w:t>
      </w:r>
      <w:r w:rsidR="003F35A6" w:rsidRPr="00FD4E62">
        <w:rPr>
          <w:sz w:val="24"/>
          <w:szCs w:val="24"/>
        </w:rPr>
        <w:tab/>
        <w:t>установлено,</w:t>
      </w:r>
      <w:r w:rsidR="003F35A6" w:rsidRPr="00FD4E62">
        <w:rPr>
          <w:sz w:val="24"/>
          <w:szCs w:val="24"/>
        </w:rPr>
        <w:tab/>
        <w:t>что</w:t>
      </w:r>
      <w:r w:rsidR="003F35A6" w:rsidRPr="00FD4E62">
        <w:rPr>
          <w:sz w:val="24"/>
          <w:szCs w:val="24"/>
        </w:rPr>
        <w:tab/>
        <w:t>Учрежде</w:t>
      </w:r>
      <w:r w:rsidRPr="00FD4E62">
        <w:rPr>
          <w:sz w:val="24"/>
          <w:szCs w:val="24"/>
        </w:rPr>
        <w:t>ние</w:t>
      </w:r>
      <w:r w:rsidRPr="00FD4E62">
        <w:rPr>
          <w:sz w:val="24"/>
          <w:szCs w:val="24"/>
        </w:rPr>
        <w:tab/>
        <w:t>имеет</w:t>
      </w:r>
      <w:r w:rsidRPr="00FD4E62">
        <w:rPr>
          <w:sz w:val="24"/>
          <w:szCs w:val="24"/>
        </w:rPr>
        <w:tab/>
        <w:t>право</w:t>
      </w:r>
      <w:r w:rsidRPr="00FD4E62">
        <w:rPr>
          <w:sz w:val="24"/>
          <w:szCs w:val="24"/>
        </w:rPr>
        <w:tab/>
        <w:t xml:space="preserve">без </w:t>
      </w:r>
      <w:r w:rsidR="003F35A6" w:rsidRPr="00FD4E62">
        <w:rPr>
          <w:sz w:val="24"/>
          <w:szCs w:val="24"/>
        </w:rPr>
        <w:t xml:space="preserve">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w:t>
      </w:r>
      <w:r w:rsidR="003F35A6" w:rsidRPr="00FD4E62">
        <w:rPr>
          <w:sz w:val="24"/>
          <w:szCs w:val="24"/>
        </w:rPr>
        <w:lastRenderedPageBreak/>
        <w:t xml:space="preserve">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w:t>
      </w:r>
      <w:proofErr w:type="spellStart"/>
      <w:r w:rsidR="003F35A6" w:rsidRPr="00FD4E62">
        <w:rPr>
          <w:sz w:val="24"/>
          <w:szCs w:val="24"/>
        </w:rPr>
        <w:t>забалансового</w:t>
      </w:r>
      <w:proofErr w:type="spellEnd"/>
      <w:r w:rsidR="003F35A6" w:rsidRPr="00FD4E62">
        <w:rPr>
          <w:sz w:val="24"/>
          <w:szCs w:val="24"/>
        </w:rPr>
        <w:t xml:space="preserve"> счета 01 "Имущество, полученное в пользование" осуществляется только по истечении срока его использования.</w:t>
      </w:r>
    </w:p>
    <w:p w:rsidR="003F35A6" w:rsidRPr="00A16324" w:rsidRDefault="00FD4E62" w:rsidP="003F35A6">
      <w:pPr>
        <w:rPr>
          <w:sz w:val="24"/>
          <w:szCs w:val="24"/>
        </w:rPr>
      </w:pPr>
      <w:r>
        <w:rPr>
          <w:sz w:val="24"/>
          <w:szCs w:val="24"/>
        </w:rPr>
        <w:tab/>
      </w:r>
      <w:r w:rsidR="003F35A6" w:rsidRPr="00A16324">
        <w:rPr>
          <w:sz w:val="24"/>
          <w:szCs w:val="24"/>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3F35A6" w:rsidRPr="00A16324" w:rsidRDefault="003F35A6" w:rsidP="003F35A6">
      <w:pPr>
        <w:rPr>
          <w:sz w:val="24"/>
          <w:szCs w:val="24"/>
        </w:rPr>
      </w:pPr>
    </w:p>
    <w:p w:rsidR="003F35A6" w:rsidRPr="00EC629F" w:rsidRDefault="003F35A6" w:rsidP="003F35A6">
      <w:pPr>
        <w:rPr>
          <w:b/>
          <w:sz w:val="24"/>
          <w:szCs w:val="24"/>
        </w:rPr>
      </w:pPr>
      <w:r w:rsidRPr="00EC629F">
        <w:rPr>
          <w:b/>
          <w:sz w:val="24"/>
          <w:szCs w:val="24"/>
        </w:rPr>
        <w:t>4.11 Порядок формирования резервов</w:t>
      </w:r>
    </w:p>
    <w:p w:rsidR="003F35A6" w:rsidRPr="00A16324" w:rsidRDefault="001718B1" w:rsidP="003F35A6">
      <w:pPr>
        <w:rPr>
          <w:sz w:val="24"/>
          <w:szCs w:val="24"/>
        </w:rPr>
      </w:pPr>
      <w:r>
        <w:rPr>
          <w:sz w:val="24"/>
          <w:szCs w:val="24"/>
        </w:rPr>
        <w:tab/>
      </w:r>
      <w:r w:rsidR="003F35A6" w:rsidRPr="00A16324">
        <w:rPr>
          <w:sz w:val="24"/>
          <w:szCs w:val="24"/>
        </w:rPr>
        <w:t>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отражается как резервы предстоящих расходов и учитывается на счете 401 60 «Резервы предстоящих расходов».</w:t>
      </w:r>
    </w:p>
    <w:p w:rsidR="003F35A6" w:rsidRPr="00A16324" w:rsidRDefault="001718B1" w:rsidP="003F35A6">
      <w:pPr>
        <w:rPr>
          <w:sz w:val="24"/>
          <w:szCs w:val="24"/>
        </w:rPr>
      </w:pPr>
      <w:r>
        <w:rPr>
          <w:sz w:val="24"/>
          <w:szCs w:val="24"/>
        </w:rPr>
        <w:tab/>
      </w:r>
      <w:r w:rsidR="003F35A6" w:rsidRPr="00A16324">
        <w:rPr>
          <w:sz w:val="24"/>
          <w:szCs w:val="24"/>
        </w:rPr>
        <w:t>Резерв должен использоваться только на покрытие тех затрат, в отношении которых этот резерв был изначально создан.</w:t>
      </w:r>
    </w:p>
    <w:p w:rsidR="003F35A6" w:rsidRPr="00A16324" w:rsidRDefault="001718B1" w:rsidP="003F35A6">
      <w:pPr>
        <w:rPr>
          <w:sz w:val="24"/>
          <w:szCs w:val="24"/>
        </w:rPr>
      </w:pPr>
      <w:r>
        <w:rPr>
          <w:sz w:val="24"/>
          <w:szCs w:val="24"/>
        </w:rPr>
        <w:tab/>
      </w:r>
      <w:r w:rsidR="003F35A6" w:rsidRPr="00A16324">
        <w:rPr>
          <w:sz w:val="24"/>
          <w:szCs w:val="24"/>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3F35A6" w:rsidRPr="00A16324" w:rsidRDefault="001718B1" w:rsidP="003F35A6">
      <w:pPr>
        <w:rPr>
          <w:sz w:val="24"/>
          <w:szCs w:val="24"/>
        </w:rPr>
      </w:pPr>
      <w:r>
        <w:rPr>
          <w:sz w:val="24"/>
          <w:szCs w:val="24"/>
        </w:rPr>
        <w:tab/>
      </w:r>
      <w:r w:rsidR="003F35A6" w:rsidRPr="00A16324">
        <w:rPr>
          <w:sz w:val="24"/>
          <w:szCs w:val="24"/>
        </w:rPr>
        <w:t>Виды формируемых резервов Учреждением:</w:t>
      </w:r>
    </w:p>
    <w:p w:rsidR="003F35A6" w:rsidRPr="00A16324" w:rsidRDefault="001718B1" w:rsidP="003F35A6">
      <w:pPr>
        <w:rPr>
          <w:sz w:val="24"/>
          <w:szCs w:val="24"/>
        </w:rPr>
      </w:pPr>
      <w:r>
        <w:rPr>
          <w:sz w:val="24"/>
          <w:szCs w:val="24"/>
        </w:rPr>
        <w:t xml:space="preserve">- </w:t>
      </w:r>
      <w:r w:rsidR="003F35A6" w:rsidRPr="00A16324">
        <w:rPr>
          <w:sz w:val="24"/>
          <w:szCs w:val="24"/>
        </w:rPr>
        <w:t>на оплату отпусков;</w:t>
      </w:r>
    </w:p>
    <w:p w:rsidR="003F35A6" w:rsidRPr="00A16324" w:rsidRDefault="001718B1" w:rsidP="003F35A6">
      <w:pPr>
        <w:rPr>
          <w:sz w:val="24"/>
          <w:szCs w:val="24"/>
        </w:rPr>
      </w:pPr>
      <w:r>
        <w:rPr>
          <w:sz w:val="24"/>
          <w:szCs w:val="24"/>
        </w:rPr>
        <w:tab/>
      </w:r>
      <w:r w:rsidR="003F35A6" w:rsidRPr="00A16324">
        <w:rPr>
          <w:sz w:val="24"/>
          <w:szCs w:val="24"/>
        </w:rPr>
        <w:t>Детализация счета 0 401 60 000 осуществляется учреждением в следующем порядке:</w:t>
      </w:r>
    </w:p>
    <w:p w:rsidR="003F35A6" w:rsidRPr="00A16324" w:rsidRDefault="001718B1" w:rsidP="003F35A6">
      <w:pPr>
        <w:rPr>
          <w:sz w:val="24"/>
          <w:szCs w:val="24"/>
        </w:rPr>
      </w:pPr>
      <w:r>
        <w:rPr>
          <w:sz w:val="24"/>
          <w:szCs w:val="24"/>
        </w:rPr>
        <w:t xml:space="preserve">- </w:t>
      </w:r>
      <w:r w:rsidR="003F35A6" w:rsidRPr="00A16324">
        <w:rPr>
          <w:sz w:val="24"/>
          <w:szCs w:val="24"/>
        </w:rPr>
        <w:t>0 401 61 000 - формирование резерва на оплату отпусков за фактически отработанное время;</w:t>
      </w:r>
    </w:p>
    <w:p w:rsidR="003F35A6" w:rsidRPr="00A16324" w:rsidRDefault="001718B1" w:rsidP="003F35A6">
      <w:pPr>
        <w:rPr>
          <w:sz w:val="24"/>
          <w:szCs w:val="24"/>
        </w:rPr>
      </w:pPr>
      <w:r>
        <w:rPr>
          <w:sz w:val="24"/>
          <w:szCs w:val="24"/>
        </w:rPr>
        <w:t xml:space="preserve">- </w:t>
      </w:r>
      <w:r w:rsidR="003F35A6" w:rsidRPr="00A16324">
        <w:rPr>
          <w:sz w:val="24"/>
          <w:szCs w:val="24"/>
        </w:rPr>
        <w:t>0 401 61 211 - по выплатам работникам;</w:t>
      </w:r>
    </w:p>
    <w:p w:rsidR="003F35A6" w:rsidRPr="00A16324" w:rsidRDefault="001718B1" w:rsidP="003F35A6">
      <w:pPr>
        <w:rPr>
          <w:sz w:val="24"/>
          <w:szCs w:val="24"/>
        </w:rPr>
      </w:pPr>
      <w:r>
        <w:rPr>
          <w:sz w:val="24"/>
          <w:szCs w:val="24"/>
        </w:rPr>
        <w:t xml:space="preserve">- </w:t>
      </w:r>
      <w:r w:rsidR="003F35A6" w:rsidRPr="00A16324">
        <w:rPr>
          <w:sz w:val="24"/>
          <w:szCs w:val="24"/>
        </w:rPr>
        <w:t>0 401 61 213 - по страховым взносам.</w:t>
      </w:r>
    </w:p>
    <w:p w:rsidR="003F35A6" w:rsidRPr="00A16324" w:rsidRDefault="001718B1" w:rsidP="003F35A6">
      <w:pPr>
        <w:rPr>
          <w:sz w:val="24"/>
          <w:szCs w:val="24"/>
        </w:rPr>
      </w:pPr>
      <w:r>
        <w:rPr>
          <w:sz w:val="24"/>
          <w:szCs w:val="24"/>
        </w:rPr>
        <w:tab/>
      </w:r>
      <w:r w:rsidR="003F35A6" w:rsidRPr="00A16324">
        <w:rPr>
          <w:sz w:val="24"/>
          <w:szCs w:val="24"/>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3F35A6" w:rsidRPr="00A16324" w:rsidRDefault="001718B1" w:rsidP="003F35A6">
      <w:pPr>
        <w:rPr>
          <w:sz w:val="24"/>
          <w:szCs w:val="24"/>
        </w:rPr>
      </w:pPr>
      <w:r>
        <w:rPr>
          <w:sz w:val="24"/>
          <w:szCs w:val="24"/>
        </w:rPr>
        <w:tab/>
      </w:r>
      <w:r w:rsidR="003F35A6" w:rsidRPr="00A16324">
        <w:rPr>
          <w:sz w:val="24"/>
          <w:szCs w:val="24"/>
        </w:rPr>
        <w:t>Сумма расходов на оплату предстоящих отпусков определяется по следующей методике. Расчет производится персонифицировано по каждому сотруднику на дату формирования</w:t>
      </w:r>
      <w:r>
        <w:rPr>
          <w:sz w:val="24"/>
          <w:szCs w:val="24"/>
        </w:rPr>
        <w:t xml:space="preserve"> </w:t>
      </w:r>
      <w:r w:rsidR="003F35A6" w:rsidRPr="00A16324">
        <w:rPr>
          <w:sz w:val="24"/>
          <w:szCs w:val="24"/>
        </w:rPr>
        <w:t>резерва:</w:t>
      </w:r>
    </w:p>
    <w:p w:rsidR="003F35A6" w:rsidRPr="00A16324" w:rsidRDefault="00E84875" w:rsidP="003F35A6">
      <w:pPr>
        <w:rPr>
          <w:sz w:val="24"/>
          <w:szCs w:val="24"/>
        </w:rPr>
      </w:pPr>
      <w:r>
        <w:rPr>
          <w:sz w:val="24"/>
          <w:szCs w:val="24"/>
        </w:rPr>
        <w:tab/>
      </w:r>
      <w:r w:rsidR="003F35A6" w:rsidRPr="00A16324">
        <w:rPr>
          <w:sz w:val="24"/>
          <w:szCs w:val="24"/>
        </w:rPr>
        <w:t>Резерв отпусков = К * ЗП, где</w:t>
      </w:r>
    </w:p>
    <w:p w:rsidR="003F35A6" w:rsidRDefault="00E84875" w:rsidP="003F35A6">
      <w:pPr>
        <w:rPr>
          <w:sz w:val="24"/>
          <w:szCs w:val="24"/>
        </w:rPr>
      </w:pPr>
      <w:r>
        <w:rPr>
          <w:sz w:val="24"/>
          <w:szCs w:val="24"/>
        </w:rPr>
        <w:t xml:space="preserve">К </w:t>
      </w:r>
      <w:r w:rsidR="003F35A6" w:rsidRPr="00A16324">
        <w:rPr>
          <w:sz w:val="24"/>
          <w:szCs w:val="24"/>
        </w:rPr>
        <w:t>- количество не использованных сотрудником дней отпуска за период с начала работы на дату расчета;</w:t>
      </w:r>
    </w:p>
    <w:p w:rsidR="003F35A6" w:rsidRPr="00A16324" w:rsidRDefault="003F35A6" w:rsidP="003F35A6">
      <w:pPr>
        <w:rPr>
          <w:sz w:val="24"/>
          <w:szCs w:val="24"/>
        </w:rPr>
      </w:pPr>
      <w:r w:rsidRPr="00A16324">
        <w:rPr>
          <w:sz w:val="24"/>
          <w:szCs w:val="24"/>
        </w:rPr>
        <w:t>ЗП - среднедневной заработок сотрудника, исчисленный по правилам расчета среднего заработка для оплаты отпусков на дату расчета резерва.</w:t>
      </w:r>
    </w:p>
    <w:p w:rsidR="003F35A6" w:rsidRPr="00A16324" w:rsidRDefault="00E84875" w:rsidP="003F35A6">
      <w:pPr>
        <w:rPr>
          <w:sz w:val="24"/>
          <w:szCs w:val="24"/>
        </w:rPr>
      </w:pPr>
      <w:r>
        <w:rPr>
          <w:sz w:val="24"/>
          <w:szCs w:val="24"/>
        </w:rPr>
        <w:tab/>
      </w:r>
      <w:r w:rsidR="003F35A6" w:rsidRPr="00A16324">
        <w:rPr>
          <w:sz w:val="24"/>
          <w:szCs w:val="24"/>
        </w:rPr>
        <w:t>Сумма  страховых взносов  при  формировании  резерва  может  быть  рассчитана  по каждому</w:t>
      </w:r>
      <w:r w:rsidR="003F35A6">
        <w:rPr>
          <w:sz w:val="24"/>
          <w:szCs w:val="24"/>
        </w:rPr>
        <w:t xml:space="preserve"> </w:t>
      </w:r>
      <w:r w:rsidR="003F35A6" w:rsidRPr="00A16324">
        <w:rPr>
          <w:sz w:val="24"/>
          <w:szCs w:val="24"/>
        </w:rPr>
        <w:t>работнику индивидуально:</w:t>
      </w:r>
    </w:p>
    <w:p w:rsidR="003F35A6" w:rsidRPr="00A16324" w:rsidRDefault="003F35A6" w:rsidP="003F35A6">
      <w:pPr>
        <w:rPr>
          <w:sz w:val="24"/>
          <w:szCs w:val="24"/>
        </w:rPr>
      </w:pPr>
      <w:r w:rsidRPr="00A16324">
        <w:rPr>
          <w:sz w:val="24"/>
          <w:szCs w:val="24"/>
        </w:rPr>
        <w:t xml:space="preserve">Резерв стр. </w:t>
      </w:r>
      <w:proofErr w:type="spellStart"/>
      <w:r w:rsidRPr="00A16324">
        <w:rPr>
          <w:sz w:val="24"/>
          <w:szCs w:val="24"/>
        </w:rPr>
        <w:t>взн</w:t>
      </w:r>
      <w:proofErr w:type="spellEnd"/>
      <w:r w:rsidRPr="00A16324">
        <w:rPr>
          <w:sz w:val="24"/>
          <w:szCs w:val="24"/>
        </w:rPr>
        <w:t>. = К * ЗП * С, где</w:t>
      </w:r>
    </w:p>
    <w:p w:rsidR="003F35A6" w:rsidRPr="00A16324" w:rsidRDefault="003F35A6" w:rsidP="003F35A6">
      <w:pPr>
        <w:rPr>
          <w:sz w:val="24"/>
          <w:szCs w:val="24"/>
        </w:rPr>
      </w:pPr>
      <w:r w:rsidRPr="00A16324">
        <w:rPr>
          <w:sz w:val="24"/>
          <w:szCs w:val="24"/>
        </w:rPr>
        <w:t>С - ставка страховых взносов.</w:t>
      </w:r>
    </w:p>
    <w:p w:rsidR="003F35A6" w:rsidRPr="00A16324" w:rsidRDefault="003F35A6" w:rsidP="003F35A6">
      <w:pPr>
        <w:rPr>
          <w:sz w:val="24"/>
          <w:szCs w:val="24"/>
        </w:rPr>
      </w:pPr>
      <w:r w:rsidRPr="00A16324">
        <w:rPr>
          <w:sz w:val="24"/>
          <w:szCs w:val="24"/>
        </w:rPr>
        <w:t>Расчет персонифицировано по каждому сотруднику производится по средствам регистра сведений:</w:t>
      </w:r>
    </w:p>
    <w:tbl>
      <w:tblPr>
        <w:tblpPr w:leftFromText="180" w:rightFromText="180" w:vertAnchor="text" w:horzAnchor="margin" w:tblpY="8"/>
        <w:tblW w:w="0" w:type="auto"/>
        <w:tblLayout w:type="fixed"/>
        <w:tblCellMar>
          <w:left w:w="0" w:type="dxa"/>
          <w:right w:w="0" w:type="dxa"/>
        </w:tblCellMar>
        <w:tblLook w:val="04A0" w:firstRow="1" w:lastRow="0" w:firstColumn="1" w:lastColumn="0" w:noHBand="0" w:noVBand="1"/>
      </w:tblPr>
      <w:tblGrid>
        <w:gridCol w:w="3380"/>
        <w:gridCol w:w="1220"/>
        <w:gridCol w:w="760"/>
        <w:gridCol w:w="880"/>
        <w:gridCol w:w="620"/>
        <w:gridCol w:w="840"/>
        <w:gridCol w:w="920"/>
        <w:gridCol w:w="580"/>
        <w:gridCol w:w="20"/>
      </w:tblGrid>
      <w:tr w:rsidR="003F35A6" w:rsidRPr="00A16324" w:rsidTr="003F35A6">
        <w:trPr>
          <w:trHeight w:val="138"/>
        </w:trPr>
        <w:tc>
          <w:tcPr>
            <w:tcW w:w="3380" w:type="dxa"/>
            <w:vMerge w:val="restart"/>
            <w:vAlign w:val="bottom"/>
          </w:tcPr>
          <w:p w:rsidR="003F35A6" w:rsidRPr="00A16324" w:rsidRDefault="003F35A6" w:rsidP="003F35A6">
            <w:pPr>
              <w:rPr>
                <w:sz w:val="24"/>
                <w:szCs w:val="24"/>
              </w:rPr>
            </w:pPr>
            <w:r w:rsidRPr="00A16324">
              <w:rPr>
                <w:sz w:val="24"/>
                <w:szCs w:val="24"/>
              </w:rPr>
              <w:t>Остатки отпусков по сотрудника ХХ.ХХ.2015</w:t>
            </w:r>
          </w:p>
        </w:tc>
        <w:tc>
          <w:tcPr>
            <w:tcW w:w="1220" w:type="dxa"/>
            <w:vAlign w:val="bottom"/>
          </w:tcPr>
          <w:p w:rsidR="003F35A6" w:rsidRPr="00A16324" w:rsidRDefault="003F35A6" w:rsidP="003F35A6">
            <w:pPr>
              <w:rPr>
                <w:sz w:val="24"/>
                <w:szCs w:val="24"/>
              </w:rPr>
            </w:pPr>
            <w:r w:rsidRPr="00A16324">
              <w:rPr>
                <w:sz w:val="24"/>
                <w:szCs w:val="24"/>
              </w:rPr>
              <w:t>Средний</w:t>
            </w:r>
          </w:p>
        </w:tc>
        <w:tc>
          <w:tcPr>
            <w:tcW w:w="760" w:type="dxa"/>
            <w:vAlign w:val="bottom"/>
          </w:tcPr>
          <w:p w:rsidR="003F35A6" w:rsidRPr="00A16324" w:rsidRDefault="003F35A6" w:rsidP="003F35A6">
            <w:pPr>
              <w:rPr>
                <w:sz w:val="24"/>
                <w:szCs w:val="24"/>
              </w:rPr>
            </w:pPr>
            <w:r w:rsidRPr="00A16324">
              <w:rPr>
                <w:sz w:val="24"/>
                <w:szCs w:val="24"/>
              </w:rPr>
              <w:t>Основной</w:t>
            </w:r>
          </w:p>
        </w:tc>
        <w:tc>
          <w:tcPr>
            <w:tcW w:w="880" w:type="dxa"/>
            <w:vAlign w:val="bottom"/>
          </w:tcPr>
          <w:p w:rsidR="003F35A6" w:rsidRPr="00A16324" w:rsidRDefault="003F35A6" w:rsidP="003F35A6">
            <w:pPr>
              <w:rPr>
                <w:sz w:val="24"/>
                <w:szCs w:val="24"/>
              </w:rPr>
            </w:pPr>
            <w:r w:rsidRPr="00A16324">
              <w:rPr>
                <w:sz w:val="24"/>
                <w:szCs w:val="24"/>
              </w:rPr>
              <w:t>Резерв</w:t>
            </w:r>
          </w:p>
        </w:tc>
        <w:tc>
          <w:tcPr>
            <w:tcW w:w="620" w:type="dxa"/>
            <w:vAlign w:val="bottom"/>
          </w:tcPr>
          <w:p w:rsidR="003F35A6" w:rsidRPr="00A16324" w:rsidRDefault="003F35A6" w:rsidP="003F35A6">
            <w:pPr>
              <w:rPr>
                <w:sz w:val="24"/>
                <w:szCs w:val="24"/>
              </w:rPr>
            </w:pPr>
            <w:r w:rsidRPr="00A16324">
              <w:rPr>
                <w:sz w:val="24"/>
                <w:szCs w:val="24"/>
              </w:rPr>
              <w:t>Доп.</w:t>
            </w:r>
          </w:p>
        </w:tc>
        <w:tc>
          <w:tcPr>
            <w:tcW w:w="840" w:type="dxa"/>
            <w:vAlign w:val="bottom"/>
          </w:tcPr>
          <w:p w:rsidR="003F35A6" w:rsidRPr="00A16324" w:rsidRDefault="003F35A6" w:rsidP="003F35A6">
            <w:pPr>
              <w:rPr>
                <w:sz w:val="24"/>
                <w:szCs w:val="24"/>
              </w:rPr>
            </w:pPr>
            <w:r w:rsidRPr="00A16324">
              <w:rPr>
                <w:sz w:val="24"/>
                <w:szCs w:val="24"/>
              </w:rPr>
              <w:t>Резерв</w:t>
            </w:r>
          </w:p>
        </w:tc>
        <w:tc>
          <w:tcPr>
            <w:tcW w:w="920" w:type="dxa"/>
            <w:vMerge w:val="restart"/>
            <w:vAlign w:val="bottom"/>
          </w:tcPr>
          <w:p w:rsidR="003F35A6" w:rsidRPr="00A16324" w:rsidRDefault="003F35A6" w:rsidP="003F35A6">
            <w:pPr>
              <w:rPr>
                <w:sz w:val="24"/>
                <w:szCs w:val="24"/>
              </w:rPr>
            </w:pPr>
            <w:r w:rsidRPr="00A16324">
              <w:rPr>
                <w:sz w:val="24"/>
                <w:szCs w:val="24"/>
              </w:rPr>
              <w:t>Всего дней</w:t>
            </w:r>
          </w:p>
        </w:tc>
        <w:tc>
          <w:tcPr>
            <w:tcW w:w="580" w:type="dxa"/>
            <w:vAlign w:val="bottom"/>
          </w:tcPr>
          <w:p w:rsidR="003F35A6" w:rsidRPr="00A16324" w:rsidRDefault="003F35A6" w:rsidP="003F35A6">
            <w:pPr>
              <w:rPr>
                <w:sz w:val="24"/>
                <w:szCs w:val="24"/>
              </w:rPr>
            </w:pPr>
            <w:r w:rsidRPr="00A16324">
              <w:rPr>
                <w:sz w:val="24"/>
                <w:szCs w:val="24"/>
              </w:rPr>
              <w:t>Всего</w:t>
            </w:r>
          </w:p>
        </w:tc>
        <w:tc>
          <w:tcPr>
            <w:tcW w:w="20" w:type="dxa"/>
            <w:vAlign w:val="bottom"/>
          </w:tcPr>
          <w:p w:rsidR="003F35A6" w:rsidRPr="00A16324" w:rsidRDefault="003F35A6" w:rsidP="003F35A6">
            <w:pPr>
              <w:rPr>
                <w:sz w:val="24"/>
                <w:szCs w:val="24"/>
              </w:rPr>
            </w:pPr>
          </w:p>
        </w:tc>
      </w:tr>
      <w:tr w:rsidR="003F35A6" w:rsidRPr="00A16324" w:rsidTr="003F35A6">
        <w:trPr>
          <w:trHeight w:val="85"/>
        </w:trPr>
        <w:tc>
          <w:tcPr>
            <w:tcW w:w="3380" w:type="dxa"/>
            <w:vMerge/>
            <w:vAlign w:val="bottom"/>
          </w:tcPr>
          <w:p w:rsidR="003F35A6" w:rsidRPr="00A16324" w:rsidRDefault="003F35A6" w:rsidP="003F35A6">
            <w:pPr>
              <w:rPr>
                <w:sz w:val="24"/>
                <w:szCs w:val="24"/>
              </w:rPr>
            </w:pPr>
          </w:p>
        </w:tc>
        <w:tc>
          <w:tcPr>
            <w:tcW w:w="1220" w:type="dxa"/>
            <w:vMerge w:val="restart"/>
            <w:vAlign w:val="bottom"/>
          </w:tcPr>
          <w:p w:rsidR="003F35A6" w:rsidRPr="00A16324" w:rsidRDefault="003F35A6" w:rsidP="003F35A6">
            <w:pPr>
              <w:rPr>
                <w:sz w:val="24"/>
                <w:szCs w:val="24"/>
              </w:rPr>
            </w:pPr>
            <w:r w:rsidRPr="00A16324">
              <w:rPr>
                <w:sz w:val="24"/>
                <w:szCs w:val="24"/>
              </w:rPr>
              <w:t>заработок</w:t>
            </w:r>
          </w:p>
        </w:tc>
        <w:tc>
          <w:tcPr>
            <w:tcW w:w="760" w:type="dxa"/>
            <w:vMerge w:val="restart"/>
            <w:vAlign w:val="bottom"/>
          </w:tcPr>
          <w:p w:rsidR="003F35A6" w:rsidRPr="00A16324" w:rsidRDefault="003F35A6" w:rsidP="003F35A6">
            <w:pPr>
              <w:rPr>
                <w:sz w:val="24"/>
                <w:szCs w:val="24"/>
              </w:rPr>
            </w:pPr>
            <w:r w:rsidRPr="00A16324">
              <w:rPr>
                <w:sz w:val="24"/>
                <w:szCs w:val="24"/>
              </w:rPr>
              <w:t>отпуск</w:t>
            </w:r>
          </w:p>
        </w:tc>
        <w:tc>
          <w:tcPr>
            <w:tcW w:w="880" w:type="dxa"/>
            <w:vMerge w:val="restart"/>
            <w:vAlign w:val="bottom"/>
          </w:tcPr>
          <w:p w:rsidR="003F35A6" w:rsidRPr="00A16324" w:rsidRDefault="003F35A6" w:rsidP="003F35A6">
            <w:pPr>
              <w:rPr>
                <w:sz w:val="24"/>
                <w:szCs w:val="24"/>
              </w:rPr>
            </w:pPr>
            <w:proofErr w:type="spellStart"/>
            <w:r w:rsidRPr="00A16324">
              <w:rPr>
                <w:sz w:val="24"/>
                <w:szCs w:val="24"/>
              </w:rPr>
              <w:t>осн.отпуск</w:t>
            </w:r>
            <w:proofErr w:type="spellEnd"/>
          </w:p>
        </w:tc>
        <w:tc>
          <w:tcPr>
            <w:tcW w:w="620" w:type="dxa"/>
            <w:vMerge w:val="restart"/>
            <w:vAlign w:val="bottom"/>
          </w:tcPr>
          <w:p w:rsidR="003F35A6" w:rsidRPr="00A16324" w:rsidRDefault="003F35A6" w:rsidP="003F35A6">
            <w:pPr>
              <w:rPr>
                <w:sz w:val="24"/>
                <w:szCs w:val="24"/>
              </w:rPr>
            </w:pPr>
            <w:r w:rsidRPr="00A16324">
              <w:rPr>
                <w:sz w:val="24"/>
                <w:szCs w:val="24"/>
              </w:rPr>
              <w:t>отпуск</w:t>
            </w:r>
          </w:p>
        </w:tc>
        <w:tc>
          <w:tcPr>
            <w:tcW w:w="840" w:type="dxa"/>
            <w:vMerge w:val="restart"/>
            <w:vAlign w:val="bottom"/>
          </w:tcPr>
          <w:p w:rsidR="003F35A6" w:rsidRPr="00A16324" w:rsidRDefault="003F35A6" w:rsidP="003F35A6">
            <w:pPr>
              <w:rPr>
                <w:sz w:val="24"/>
                <w:szCs w:val="24"/>
              </w:rPr>
            </w:pPr>
            <w:proofErr w:type="spellStart"/>
            <w:r w:rsidRPr="00A16324">
              <w:rPr>
                <w:sz w:val="24"/>
                <w:szCs w:val="24"/>
              </w:rPr>
              <w:t>доп.отпуск</w:t>
            </w:r>
            <w:proofErr w:type="spellEnd"/>
          </w:p>
        </w:tc>
        <w:tc>
          <w:tcPr>
            <w:tcW w:w="920" w:type="dxa"/>
            <w:vMerge/>
            <w:vAlign w:val="bottom"/>
          </w:tcPr>
          <w:p w:rsidR="003F35A6" w:rsidRPr="00A16324" w:rsidRDefault="003F35A6" w:rsidP="003F35A6">
            <w:pPr>
              <w:rPr>
                <w:sz w:val="24"/>
                <w:szCs w:val="24"/>
              </w:rPr>
            </w:pPr>
          </w:p>
        </w:tc>
        <w:tc>
          <w:tcPr>
            <w:tcW w:w="580" w:type="dxa"/>
            <w:vMerge w:val="restart"/>
            <w:vAlign w:val="bottom"/>
          </w:tcPr>
          <w:p w:rsidR="003F35A6" w:rsidRPr="00A16324" w:rsidRDefault="003F35A6" w:rsidP="003F35A6">
            <w:pPr>
              <w:rPr>
                <w:sz w:val="24"/>
                <w:szCs w:val="24"/>
              </w:rPr>
            </w:pPr>
            <w:r w:rsidRPr="00A16324">
              <w:rPr>
                <w:sz w:val="24"/>
                <w:szCs w:val="24"/>
              </w:rPr>
              <w:t>резерв</w:t>
            </w:r>
          </w:p>
        </w:tc>
        <w:tc>
          <w:tcPr>
            <w:tcW w:w="20" w:type="dxa"/>
            <w:vAlign w:val="bottom"/>
          </w:tcPr>
          <w:p w:rsidR="003F35A6" w:rsidRPr="00A16324" w:rsidRDefault="003F35A6" w:rsidP="003F35A6">
            <w:pPr>
              <w:rPr>
                <w:sz w:val="24"/>
                <w:szCs w:val="24"/>
              </w:rPr>
            </w:pPr>
          </w:p>
        </w:tc>
      </w:tr>
      <w:tr w:rsidR="003F35A6" w:rsidRPr="00A16324" w:rsidTr="003F35A6">
        <w:trPr>
          <w:trHeight w:val="68"/>
        </w:trPr>
        <w:tc>
          <w:tcPr>
            <w:tcW w:w="3380" w:type="dxa"/>
            <w:vAlign w:val="bottom"/>
          </w:tcPr>
          <w:p w:rsidR="003F35A6" w:rsidRPr="00A16324" w:rsidRDefault="003F35A6" w:rsidP="003F35A6">
            <w:pPr>
              <w:rPr>
                <w:sz w:val="24"/>
                <w:szCs w:val="24"/>
              </w:rPr>
            </w:pPr>
          </w:p>
        </w:tc>
        <w:tc>
          <w:tcPr>
            <w:tcW w:w="1220" w:type="dxa"/>
            <w:vMerge/>
            <w:vAlign w:val="bottom"/>
          </w:tcPr>
          <w:p w:rsidR="003F35A6" w:rsidRPr="00A16324" w:rsidRDefault="003F35A6" w:rsidP="003F35A6">
            <w:pPr>
              <w:rPr>
                <w:sz w:val="24"/>
                <w:szCs w:val="24"/>
              </w:rPr>
            </w:pPr>
          </w:p>
        </w:tc>
        <w:tc>
          <w:tcPr>
            <w:tcW w:w="760" w:type="dxa"/>
            <w:vMerge/>
            <w:vAlign w:val="bottom"/>
          </w:tcPr>
          <w:p w:rsidR="003F35A6" w:rsidRPr="00A16324" w:rsidRDefault="003F35A6" w:rsidP="003F35A6">
            <w:pPr>
              <w:rPr>
                <w:sz w:val="24"/>
                <w:szCs w:val="24"/>
              </w:rPr>
            </w:pPr>
          </w:p>
        </w:tc>
        <w:tc>
          <w:tcPr>
            <w:tcW w:w="880" w:type="dxa"/>
            <w:vMerge/>
            <w:vAlign w:val="bottom"/>
          </w:tcPr>
          <w:p w:rsidR="003F35A6" w:rsidRPr="00A16324" w:rsidRDefault="003F35A6" w:rsidP="003F35A6">
            <w:pPr>
              <w:rPr>
                <w:sz w:val="24"/>
                <w:szCs w:val="24"/>
              </w:rPr>
            </w:pPr>
          </w:p>
        </w:tc>
        <w:tc>
          <w:tcPr>
            <w:tcW w:w="620" w:type="dxa"/>
            <w:vMerge/>
            <w:vAlign w:val="bottom"/>
          </w:tcPr>
          <w:p w:rsidR="003F35A6" w:rsidRPr="00A16324" w:rsidRDefault="003F35A6" w:rsidP="003F35A6">
            <w:pPr>
              <w:rPr>
                <w:sz w:val="24"/>
                <w:szCs w:val="24"/>
              </w:rPr>
            </w:pPr>
          </w:p>
        </w:tc>
        <w:tc>
          <w:tcPr>
            <w:tcW w:w="840" w:type="dxa"/>
            <w:vMerge/>
            <w:vAlign w:val="bottom"/>
          </w:tcPr>
          <w:p w:rsidR="003F35A6" w:rsidRPr="00A16324" w:rsidRDefault="003F35A6" w:rsidP="003F35A6">
            <w:pPr>
              <w:rPr>
                <w:sz w:val="24"/>
                <w:szCs w:val="24"/>
              </w:rPr>
            </w:pPr>
          </w:p>
        </w:tc>
        <w:tc>
          <w:tcPr>
            <w:tcW w:w="920" w:type="dxa"/>
            <w:vAlign w:val="bottom"/>
          </w:tcPr>
          <w:p w:rsidR="003F35A6" w:rsidRPr="00A16324" w:rsidRDefault="003F35A6" w:rsidP="003F35A6">
            <w:pPr>
              <w:rPr>
                <w:sz w:val="24"/>
                <w:szCs w:val="24"/>
              </w:rPr>
            </w:pPr>
          </w:p>
        </w:tc>
        <w:tc>
          <w:tcPr>
            <w:tcW w:w="580" w:type="dxa"/>
            <w:vMerge/>
            <w:vAlign w:val="bottom"/>
          </w:tcPr>
          <w:p w:rsidR="003F35A6" w:rsidRPr="00A16324" w:rsidRDefault="003F35A6" w:rsidP="003F35A6">
            <w:pPr>
              <w:rPr>
                <w:sz w:val="24"/>
                <w:szCs w:val="24"/>
              </w:rPr>
            </w:pPr>
          </w:p>
        </w:tc>
        <w:tc>
          <w:tcPr>
            <w:tcW w:w="20" w:type="dxa"/>
            <w:vAlign w:val="bottom"/>
          </w:tcPr>
          <w:p w:rsidR="003F35A6" w:rsidRPr="00A16324" w:rsidRDefault="003F35A6" w:rsidP="003F35A6">
            <w:pPr>
              <w:rPr>
                <w:sz w:val="24"/>
                <w:szCs w:val="24"/>
              </w:rPr>
            </w:pPr>
          </w:p>
        </w:tc>
      </w:tr>
      <w:tr w:rsidR="003F35A6" w:rsidRPr="00A16324" w:rsidTr="003F35A6">
        <w:trPr>
          <w:trHeight w:val="274"/>
        </w:trPr>
        <w:tc>
          <w:tcPr>
            <w:tcW w:w="3380" w:type="dxa"/>
            <w:vAlign w:val="bottom"/>
          </w:tcPr>
          <w:p w:rsidR="003F35A6" w:rsidRPr="00A16324" w:rsidRDefault="003F35A6" w:rsidP="003F35A6">
            <w:pPr>
              <w:rPr>
                <w:sz w:val="24"/>
                <w:szCs w:val="24"/>
              </w:rPr>
            </w:pPr>
            <w:r w:rsidRPr="00A16324">
              <w:rPr>
                <w:sz w:val="24"/>
                <w:szCs w:val="24"/>
              </w:rPr>
              <w:t>Подразделение 1</w:t>
            </w:r>
          </w:p>
        </w:tc>
        <w:tc>
          <w:tcPr>
            <w:tcW w:w="1220" w:type="dxa"/>
            <w:vAlign w:val="bottom"/>
          </w:tcPr>
          <w:p w:rsidR="003F35A6" w:rsidRPr="00A16324" w:rsidRDefault="003F35A6" w:rsidP="003F35A6">
            <w:pPr>
              <w:rPr>
                <w:sz w:val="24"/>
                <w:szCs w:val="24"/>
              </w:rPr>
            </w:pPr>
          </w:p>
        </w:tc>
        <w:tc>
          <w:tcPr>
            <w:tcW w:w="760" w:type="dxa"/>
            <w:vAlign w:val="bottom"/>
          </w:tcPr>
          <w:p w:rsidR="003F35A6" w:rsidRPr="00A16324" w:rsidRDefault="003F35A6" w:rsidP="003F35A6">
            <w:pPr>
              <w:rPr>
                <w:sz w:val="24"/>
                <w:szCs w:val="24"/>
              </w:rPr>
            </w:pPr>
          </w:p>
        </w:tc>
        <w:tc>
          <w:tcPr>
            <w:tcW w:w="880" w:type="dxa"/>
            <w:vAlign w:val="bottom"/>
          </w:tcPr>
          <w:p w:rsidR="003F35A6" w:rsidRPr="00A16324" w:rsidRDefault="003F35A6" w:rsidP="003F35A6">
            <w:pPr>
              <w:rPr>
                <w:sz w:val="24"/>
                <w:szCs w:val="24"/>
              </w:rPr>
            </w:pPr>
          </w:p>
        </w:tc>
        <w:tc>
          <w:tcPr>
            <w:tcW w:w="620" w:type="dxa"/>
            <w:vAlign w:val="bottom"/>
          </w:tcPr>
          <w:p w:rsidR="003F35A6" w:rsidRPr="00A16324" w:rsidRDefault="003F35A6" w:rsidP="003F35A6">
            <w:pPr>
              <w:rPr>
                <w:sz w:val="24"/>
                <w:szCs w:val="24"/>
              </w:rPr>
            </w:pPr>
          </w:p>
        </w:tc>
        <w:tc>
          <w:tcPr>
            <w:tcW w:w="840" w:type="dxa"/>
            <w:vAlign w:val="bottom"/>
          </w:tcPr>
          <w:p w:rsidR="003F35A6" w:rsidRPr="00A16324" w:rsidRDefault="003F35A6" w:rsidP="003F35A6">
            <w:pPr>
              <w:rPr>
                <w:sz w:val="24"/>
                <w:szCs w:val="24"/>
              </w:rPr>
            </w:pPr>
          </w:p>
        </w:tc>
        <w:tc>
          <w:tcPr>
            <w:tcW w:w="920" w:type="dxa"/>
            <w:vAlign w:val="bottom"/>
          </w:tcPr>
          <w:p w:rsidR="003F35A6" w:rsidRPr="00A16324" w:rsidRDefault="003F35A6" w:rsidP="003F35A6">
            <w:pPr>
              <w:rPr>
                <w:sz w:val="24"/>
                <w:szCs w:val="24"/>
              </w:rPr>
            </w:pPr>
          </w:p>
        </w:tc>
        <w:tc>
          <w:tcPr>
            <w:tcW w:w="580" w:type="dxa"/>
            <w:vAlign w:val="bottom"/>
          </w:tcPr>
          <w:p w:rsidR="003F35A6" w:rsidRPr="00A16324" w:rsidRDefault="003F35A6" w:rsidP="003F35A6">
            <w:pPr>
              <w:rPr>
                <w:sz w:val="24"/>
                <w:szCs w:val="24"/>
              </w:rPr>
            </w:pPr>
          </w:p>
        </w:tc>
        <w:tc>
          <w:tcPr>
            <w:tcW w:w="20" w:type="dxa"/>
            <w:vAlign w:val="bottom"/>
          </w:tcPr>
          <w:p w:rsidR="003F35A6" w:rsidRPr="00A16324" w:rsidRDefault="003F35A6" w:rsidP="003F35A6">
            <w:pPr>
              <w:rPr>
                <w:sz w:val="24"/>
                <w:szCs w:val="24"/>
              </w:rPr>
            </w:pPr>
          </w:p>
        </w:tc>
      </w:tr>
    </w:tbl>
    <w:p w:rsidR="003F35A6" w:rsidRPr="00A16324" w:rsidRDefault="003F35A6" w:rsidP="003F35A6">
      <w:pPr>
        <w:rPr>
          <w:sz w:val="24"/>
          <w:szCs w:val="24"/>
        </w:rPr>
      </w:pPr>
    </w:p>
    <w:p w:rsidR="00E84875" w:rsidRDefault="00E84875" w:rsidP="003F35A6">
      <w:pPr>
        <w:rPr>
          <w:b/>
          <w:sz w:val="24"/>
          <w:szCs w:val="24"/>
        </w:rPr>
      </w:pPr>
    </w:p>
    <w:p w:rsidR="00E84875" w:rsidRDefault="00E84875" w:rsidP="003F35A6">
      <w:pPr>
        <w:rPr>
          <w:b/>
          <w:sz w:val="24"/>
          <w:szCs w:val="24"/>
        </w:rPr>
      </w:pPr>
    </w:p>
    <w:p w:rsidR="00C27BB8" w:rsidRDefault="00C27BB8" w:rsidP="003F35A6">
      <w:pPr>
        <w:rPr>
          <w:b/>
          <w:sz w:val="24"/>
          <w:szCs w:val="24"/>
        </w:rPr>
      </w:pPr>
    </w:p>
    <w:p w:rsidR="009C2878" w:rsidRDefault="009C2878" w:rsidP="003F35A6">
      <w:pPr>
        <w:rPr>
          <w:b/>
          <w:sz w:val="24"/>
          <w:szCs w:val="24"/>
        </w:rPr>
      </w:pPr>
    </w:p>
    <w:p w:rsidR="003F35A6" w:rsidRPr="00EC629F" w:rsidRDefault="003F35A6" w:rsidP="003F35A6">
      <w:pPr>
        <w:rPr>
          <w:b/>
          <w:sz w:val="24"/>
          <w:szCs w:val="24"/>
        </w:rPr>
      </w:pPr>
      <w:r w:rsidRPr="00EC629F">
        <w:rPr>
          <w:b/>
          <w:sz w:val="24"/>
          <w:szCs w:val="24"/>
        </w:rPr>
        <w:lastRenderedPageBreak/>
        <w:t>4.12 Событие после отчетной даты</w:t>
      </w:r>
    </w:p>
    <w:p w:rsidR="003F35A6" w:rsidRPr="00A16324" w:rsidRDefault="00C27BB8" w:rsidP="003F35A6">
      <w:pPr>
        <w:rPr>
          <w:sz w:val="24"/>
          <w:szCs w:val="24"/>
        </w:rPr>
      </w:pPr>
      <w:r>
        <w:rPr>
          <w:sz w:val="24"/>
          <w:szCs w:val="24"/>
        </w:rPr>
        <w:tab/>
      </w:r>
      <w:r w:rsidR="003F35A6" w:rsidRPr="00A16324">
        <w:rPr>
          <w:sz w:val="24"/>
          <w:szCs w:val="24"/>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3F35A6" w:rsidRPr="00A16324" w:rsidRDefault="00C27BB8" w:rsidP="003F35A6">
      <w:pPr>
        <w:rPr>
          <w:sz w:val="24"/>
          <w:szCs w:val="24"/>
        </w:rPr>
      </w:pPr>
      <w:r>
        <w:rPr>
          <w:sz w:val="24"/>
          <w:szCs w:val="24"/>
        </w:rPr>
        <w:tab/>
      </w:r>
      <w:r w:rsidR="003F35A6" w:rsidRPr="00A16324">
        <w:rPr>
          <w:sz w:val="24"/>
          <w:szCs w:val="24"/>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3F35A6" w:rsidRPr="00A16324" w:rsidRDefault="00C27BB8" w:rsidP="003F35A6">
      <w:pPr>
        <w:rPr>
          <w:sz w:val="24"/>
          <w:szCs w:val="24"/>
        </w:rPr>
      </w:pPr>
      <w:r>
        <w:rPr>
          <w:sz w:val="24"/>
          <w:szCs w:val="24"/>
        </w:rPr>
        <w:tab/>
      </w:r>
      <w:r w:rsidR="003F35A6" w:rsidRPr="00A16324">
        <w:rPr>
          <w:sz w:val="24"/>
          <w:szCs w:val="24"/>
        </w:rPr>
        <w:t>Порядок отражения в учете событий после отчетной даты:</w:t>
      </w:r>
    </w:p>
    <w:p w:rsidR="003F35A6" w:rsidRPr="00A16324" w:rsidRDefault="003F35A6" w:rsidP="003F35A6">
      <w:pPr>
        <w:rPr>
          <w:sz w:val="24"/>
          <w:szCs w:val="24"/>
        </w:rPr>
      </w:pPr>
      <w:r w:rsidRPr="00A16324">
        <w:rPr>
          <w:sz w:val="24"/>
          <w:szCs w:val="24"/>
        </w:rPr>
        <w:t>– лицо, ответственное за принятие решения об отражении операций после отчетной даты (главный бухгалтер учреждения);</w:t>
      </w:r>
    </w:p>
    <w:p w:rsidR="003F35A6" w:rsidRPr="00A16324" w:rsidRDefault="003F35A6" w:rsidP="003F35A6">
      <w:pPr>
        <w:rPr>
          <w:sz w:val="24"/>
          <w:szCs w:val="24"/>
        </w:rPr>
      </w:pPr>
      <w:r w:rsidRPr="00A16324">
        <w:rPr>
          <w:sz w:val="24"/>
          <w:szCs w:val="24"/>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3F35A6" w:rsidRPr="00A16324" w:rsidRDefault="003F35A6" w:rsidP="003F35A6">
      <w:pPr>
        <w:rPr>
          <w:sz w:val="24"/>
          <w:szCs w:val="24"/>
        </w:rPr>
      </w:pPr>
      <w:r w:rsidRPr="00A16324">
        <w:rPr>
          <w:sz w:val="24"/>
          <w:szCs w:val="24"/>
        </w:rPr>
        <w:t>– события, подлежат отражению в текстовой части пояснительной записки (ф. 0503760);</w:t>
      </w:r>
    </w:p>
    <w:p w:rsidR="003F35A6" w:rsidRPr="00A16324" w:rsidRDefault="003F35A6" w:rsidP="003F35A6">
      <w:pPr>
        <w:rPr>
          <w:sz w:val="24"/>
          <w:szCs w:val="24"/>
        </w:rPr>
      </w:pPr>
      <w:r w:rsidRPr="00A16324">
        <w:rPr>
          <w:sz w:val="24"/>
          <w:szCs w:val="24"/>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3F35A6" w:rsidRPr="00A16324" w:rsidRDefault="003F35A6" w:rsidP="003F35A6">
      <w:pPr>
        <w:rPr>
          <w:sz w:val="24"/>
          <w:szCs w:val="24"/>
        </w:rPr>
      </w:pPr>
      <w:r w:rsidRPr="00A16324">
        <w:rPr>
          <w:sz w:val="24"/>
          <w:szCs w:val="24"/>
        </w:rPr>
        <w:t>– условия существенности указанных событий при отражении результатов деятельности учреждения (например, денежная оценка – не менее 1 000 000 рублей).</w:t>
      </w:r>
    </w:p>
    <w:p w:rsidR="003F35A6" w:rsidRDefault="00C27BB8" w:rsidP="003F35A6">
      <w:pPr>
        <w:rPr>
          <w:sz w:val="24"/>
          <w:szCs w:val="24"/>
        </w:rPr>
      </w:pPr>
      <w:r>
        <w:rPr>
          <w:sz w:val="24"/>
          <w:szCs w:val="24"/>
        </w:rPr>
        <w:tab/>
      </w:r>
      <w:r w:rsidR="003F35A6" w:rsidRPr="00A16324">
        <w:rPr>
          <w:sz w:val="24"/>
          <w:szCs w:val="24"/>
        </w:rPr>
        <w:t xml:space="preserve">При наступлении события после отчетной даты в бухгалтерском учете периода, следующего за отчетным, производится </w:t>
      </w:r>
      <w:proofErr w:type="spellStart"/>
      <w:r w:rsidR="003F35A6" w:rsidRPr="00A16324">
        <w:rPr>
          <w:sz w:val="24"/>
          <w:szCs w:val="24"/>
        </w:rPr>
        <w:t>сторнировочная</w:t>
      </w:r>
      <w:proofErr w:type="spellEnd"/>
      <w:r w:rsidR="003F35A6" w:rsidRPr="00A16324">
        <w:rPr>
          <w:sz w:val="24"/>
          <w:szCs w:val="24"/>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EB3CA0" w:rsidRDefault="00EB3CA0" w:rsidP="003F35A6">
      <w:pPr>
        <w:rPr>
          <w:sz w:val="24"/>
          <w:szCs w:val="24"/>
        </w:rPr>
      </w:pPr>
    </w:p>
    <w:p w:rsidR="003F35A6" w:rsidRPr="00EB3CA0" w:rsidRDefault="003F35A6" w:rsidP="003F35A6">
      <w:pPr>
        <w:rPr>
          <w:b/>
          <w:sz w:val="24"/>
          <w:szCs w:val="24"/>
        </w:rPr>
      </w:pPr>
      <w:r w:rsidRPr="00EB3CA0">
        <w:rPr>
          <w:b/>
          <w:sz w:val="24"/>
          <w:szCs w:val="24"/>
        </w:rPr>
        <w:t>4.13 Учет обязательств</w:t>
      </w:r>
    </w:p>
    <w:p w:rsidR="00EB3CA0" w:rsidRPr="00A16324" w:rsidRDefault="0081522E" w:rsidP="00EB3CA0">
      <w:pPr>
        <w:rPr>
          <w:sz w:val="24"/>
          <w:szCs w:val="24"/>
        </w:rPr>
      </w:pPr>
      <w:r>
        <w:rPr>
          <w:sz w:val="24"/>
          <w:szCs w:val="24"/>
        </w:rPr>
        <w:tab/>
      </w:r>
      <w:r w:rsidR="003F35A6" w:rsidRPr="00A16324">
        <w:rPr>
          <w:sz w:val="24"/>
          <w:szCs w:val="24"/>
        </w:rPr>
        <w:t>В целях осуществления учета принятых учреждением обязательств (денежных обязательств)</w:t>
      </w:r>
      <w:r w:rsidR="00EB3CA0">
        <w:rPr>
          <w:sz w:val="24"/>
          <w:szCs w:val="24"/>
        </w:rPr>
        <w:t xml:space="preserve"> </w:t>
      </w:r>
      <w:r w:rsidR="00EB3CA0" w:rsidRPr="00A16324">
        <w:rPr>
          <w:sz w:val="24"/>
          <w:szCs w:val="24"/>
        </w:rPr>
        <w:t>используются следующие термины и понятия:</w:t>
      </w:r>
    </w:p>
    <w:p w:rsidR="00EB3CA0" w:rsidRPr="00A16324" w:rsidRDefault="0081522E" w:rsidP="00EB3CA0">
      <w:pPr>
        <w:rPr>
          <w:sz w:val="24"/>
          <w:szCs w:val="24"/>
        </w:rPr>
      </w:pPr>
      <w:r>
        <w:rPr>
          <w:sz w:val="24"/>
          <w:szCs w:val="24"/>
        </w:rPr>
        <w:t xml:space="preserve">- </w:t>
      </w:r>
      <w:r w:rsidR="00EB3CA0" w:rsidRPr="00A16324">
        <w:rPr>
          <w:sz w:val="24"/>
          <w:szCs w:val="24"/>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EB3CA0" w:rsidRPr="00A16324" w:rsidRDefault="0081522E" w:rsidP="00EB3CA0">
      <w:pPr>
        <w:rPr>
          <w:sz w:val="24"/>
          <w:szCs w:val="24"/>
        </w:rPr>
      </w:pPr>
      <w:r>
        <w:rPr>
          <w:sz w:val="24"/>
          <w:szCs w:val="24"/>
        </w:rPr>
        <w:t xml:space="preserve">- </w:t>
      </w:r>
      <w:r w:rsidR="00EB3CA0" w:rsidRPr="00A16324">
        <w:rPr>
          <w:sz w:val="24"/>
          <w:szCs w:val="24"/>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EB3CA0" w:rsidRPr="00A16324" w:rsidRDefault="0081522E" w:rsidP="00EB3CA0">
      <w:pPr>
        <w:rPr>
          <w:sz w:val="24"/>
          <w:szCs w:val="24"/>
        </w:rPr>
      </w:pPr>
      <w:r>
        <w:rPr>
          <w:sz w:val="24"/>
          <w:szCs w:val="24"/>
        </w:rPr>
        <w:t xml:space="preserve">- </w:t>
      </w:r>
      <w:r w:rsidR="00EB3CA0" w:rsidRPr="00A16324">
        <w:rPr>
          <w:sz w:val="24"/>
          <w:szCs w:val="24"/>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EB3CA0" w:rsidRPr="00A16324" w:rsidRDefault="0081522E" w:rsidP="00EB3CA0">
      <w:pPr>
        <w:rPr>
          <w:sz w:val="24"/>
          <w:szCs w:val="24"/>
        </w:rPr>
      </w:pPr>
      <w:r>
        <w:rPr>
          <w:sz w:val="24"/>
          <w:szCs w:val="24"/>
        </w:rPr>
        <w:tab/>
      </w:r>
      <w:r w:rsidR="00EB3CA0" w:rsidRPr="00A16324">
        <w:rPr>
          <w:sz w:val="24"/>
          <w:szCs w:val="24"/>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w:t>
      </w:r>
      <w:r w:rsidR="00EB3CA0" w:rsidRPr="00A16324">
        <w:rPr>
          <w:sz w:val="24"/>
          <w:szCs w:val="24"/>
        </w:rPr>
        <w:lastRenderedPageBreak/>
        <w:t>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EB3CA0" w:rsidRDefault="0081522E" w:rsidP="00EB3CA0">
      <w:pPr>
        <w:rPr>
          <w:sz w:val="24"/>
          <w:szCs w:val="24"/>
        </w:rPr>
      </w:pPr>
      <w:r>
        <w:rPr>
          <w:sz w:val="24"/>
          <w:szCs w:val="24"/>
        </w:rPr>
        <w:tab/>
      </w:r>
      <w:r w:rsidR="00EB3CA0" w:rsidRPr="00A16324">
        <w:rPr>
          <w:sz w:val="24"/>
          <w:szCs w:val="24"/>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EB3CA0" w:rsidRPr="00A16324" w:rsidRDefault="00EB3CA0" w:rsidP="00EB3CA0">
      <w:pPr>
        <w:rPr>
          <w:sz w:val="24"/>
          <w:szCs w:val="24"/>
        </w:rPr>
      </w:pPr>
      <w:r w:rsidRPr="00A16324">
        <w:rPr>
          <w:sz w:val="24"/>
          <w:szCs w:val="24"/>
        </w:rPr>
        <w:t>Дополнительный аналитический учет обязательств отраженных на счетах санкционирования ведется в разрезе:</w:t>
      </w:r>
    </w:p>
    <w:p w:rsidR="00EB3CA0" w:rsidRPr="00A16324" w:rsidRDefault="0081522E" w:rsidP="00EB3CA0">
      <w:pPr>
        <w:rPr>
          <w:sz w:val="24"/>
          <w:szCs w:val="24"/>
        </w:rPr>
      </w:pPr>
      <w:r>
        <w:rPr>
          <w:sz w:val="24"/>
          <w:szCs w:val="24"/>
        </w:rPr>
        <w:t xml:space="preserve">- </w:t>
      </w:r>
      <w:r w:rsidR="00EB3CA0" w:rsidRPr="00A16324">
        <w:rPr>
          <w:sz w:val="24"/>
          <w:szCs w:val="24"/>
        </w:rPr>
        <w:t>принятых обязательств;</w:t>
      </w:r>
    </w:p>
    <w:p w:rsidR="00EB3CA0" w:rsidRPr="00A16324" w:rsidRDefault="0081522E" w:rsidP="00EB3CA0">
      <w:pPr>
        <w:rPr>
          <w:sz w:val="24"/>
          <w:szCs w:val="24"/>
        </w:rPr>
      </w:pPr>
      <w:r>
        <w:rPr>
          <w:sz w:val="24"/>
          <w:szCs w:val="24"/>
        </w:rPr>
        <w:tab/>
      </w:r>
      <w:r w:rsidR="00EB3CA0" w:rsidRPr="00A16324">
        <w:rPr>
          <w:sz w:val="24"/>
          <w:szCs w:val="24"/>
        </w:rPr>
        <w:t>Основанием для принятия на учет бюджетного обязательства являются:</w:t>
      </w:r>
    </w:p>
    <w:p w:rsidR="00EB3CA0" w:rsidRPr="00A16324" w:rsidRDefault="0081522E" w:rsidP="00EB3CA0">
      <w:pPr>
        <w:rPr>
          <w:sz w:val="24"/>
          <w:szCs w:val="24"/>
        </w:rPr>
      </w:pPr>
      <w:r>
        <w:rPr>
          <w:sz w:val="24"/>
          <w:szCs w:val="24"/>
        </w:rPr>
        <w:t>-</w:t>
      </w:r>
      <w:r w:rsidR="00EB3CA0" w:rsidRPr="00A16324">
        <w:rPr>
          <w:sz w:val="24"/>
          <w:szCs w:val="24"/>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EB3CA0" w:rsidRPr="00A16324" w:rsidRDefault="0081522E" w:rsidP="00EB3CA0">
      <w:pPr>
        <w:rPr>
          <w:sz w:val="24"/>
          <w:szCs w:val="24"/>
        </w:rPr>
      </w:pPr>
      <w:r>
        <w:rPr>
          <w:sz w:val="24"/>
          <w:szCs w:val="24"/>
        </w:rPr>
        <w:t xml:space="preserve">- </w:t>
      </w:r>
      <w:r w:rsidR="00EB3CA0" w:rsidRPr="00A16324">
        <w:rPr>
          <w:sz w:val="24"/>
          <w:szCs w:val="24"/>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w:t>
      </w:r>
      <w:r w:rsidR="00EB3CA0">
        <w:rPr>
          <w:sz w:val="24"/>
          <w:szCs w:val="24"/>
        </w:rPr>
        <w:t xml:space="preserve"> </w:t>
      </w:r>
      <w:r w:rsidR="00EB3CA0" w:rsidRPr="00A16324">
        <w:rPr>
          <w:sz w:val="24"/>
          <w:szCs w:val="24"/>
        </w:rPr>
        <w:t>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EB3CA0" w:rsidRPr="00A16324" w:rsidRDefault="0081522E" w:rsidP="00EB3CA0">
      <w:pPr>
        <w:rPr>
          <w:sz w:val="24"/>
          <w:szCs w:val="24"/>
        </w:rPr>
      </w:pPr>
      <w:r>
        <w:rPr>
          <w:sz w:val="24"/>
          <w:szCs w:val="24"/>
        </w:rPr>
        <w:t xml:space="preserve">- </w:t>
      </w:r>
      <w:r w:rsidR="00EB3CA0" w:rsidRPr="00A16324">
        <w:rPr>
          <w:sz w:val="24"/>
          <w:szCs w:val="24"/>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EB3CA0" w:rsidRPr="00A16324" w:rsidRDefault="0081522E" w:rsidP="00EB3CA0">
      <w:pPr>
        <w:rPr>
          <w:sz w:val="24"/>
          <w:szCs w:val="24"/>
        </w:rPr>
      </w:pPr>
      <w:r>
        <w:rPr>
          <w:sz w:val="24"/>
          <w:szCs w:val="24"/>
        </w:rPr>
        <w:t xml:space="preserve">- </w:t>
      </w:r>
      <w:r w:rsidR="00EB3CA0" w:rsidRPr="00A16324">
        <w:rPr>
          <w:sz w:val="24"/>
          <w:szCs w:val="24"/>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EB3CA0" w:rsidRPr="00A16324" w:rsidRDefault="0081522E" w:rsidP="00EB3CA0">
      <w:pPr>
        <w:rPr>
          <w:sz w:val="24"/>
          <w:szCs w:val="24"/>
        </w:rPr>
      </w:pPr>
      <w:r>
        <w:rPr>
          <w:sz w:val="24"/>
          <w:szCs w:val="24"/>
        </w:rPr>
        <w:tab/>
        <w:t xml:space="preserve">В </w:t>
      </w:r>
      <w:r w:rsidR="00EB3CA0" w:rsidRPr="00A16324">
        <w:rPr>
          <w:sz w:val="24"/>
          <w:szCs w:val="24"/>
        </w:rPr>
        <w:t>части расчетов по оплате труда основанием для принятия обязательства является:</w:t>
      </w:r>
    </w:p>
    <w:p w:rsidR="00EB3CA0" w:rsidRPr="00A16324" w:rsidRDefault="0081522E" w:rsidP="00EB3CA0">
      <w:pPr>
        <w:rPr>
          <w:sz w:val="24"/>
          <w:szCs w:val="24"/>
        </w:rPr>
      </w:pPr>
      <w:r>
        <w:rPr>
          <w:sz w:val="24"/>
          <w:szCs w:val="24"/>
        </w:rPr>
        <w:t xml:space="preserve">- </w:t>
      </w:r>
      <w:r w:rsidR="00EB3CA0" w:rsidRPr="00A16324">
        <w:rPr>
          <w:sz w:val="24"/>
          <w:szCs w:val="24"/>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EB3CA0" w:rsidRPr="00A16324" w:rsidRDefault="0081522E" w:rsidP="00EB3CA0">
      <w:pPr>
        <w:rPr>
          <w:sz w:val="24"/>
          <w:szCs w:val="24"/>
        </w:rPr>
      </w:pPr>
      <w:r>
        <w:rPr>
          <w:sz w:val="24"/>
          <w:szCs w:val="24"/>
        </w:rPr>
        <w:t xml:space="preserve">- </w:t>
      </w:r>
      <w:r w:rsidR="00EB3CA0" w:rsidRPr="00A16324">
        <w:rPr>
          <w:sz w:val="24"/>
          <w:szCs w:val="24"/>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EB3CA0" w:rsidRPr="00A16324" w:rsidRDefault="0081522E" w:rsidP="00EB3CA0">
      <w:pPr>
        <w:rPr>
          <w:sz w:val="24"/>
          <w:szCs w:val="24"/>
        </w:rPr>
      </w:pPr>
      <w:r>
        <w:rPr>
          <w:sz w:val="24"/>
          <w:szCs w:val="24"/>
        </w:rPr>
        <w:tab/>
      </w:r>
      <w:r w:rsidR="00EB3CA0" w:rsidRPr="00A16324">
        <w:rPr>
          <w:sz w:val="24"/>
          <w:szCs w:val="24"/>
        </w:rPr>
        <w:t>Суммы ранее принятых обязательств подлежат корректировке:</w:t>
      </w:r>
    </w:p>
    <w:p w:rsidR="00EB3CA0" w:rsidRPr="00A16324" w:rsidRDefault="0081522E" w:rsidP="00EB3CA0">
      <w:pPr>
        <w:rPr>
          <w:sz w:val="24"/>
          <w:szCs w:val="24"/>
        </w:rPr>
      </w:pPr>
      <w:r>
        <w:rPr>
          <w:sz w:val="24"/>
          <w:szCs w:val="24"/>
        </w:rPr>
        <w:t xml:space="preserve">- </w:t>
      </w:r>
      <w:r w:rsidR="00EB3CA0" w:rsidRPr="00A16324">
        <w:rPr>
          <w:sz w:val="24"/>
          <w:szCs w:val="24"/>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EB3CA0" w:rsidRPr="00A16324" w:rsidRDefault="0081522E" w:rsidP="00EB3CA0">
      <w:pPr>
        <w:rPr>
          <w:sz w:val="24"/>
          <w:szCs w:val="24"/>
        </w:rPr>
      </w:pPr>
      <w:r>
        <w:rPr>
          <w:sz w:val="24"/>
          <w:szCs w:val="24"/>
        </w:rPr>
        <w:t xml:space="preserve">- </w:t>
      </w:r>
      <w:r w:rsidR="00EB3CA0" w:rsidRPr="00A16324">
        <w:rPr>
          <w:sz w:val="24"/>
          <w:szCs w:val="24"/>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EB3CA0" w:rsidRPr="00A16324" w:rsidRDefault="0081522E" w:rsidP="00EB3CA0">
      <w:pPr>
        <w:rPr>
          <w:sz w:val="24"/>
          <w:szCs w:val="24"/>
        </w:rPr>
      </w:pPr>
      <w:r>
        <w:rPr>
          <w:sz w:val="24"/>
          <w:szCs w:val="24"/>
        </w:rPr>
        <w:t xml:space="preserve">- </w:t>
      </w:r>
      <w:r w:rsidR="00EB3CA0" w:rsidRPr="00A16324">
        <w:rPr>
          <w:sz w:val="24"/>
          <w:szCs w:val="24"/>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EB3CA0" w:rsidRDefault="00EB3CA0" w:rsidP="00EB3CA0">
      <w:pPr>
        <w:rPr>
          <w:sz w:val="24"/>
          <w:szCs w:val="24"/>
        </w:rPr>
      </w:pPr>
    </w:p>
    <w:p w:rsidR="00EC629F" w:rsidRDefault="00EC629F" w:rsidP="00EB3CA0">
      <w:pPr>
        <w:rPr>
          <w:sz w:val="24"/>
          <w:szCs w:val="24"/>
        </w:rPr>
      </w:pPr>
    </w:p>
    <w:p w:rsidR="00EC629F" w:rsidRDefault="00EC629F" w:rsidP="00EB3CA0">
      <w:pPr>
        <w:rPr>
          <w:sz w:val="24"/>
          <w:szCs w:val="24"/>
        </w:rPr>
      </w:pPr>
    </w:p>
    <w:p w:rsidR="00EC629F" w:rsidRDefault="00EC629F" w:rsidP="00EB3CA0">
      <w:pPr>
        <w:rPr>
          <w:sz w:val="24"/>
          <w:szCs w:val="24"/>
        </w:rPr>
      </w:pPr>
    </w:p>
    <w:p w:rsidR="00EC629F" w:rsidRDefault="00EC629F" w:rsidP="00EB3CA0">
      <w:pPr>
        <w:rPr>
          <w:sz w:val="24"/>
          <w:szCs w:val="24"/>
        </w:rPr>
      </w:pPr>
    </w:p>
    <w:p w:rsidR="00350C4C" w:rsidRDefault="00350C4C" w:rsidP="00EB3CA0">
      <w:pPr>
        <w:rPr>
          <w:sz w:val="24"/>
          <w:szCs w:val="24"/>
        </w:rPr>
      </w:pPr>
    </w:p>
    <w:p w:rsidR="00EB3CA0" w:rsidRPr="00350C4C" w:rsidRDefault="00EB3CA0" w:rsidP="00EB3CA0">
      <w:pPr>
        <w:rPr>
          <w:b/>
          <w:sz w:val="24"/>
          <w:szCs w:val="24"/>
        </w:rPr>
      </w:pPr>
      <w:r w:rsidRPr="00350C4C">
        <w:rPr>
          <w:b/>
          <w:sz w:val="24"/>
          <w:szCs w:val="24"/>
        </w:rPr>
        <w:t>Порядок учета принятых (принимаемых, отложенных) обязательств</w:t>
      </w:r>
    </w:p>
    <w:tbl>
      <w:tblPr>
        <w:tblW w:w="9639" w:type="dxa"/>
        <w:tblLayout w:type="fixed"/>
        <w:tblCellMar>
          <w:left w:w="0" w:type="dxa"/>
          <w:right w:w="0" w:type="dxa"/>
        </w:tblCellMar>
        <w:tblLook w:val="04A0" w:firstRow="1" w:lastRow="0" w:firstColumn="1" w:lastColumn="0" w:noHBand="0" w:noVBand="1"/>
      </w:tblPr>
      <w:tblGrid>
        <w:gridCol w:w="20"/>
        <w:gridCol w:w="820"/>
        <w:gridCol w:w="5539"/>
        <w:gridCol w:w="3260"/>
      </w:tblGrid>
      <w:tr w:rsidR="00EB3CA0" w:rsidRPr="00A16324" w:rsidTr="00694EA0">
        <w:trPr>
          <w:trHeight w:val="234"/>
        </w:trPr>
        <w:tc>
          <w:tcPr>
            <w:tcW w:w="20" w:type="dxa"/>
            <w:tcBorders>
              <w:top w:val="single" w:sz="8" w:space="0" w:color="auto"/>
            </w:tcBorders>
            <w:vAlign w:val="bottom"/>
          </w:tcPr>
          <w:p w:rsidR="00EB3CA0" w:rsidRPr="00A16324" w:rsidRDefault="00EB3CA0" w:rsidP="002312FF">
            <w:pPr>
              <w:rPr>
                <w:sz w:val="24"/>
                <w:szCs w:val="24"/>
              </w:rPr>
            </w:pPr>
          </w:p>
        </w:tc>
        <w:tc>
          <w:tcPr>
            <w:tcW w:w="820" w:type="dxa"/>
            <w:tcBorders>
              <w:top w:val="single" w:sz="8" w:space="0" w:color="auto"/>
              <w:right w:val="single" w:sz="8" w:space="0" w:color="auto"/>
            </w:tcBorders>
            <w:shd w:val="clear" w:color="auto" w:fill="D9D9D9"/>
            <w:vAlign w:val="bottom"/>
          </w:tcPr>
          <w:p w:rsidR="00EB3CA0" w:rsidRPr="00A16324" w:rsidRDefault="00EB3CA0" w:rsidP="002312FF">
            <w:pPr>
              <w:rPr>
                <w:sz w:val="24"/>
                <w:szCs w:val="24"/>
              </w:rPr>
            </w:pPr>
            <w:r w:rsidRPr="00A16324">
              <w:rPr>
                <w:sz w:val="24"/>
                <w:szCs w:val="24"/>
              </w:rPr>
              <w:t>№п/п</w:t>
            </w:r>
          </w:p>
        </w:tc>
        <w:tc>
          <w:tcPr>
            <w:tcW w:w="5539" w:type="dxa"/>
            <w:tcBorders>
              <w:top w:val="single" w:sz="8" w:space="0" w:color="auto"/>
              <w:right w:val="single" w:sz="8" w:space="0" w:color="auto"/>
            </w:tcBorders>
            <w:shd w:val="clear" w:color="auto" w:fill="D9D9D9"/>
            <w:vAlign w:val="bottom"/>
          </w:tcPr>
          <w:p w:rsidR="00EB3CA0" w:rsidRPr="00A16324" w:rsidRDefault="00EB3CA0" w:rsidP="002312FF">
            <w:pPr>
              <w:rPr>
                <w:sz w:val="24"/>
                <w:szCs w:val="24"/>
              </w:rPr>
            </w:pPr>
            <w:r w:rsidRPr="00A16324">
              <w:rPr>
                <w:sz w:val="24"/>
                <w:szCs w:val="24"/>
              </w:rPr>
              <w:t>Вид обязательства</w:t>
            </w:r>
          </w:p>
        </w:tc>
        <w:tc>
          <w:tcPr>
            <w:tcW w:w="3260" w:type="dxa"/>
            <w:tcBorders>
              <w:top w:val="single" w:sz="8" w:space="0" w:color="auto"/>
            </w:tcBorders>
            <w:shd w:val="clear" w:color="auto" w:fill="D9D9D9"/>
            <w:vAlign w:val="bottom"/>
          </w:tcPr>
          <w:p w:rsidR="00EB3CA0" w:rsidRPr="00A16324" w:rsidRDefault="00EB3CA0" w:rsidP="002312FF">
            <w:pPr>
              <w:rPr>
                <w:sz w:val="24"/>
                <w:szCs w:val="24"/>
              </w:rPr>
            </w:pPr>
            <w:r w:rsidRPr="00A16324">
              <w:rPr>
                <w:sz w:val="24"/>
                <w:szCs w:val="24"/>
              </w:rPr>
              <w:t>Документ-основание</w:t>
            </w:r>
          </w:p>
        </w:tc>
      </w:tr>
      <w:tr w:rsidR="00EB3CA0" w:rsidRPr="00A16324" w:rsidTr="00694EA0">
        <w:trPr>
          <w:trHeight w:val="121"/>
        </w:trPr>
        <w:tc>
          <w:tcPr>
            <w:tcW w:w="20" w:type="dxa"/>
            <w:tcBorders>
              <w:bottom w:val="single" w:sz="8" w:space="0" w:color="auto"/>
            </w:tcBorders>
            <w:vAlign w:val="bottom"/>
          </w:tcPr>
          <w:p w:rsidR="00EB3CA0" w:rsidRPr="00A16324" w:rsidRDefault="00EB3CA0" w:rsidP="002312FF">
            <w:pPr>
              <w:rPr>
                <w:sz w:val="24"/>
                <w:szCs w:val="24"/>
              </w:rPr>
            </w:pPr>
          </w:p>
        </w:tc>
        <w:tc>
          <w:tcPr>
            <w:tcW w:w="820" w:type="dxa"/>
            <w:tcBorders>
              <w:bottom w:val="single" w:sz="8" w:space="0" w:color="auto"/>
              <w:right w:val="single" w:sz="8" w:space="0" w:color="auto"/>
            </w:tcBorders>
            <w:shd w:val="clear" w:color="auto" w:fill="D9D9D9"/>
            <w:vAlign w:val="bottom"/>
          </w:tcPr>
          <w:p w:rsidR="00EB3CA0" w:rsidRPr="00A16324" w:rsidRDefault="00EB3CA0" w:rsidP="002312FF">
            <w:pPr>
              <w:rPr>
                <w:sz w:val="24"/>
                <w:szCs w:val="24"/>
              </w:rPr>
            </w:pPr>
          </w:p>
        </w:tc>
        <w:tc>
          <w:tcPr>
            <w:tcW w:w="5539" w:type="dxa"/>
            <w:tcBorders>
              <w:bottom w:val="single" w:sz="8" w:space="0" w:color="auto"/>
              <w:right w:val="single" w:sz="8" w:space="0" w:color="auto"/>
            </w:tcBorders>
            <w:shd w:val="clear" w:color="auto" w:fill="D9D9D9"/>
            <w:vAlign w:val="bottom"/>
          </w:tcPr>
          <w:p w:rsidR="00EB3CA0" w:rsidRPr="00A16324" w:rsidRDefault="00EB3CA0" w:rsidP="002312FF">
            <w:pPr>
              <w:rPr>
                <w:sz w:val="24"/>
                <w:szCs w:val="24"/>
              </w:rPr>
            </w:pPr>
          </w:p>
        </w:tc>
        <w:tc>
          <w:tcPr>
            <w:tcW w:w="3260" w:type="dxa"/>
            <w:tcBorders>
              <w:bottom w:val="single" w:sz="8" w:space="0" w:color="auto"/>
            </w:tcBorders>
            <w:shd w:val="clear" w:color="auto" w:fill="D9D9D9"/>
            <w:vAlign w:val="bottom"/>
          </w:tcPr>
          <w:p w:rsidR="00EB3CA0" w:rsidRPr="00A16324" w:rsidRDefault="00EB3CA0" w:rsidP="002312FF">
            <w:pPr>
              <w:rPr>
                <w:sz w:val="24"/>
                <w:szCs w:val="24"/>
              </w:rPr>
            </w:pPr>
          </w:p>
        </w:tc>
      </w:tr>
    </w:tbl>
    <w:p w:rsidR="00EB3CA0" w:rsidRPr="00694EA0" w:rsidRDefault="00EB3CA0" w:rsidP="00350C4C">
      <w:pPr>
        <w:pBdr>
          <w:top w:val="single" w:sz="4" w:space="1" w:color="auto"/>
          <w:left w:val="single" w:sz="4" w:space="1" w:color="auto"/>
          <w:bottom w:val="single" w:sz="4" w:space="1" w:color="auto"/>
          <w:right w:val="single" w:sz="4" w:space="1" w:color="auto"/>
          <w:between w:val="single" w:sz="4" w:space="1" w:color="auto"/>
          <w:bar w:val="single" w:sz="4" w:color="auto"/>
        </w:pBdr>
        <w:rPr>
          <w:b/>
          <w:sz w:val="24"/>
          <w:szCs w:val="24"/>
        </w:rPr>
      </w:pPr>
      <w:r w:rsidRPr="00694EA0">
        <w:rPr>
          <w:b/>
          <w:sz w:val="24"/>
          <w:szCs w:val="24"/>
        </w:rPr>
        <w:t>Обязательства по договорам</w:t>
      </w:r>
    </w:p>
    <w:tbl>
      <w:tblPr>
        <w:tblW w:w="9580" w:type="dxa"/>
        <w:tblLayout w:type="fixed"/>
        <w:tblCellMar>
          <w:left w:w="0" w:type="dxa"/>
          <w:right w:w="0" w:type="dxa"/>
        </w:tblCellMar>
        <w:tblLook w:val="04A0" w:firstRow="1" w:lastRow="0" w:firstColumn="1" w:lastColumn="0" w:noHBand="0" w:noVBand="1"/>
      </w:tblPr>
      <w:tblGrid>
        <w:gridCol w:w="840"/>
        <w:gridCol w:w="5544"/>
        <w:gridCol w:w="3196"/>
      </w:tblGrid>
      <w:tr w:rsidR="00EB3CA0" w:rsidRPr="00A16324" w:rsidTr="00694EA0">
        <w:trPr>
          <w:trHeight w:val="234"/>
        </w:trPr>
        <w:tc>
          <w:tcPr>
            <w:tcW w:w="840" w:type="dxa"/>
            <w:tcBorders>
              <w:top w:val="single" w:sz="4" w:space="0" w:color="auto"/>
              <w:left w:val="single" w:sz="4" w:space="0" w:color="auto"/>
              <w:bottom w:val="single" w:sz="4" w:space="0" w:color="auto"/>
              <w:right w:val="single" w:sz="4" w:space="0" w:color="auto"/>
            </w:tcBorders>
            <w:vAlign w:val="bottom"/>
          </w:tcPr>
          <w:p w:rsidR="00EB3CA0" w:rsidRPr="00694EA0" w:rsidRDefault="00EB3CA0" w:rsidP="002312FF">
            <w:pPr>
              <w:rPr>
                <w:b/>
                <w:sz w:val="24"/>
                <w:szCs w:val="24"/>
              </w:rPr>
            </w:pPr>
            <w:r w:rsidRPr="00694EA0">
              <w:rPr>
                <w:b/>
                <w:sz w:val="24"/>
                <w:szCs w:val="24"/>
              </w:rPr>
              <w:t>1.1</w:t>
            </w:r>
          </w:p>
        </w:tc>
        <w:tc>
          <w:tcPr>
            <w:tcW w:w="8740" w:type="dxa"/>
            <w:gridSpan w:val="2"/>
            <w:tcBorders>
              <w:top w:val="single" w:sz="4" w:space="0" w:color="auto"/>
              <w:left w:val="single" w:sz="4" w:space="0" w:color="auto"/>
              <w:bottom w:val="single" w:sz="4" w:space="0" w:color="auto"/>
              <w:right w:val="single" w:sz="4" w:space="0" w:color="auto"/>
            </w:tcBorders>
            <w:vAlign w:val="bottom"/>
          </w:tcPr>
          <w:p w:rsidR="00EB3CA0" w:rsidRPr="00694EA0" w:rsidRDefault="00EB3CA0" w:rsidP="002312FF">
            <w:pPr>
              <w:rPr>
                <w:b/>
                <w:sz w:val="24"/>
                <w:szCs w:val="24"/>
              </w:rPr>
            </w:pPr>
            <w:r w:rsidRPr="00694EA0">
              <w:rPr>
                <w:b/>
                <w:sz w:val="24"/>
                <w:szCs w:val="24"/>
              </w:rPr>
              <w:t>Обязательства по договорам, заключенным без проведения закупки конкурентным способом</w:t>
            </w:r>
          </w:p>
        </w:tc>
      </w:tr>
      <w:tr w:rsidR="00694EA0" w:rsidRPr="00A16324" w:rsidTr="00DB739A">
        <w:trPr>
          <w:trHeight w:val="783"/>
        </w:trPr>
        <w:tc>
          <w:tcPr>
            <w:tcW w:w="840"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jc w:val="center"/>
              <w:rPr>
                <w:sz w:val="24"/>
                <w:szCs w:val="24"/>
              </w:rPr>
            </w:pPr>
            <w:r w:rsidRPr="00A16324">
              <w:rPr>
                <w:sz w:val="24"/>
                <w:szCs w:val="24"/>
              </w:rPr>
              <w:t>1.1.1</w:t>
            </w:r>
          </w:p>
        </w:tc>
        <w:tc>
          <w:tcPr>
            <w:tcW w:w="5544"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Заключение договора на поставку продукции,</w:t>
            </w:r>
          </w:p>
          <w:p w:rsidR="00694EA0" w:rsidRPr="00A16324" w:rsidRDefault="00694EA0" w:rsidP="00694EA0">
            <w:pPr>
              <w:rPr>
                <w:sz w:val="24"/>
                <w:szCs w:val="24"/>
              </w:rPr>
            </w:pPr>
            <w:r w:rsidRPr="00A16324">
              <w:rPr>
                <w:sz w:val="24"/>
                <w:szCs w:val="24"/>
              </w:rPr>
              <w:t>выполнение работ, оказание услуг с единственным</w:t>
            </w:r>
          </w:p>
          <w:p w:rsidR="00694EA0" w:rsidRPr="00A16324" w:rsidRDefault="00694EA0" w:rsidP="00694EA0">
            <w:pPr>
              <w:rPr>
                <w:sz w:val="24"/>
                <w:szCs w:val="24"/>
              </w:rPr>
            </w:pPr>
            <w:r w:rsidRPr="00A16324">
              <w:rPr>
                <w:sz w:val="24"/>
                <w:szCs w:val="24"/>
              </w:rPr>
              <w:t>поставщиком (организацией или гражданином)</w:t>
            </w:r>
          </w:p>
        </w:tc>
        <w:tc>
          <w:tcPr>
            <w:tcW w:w="3196"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Договор</w:t>
            </w:r>
          </w:p>
        </w:tc>
      </w:tr>
      <w:tr w:rsidR="00694EA0" w:rsidRPr="00A16324" w:rsidTr="00694EA0">
        <w:trPr>
          <w:trHeight w:val="1104"/>
        </w:trPr>
        <w:tc>
          <w:tcPr>
            <w:tcW w:w="840" w:type="dxa"/>
            <w:tcBorders>
              <w:top w:val="single" w:sz="4" w:space="0" w:color="auto"/>
              <w:left w:val="single" w:sz="4" w:space="0" w:color="auto"/>
              <w:bottom w:val="single" w:sz="4" w:space="0" w:color="auto"/>
              <w:right w:val="single" w:sz="4" w:space="0" w:color="auto"/>
            </w:tcBorders>
            <w:vAlign w:val="bottom"/>
          </w:tcPr>
          <w:p w:rsidR="00694EA0" w:rsidRPr="00694EA0" w:rsidRDefault="00694EA0" w:rsidP="002312FF">
            <w:pPr>
              <w:rPr>
                <w:b/>
                <w:sz w:val="24"/>
                <w:szCs w:val="24"/>
              </w:rPr>
            </w:pPr>
            <w:r w:rsidRPr="00694EA0">
              <w:rPr>
                <w:b/>
                <w:sz w:val="24"/>
                <w:szCs w:val="24"/>
              </w:rPr>
              <w:t>1.2</w:t>
            </w:r>
          </w:p>
        </w:tc>
        <w:tc>
          <w:tcPr>
            <w:tcW w:w="5544" w:type="dxa"/>
            <w:tcBorders>
              <w:top w:val="single" w:sz="4" w:space="0" w:color="auto"/>
              <w:left w:val="single" w:sz="4" w:space="0" w:color="auto"/>
              <w:bottom w:val="single" w:sz="4" w:space="0" w:color="auto"/>
              <w:right w:val="single" w:sz="4" w:space="0" w:color="auto"/>
            </w:tcBorders>
          </w:tcPr>
          <w:p w:rsidR="00694EA0" w:rsidRPr="00694EA0" w:rsidRDefault="00694EA0" w:rsidP="00694EA0">
            <w:pPr>
              <w:rPr>
                <w:b/>
                <w:sz w:val="24"/>
                <w:szCs w:val="24"/>
              </w:rPr>
            </w:pPr>
            <w:r w:rsidRPr="00694EA0">
              <w:rPr>
                <w:b/>
                <w:sz w:val="24"/>
                <w:szCs w:val="24"/>
              </w:rPr>
              <w:t>Обязательства  по  договорам,  заключенным  путем  проведения(конкурсов, аукционов, запросов котировок, запросов предложений)</w:t>
            </w:r>
          </w:p>
        </w:tc>
        <w:tc>
          <w:tcPr>
            <w:tcW w:w="3196" w:type="dxa"/>
            <w:tcBorders>
              <w:top w:val="single" w:sz="4" w:space="0" w:color="auto"/>
              <w:left w:val="single" w:sz="4" w:space="0" w:color="auto"/>
              <w:bottom w:val="single" w:sz="4" w:space="0" w:color="auto"/>
              <w:right w:val="single" w:sz="4" w:space="0" w:color="auto"/>
            </w:tcBorders>
          </w:tcPr>
          <w:p w:rsidR="00694EA0" w:rsidRPr="00694EA0" w:rsidRDefault="00694EA0" w:rsidP="00694EA0">
            <w:pPr>
              <w:rPr>
                <w:b/>
                <w:sz w:val="24"/>
                <w:szCs w:val="24"/>
              </w:rPr>
            </w:pPr>
            <w:r w:rsidRPr="00694EA0">
              <w:rPr>
                <w:b/>
                <w:sz w:val="24"/>
                <w:szCs w:val="24"/>
              </w:rPr>
              <w:t>конкурентных  закупок</w:t>
            </w:r>
          </w:p>
        </w:tc>
      </w:tr>
      <w:tr w:rsidR="00EB3CA0" w:rsidRPr="00A16324" w:rsidTr="00694EA0">
        <w:trPr>
          <w:trHeight w:val="218"/>
        </w:trPr>
        <w:tc>
          <w:tcPr>
            <w:tcW w:w="840" w:type="dxa"/>
            <w:tcBorders>
              <w:top w:val="single" w:sz="4" w:space="0" w:color="auto"/>
              <w:left w:val="single" w:sz="4" w:space="0" w:color="auto"/>
              <w:bottom w:val="single" w:sz="4" w:space="0" w:color="auto"/>
              <w:right w:val="single" w:sz="4" w:space="0" w:color="auto"/>
            </w:tcBorders>
          </w:tcPr>
          <w:p w:rsidR="00EB3CA0" w:rsidRPr="00A16324" w:rsidRDefault="00EB3CA0" w:rsidP="00694EA0">
            <w:pPr>
              <w:rPr>
                <w:sz w:val="24"/>
                <w:szCs w:val="24"/>
              </w:rPr>
            </w:pPr>
            <w:r w:rsidRPr="00A16324">
              <w:rPr>
                <w:sz w:val="24"/>
                <w:szCs w:val="24"/>
              </w:rPr>
              <w:t>1.2.1</w:t>
            </w:r>
          </w:p>
        </w:tc>
        <w:tc>
          <w:tcPr>
            <w:tcW w:w="5544" w:type="dxa"/>
            <w:tcBorders>
              <w:top w:val="single" w:sz="4" w:space="0" w:color="auto"/>
              <w:left w:val="single" w:sz="4" w:space="0" w:color="auto"/>
              <w:bottom w:val="single" w:sz="4" w:space="0" w:color="auto"/>
              <w:right w:val="single" w:sz="4" w:space="0" w:color="auto"/>
            </w:tcBorders>
          </w:tcPr>
          <w:p w:rsidR="00EB3CA0" w:rsidRPr="00A16324" w:rsidRDefault="00EB3CA0" w:rsidP="00694EA0">
            <w:pPr>
              <w:rPr>
                <w:sz w:val="24"/>
                <w:szCs w:val="24"/>
              </w:rPr>
            </w:pPr>
            <w:r w:rsidRPr="00A16324">
              <w:rPr>
                <w:sz w:val="24"/>
                <w:szCs w:val="24"/>
              </w:rPr>
              <w:t>Проведение закупки товаров (работ, услуг)</w:t>
            </w:r>
          </w:p>
        </w:tc>
        <w:tc>
          <w:tcPr>
            <w:tcW w:w="3196" w:type="dxa"/>
            <w:tcBorders>
              <w:top w:val="single" w:sz="4" w:space="0" w:color="auto"/>
              <w:left w:val="single" w:sz="4" w:space="0" w:color="auto"/>
              <w:bottom w:val="single" w:sz="4" w:space="0" w:color="auto"/>
              <w:right w:val="single" w:sz="4" w:space="0" w:color="auto"/>
            </w:tcBorders>
          </w:tcPr>
          <w:p w:rsidR="00EB3CA0" w:rsidRPr="00A16324" w:rsidRDefault="00EB3CA0" w:rsidP="00694EA0">
            <w:pPr>
              <w:rPr>
                <w:sz w:val="24"/>
                <w:szCs w:val="24"/>
              </w:rPr>
            </w:pPr>
            <w:r w:rsidRPr="00A16324">
              <w:rPr>
                <w:sz w:val="24"/>
                <w:szCs w:val="24"/>
              </w:rPr>
              <w:t>Извещение об осуществлении закупки</w:t>
            </w:r>
          </w:p>
        </w:tc>
      </w:tr>
      <w:tr w:rsidR="00694EA0" w:rsidRPr="00A16324" w:rsidTr="00694EA0">
        <w:trPr>
          <w:trHeight w:val="552"/>
        </w:trPr>
        <w:tc>
          <w:tcPr>
            <w:tcW w:w="840" w:type="dxa"/>
            <w:tcBorders>
              <w:top w:val="single" w:sz="4" w:space="0" w:color="auto"/>
              <w:left w:val="single" w:sz="4" w:space="0" w:color="auto"/>
              <w:bottom w:val="single" w:sz="4" w:space="0" w:color="auto"/>
              <w:right w:val="single" w:sz="4" w:space="0" w:color="auto"/>
            </w:tcBorders>
            <w:vAlign w:val="bottom"/>
          </w:tcPr>
          <w:p w:rsidR="00694EA0" w:rsidRPr="00A16324" w:rsidRDefault="00694EA0" w:rsidP="002312FF">
            <w:pPr>
              <w:rPr>
                <w:sz w:val="24"/>
                <w:szCs w:val="24"/>
              </w:rPr>
            </w:pPr>
            <w:r w:rsidRPr="00A16324">
              <w:rPr>
                <w:sz w:val="24"/>
                <w:szCs w:val="24"/>
              </w:rPr>
              <w:t>1.2.2</w:t>
            </w:r>
          </w:p>
        </w:tc>
        <w:tc>
          <w:tcPr>
            <w:tcW w:w="5544" w:type="dxa"/>
            <w:tcBorders>
              <w:top w:val="single" w:sz="4" w:space="0" w:color="auto"/>
              <w:left w:val="single" w:sz="4" w:space="0" w:color="auto"/>
              <w:bottom w:val="single" w:sz="4" w:space="0" w:color="auto"/>
              <w:right w:val="single" w:sz="4" w:space="0" w:color="auto"/>
            </w:tcBorders>
            <w:vAlign w:val="bottom"/>
          </w:tcPr>
          <w:p w:rsidR="00694EA0" w:rsidRPr="00A16324" w:rsidRDefault="00694EA0" w:rsidP="002312FF">
            <w:pPr>
              <w:rPr>
                <w:sz w:val="24"/>
                <w:szCs w:val="24"/>
              </w:rPr>
            </w:pPr>
            <w:r w:rsidRPr="00A16324">
              <w:rPr>
                <w:sz w:val="24"/>
                <w:szCs w:val="24"/>
              </w:rPr>
              <w:t>Принятие обязательства при заключении договора по</w:t>
            </w:r>
          </w:p>
          <w:p w:rsidR="00694EA0" w:rsidRPr="00A16324" w:rsidRDefault="00694EA0" w:rsidP="002312FF">
            <w:pPr>
              <w:rPr>
                <w:sz w:val="24"/>
                <w:szCs w:val="24"/>
              </w:rPr>
            </w:pPr>
            <w:r w:rsidRPr="00A16324">
              <w:rPr>
                <w:sz w:val="24"/>
                <w:szCs w:val="24"/>
              </w:rPr>
              <w:t>итогам конкурентной закупки</w:t>
            </w:r>
          </w:p>
        </w:tc>
        <w:tc>
          <w:tcPr>
            <w:tcW w:w="3196"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договор</w:t>
            </w:r>
          </w:p>
        </w:tc>
      </w:tr>
      <w:tr w:rsidR="00694EA0" w:rsidRPr="00A16324" w:rsidTr="00694EA0">
        <w:trPr>
          <w:trHeight w:val="838"/>
        </w:trPr>
        <w:tc>
          <w:tcPr>
            <w:tcW w:w="840" w:type="dxa"/>
            <w:tcBorders>
              <w:top w:val="single" w:sz="4" w:space="0" w:color="auto"/>
              <w:left w:val="single" w:sz="4" w:space="0" w:color="auto"/>
              <w:bottom w:val="single" w:sz="4" w:space="0" w:color="auto"/>
              <w:right w:val="single" w:sz="4" w:space="0" w:color="auto"/>
            </w:tcBorders>
            <w:vAlign w:val="bottom"/>
          </w:tcPr>
          <w:p w:rsidR="00694EA0" w:rsidRPr="00A16324" w:rsidRDefault="00694EA0" w:rsidP="002312FF">
            <w:pPr>
              <w:rPr>
                <w:sz w:val="24"/>
                <w:szCs w:val="24"/>
              </w:rPr>
            </w:pPr>
            <w:r w:rsidRPr="00A16324">
              <w:rPr>
                <w:sz w:val="24"/>
                <w:szCs w:val="24"/>
              </w:rPr>
              <w:t>1.2.3</w:t>
            </w:r>
          </w:p>
        </w:tc>
        <w:tc>
          <w:tcPr>
            <w:tcW w:w="5544"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Уточнение   принимаемых   обязательств   на   сумму</w:t>
            </w:r>
          </w:p>
          <w:p w:rsidR="00694EA0" w:rsidRPr="00A16324" w:rsidRDefault="00694EA0" w:rsidP="00694EA0">
            <w:pPr>
              <w:rPr>
                <w:sz w:val="24"/>
                <w:szCs w:val="24"/>
              </w:rPr>
            </w:pPr>
            <w:r w:rsidRPr="00A16324">
              <w:rPr>
                <w:sz w:val="24"/>
                <w:szCs w:val="24"/>
              </w:rPr>
              <w:t>экономии,</w:t>
            </w:r>
            <w:r>
              <w:rPr>
                <w:sz w:val="24"/>
                <w:szCs w:val="24"/>
              </w:rPr>
              <w:t xml:space="preserve"> </w:t>
            </w:r>
            <w:r w:rsidRPr="00A16324">
              <w:rPr>
                <w:sz w:val="24"/>
                <w:szCs w:val="24"/>
              </w:rPr>
              <w:t>полученной</w:t>
            </w:r>
            <w:r>
              <w:rPr>
                <w:sz w:val="24"/>
                <w:szCs w:val="24"/>
              </w:rPr>
              <w:t xml:space="preserve"> </w:t>
            </w:r>
            <w:r w:rsidRPr="00A16324">
              <w:rPr>
                <w:sz w:val="24"/>
                <w:szCs w:val="24"/>
              </w:rPr>
              <w:t>при</w:t>
            </w:r>
            <w:r>
              <w:rPr>
                <w:sz w:val="24"/>
                <w:szCs w:val="24"/>
              </w:rPr>
              <w:t xml:space="preserve"> </w:t>
            </w:r>
            <w:r w:rsidRPr="00A16324">
              <w:rPr>
                <w:sz w:val="24"/>
                <w:szCs w:val="24"/>
              </w:rPr>
              <w:t>осуществлении</w:t>
            </w:r>
            <w:r>
              <w:rPr>
                <w:sz w:val="24"/>
                <w:szCs w:val="24"/>
              </w:rPr>
              <w:t xml:space="preserve"> </w:t>
            </w:r>
            <w:r w:rsidRPr="00A16324">
              <w:rPr>
                <w:sz w:val="24"/>
                <w:szCs w:val="24"/>
              </w:rPr>
              <w:t>конкурентной закупки</w:t>
            </w:r>
          </w:p>
        </w:tc>
        <w:tc>
          <w:tcPr>
            <w:tcW w:w="3196"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Договор</w:t>
            </w:r>
          </w:p>
        </w:tc>
      </w:tr>
      <w:tr w:rsidR="00694EA0" w:rsidRPr="00A16324" w:rsidTr="00DB739A">
        <w:trPr>
          <w:trHeight w:val="1964"/>
        </w:trPr>
        <w:tc>
          <w:tcPr>
            <w:tcW w:w="840"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1.2.4</w:t>
            </w:r>
          </w:p>
        </w:tc>
        <w:tc>
          <w:tcPr>
            <w:tcW w:w="5544"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Уменьшение   принятого   обязательства   в   случаях:</w:t>
            </w:r>
          </w:p>
          <w:p w:rsidR="00694EA0" w:rsidRPr="00A16324" w:rsidRDefault="00694EA0" w:rsidP="00694EA0">
            <w:pPr>
              <w:rPr>
                <w:sz w:val="24"/>
                <w:szCs w:val="24"/>
              </w:rPr>
            </w:pPr>
            <w:r w:rsidRPr="00A16324">
              <w:rPr>
                <w:sz w:val="24"/>
                <w:szCs w:val="24"/>
              </w:rPr>
              <w:t>отмены  закупки;  признания  закупки  несостоявшейся</w:t>
            </w:r>
          </w:p>
          <w:p w:rsidR="00694EA0" w:rsidRPr="00A16324" w:rsidRDefault="00694EA0" w:rsidP="00694EA0">
            <w:pPr>
              <w:rPr>
                <w:sz w:val="24"/>
                <w:szCs w:val="24"/>
              </w:rPr>
            </w:pPr>
            <w:r w:rsidRPr="00A16324">
              <w:rPr>
                <w:sz w:val="24"/>
                <w:szCs w:val="24"/>
              </w:rPr>
              <w:t>по причине того, что не было подано ни одной заявки;</w:t>
            </w:r>
          </w:p>
          <w:p w:rsidR="00694EA0" w:rsidRPr="00A16324" w:rsidRDefault="00694EA0" w:rsidP="00694EA0">
            <w:pPr>
              <w:rPr>
                <w:sz w:val="24"/>
                <w:szCs w:val="24"/>
              </w:rPr>
            </w:pPr>
            <w:r w:rsidRPr="00A16324">
              <w:rPr>
                <w:sz w:val="24"/>
                <w:szCs w:val="24"/>
              </w:rPr>
              <w:t>признания   победителя   закупки   уклонившимся   от</w:t>
            </w:r>
          </w:p>
          <w:p w:rsidR="00694EA0" w:rsidRPr="00A16324" w:rsidRDefault="00694EA0" w:rsidP="00694EA0">
            <w:pPr>
              <w:rPr>
                <w:sz w:val="24"/>
                <w:szCs w:val="24"/>
              </w:rPr>
            </w:pPr>
            <w:r w:rsidRPr="00A16324">
              <w:rPr>
                <w:sz w:val="24"/>
                <w:szCs w:val="24"/>
              </w:rPr>
              <w:t>заключения договора</w:t>
            </w:r>
          </w:p>
        </w:tc>
        <w:tc>
          <w:tcPr>
            <w:tcW w:w="3196" w:type="dxa"/>
            <w:tcBorders>
              <w:top w:val="single" w:sz="4" w:space="0" w:color="auto"/>
              <w:left w:val="single" w:sz="4" w:space="0" w:color="auto"/>
              <w:bottom w:val="single" w:sz="4" w:space="0" w:color="auto"/>
              <w:right w:val="single" w:sz="4" w:space="0" w:color="auto"/>
            </w:tcBorders>
          </w:tcPr>
          <w:p w:rsidR="00694EA0" w:rsidRPr="00A16324" w:rsidRDefault="00694EA0" w:rsidP="00694EA0">
            <w:pPr>
              <w:rPr>
                <w:sz w:val="24"/>
                <w:szCs w:val="24"/>
              </w:rPr>
            </w:pPr>
            <w:r w:rsidRPr="00A16324">
              <w:rPr>
                <w:sz w:val="24"/>
                <w:szCs w:val="24"/>
              </w:rPr>
              <w:t>Протокол  подведения  итогов  конкурса,</w:t>
            </w:r>
            <w:r>
              <w:rPr>
                <w:sz w:val="24"/>
                <w:szCs w:val="24"/>
              </w:rPr>
              <w:t xml:space="preserve"> </w:t>
            </w:r>
            <w:r w:rsidRPr="00A16324">
              <w:rPr>
                <w:sz w:val="24"/>
                <w:szCs w:val="24"/>
              </w:rPr>
              <w:t>аукциона, запроса котировок или запроса</w:t>
            </w:r>
          </w:p>
          <w:p w:rsidR="00694EA0" w:rsidRPr="00A16324" w:rsidRDefault="00694EA0" w:rsidP="00694EA0">
            <w:pPr>
              <w:rPr>
                <w:sz w:val="24"/>
                <w:szCs w:val="24"/>
              </w:rPr>
            </w:pPr>
            <w:r w:rsidRPr="00A16324">
              <w:rPr>
                <w:sz w:val="24"/>
                <w:szCs w:val="24"/>
              </w:rPr>
              <w:t>предложений;</w:t>
            </w:r>
            <w:r>
              <w:rPr>
                <w:sz w:val="24"/>
                <w:szCs w:val="24"/>
              </w:rPr>
              <w:t xml:space="preserve"> </w:t>
            </w:r>
            <w:r w:rsidRPr="00A16324">
              <w:rPr>
                <w:sz w:val="24"/>
                <w:szCs w:val="24"/>
              </w:rPr>
              <w:t>протокол</w:t>
            </w:r>
            <w:r>
              <w:rPr>
                <w:sz w:val="24"/>
                <w:szCs w:val="24"/>
              </w:rPr>
              <w:t xml:space="preserve"> </w:t>
            </w:r>
            <w:r w:rsidRPr="00A16324">
              <w:rPr>
                <w:sz w:val="24"/>
                <w:szCs w:val="24"/>
              </w:rPr>
              <w:t>признания</w:t>
            </w:r>
            <w:r>
              <w:rPr>
                <w:sz w:val="24"/>
                <w:szCs w:val="24"/>
              </w:rPr>
              <w:t xml:space="preserve"> </w:t>
            </w:r>
            <w:r w:rsidRPr="00A16324">
              <w:rPr>
                <w:sz w:val="24"/>
                <w:szCs w:val="24"/>
              </w:rPr>
              <w:t>победителя  закупки  уклонившимся  от</w:t>
            </w:r>
            <w:r>
              <w:rPr>
                <w:sz w:val="24"/>
                <w:szCs w:val="24"/>
              </w:rPr>
              <w:t xml:space="preserve"> </w:t>
            </w:r>
            <w:r w:rsidRPr="00A16324">
              <w:rPr>
                <w:sz w:val="24"/>
                <w:szCs w:val="24"/>
              </w:rPr>
              <w:t>заключения договора</w:t>
            </w:r>
          </w:p>
        </w:tc>
      </w:tr>
    </w:tbl>
    <w:p w:rsidR="00EB3CA0" w:rsidRPr="00694EA0" w:rsidRDefault="00694EA0" w:rsidP="00DB739A">
      <w:pPr>
        <w:pBdr>
          <w:top w:val="single" w:sz="4" w:space="0" w:color="auto"/>
          <w:left w:val="single" w:sz="4" w:space="1" w:color="auto"/>
          <w:bottom w:val="single" w:sz="4" w:space="1" w:color="auto"/>
          <w:right w:val="single" w:sz="4" w:space="1" w:color="auto"/>
          <w:between w:val="single" w:sz="4" w:space="1" w:color="auto"/>
          <w:bar w:val="single" w:sz="4" w:color="auto"/>
        </w:pBdr>
        <w:rPr>
          <w:b/>
          <w:sz w:val="24"/>
          <w:szCs w:val="24"/>
        </w:rPr>
      </w:pPr>
      <w:r w:rsidRPr="00694EA0">
        <w:rPr>
          <w:b/>
          <w:sz w:val="24"/>
          <w:szCs w:val="24"/>
        </w:rPr>
        <w:t xml:space="preserve">2. </w:t>
      </w:r>
      <w:r w:rsidR="00EB3CA0" w:rsidRPr="00694EA0">
        <w:rPr>
          <w:b/>
          <w:sz w:val="24"/>
          <w:szCs w:val="24"/>
        </w:rPr>
        <w:t>Обязательства по текущей деятельности учреждения</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0"/>
        <w:gridCol w:w="4960"/>
        <w:gridCol w:w="3780"/>
      </w:tblGrid>
      <w:tr w:rsidR="00DB739A" w:rsidRPr="00A16324" w:rsidTr="00251913">
        <w:trPr>
          <w:trHeight w:val="237"/>
        </w:trPr>
        <w:tc>
          <w:tcPr>
            <w:tcW w:w="840" w:type="dxa"/>
            <w:vAlign w:val="bottom"/>
          </w:tcPr>
          <w:p w:rsidR="00DB739A" w:rsidRPr="00694EA0" w:rsidRDefault="00DB739A" w:rsidP="002312FF">
            <w:pPr>
              <w:rPr>
                <w:b/>
                <w:sz w:val="24"/>
                <w:szCs w:val="24"/>
              </w:rPr>
            </w:pPr>
            <w:r w:rsidRPr="00694EA0">
              <w:rPr>
                <w:b/>
                <w:sz w:val="24"/>
                <w:szCs w:val="24"/>
              </w:rPr>
              <w:t>2.1</w:t>
            </w:r>
          </w:p>
        </w:tc>
        <w:tc>
          <w:tcPr>
            <w:tcW w:w="8740" w:type="dxa"/>
            <w:gridSpan w:val="2"/>
            <w:vAlign w:val="bottom"/>
          </w:tcPr>
          <w:p w:rsidR="00DB739A" w:rsidRPr="00A16324" w:rsidRDefault="00DB739A" w:rsidP="002312FF">
            <w:pPr>
              <w:rPr>
                <w:sz w:val="24"/>
                <w:szCs w:val="24"/>
              </w:rPr>
            </w:pPr>
            <w:r w:rsidRPr="00694EA0">
              <w:rPr>
                <w:b/>
                <w:sz w:val="24"/>
                <w:szCs w:val="24"/>
              </w:rPr>
              <w:t>Обязательства по оплате труда</w:t>
            </w:r>
          </w:p>
        </w:tc>
      </w:tr>
      <w:tr w:rsidR="00694EA0" w:rsidRPr="00A16324" w:rsidTr="00DB739A">
        <w:trPr>
          <w:trHeight w:val="921"/>
        </w:trPr>
        <w:tc>
          <w:tcPr>
            <w:tcW w:w="840" w:type="dxa"/>
          </w:tcPr>
          <w:p w:rsidR="00694EA0" w:rsidRPr="00A16324" w:rsidRDefault="00694EA0" w:rsidP="00694EA0">
            <w:pPr>
              <w:rPr>
                <w:sz w:val="24"/>
                <w:szCs w:val="24"/>
              </w:rPr>
            </w:pPr>
            <w:r w:rsidRPr="00A16324">
              <w:rPr>
                <w:sz w:val="24"/>
                <w:szCs w:val="24"/>
              </w:rPr>
              <w:t>2.1.1</w:t>
            </w:r>
          </w:p>
        </w:tc>
        <w:tc>
          <w:tcPr>
            <w:tcW w:w="4960" w:type="dxa"/>
          </w:tcPr>
          <w:p w:rsidR="00694EA0" w:rsidRPr="00A16324" w:rsidRDefault="00694EA0" w:rsidP="00694EA0">
            <w:pPr>
              <w:rPr>
                <w:sz w:val="24"/>
                <w:szCs w:val="24"/>
              </w:rPr>
            </w:pPr>
            <w:r w:rsidRPr="00A16324">
              <w:rPr>
                <w:sz w:val="24"/>
                <w:szCs w:val="24"/>
              </w:rPr>
              <w:t>Начисление заработной платы, отпускных работникам</w:t>
            </w:r>
          </w:p>
        </w:tc>
        <w:tc>
          <w:tcPr>
            <w:tcW w:w="3780" w:type="dxa"/>
          </w:tcPr>
          <w:p w:rsidR="00694EA0" w:rsidRPr="00A16324" w:rsidRDefault="00694EA0" w:rsidP="00694EA0">
            <w:pPr>
              <w:rPr>
                <w:sz w:val="24"/>
                <w:szCs w:val="24"/>
              </w:rPr>
            </w:pPr>
            <w:r w:rsidRPr="00A16324">
              <w:rPr>
                <w:sz w:val="24"/>
                <w:szCs w:val="24"/>
              </w:rPr>
              <w:t>Приказ</w:t>
            </w:r>
            <w:r>
              <w:rPr>
                <w:sz w:val="24"/>
                <w:szCs w:val="24"/>
              </w:rPr>
              <w:t xml:space="preserve"> </w:t>
            </w:r>
            <w:r w:rsidRPr="00A16324">
              <w:rPr>
                <w:sz w:val="24"/>
                <w:szCs w:val="24"/>
              </w:rPr>
              <w:t>об</w:t>
            </w:r>
            <w:r>
              <w:rPr>
                <w:sz w:val="24"/>
                <w:szCs w:val="24"/>
              </w:rPr>
              <w:t xml:space="preserve"> </w:t>
            </w:r>
            <w:r w:rsidRPr="00A16324">
              <w:rPr>
                <w:sz w:val="24"/>
                <w:szCs w:val="24"/>
              </w:rPr>
              <w:t>утверждении</w:t>
            </w:r>
            <w:r>
              <w:rPr>
                <w:sz w:val="24"/>
                <w:szCs w:val="24"/>
              </w:rPr>
              <w:t xml:space="preserve"> </w:t>
            </w:r>
            <w:r w:rsidRPr="00A16324">
              <w:rPr>
                <w:sz w:val="24"/>
                <w:szCs w:val="24"/>
              </w:rPr>
              <w:t>штатного</w:t>
            </w:r>
          </w:p>
          <w:p w:rsidR="00694EA0" w:rsidRPr="00A16324" w:rsidRDefault="00694EA0" w:rsidP="00694EA0">
            <w:pPr>
              <w:rPr>
                <w:sz w:val="24"/>
                <w:szCs w:val="24"/>
              </w:rPr>
            </w:pPr>
            <w:r w:rsidRPr="00A16324">
              <w:rPr>
                <w:sz w:val="24"/>
                <w:szCs w:val="24"/>
              </w:rPr>
              <w:t>расписания  с  расчетом  годового  фонда</w:t>
            </w:r>
            <w:r>
              <w:rPr>
                <w:sz w:val="24"/>
                <w:szCs w:val="24"/>
              </w:rPr>
              <w:t xml:space="preserve"> </w:t>
            </w:r>
            <w:r w:rsidRPr="00A16324">
              <w:rPr>
                <w:sz w:val="24"/>
                <w:szCs w:val="24"/>
              </w:rPr>
              <w:t>оплаты труда</w:t>
            </w:r>
          </w:p>
        </w:tc>
      </w:tr>
      <w:tr w:rsidR="00694EA0" w:rsidRPr="00A16324" w:rsidTr="00DB739A">
        <w:trPr>
          <w:trHeight w:val="1978"/>
        </w:trPr>
        <w:tc>
          <w:tcPr>
            <w:tcW w:w="840" w:type="dxa"/>
          </w:tcPr>
          <w:p w:rsidR="00694EA0" w:rsidRPr="00A16324" w:rsidRDefault="00694EA0" w:rsidP="00694EA0">
            <w:pPr>
              <w:rPr>
                <w:sz w:val="24"/>
                <w:szCs w:val="24"/>
              </w:rPr>
            </w:pPr>
            <w:r w:rsidRPr="00A16324">
              <w:rPr>
                <w:sz w:val="24"/>
                <w:szCs w:val="24"/>
              </w:rPr>
              <w:t>2.1.2</w:t>
            </w:r>
          </w:p>
        </w:tc>
        <w:tc>
          <w:tcPr>
            <w:tcW w:w="4960" w:type="dxa"/>
          </w:tcPr>
          <w:p w:rsidR="00694EA0" w:rsidRPr="00A16324" w:rsidRDefault="00694EA0" w:rsidP="00694EA0">
            <w:pPr>
              <w:rPr>
                <w:sz w:val="24"/>
                <w:szCs w:val="24"/>
              </w:rPr>
            </w:pPr>
            <w:r w:rsidRPr="00A16324">
              <w:rPr>
                <w:sz w:val="24"/>
                <w:szCs w:val="24"/>
              </w:rPr>
              <w:t>Начисление   страховых   взносов   на   обязательное</w:t>
            </w:r>
            <w:r>
              <w:rPr>
                <w:sz w:val="24"/>
                <w:szCs w:val="24"/>
              </w:rPr>
              <w:t xml:space="preserve"> </w:t>
            </w:r>
            <w:r w:rsidRPr="00A16324">
              <w:rPr>
                <w:sz w:val="24"/>
                <w:szCs w:val="24"/>
              </w:rPr>
              <w:t>пе</w:t>
            </w:r>
            <w:r>
              <w:rPr>
                <w:sz w:val="24"/>
                <w:szCs w:val="24"/>
              </w:rPr>
              <w:t xml:space="preserve">нсионное  (социальное, </w:t>
            </w:r>
            <w:r w:rsidRPr="00A16324">
              <w:rPr>
                <w:sz w:val="24"/>
                <w:szCs w:val="24"/>
              </w:rPr>
              <w:t>медицинское)  страхование,</w:t>
            </w:r>
            <w:r>
              <w:rPr>
                <w:sz w:val="24"/>
                <w:szCs w:val="24"/>
              </w:rPr>
              <w:t xml:space="preserve"> </w:t>
            </w:r>
            <w:r w:rsidRPr="00A16324">
              <w:rPr>
                <w:sz w:val="24"/>
                <w:szCs w:val="24"/>
              </w:rPr>
              <w:t>взносов  на  страхование  от  несчастных  случаев  и</w:t>
            </w:r>
          </w:p>
          <w:p w:rsidR="00694EA0" w:rsidRPr="00A16324" w:rsidRDefault="00694EA0" w:rsidP="00694EA0">
            <w:pPr>
              <w:rPr>
                <w:sz w:val="24"/>
                <w:szCs w:val="24"/>
              </w:rPr>
            </w:pPr>
            <w:r w:rsidRPr="00A16324">
              <w:rPr>
                <w:sz w:val="24"/>
                <w:szCs w:val="24"/>
              </w:rPr>
              <w:t>профзаболеваний</w:t>
            </w:r>
          </w:p>
        </w:tc>
        <w:tc>
          <w:tcPr>
            <w:tcW w:w="3780" w:type="dxa"/>
          </w:tcPr>
          <w:p w:rsidR="00694EA0" w:rsidRPr="00A16324" w:rsidRDefault="00694EA0" w:rsidP="00694EA0">
            <w:pPr>
              <w:rPr>
                <w:sz w:val="24"/>
                <w:szCs w:val="24"/>
              </w:rPr>
            </w:pPr>
            <w:r w:rsidRPr="00A16324">
              <w:rPr>
                <w:sz w:val="24"/>
                <w:szCs w:val="24"/>
              </w:rPr>
              <w:t>Расчетная ведомость</w:t>
            </w:r>
            <w:r>
              <w:rPr>
                <w:sz w:val="24"/>
                <w:szCs w:val="24"/>
              </w:rPr>
              <w:t xml:space="preserve"> </w:t>
            </w:r>
            <w:r w:rsidRPr="00A16324">
              <w:rPr>
                <w:sz w:val="24"/>
                <w:szCs w:val="24"/>
              </w:rPr>
              <w:t>(ф. 0504402),</w:t>
            </w:r>
          </w:p>
          <w:p w:rsidR="00694EA0" w:rsidRPr="00A16324" w:rsidRDefault="00694EA0" w:rsidP="00694EA0">
            <w:pPr>
              <w:rPr>
                <w:sz w:val="24"/>
                <w:szCs w:val="24"/>
              </w:rPr>
            </w:pPr>
            <w:r w:rsidRPr="00A16324">
              <w:rPr>
                <w:sz w:val="24"/>
                <w:szCs w:val="24"/>
              </w:rPr>
              <w:t>расчетно-платежная</w:t>
            </w:r>
            <w:r>
              <w:rPr>
                <w:sz w:val="24"/>
                <w:szCs w:val="24"/>
              </w:rPr>
              <w:t xml:space="preserve"> </w:t>
            </w:r>
            <w:r w:rsidRPr="00A16324">
              <w:rPr>
                <w:sz w:val="24"/>
                <w:szCs w:val="24"/>
              </w:rPr>
              <w:t>ведомость</w:t>
            </w:r>
          </w:p>
          <w:p w:rsidR="00694EA0" w:rsidRPr="00A16324" w:rsidRDefault="00694EA0" w:rsidP="00694EA0">
            <w:pPr>
              <w:rPr>
                <w:sz w:val="24"/>
                <w:szCs w:val="24"/>
              </w:rPr>
            </w:pPr>
            <w:r w:rsidRPr="00A16324">
              <w:rPr>
                <w:sz w:val="24"/>
                <w:szCs w:val="24"/>
              </w:rPr>
              <w:t>(ф.0504401),</w:t>
            </w:r>
            <w:r>
              <w:rPr>
                <w:sz w:val="24"/>
                <w:szCs w:val="24"/>
              </w:rPr>
              <w:t xml:space="preserve"> </w:t>
            </w:r>
            <w:r w:rsidRPr="00A16324">
              <w:rPr>
                <w:sz w:val="24"/>
                <w:szCs w:val="24"/>
              </w:rPr>
              <w:t>карточки</w:t>
            </w:r>
            <w:r>
              <w:rPr>
                <w:sz w:val="24"/>
                <w:szCs w:val="24"/>
              </w:rPr>
              <w:t xml:space="preserve"> </w:t>
            </w:r>
            <w:r w:rsidRPr="00A16324">
              <w:rPr>
                <w:sz w:val="24"/>
                <w:szCs w:val="24"/>
              </w:rPr>
              <w:t>индивидуального</w:t>
            </w:r>
            <w:r>
              <w:rPr>
                <w:sz w:val="24"/>
                <w:szCs w:val="24"/>
              </w:rPr>
              <w:t xml:space="preserve"> </w:t>
            </w:r>
            <w:r w:rsidRPr="00A16324">
              <w:rPr>
                <w:sz w:val="24"/>
                <w:szCs w:val="24"/>
              </w:rPr>
              <w:t>учета</w:t>
            </w:r>
            <w:r>
              <w:rPr>
                <w:sz w:val="24"/>
                <w:szCs w:val="24"/>
              </w:rPr>
              <w:t xml:space="preserve"> </w:t>
            </w:r>
            <w:r w:rsidRPr="00A16324">
              <w:rPr>
                <w:sz w:val="24"/>
                <w:szCs w:val="24"/>
              </w:rPr>
              <w:t>сумм</w:t>
            </w:r>
            <w:r>
              <w:rPr>
                <w:sz w:val="24"/>
                <w:szCs w:val="24"/>
              </w:rPr>
              <w:t xml:space="preserve"> </w:t>
            </w:r>
            <w:r w:rsidRPr="00A16324">
              <w:rPr>
                <w:sz w:val="24"/>
                <w:szCs w:val="24"/>
              </w:rPr>
              <w:t>начисленных</w:t>
            </w:r>
            <w:r>
              <w:rPr>
                <w:sz w:val="24"/>
                <w:szCs w:val="24"/>
              </w:rPr>
              <w:t xml:space="preserve"> </w:t>
            </w:r>
            <w:r w:rsidRPr="00A16324">
              <w:rPr>
                <w:sz w:val="24"/>
                <w:szCs w:val="24"/>
              </w:rPr>
              <w:t>выплат</w:t>
            </w:r>
            <w:r>
              <w:rPr>
                <w:sz w:val="24"/>
                <w:szCs w:val="24"/>
              </w:rPr>
              <w:t xml:space="preserve"> </w:t>
            </w:r>
            <w:r w:rsidRPr="00A16324">
              <w:rPr>
                <w:sz w:val="24"/>
                <w:szCs w:val="24"/>
              </w:rPr>
              <w:t>и</w:t>
            </w:r>
          </w:p>
          <w:p w:rsidR="00694EA0" w:rsidRPr="00A16324" w:rsidRDefault="00694EA0" w:rsidP="00694EA0">
            <w:pPr>
              <w:rPr>
                <w:sz w:val="24"/>
                <w:szCs w:val="24"/>
              </w:rPr>
            </w:pPr>
            <w:r w:rsidRPr="00A16324">
              <w:rPr>
                <w:sz w:val="24"/>
                <w:szCs w:val="24"/>
              </w:rPr>
              <w:t>Иных</w:t>
            </w:r>
            <w:r>
              <w:rPr>
                <w:sz w:val="24"/>
                <w:szCs w:val="24"/>
              </w:rPr>
              <w:t xml:space="preserve"> </w:t>
            </w:r>
            <w:r w:rsidRPr="00A16324">
              <w:rPr>
                <w:sz w:val="24"/>
                <w:szCs w:val="24"/>
              </w:rPr>
              <w:t>вознаграждений  и</w:t>
            </w:r>
            <w:r>
              <w:rPr>
                <w:sz w:val="24"/>
                <w:szCs w:val="24"/>
              </w:rPr>
              <w:t xml:space="preserve"> </w:t>
            </w:r>
            <w:r w:rsidRPr="00A16324">
              <w:rPr>
                <w:sz w:val="24"/>
                <w:szCs w:val="24"/>
              </w:rPr>
              <w:t>сумм</w:t>
            </w:r>
            <w:r w:rsidR="00DB739A">
              <w:rPr>
                <w:sz w:val="24"/>
                <w:szCs w:val="24"/>
              </w:rPr>
              <w:t xml:space="preserve"> </w:t>
            </w:r>
            <w:r w:rsidRPr="00A16324">
              <w:rPr>
                <w:sz w:val="24"/>
                <w:szCs w:val="24"/>
              </w:rPr>
              <w:t>начисленных</w:t>
            </w:r>
            <w:r w:rsidR="00DB739A">
              <w:rPr>
                <w:sz w:val="24"/>
                <w:szCs w:val="24"/>
              </w:rPr>
              <w:t xml:space="preserve"> </w:t>
            </w:r>
            <w:r w:rsidRPr="00A16324">
              <w:rPr>
                <w:sz w:val="24"/>
                <w:szCs w:val="24"/>
              </w:rPr>
              <w:t>страховых взносов</w:t>
            </w:r>
          </w:p>
        </w:tc>
      </w:tr>
      <w:tr w:rsidR="00DB739A" w:rsidRPr="00A16324" w:rsidTr="00DB739A">
        <w:trPr>
          <w:trHeight w:val="378"/>
        </w:trPr>
        <w:tc>
          <w:tcPr>
            <w:tcW w:w="840" w:type="dxa"/>
          </w:tcPr>
          <w:p w:rsidR="00DB739A" w:rsidRPr="00DB739A" w:rsidRDefault="00DB739A" w:rsidP="00DB739A">
            <w:pPr>
              <w:rPr>
                <w:b/>
                <w:sz w:val="24"/>
                <w:szCs w:val="24"/>
              </w:rPr>
            </w:pPr>
            <w:r w:rsidRPr="00DB739A">
              <w:rPr>
                <w:b/>
                <w:sz w:val="24"/>
                <w:szCs w:val="24"/>
              </w:rPr>
              <w:t>2.2</w:t>
            </w:r>
          </w:p>
        </w:tc>
        <w:tc>
          <w:tcPr>
            <w:tcW w:w="8740" w:type="dxa"/>
            <w:gridSpan w:val="2"/>
          </w:tcPr>
          <w:p w:rsidR="00DB739A" w:rsidRPr="00DB739A" w:rsidRDefault="00DB739A" w:rsidP="002312FF">
            <w:pPr>
              <w:rPr>
                <w:b/>
                <w:sz w:val="24"/>
                <w:szCs w:val="24"/>
              </w:rPr>
            </w:pPr>
            <w:r w:rsidRPr="00DB739A">
              <w:rPr>
                <w:b/>
                <w:sz w:val="24"/>
                <w:szCs w:val="24"/>
              </w:rPr>
              <w:t>Обязательства по расчетам с подотчетными лицами</w:t>
            </w:r>
          </w:p>
        </w:tc>
      </w:tr>
      <w:tr w:rsidR="00DB739A" w:rsidRPr="00A16324" w:rsidTr="00DB739A">
        <w:trPr>
          <w:trHeight w:val="513"/>
        </w:trPr>
        <w:tc>
          <w:tcPr>
            <w:tcW w:w="840" w:type="dxa"/>
          </w:tcPr>
          <w:p w:rsidR="00DB739A" w:rsidRPr="00A16324" w:rsidRDefault="00DB739A" w:rsidP="00DB739A">
            <w:pPr>
              <w:rPr>
                <w:sz w:val="24"/>
                <w:szCs w:val="24"/>
              </w:rPr>
            </w:pPr>
            <w:r w:rsidRPr="00A16324">
              <w:rPr>
                <w:sz w:val="24"/>
                <w:szCs w:val="24"/>
              </w:rPr>
              <w:t>2.2.1</w:t>
            </w:r>
          </w:p>
        </w:tc>
        <w:tc>
          <w:tcPr>
            <w:tcW w:w="4960" w:type="dxa"/>
          </w:tcPr>
          <w:p w:rsidR="00DB739A" w:rsidRPr="00A16324" w:rsidRDefault="00DB739A" w:rsidP="00DB739A">
            <w:pPr>
              <w:rPr>
                <w:sz w:val="24"/>
                <w:szCs w:val="24"/>
              </w:rPr>
            </w:pPr>
            <w:r w:rsidRPr="00A16324">
              <w:rPr>
                <w:sz w:val="24"/>
                <w:szCs w:val="24"/>
              </w:rPr>
              <w:t>Выдача денег под отчет сотруднику на приобретение</w:t>
            </w:r>
            <w:r>
              <w:rPr>
                <w:sz w:val="24"/>
                <w:szCs w:val="24"/>
              </w:rPr>
              <w:t xml:space="preserve"> </w:t>
            </w:r>
            <w:r w:rsidRPr="00A16324">
              <w:rPr>
                <w:sz w:val="24"/>
                <w:szCs w:val="24"/>
              </w:rPr>
              <w:t>товаров (работ, услуг)</w:t>
            </w:r>
          </w:p>
        </w:tc>
        <w:tc>
          <w:tcPr>
            <w:tcW w:w="3780" w:type="dxa"/>
          </w:tcPr>
          <w:p w:rsidR="00DB739A" w:rsidRPr="00A16324" w:rsidRDefault="00DB739A" w:rsidP="00DB739A">
            <w:pPr>
              <w:rPr>
                <w:sz w:val="24"/>
                <w:szCs w:val="24"/>
              </w:rPr>
            </w:pPr>
            <w:r w:rsidRPr="00A16324">
              <w:rPr>
                <w:sz w:val="24"/>
                <w:szCs w:val="24"/>
              </w:rPr>
              <w:t>Письменное</w:t>
            </w:r>
            <w:r>
              <w:rPr>
                <w:sz w:val="24"/>
                <w:szCs w:val="24"/>
              </w:rPr>
              <w:t xml:space="preserve"> </w:t>
            </w:r>
            <w:r w:rsidRPr="00A16324">
              <w:rPr>
                <w:sz w:val="24"/>
                <w:szCs w:val="24"/>
              </w:rPr>
              <w:t>заявление</w:t>
            </w:r>
            <w:r>
              <w:rPr>
                <w:sz w:val="24"/>
                <w:szCs w:val="24"/>
              </w:rPr>
              <w:t xml:space="preserve"> </w:t>
            </w:r>
            <w:r w:rsidRPr="00A16324">
              <w:rPr>
                <w:sz w:val="24"/>
                <w:szCs w:val="24"/>
              </w:rPr>
              <w:t>на</w:t>
            </w:r>
            <w:r>
              <w:rPr>
                <w:sz w:val="24"/>
                <w:szCs w:val="24"/>
              </w:rPr>
              <w:t xml:space="preserve"> </w:t>
            </w:r>
            <w:r w:rsidRPr="00A16324">
              <w:rPr>
                <w:sz w:val="24"/>
                <w:szCs w:val="24"/>
              </w:rPr>
              <w:t>выдачу</w:t>
            </w:r>
          </w:p>
          <w:p w:rsidR="00DB739A" w:rsidRPr="00A16324" w:rsidRDefault="00DB739A" w:rsidP="00DB739A">
            <w:pPr>
              <w:rPr>
                <w:sz w:val="24"/>
                <w:szCs w:val="24"/>
              </w:rPr>
            </w:pPr>
            <w:r w:rsidRPr="00A16324">
              <w:rPr>
                <w:sz w:val="24"/>
                <w:szCs w:val="24"/>
              </w:rPr>
              <w:t>денежных средств под отчет</w:t>
            </w:r>
          </w:p>
        </w:tc>
      </w:tr>
      <w:tr w:rsidR="00DB739A" w:rsidRPr="00A16324" w:rsidTr="00DB739A">
        <w:trPr>
          <w:trHeight w:val="845"/>
        </w:trPr>
        <w:tc>
          <w:tcPr>
            <w:tcW w:w="840" w:type="dxa"/>
          </w:tcPr>
          <w:p w:rsidR="00DB739A" w:rsidRPr="00A16324" w:rsidRDefault="00DB739A" w:rsidP="00DB739A">
            <w:pPr>
              <w:rPr>
                <w:sz w:val="24"/>
                <w:szCs w:val="24"/>
              </w:rPr>
            </w:pPr>
            <w:r w:rsidRPr="00A16324">
              <w:rPr>
                <w:sz w:val="24"/>
                <w:szCs w:val="24"/>
              </w:rPr>
              <w:t>2.2.2</w:t>
            </w:r>
          </w:p>
        </w:tc>
        <w:tc>
          <w:tcPr>
            <w:tcW w:w="4960" w:type="dxa"/>
          </w:tcPr>
          <w:p w:rsidR="00DB739A" w:rsidRPr="00A16324" w:rsidRDefault="00DB739A" w:rsidP="00DB739A">
            <w:pPr>
              <w:rPr>
                <w:sz w:val="24"/>
                <w:szCs w:val="24"/>
              </w:rPr>
            </w:pPr>
            <w:r w:rsidRPr="00A16324">
              <w:rPr>
                <w:sz w:val="24"/>
                <w:szCs w:val="24"/>
              </w:rPr>
              <w:t>Выдача денег под отчет сотруднику при направлении</w:t>
            </w:r>
            <w:r>
              <w:rPr>
                <w:sz w:val="24"/>
                <w:szCs w:val="24"/>
              </w:rPr>
              <w:t xml:space="preserve"> </w:t>
            </w:r>
            <w:r w:rsidRPr="00A16324">
              <w:rPr>
                <w:sz w:val="24"/>
                <w:szCs w:val="24"/>
              </w:rPr>
              <w:t>в командировку</w:t>
            </w:r>
          </w:p>
        </w:tc>
        <w:tc>
          <w:tcPr>
            <w:tcW w:w="3780" w:type="dxa"/>
          </w:tcPr>
          <w:p w:rsidR="00DB739A" w:rsidRPr="00A16324" w:rsidRDefault="00DB739A" w:rsidP="00DB739A">
            <w:pPr>
              <w:rPr>
                <w:sz w:val="24"/>
                <w:szCs w:val="24"/>
              </w:rPr>
            </w:pPr>
            <w:r w:rsidRPr="00A16324">
              <w:rPr>
                <w:sz w:val="24"/>
                <w:szCs w:val="24"/>
              </w:rPr>
              <w:t>Приказ о направлении в командировку с</w:t>
            </w:r>
            <w:r>
              <w:rPr>
                <w:sz w:val="24"/>
                <w:szCs w:val="24"/>
              </w:rPr>
              <w:t xml:space="preserve"> </w:t>
            </w:r>
            <w:r w:rsidRPr="00A16324">
              <w:rPr>
                <w:sz w:val="24"/>
                <w:szCs w:val="24"/>
              </w:rPr>
              <w:t>прилагаемым расчетом</w:t>
            </w:r>
            <w:r>
              <w:rPr>
                <w:sz w:val="24"/>
                <w:szCs w:val="24"/>
              </w:rPr>
              <w:t xml:space="preserve"> </w:t>
            </w:r>
            <w:r w:rsidRPr="00A16324">
              <w:rPr>
                <w:sz w:val="24"/>
                <w:szCs w:val="24"/>
              </w:rPr>
              <w:t>командировочных сумм</w:t>
            </w:r>
          </w:p>
        </w:tc>
      </w:tr>
      <w:tr w:rsidR="00DB739A" w:rsidRPr="00A16324" w:rsidTr="00DB739A">
        <w:trPr>
          <w:trHeight w:val="745"/>
        </w:trPr>
        <w:tc>
          <w:tcPr>
            <w:tcW w:w="840" w:type="dxa"/>
          </w:tcPr>
          <w:p w:rsidR="00DB739A" w:rsidRPr="00A16324" w:rsidRDefault="00DB739A" w:rsidP="00DB739A">
            <w:pPr>
              <w:rPr>
                <w:sz w:val="24"/>
                <w:szCs w:val="24"/>
              </w:rPr>
            </w:pPr>
            <w:r w:rsidRPr="00A16324">
              <w:rPr>
                <w:sz w:val="24"/>
                <w:szCs w:val="24"/>
              </w:rPr>
              <w:t>2.2.3</w:t>
            </w:r>
          </w:p>
        </w:tc>
        <w:tc>
          <w:tcPr>
            <w:tcW w:w="4960" w:type="dxa"/>
          </w:tcPr>
          <w:p w:rsidR="00DB739A" w:rsidRPr="00A16324" w:rsidRDefault="00DB739A" w:rsidP="00DB739A">
            <w:pPr>
              <w:rPr>
                <w:sz w:val="24"/>
                <w:szCs w:val="24"/>
              </w:rPr>
            </w:pPr>
            <w:r w:rsidRPr="00A16324">
              <w:rPr>
                <w:sz w:val="24"/>
                <w:szCs w:val="24"/>
              </w:rPr>
              <w:t>Корректировка ранее принятых обязательств в момент</w:t>
            </w:r>
            <w:r>
              <w:rPr>
                <w:sz w:val="24"/>
                <w:szCs w:val="24"/>
              </w:rPr>
              <w:t xml:space="preserve"> </w:t>
            </w:r>
            <w:r w:rsidRPr="00A16324">
              <w:rPr>
                <w:sz w:val="24"/>
                <w:szCs w:val="24"/>
              </w:rPr>
              <w:t>принятия к учету авансового отчета (ф. 0504505)</w:t>
            </w:r>
          </w:p>
        </w:tc>
        <w:tc>
          <w:tcPr>
            <w:tcW w:w="3780" w:type="dxa"/>
          </w:tcPr>
          <w:p w:rsidR="00DB739A" w:rsidRPr="00A16324" w:rsidRDefault="00DB739A" w:rsidP="00DB739A">
            <w:pPr>
              <w:rPr>
                <w:sz w:val="24"/>
                <w:szCs w:val="24"/>
              </w:rPr>
            </w:pPr>
            <w:r w:rsidRPr="00A16324">
              <w:rPr>
                <w:sz w:val="24"/>
                <w:szCs w:val="24"/>
              </w:rPr>
              <w:t>Авансовый отчет</w:t>
            </w:r>
          </w:p>
          <w:p w:rsidR="00DB739A" w:rsidRPr="00A16324" w:rsidRDefault="00DB739A" w:rsidP="00DB739A">
            <w:pPr>
              <w:rPr>
                <w:sz w:val="24"/>
                <w:szCs w:val="24"/>
              </w:rPr>
            </w:pPr>
            <w:r w:rsidRPr="00A16324">
              <w:rPr>
                <w:sz w:val="24"/>
                <w:szCs w:val="24"/>
              </w:rPr>
              <w:t>(ф. 0504505)</w:t>
            </w:r>
          </w:p>
        </w:tc>
      </w:tr>
      <w:tr w:rsidR="00DB739A" w:rsidRPr="00A16324" w:rsidTr="00251913">
        <w:trPr>
          <w:trHeight w:val="219"/>
        </w:trPr>
        <w:tc>
          <w:tcPr>
            <w:tcW w:w="840" w:type="dxa"/>
            <w:vAlign w:val="bottom"/>
          </w:tcPr>
          <w:p w:rsidR="00DB739A" w:rsidRPr="00DB739A" w:rsidRDefault="00DB739A" w:rsidP="002312FF">
            <w:pPr>
              <w:rPr>
                <w:b/>
                <w:sz w:val="24"/>
                <w:szCs w:val="24"/>
              </w:rPr>
            </w:pPr>
            <w:r w:rsidRPr="00DB739A">
              <w:rPr>
                <w:b/>
                <w:sz w:val="24"/>
                <w:szCs w:val="24"/>
              </w:rPr>
              <w:t>2.3</w:t>
            </w:r>
          </w:p>
        </w:tc>
        <w:tc>
          <w:tcPr>
            <w:tcW w:w="8740" w:type="dxa"/>
            <w:gridSpan w:val="2"/>
            <w:vAlign w:val="bottom"/>
          </w:tcPr>
          <w:p w:rsidR="00DB739A" w:rsidRPr="00DB739A" w:rsidRDefault="00DB739A" w:rsidP="002312FF">
            <w:pPr>
              <w:rPr>
                <w:b/>
                <w:sz w:val="24"/>
                <w:szCs w:val="24"/>
              </w:rPr>
            </w:pPr>
            <w:r w:rsidRPr="00DB739A">
              <w:rPr>
                <w:b/>
                <w:sz w:val="24"/>
                <w:szCs w:val="24"/>
              </w:rPr>
              <w:t>Обязательства перед бюджетом по уплате налогов, сборов и иных платежей</w:t>
            </w:r>
          </w:p>
        </w:tc>
      </w:tr>
      <w:tr w:rsidR="00DB739A" w:rsidRPr="00A16324" w:rsidTr="00DB739A">
        <w:trPr>
          <w:trHeight w:val="605"/>
        </w:trPr>
        <w:tc>
          <w:tcPr>
            <w:tcW w:w="840" w:type="dxa"/>
          </w:tcPr>
          <w:p w:rsidR="00DB739A" w:rsidRPr="00A16324" w:rsidRDefault="00DB739A" w:rsidP="00DB739A">
            <w:pPr>
              <w:rPr>
                <w:sz w:val="24"/>
                <w:szCs w:val="24"/>
              </w:rPr>
            </w:pPr>
            <w:r w:rsidRPr="00A16324">
              <w:rPr>
                <w:sz w:val="24"/>
                <w:szCs w:val="24"/>
              </w:rPr>
              <w:t>2.3.1</w:t>
            </w:r>
          </w:p>
        </w:tc>
        <w:tc>
          <w:tcPr>
            <w:tcW w:w="4960" w:type="dxa"/>
          </w:tcPr>
          <w:p w:rsidR="00DB739A" w:rsidRPr="00A16324" w:rsidRDefault="00DB739A" w:rsidP="00DB739A">
            <w:pPr>
              <w:rPr>
                <w:sz w:val="24"/>
                <w:szCs w:val="24"/>
              </w:rPr>
            </w:pPr>
            <w:r w:rsidRPr="00A16324">
              <w:rPr>
                <w:sz w:val="24"/>
                <w:szCs w:val="24"/>
              </w:rPr>
              <w:t>Начисление налогов</w:t>
            </w:r>
          </w:p>
        </w:tc>
        <w:tc>
          <w:tcPr>
            <w:tcW w:w="3780" w:type="dxa"/>
          </w:tcPr>
          <w:p w:rsidR="00DB739A" w:rsidRPr="00A16324" w:rsidRDefault="00DB739A" w:rsidP="00DB739A">
            <w:pPr>
              <w:rPr>
                <w:sz w:val="24"/>
                <w:szCs w:val="24"/>
              </w:rPr>
            </w:pPr>
            <w:r w:rsidRPr="00A16324">
              <w:rPr>
                <w:sz w:val="24"/>
                <w:szCs w:val="24"/>
              </w:rPr>
              <w:t>Налоговые</w:t>
            </w:r>
            <w:r>
              <w:rPr>
                <w:sz w:val="24"/>
                <w:szCs w:val="24"/>
              </w:rPr>
              <w:t xml:space="preserve"> </w:t>
            </w:r>
            <w:r w:rsidRPr="00A16324">
              <w:rPr>
                <w:sz w:val="24"/>
                <w:szCs w:val="24"/>
              </w:rPr>
              <w:t>регистры,</w:t>
            </w:r>
            <w:r>
              <w:rPr>
                <w:sz w:val="24"/>
                <w:szCs w:val="24"/>
              </w:rPr>
              <w:t xml:space="preserve"> </w:t>
            </w:r>
            <w:r w:rsidRPr="00A16324">
              <w:rPr>
                <w:sz w:val="24"/>
                <w:szCs w:val="24"/>
              </w:rPr>
              <w:t>отражающие</w:t>
            </w:r>
          </w:p>
          <w:p w:rsidR="00DB739A" w:rsidRPr="00A16324" w:rsidRDefault="00DB739A" w:rsidP="00DB739A">
            <w:pPr>
              <w:rPr>
                <w:sz w:val="24"/>
                <w:szCs w:val="24"/>
              </w:rPr>
            </w:pPr>
            <w:r w:rsidRPr="00A16324">
              <w:rPr>
                <w:sz w:val="24"/>
                <w:szCs w:val="24"/>
              </w:rPr>
              <w:t>расчет налога</w:t>
            </w:r>
          </w:p>
        </w:tc>
      </w:tr>
      <w:tr w:rsidR="00DB739A" w:rsidRPr="00A16324" w:rsidTr="00DB739A">
        <w:trPr>
          <w:trHeight w:val="828"/>
        </w:trPr>
        <w:tc>
          <w:tcPr>
            <w:tcW w:w="840" w:type="dxa"/>
          </w:tcPr>
          <w:p w:rsidR="00DB739A" w:rsidRPr="00A16324" w:rsidRDefault="00DB739A" w:rsidP="00DB739A">
            <w:pPr>
              <w:rPr>
                <w:sz w:val="24"/>
                <w:szCs w:val="24"/>
              </w:rPr>
            </w:pPr>
            <w:r w:rsidRPr="00A16324">
              <w:rPr>
                <w:sz w:val="24"/>
                <w:szCs w:val="24"/>
              </w:rPr>
              <w:lastRenderedPageBreak/>
              <w:t>2.3.2</w:t>
            </w:r>
          </w:p>
        </w:tc>
        <w:tc>
          <w:tcPr>
            <w:tcW w:w="4960" w:type="dxa"/>
          </w:tcPr>
          <w:p w:rsidR="00DB739A" w:rsidRPr="00A16324" w:rsidRDefault="00DB739A" w:rsidP="00DB739A">
            <w:pPr>
              <w:rPr>
                <w:sz w:val="24"/>
                <w:szCs w:val="24"/>
              </w:rPr>
            </w:pPr>
            <w:r w:rsidRPr="00A16324">
              <w:rPr>
                <w:sz w:val="24"/>
                <w:szCs w:val="24"/>
              </w:rPr>
              <w:t>Начисление  всех  видов  сборов,  пошлин,  патентных</w:t>
            </w:r>
            <w:r>
              <w:rPr>
                <w:sz w:val="24"/>
                <w:szCs w:val="24"/>
              </w:rPr>
              <w:t xml:space="preserve"> </w:t>
            </w:r>
            <w:r w:rsidRPr="00A16324">
              <w:rPr>
                <w:sz w:val="24"/>
                <w:szCs w:val="24"/>
              </w:rPr>
              <w:t>платежей</w:t>
            </w:r>
          </w:p>
        </w:tc>
        <w:tc>
          <w:tcPr>
            <w:tcW w:w="3780" w:type="dxa"/>
          </w:tcPr>
          <w:p w:rsidR="00DB739A" w:rsidRPr="00A16324" w:rsidRDefault="00DB739A" w:rsidP="00DB739A">
            <w:pPr>
              <w:rPr>
                <w:sz w:val="24"/>
                <w:szCs w:val="24"/>
              </w:rPr>
            </w:pPr>
            <w:r w:rsidRPr="00A16324">
              <w:rPr>
                <w:sz w:val="24"/>
                <w:szCs w:val="24"/>
              </w:rPr>
              <w:t>Бухгалтерская справка</w:t>
            </w:r>
          </w:p>
          <w:p w:rsidR="00DB739A" w:rsidRPr="00A16324" w:rsidRDefault="00DB739A" w:rsidP="00DB739A">
            <w:pPr>
              <w:rPr>
                <w:sz w:val="24"/>
                <w:szCs w:val="24"/>
              </w:rPr>
            </w:pPr>
            <w:r>
              <w:rPr>
                <w:sz w:val="24"/>
                <w:szCs w:val="24"/>
              </w:rPr>
              <w:t xml:space="preserve">(ф. 0504833) с приложением </w:t>
            </w:r>
            <w:r w:rsidRPr="00A16324">
              <w:rPr>
                <w:sz w:val="24"/>
                <w:szCs w:val="24"/>
              </w:rPr>
              <w:t>расчетов</w:t>
            </w:r>
          </w:p>
        </w:tc>
      </w:tr>
      <w:tr w:rsidR="00DB739A" w:rsidRPr="00A16324" w:rsidTr="00251913">
        <w:trPr>
          <w:trHeight w:val="219"/>
        </w:trPr>
        <w:tc>
          <w:tcPr>
            <w:tcW w:w="840" w:type="dxa"/>
            <w:vAlign w:val="bottom"/>
          </w:tcPr>
          <w:p w:rsidR="00DB739A" w:rsidRPr="00DB739A" w:rsidRDefault="00DB739A" w:rsidP="002312FF">
            <w:pPr>
              <w:rPr>
                <w:b/>
                <w:sz w:val="24"/>
                <w:szCs w:val="24"/>
              </w:rPr>
            </w:pPr>
            <w:r w:rsidRPr="00DB739A">
              <w:rPr>
                <w:b/>
                <w:sz w:val="24"/>
                <w:szCs w:val="24"/>
              </w:rPr>
              <w:t>2.4</w:t>
            </w:r>
          </w:p>
        </w:tc>
        <w:tc>
          <w:tcPr>
            <w:tcW w:w="8740" w:type="dxa"/>
            <w:gridSpan w:val="2"/>
            <w:vAlign w:val="bottom"/>
          </w:tcPr>
          <w:p w:rsidR="00DB739A" w:rsidRPr="00DB739A" w:rsidRDefault="00DB739A" w:rsidP="002312FF">
            <w:pPr>
              <w:rPr>
                <w:b/>
                <w:sz w:val="24"/>
                <w:szCs w:val="24"/>
              </w:rPr>
            </w:pPr>
            <w:r w:rsidRPr="00DB739A">
              <w:rPr>
                <w:b/>
                <w:sz w:val="24"/>
                <w:szCs w:val="24"/>
              </w:rPr>
              <w:t>Обязательства по возмещению вреда, по другим выплатам</w:t>
            </w:r>
          </w:p>
        </w:tc>
      </w:tr>
      <w:tr w:rsidR="00DB739A" w:rsidRPr="00A16324" w:rsidTr="00DB739A">
        <w:trPr>
          <w:trHeight w:val="2258"/>
        </w:trPr>
        <w:tc>
          <w:tcPr>
            <w:tcW w:w="840" w:type="dxa"/>
          </w:tcPr>
          <w:p w:rsidR="00DB739A" w:rsidRPr="00A16324" w:rsidRDefault="00DB739A" w:rsidP="00DB739A">
            <w:pPr>
              <w:rPr>
                <w:sz w:val="24"/>
                <w:szCs w:val="24"/>
              </w:rPr>
            </w:pPr>
            <w:r w:rsidRPr="00A16324">
              <w:rPr>
                <w:sz w:val="24"/>
                <w:szCs w:val="24"/>
              </w:rPr>
              <w:t>2.4.1</w:t>
            </w:r>
          </w:p>
        </w:tc>
        <w:tc>
          <w:tcPr>
            <w:tcW w:w="4960" w:type="dxa"/>
          </w:tcPr>
          <w:p w:rsidR="00DB739A" w:rsidRPr="00A16324" w:rsidRDefault="00DB739A" w:rsidP="00DB739A">
            <w:pPr>
              <w:rPr>
                <w:sz w:val="24"/>
                <w:szCs w:val="24"/>
              </w:rPr>
            </w:pPr>
            <w:r w:rsidRPr="00A16324">
              <w:rPr>
                <w:sz w:val="24"/>
                <w:szCs w:val="24"/>
              </w:rPr>
              <w:t>Начи</w:t>
            </w:r>
            <w:r>
              <w:rPr>
                <w:sz w:val="24"/>
                <w:szCs w:val="24"/>
              </w:rPr>
              <w:t xml:space="preserve">сление штрафных санкций и сумм, </w:t>
            </w:r>
            <w:r w:rsidRPr="00A16324">
              <w:rPr>
                <w:sz w:val="24"/>
                <w:szCs w:val="24"/>
              </w:rPr>
              <w:t>предписанных</w:t>
            </w:r>
            <w:r>
              <w:rPr>
                <w:sz w:val="24"/>
                <w:szCs w:val="24"/>
              </w:rPr>
              <w:t xml:space="preserve"> </w:t>
            </w:r>
            <w:r w:rsidRPr="00A16324">
              <w:rPr>
                <w:sz w:val="24"/>
                <w:szCs w:val="24"/>
              </w:rPr>
              <w:t>судом</w:t>
            </w:r>
          </w:p>
        </w:tc>
        <w:tc>
          <w:tcPr>
            <w:tcW w:w="3780" w:type="dxa"/>
          </w:tcPr>
          <w:p w:rsidR="00DB739A" w:rsidRPr="00A16324" w:rsidRDefault="00DB739A" w:rsidP="00DB739A">
            <w:pPr>
              <w:rPr>
                <w:sz w:val="24"/>
                <w:szCs w:val="24"/>
              </w:rPr>
            </w:pPr>
            <w:r w:rsidRPr="00A16324">
              <w:rPr>
                <w:sz w:val="24"/>
                <w:szCs w:val="24"/>
              </w:rPr>
              <w:t>Исполнительный лист;</w:t>
            </w:r>
          </w:p>
          <w:p w:rsidR="00DB739A" w:rsidRPr="00A16324" w:rsidRDefault="00DB739A" w:rsidP="00DB739A">
            <w:pPr>
              <w:rPr>
                <w:sz w:val="24"/>
                <w:szCs w:val="24"/>
              </w:rPr>
            </w:pPr>
            <w:r w:rsidRPr="00A16324">
              <w:rPr>
                <w:sz w:val="24"/>
                <w:szCs w:val="24"/>
              </w:rPr>
              <w:t>судебный приказ;</w:t>
            </w:r>
            <w:r>
              <w:rPr>
                <w:sz w:val="24"/>
                <w:szCs w:val="24"/>
              </w:rPr>
              <w:t xml:space="preserve"> </w:t>
            </w:r>
            <w:r w:rsidRPr="00A16324">
              <w:rPr>
                <w:sz w:val="24"/>
                <w:szCs w:val="24"/>
              </w:rPr>
              <w:t>постановления судебных (следственных)</w:t>
            </w:r>
            <w:r>
              <w:rPr>
                <w:sz w:val="24"/>
                <w:szCs w:val="24"/>
              </w:rPr>
              <w:t xml:space="preserve"> </w:t>
            </w:r>
            <w:r w:rsidRPr="00A16324">
              <w:rPr>
                <w:sz w:val="24"/>
                <w:szCs w:val="24"/>
              </w:rPr>
              <w:t>органов;</w:t>
            </w:r>
          </w:p>
          <w:p w:rsidR="00DB739A" w:rsidRPr="00A16324" w:rsidRDefault="00DB739A" w:rsidP="00DB739A">
            <w:pPr>
              <w:rPr>
                <w:sz w:val="24"/>
                <w:szCs w:val="24"/>
              </w:rPr>
            </w:pPr>
            <w:r w:rsidRPr="00A16324">
              <w:rPr>
                <w:sz w:val="24"/>
                <w:szCs w:val="24"/>
              </w:rPr>
              <w:t>иные</w:t>
            </w:r>
            <w:r>
              <w:rPr>
                <w:sz w:val="24"/>
                <w:szCs w:val="24"/>
              </w:rPr>
              <w:t xml:space="preserve"> </w:t>
            </w:r>
            <w:r w:rsidRPr="00A16324">
              <w:rPr>
                <w:sz w:val="24"/>
                <w:szCs w:val="24"/>
              </w:rPr>
              <w:t>документы,</w:t>
            </w:r>
            <w:r>
              <w:rPr>
                <w:sz w:val="24"/>
                <w:szCs w:val="24"/>
              </w:rPr>
              <w:t xml:space="preserve"> </w:t>
            </w:r>
            <w:r w:rsidRPr="00A16324">
              <w:rPr>
                <w:sz w:val="24"/>
                <w:szCs w:val="24"/>
              </w:rPr>
              <w:t>устанавливающие</w:t>
            </w:r>
          </w:p>
          <w:p w:rsidR="00DB739A" w:rsidRPr="00A16324" w:rsidRDefault="00DB739A" w:rsidP="00DB739A">
            <w:pPr>
              <w:rPr>
                <w:sz w:val="24"/>
                <w:szCs w:val="24"/>
              </w:rPr>
            </w:pPr>
            <w:r w:rsidRPr="00A16324">
              <w:rPr>
                <w:sz w:val="24"/>
                <w:szCs w:val="24"/>
              </w:rPr>
              <w:t>обязательства учреждения</w:t>
            </w:r>
          </w:p>
        </w:tc>
      </w:tr>
      <w:tr w:rsidR="00DB739A" w:rsidRPr="00A16324" w:rsidTr="00BA7DB1">
        <w:trPr>
          <w:trHeight w:val="566"/>
        </w:trPr>
        <w:tc>
          <w:tcPr>
            <w:tcW w:w="840" w:type="dxa"/>
          </w:tcPr>
          <w:p w:rsidR="00DB739A" w:rsidRPr="00A16324" w:rsidRDefault="00DB739A" w:rsidP="00DB739A">
            <w:pPr>
              <w:rPr>
                <w:sz w:val="24"/>
                <w:szCs w:val="24"/>
              </w:rPr>
            </w:pPr>
            <w:r w:rsidRPr="00A16324">
              <w:rPr>
                <w:sz w:val="24"/>
                <w:szCs w:val="24"/>
              </w:rPr>
              <w:t>2.4.2</w:t>
            </w:r>
          </w:p>
        </w:tc>
        <w:tc>
          <w:tcPr>
            <w:tcW w:w="4960" w:type="dxa"/>
          </w:tcPr>
          <w:p w:rsidR="00DB739A" w:rsidRPr="00A16324" w:rsidRDefault="00DB739A" w:rsidP="00DB739A">
            <w:pPr>
              <w:rPr>
                <w:sz w:val="24"/>
                <w:szCs w:val="24"/>
              </w:rPr>
            </w:pPr>
            <w:r w:rsidRPr="00A16324">
              <w:rPr>
                <w:sz w:val="24"/>
                <w:szCs w:val="24"/>
              </w:rPr>
              <w:t>Иные обязательства</w:t>
            </w:r>
          </w:p>
        </w:tc>
        <w:tc>
          <w:tcPr>
            <w:tcW w:w="3780" w:type="dxa"/>
          </w:tcPr>
          <w:p w:rsidR="00DB739A" w:rsidRPr="00A16324" w:rsidRDefault="00DB739A" w:rsidP="00DB739A">
            <w:pPr>
              <w:rPr>
                <w:sz w:val="24"/>
                <w:szCs w:val="24"/>
              </w:rPr>
            </w:pPr>
            <w:r w:rsidRPr="00A16324">
              <w:rPr>
                <w:sz w:val="24"/>
                <w:szCs w:val="24"/>
              </w:rPr>
              <w:t>Документы,</w:t>
            </w:r>
            <w:r>
              <w:rPr>
                <w:sz w:val="24"/>
                <w:szCs w:val="24"/>
              </w:rPr>
              <w:t xml:space="preserve"> </w:t>
            </w:r>
            <w:r w:rsidRPr="00A16324">
              <w:rPr>
                <w:sz w:val="24"/>
                <w:szCs w:val="24"/>
              </w:rPr>
              <w:t>подтверждающие</w:t>
            </w:r>
          </w:p>
          <w:p w:rsidR="00DB739A" w:rsidRPr="00A16324" w:rsidRDefault="00DB739A" w:rsidP="00DB739A">
            <w:pPr>
              <w:rPr>
                <w:sz w:val="24"/>
                <w:szCs w:val="24"/>
              </w:rPr>
            </w:pPr>
            <w:r w:rsidRPr="00A16324">
              <w:rPr>
                <w:sz w:val="24"/>
                <w:szCs w:val="24"/>
              </w:rPr>
              <w:t>возникновение обязательства</w:t>
            </w:r>
          </w:p>
        </w:tc>
      </w:tr>
    </w:tbl>
    <w:p w:rsidR="00EB3CA0" w:rsidRPr="00BA7DB1" w:rsidRDefault="00BA7DB1" w:rsidP="00BA7DB1">
      <w:pPr>
        <w:pBdr>
          <w:top w:val="single" w:sz="4" w:space="1" w:color="auto"/>
          <w:left w:val="single" w:sz="4" w:space="1" w:color="auto"/>
          <w:bottom w:val="single" w:sz="4" w:space="1" w:color="auto"/>
          <w:right w:val="single" w:sz="4" w:space="4" w:color="auto"/>
          <w:between w:val="single" w:sz="4" w:space="1" w:color="auto"/>
          <w:bar w:val="single" w:sz="4" w:color="auto"/>
        </w:pBdr>
        <w:rPr>
          <w:b/>
          <w:sz w:val="24"/>
          <w:szCs w:val="24"/>
        </w:rPr>
      </w:pPr>
      <w:r w:rsidRPr="00BA7DB1">
        <w:rPr>
          <w:b/>
          <w:sz w:val="24"/>
          <w:szCs w:val="24"/>
        </w:rPr>
        <w:t>3.</w:t>
      </w:r>
      <w:r w:rsidR="00EB3CA0" w:rsidRPr="00BA7DB1">
        <w:rPr>
          <w:b/>
          <w:sz w:val="24"/>
          <w:szCs w:val="24"/>
        </w:rPr>
        <w:t>Отложенные обязательства</w:t>
      </w:r>
      <w:r w:rsidR="00B9447E">
        <w:rPr>
          <w:b/>
          <w:noProof/>
          <w:sz w:val="24"/>
          <w:szCs w:val="24"/>
        </w:rPr>
        <mc:AlternateContent>
          <mc:Choice Requires="wps">
            <w:drawing>
              <wp:anchor distT="0" distB="0" distL="0" distR="0" simplePos="0" relativeHeight="251706368" behindDoc="1" locked="0" layoutInCell="0" allowOverlap="1" wp14:anchorId="12843A1E" wp14:editId="75B6469E">
                <wp:simplePos x="0" y="0"/>
                <wp:positionH relativeFrom="column">
                  <wp:posOffset>6077585</wp:posOffset>
                </wp:positionH>
                <wp:positionV relativeFrom="paragraph">
                  <wp:posOffset>73660</wp:posOffset>
                </wp:positionV>
                <wp:extent cx="12700" cy="12065"/>
                <wp:effectExtent l="635" t="0" r="0" b="0"/>
                <wp:wrapNone/>
                <wp:docPr id="5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3" o:spid="_x0000_s1026" style="position:absolute;margin-left:478.55pt;margin-top:5.8pt;width:1pt;height:.95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" o:allowincell="f" fillcolor="black" stroked="f"/>
            </w:pict>
          </mc:Fallback>
        </mc:AlternateContent>
      </w:r>
    </w:p>
    <w:tbl>
      <w:tblPr>
        <w:tblW w:w="9600" w:type="dxa"/>
        <w:tblLayout w:type="fixed"/>
        <w:tblCellMar>
          <w:left w:w="0" w:type="dxa"/>
          <w:right w:w="0" w:type="dxa"/>
        </w:tblCellMar>
        <w:tblLook w:val="04A0" w:firstRow="1" w:lastRow="0" w:firstColumn="1" w:lastColumn="0" w:noHBand="0" w:noVBand="1"/>
      </w:tblPr>
      <w:tblGrid>
        <w:gridCol w:w="840"/>
        <w:gridCol w:w="4960"/>
        <w:gridCol w:w="3800"/>
      </w:tblGrid>
      <w:tr w:rsidR="00BA7DB1" w:rsidRPr="00A16324" w:rsidTr="00BA7DB1">
        <w:trPr>
          <w:trHeight w:val="777"/>
        </w:trPr>
        <w:tc>
          <w:tcPr>
            <w:tcW w:w="840" w:type="dxa"/>
            <w:tcBorders>
              <w:top w:val="single" w:sz="4" w:space="0" w:color="auto"/>
              <w:left w:val="single" w:sz="4" w:space="0" w:color="auto"/>
              <w:bottom w:val="single" w:sz="4" w:space="0" w:color="auto"/>
              <w:right w:val="single" w:sz="4" w:space="0" w:color="auto"/>
            </w:tcBorders>
          </w:tcPr>
          <w:p w:rsidR="00BA7DB1" w:rsidRPr="00A16324" w:rsidRDefault="00BA7DB1" w:rsidP="00BA7DB1">
            <w:pPr>
              <w:rPr>
                <w:sz w:val="24"/>
                <w:szCs w:val="24"/>
              </w:rPr>
            </w:pPr>
            <w:r w:rsidRPr="00A16324">
              <w:rPr>
                <w:sz w:val="24"/>
                <w:szCs w:val="24"/>
              </w:rPr>
              <w:t>3.1</w:t>
            </w:r>
          </w:p>
        </w:tc>
        <w:tc>
          <w:tcPr>
            <w:tcW w:w="4960" w:type="dxa"/>
            <w:tcBorders>
              <w:top w:val="single" w:sz="4" w:space="0" w:color="auto"/>
              <w:left w:val="single" w:sz="4" w:space="0" w:color="auto"/>
              <w:bottom w:val="single" w:sz="4" w:space="0" w:color="auto"/>
              <w:right w:val="single" w:sz="4" w:space="0" w:color="auto"/>
            </w:tcBorders>
          </w:tcPr>
          <w:p w:rsidR="00BA7DB1" w:rsidRPr="00A16324" w:rsidRDefault="00BA7DB1" w:rsidP="00BA7DB1">
            <w:pPr>
              <w:rPr>
                <w:sz w:val="24"/>
                <w:szCs w:val="24"/>
              </w:rPr>
            </w:pPr>
            <w:r w:rsidRPr="00A16324">
              <w:rPr>
                <w:sz w:val="24"/>
                <w:szCs w:val="24"/>
              </w:rPr>
              <w:t>Принятие обязательства на сумму созданного резерва</w:t>
            </w:r>
          </w:p>
        </w:tc>
        <w:tc>
          <w:tcPr>
            <w:tcW w:w="3800" w:type="dxa"/>
            <w:tcBorders>
              <w:top w:val="single" w:sz="4" w:space="0" w:color="auto"/>
              <w:left w:val="single" w:sz="4" w:space="0" w:color="auto"/>
              <w:bottom w:val="single" w:sz="4" w:space="0" w:color="auto"/>
              <w:right w:val="single" w:sz="4" w:space="0" w:color="auto"/>
            </w:tcBorders>
          </w:tcPr>
          <w:p w:rsidR="00BA7DB1" w:rsidRPr="00A16324" w:rsidRDefault="00BA7DB1" w:rsidP="00BA7DB1">
            <w:pPr>
              <w:rPr>
                <w:sz w:val="24"/>
                <w:szCs w:val="24"/>
              </w:rPr>
            </w:pPr>
            <w:r w:rsidRPr="00A16324">
              <w:rPr>
                <w:sz w:val="24"/>
                <w:szCs w:val="24"/>
              </w:rPr>
              <w:t>Бухгалтерская справка</w:t>
            </w:r>
          </w:p>
          <w:p w:rsidR="00BA7DB1" w:rsidRPr="00A16324" w:rsidRDefault="00BA7DB1" w:rsidP="00BA7DB1">
            <w:pPr>
              <w:rPr>
                <w:sz w:val="24"/>
                <w:szCs w:val="24"/>
              </w:rPr>
            </w:pPr>
            <w:r w:rsidRPr="00A16324">
              <w:rPr>
                <w:sz w:val="24"/>
                <w:szCs w:val="24"/>
              </w:rPr>
              <w:t>(ф. 0504833) с приложением расчетов</w:t>
            </w:r>
          </w:p>
        </w:tc>
      </w:tr>
      <w:tr w:rsidR="00BA7DB1" w:rsidRPr="00A16324" w:rsidTr="00BA7DB1">
        <w:trPr>
          <w:trHeight w:val="1114"/>
        </w:trPr>
        <w:tc>
          <w:tcPr>
            <w:tcW w:w="840" w:type="dxa"/>
            <w:tcBorders>
              <w:top w:val="single" w:sz="4" w:space="0" w:color="auto"/>
              <w:left w:val="single" w:sz="4" w:space="0" w:color="auto"/>
              <w:bottom w:val="nil"/>
              <w:right w:val="single" w:sz="4" w:space="0" w:color="auto"/>
            </w:tcBorders>
          </w:tcPr>
          <w:p w:rsidR="00BA7DB1" w:rsidRPr="00A16324" w:rsidRDefault="00BA7DB1" w:rsidP="00BA7DB1">
            <w:pPr>
              <w:rPr>
                <w:sz w:val="24"/>
                <w:szCs w:val="24"/>
              </w:rPr>
            </w:pPr>
            <w:r w:rsidRPr="00A16324">
              <w:rPr>
                <w:sz w:val="24"/>
                <w:szCs w:val="24"/>
              </w:rPr>
              <w:t>3.2</w:t>
            </w:r>
          </w:p>
        </w:tc>
        <w:tc>
          <w:tcPr>
            <w:tcW w:w="4960" w:type="dxa"/>
            <w:tcBorders>
              <w:top w:val="single" w:sz="4" w:space="0" w:color="auto"/>
              <w:left w:val="single" w:sz="4" w:space="0" w:color="auto"/>
              <w:bottom w:val="nil"/>
              <w:right w:val="single" w:sz="4" w:space="0" w:color="auto"/>
            </w:tcBorders>
          </w:tcPr>
          <w:p w:rsidR="00BA7DB1" w:rsidRPr="00A16324" w:rsidRDefault="00BA7DB1" w:rsidP="00BA7DB1">
            <w:pPr>
              <w:rPr>
                <w:sz w:val="24"/>
                <w:szCs w:val="24"/>
              </w:rPr>
            </w:pPr>
            <w:r w:rsidRPr="00A16324">
              <w:rPr>
                <w:sz w:val="24"/>
                <w:szCs w:val="24"/>
              </w:rPr>
              <w:t>Уменьшение размера созданного резерва</w:t>
            </w:r>
          </w:p>
        </w:tc>
        <w:tc>
          <w:tcPr>
            <w:tcW w:w="3800" w:type="dxa"/>
            <w:tcBorders>
              <w:top w:val="single" w:sz="4" w:space="0" w:color="auto"/>
              <w:left w:val="single" w:sz="4" w:space="0" w:color="auto"/>
              <w:right w:val="single" w:sz="4" w:space="0" w:color="auto"/>
            </w:tcBorders>
          </w:tcPr>
          <w:p w:rsidR="00BA7DB1" w:rsidRPr="00A16324" w:rsidRDefault="00BA7DB1" w:rsidP="00BA7DB1">
            <w:pPr>
              <w:rPr>
                <w:sz w:val="24"/>
                <w:szCs w:val="24"/>
              </w:rPr>
            </w:pPr>
            <w:r w:rsidRPr="00A16324">
              <w:rPr>
                <w:sz w:val="24"/>
                <w:szCs w:val="24"/>
              </w:rPr>
              <w:t>Приказ   руководителя,   бухгалтерская</w:t>
            </w:r>
            <w:r>
              <w:rPr>
                <w:sz w:val="24"/>
                <w:szCs w:val="24"/>
              </w:rPr>
              <w:t xml:space="preserve"> </w:t>
            </w:r>
            <w:r w:rsidRPr="00A16324">
              <w:rPr>
                <w:sz w:val="24"/>
                <w:szCs w:val="24"/>
              </w:rPr>
              <w:t>справка</w:t>
            </w:r>
          </w:p>
          <w:p w:rsidR="00BA7DB1" w:rsidRPr="00A16324" w:rsidRDefault="00BA7DB1" w:rsidP="00BA7DB1">
            <w:pPr>
              <w:rPr>
                <w:sz w:val="24"/>
                <w:szCs w:val="24"/>
              </w:rPr>
            </w:pPr>
            <w:r w:rsidRPr="00A16324">
              <w:rPr>
                <w:sz w:val="24"/>
                <w:szCs w:val="24"/>
              </w:rPr>
              <w:t>(ф. 0504833) с приложением расчетов</w:t>
            </w:r>
          </w:p>
        </w:tc>
      </w:tr>
      <w:tr w:rsidR="00BA7DB1" w:rsidRPr="00A16324" w:rsidTr="00BA7DB1">
        <w:trPr>
          <w:trHeight w:val="805"/>
        </w:trPr>
        <w:tc>
          <w:tcPr>
            <w:tcW w:w="840" w:type="dxa"/>
            <w:tcBorders>
              <w:top w:val="single" w:sz="4" w:space="0" w:color="auto"/>
              <w:left w:val="single" w:sz="4" w:space="0" w:color="auto"/>
              <w:right w:val="single" w:sz="4" w:space="0" w:color="auto"/>
            </w:tcBorders>
          </w:tcPr>
          <w:p w:rsidR="00BA7DB1" w:rsidRPr="00A16324" w:rsidRDefault="00BA7DB1" w:rsidP="00BA7DB1">
            <w:pPr>
              <w:rPr>
                <w:sz w:val="24"/>
                <w:szCs w:val="24"/>
              </w:rPr>
            </w:pPr>
            <w:r w:rsidRPr="00A16324">
              <w:rPr>
                <w:sz w:val="24"/>
                <w:szCs w:val="24"/>
              </w:rPr>
              <w:t>3.3</w:t>
            </w:r>
          </w:p>
        </w:tc>
        <w:tc>
          <w:tcPr>
            <w:tcW w:w="4960" w:type="dxa"/>
            <w:tcBorders>
              <w:top w:val="single" w:sz="4" w:space="0" w:color="auto"/>
              <w:left w:val="single" w:sz="4" w:space="0" w:color="auto"/>
              <w:right w:val="single" w:sz="4" w:space="0" w:color="auto"/>
            </w:tcBorders>
          </w:tcPr>
          <w:p w:rsidR="00BA7DB1" w:rsidRPr="00A16324" w:rsidRDefault="00BA7DB1" w:rsidP="00BA7DB1">
            <w:pPr>
              <w:rPr>
                <w:sz w:val="24"/>
                <w:szCs w:val="24"/>
              </w:rPr>
            </w:pPr>
            <w:r w:rsidRPr="00A16324">
              <w:rPr>
                <w:sz w:val="24"/>
                <w:szCs w:val="24"/>
              </w:rPr>
              <w:t>Отражение   принятого   обязательства   в   рамках</w:t>
            </w:r>
            <w:r>
              <w:rPr>
                <w:sz w:val="24"/>
                <w:szCs w:val="24"/>
              </w:rPr>
              <w:t xml:space="preserve"> </w:t>
            </w:r>
            <w:r w:rsidRPr="00A16324">
              <w:rPr>
                <w:sz w:val="24"/>
                <w:szCs w:val="24"/>
              </w:rPr>
              <w:t>текущего  года  при  осуществлении  расходов  за  счет</w:t>
            </w:r>
          </w:p>
        </w:tc>
        <w:tc>
          <w:tcPr>
            <w:tcW w:w="3800" w:type="dxa"/>
            <w:tcBorders>
              <w:top w:val="single" w:sz="4" w:space="0" w:color="auto"/>
              <w:left w:val="single" w:sz="4" w:space="0" w:color="auto"/>
              <w:right w:val="single" w:sz="4" w:space="0" w:color="auto"/>
            </w:tcBorders>
          </w:tcPr>
          <w:p w:rsidR="00BA7DB1" w:rsidRPr="00A16324" w:rsidRDefault="00BA7DB1" w:rsidP="00BA7DB1">
            <w:pPr>
              <w:rPr>
                <w:sz w:val="24"/>
                <w:szCs w:val="24"/>
              </w:rPr>
            </w:pPr>
            <w:r w:rsidRPr="00A16324">
              <w:rPr>
                <w:sz w:val="24"/>
                <w:szCs w:val="24"/>
              </w:rPr>
              <w:t>Документы,</w:t>
            </w:r>
            <w:r>
              <w:rPr>
                <w:sz w:val="24"/>
                <w:szCs w:val="24"/>
              </w:rPr>
              <w:t xml:space="preserve"> </w:t>
            </w:r>
            <w:r w:rsidRPr="00A16324">
              <w:rPr>
                <w:sz w:val="24"/>
                <w:szCs w:val="24"/>
              </w:rPr>
              <w:t>подтверждающие</w:t>
            </w:r>
          </w:p>
          <w:p w:rsidR="00BA7DB1" w:rsidRPr="00A16324" w:rsidRDefault="00BA7DB1" w:rsidP="00BA7DB1">
            <w:pPr>
              <w:rPr>
                <w:sz w:val="24"/>
                <w:szCs w:val="24"/>
              </w:rPr>
            </w:pPr>
            <w:r w:rsidRPr="00A16324">
              <w:rPr>
                <w:sz w:val="24"/>
                <w:szCs w:val="24"/>
              </w:rPr>
              <w:t>возникновение обязательства</w:t>
            </w:r>
          </w:p>
        </w:tc>
      </w:tr>
    </w:tbl>
    <w:p w:rsidR="001F6F55" w:rsidRPr="00A16324" w:rsidRDefault="00B9447E" w:rsidP="00A16324">
      <w:pPr>
        <w:rPr>
          <w:sz w:val="24"/>
          <w:szCs w:val="24"/>
        </w:rPr>
      </w:pPr>
      <w:r>
        <w:rPr>
          <w:noProof/>
          <w:sz w:val="24"/>
          <w:szCs w:val="24"/>
        </w:rPr>
        <mc:AlternateContent>
          <mc:Choice Requires="wps">
            <w:drawing>
              <wp:anchor distT="0" distB="0" distL="0" distR="0" simplePos="0" relativeHeight="251620352" behindDoc="0" locked="0" layoutInCell="0" allowOverlap="1" wp14:anchorId="6CC024AA" wp14:editId="224B84F9">
                <wp:simplePos x="0" y="0"/>
                <wp:positionH relativeFrom="column">
                  <wp:posOffset>3810</wp:posOffset>
                </wp:positionH>
                <wp:positionV relativeFrom="paragraph">
                  <wp:posOffset>92710</wp:posOffset>
                </wp:positionV>
                <wp:extent cx="0" cy="8997315"/>
                <wp:effectExtent l="13335" t="6985" r="5715" b="6350"/>
                <wp:wrapNone/>
                <wp:docPr id="56"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7.3pt" to=".3pt,7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" o:allowincell="f" strokeweight=".16931mm"/>
            </w:pict>
          </mc:Fallback>
        </mc:AlternateContent>
      </w:r>
      <w:r>
        <w:rPr>
          <w:noProof/>
          <w:sz w:val="24"/>
          <w:szCs w:val="24"/>
        </w:rPr>
        <mc:AlternateContent>
          <mc:Choice Requires="wps">
            <w:drawing>
              <wp:anchor distT="0" distB="0" distL="0" distR="0" simplePos="0" relativeHeight="251621376" behindDoc="0" locked="0" layoutInCell="0" allowOverlap="1" wp14:anchorId="4638F7A2" wp14:editId="1280DE04">
                <wp:simplePos x="0" y="0"/>
                <wp:positionH relativeFrom="column">
                  <wp:posOffset>6083935</wp:posOffset>
                </wp:positionH>
                <wp:positionV relativeFrom="paragraph">
                  <wp:posOffset>92710</wp:posOffset>
                </wp:positionV>
                <wp:extent cx="0" cy="7948295"/>
                <wp:effectExtent l="6985" t="6985" r="12065" b="7620"/>
                <wp:wrapNone/>
                <wp:docPr id="55"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8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2" o:spid="_x0000_s1026" style="position:absolute;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9.05pt,7.3pt" to="479.05pt,6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" o:allowincell="f" strokeweight=".48pt"/>
            </w:pict>
          </mc:Fallback>
        </mc:AlternateContent>
      </w:r>
    </w:p>
    <w:p w:rsidR="001F6F55" w:rsidRPr="00BA7DB1" w:rsidRDefault="00B24D91" w:rsidP="00BA7DB1">
      <w:pPr>
        <w:rPr>
          <w:b/>
          <w:sz w:val="24"/>
          <w:szCs w:val="24"/>
        </w:rPr>
      </w:pPr>
      <w:r w:rsidRPr="00BA7DB1">
        <w:rPr>
          <w:b/>
          <w:sz w:val="24"/>
          <w:szCs w:val="24"/>
        </w:rPr>
        <w:t>Порядок принятия денежных обязательств</w:t>
      </w:r>
    </w:p>
    <w:tbl>
      <w:tblPr>
        <w:tblW w:w="9580" w:type="dxa"/>
        <w:tblLayout w:type="fixed"/>
        <w:tblCellMar>
          <w:left w:w="0" w:type="dxa"/>
          <w:right w:w="0" w:type="dxa"/>
        </w:tblCellMar>
        <w:tblLook w:val="04A0" w:firstRow="1" w:lastRow="0" w:firstColumn="1" w:lastColumn="0" w:noHBand="0" w:noVBand="1"/>
      </w:tblPr>
      <w:tblGrid>
        <w:gridCol w:w="30"/>
        <w:gridCol w:w="820"/>
        <w:gridCol w:w="4955"/>
        <w:gridCol w:w="7"/>
        <w:gridCol w:w="3768"/>
      </w:tblGrid>
      <w:tr w:rsidR="00BA7DB1" w:rsidRPr="00A16324" w:rsidTr="00F8206B">
        <w:trPr>
          <w:trHeight w:val="239"/>
        </w:trPr>
        <w:tc>
          <w:tcPr>
            <w:tcW w:w="30" w:type="dxa"/>
            <w:tcBorders>
              <w:top w:val="single" w:sz="8" w:space="0" w:color="auto"/>
            </w:tcBorders>
            <w:vAlign w:val="bottom"/>
          </w:tcPr>
          <w:p w:rsidR="00BA7DB1" w:rsidRPr="00A16324" w:rsidRDefault="00BA7DB1" w:rsidP="00A16324">
            <w:pPr>
              <w:rPr>
                <w:sz w:val="24"/>
                <w:szCs w:val="24"/>
              </w:rPr>
            </w:pPr>
          </w:p>
        </w:tc>
        <w:tc>
          <w:tcPr>
            <w:tcW w:w="820" w:type="dxa"/>
            <w:vMerge w:val="restart"/>
            <w:tcBorders>
              <w:top w:val="single" w:sz="8" w:space="0" w:color="auto"/>
              <w:right w:val="single" w:sz="8" w:space="0" w:color="auto"/>
            </w:tcBorders>
            <w:shd w:val="clear" w:color="auto" w:fill="D9D9D9"/>
          </w:tcPr>
          <w:p w:rsidR="00BA7DB1" w:rsidRPr="00A16324" w:rsidRDefault="00BA7DB1" w:rsidP="00BA7DB1">
            <w:pPr>
              <w:rPr>
                <w:sz w:val="24"/>
                <w:szCs w:val="24"/>
              </w:rPr>
            </w:pPr>
            <w:r w:rsidRPr="00A16324">
              <w:rPr>
                <w:sz w:val="24"/>
                <w:szCs w:val="24"/>
              </w:rPr>
              <w:t>№п/п</w:t>
            </w:r>
          </w:p>
        </w:tc>
        <w:tc>
          <w:tcPr>
            <w:tcW w:w="4955" w:type="dxa"/>
            <w:vMerge w:val="restart"/>
            <w:tcBorders>
              <w:top w:val="single" w:sz="8" w:space="0" w:color="auto"/>
              <w:right w:val="single" w:sz="8" w:space="0" w:color="auto"/>
            </w:tcBorders>
            <w:shd w:val="clear" w:color="auto" w:fill="D9D9D9"/>
          </w:tcPr>
          <w:p w:rsidR="00BA7DB1" w:rsidRPr="00A16324" w:rsidRDefault="00BA7DB1" w:rsidP="00BA7DB1">
            <w:pPr>
              <w:rPr>
                <w:sz w:val="24"/>
                <w:szCs w:val="24"/>
              </w:rPr>
            </w:pPr>
            <w:r w:rsidRPr="00A16324">
              <w:rPr>
                <w:sz w:val="24"/>
                <w:szCs w:val="24"/>
              </w:rPr>
              <w:t>Вид обязательства</w:t>
            </w:r>
          </w:p>
        </w:tc>
        <w:tc>
          <w:tcPr>
            <w:tcW w:w="3775" w:type="dxa"/>
            <w:gridSpan w:val="2"/>
            <w:vMerge w:val="restart"/>
            <w:tcBorders>
              <w:top w:val="single" w:sz="8" w:space="0" w:color="auto"/>
              <w:left w:val="single" w:sz="8" w:space="0" w:color="auto"/>
            </w:tcBorders>
            <w:shd w:val="clear" w:color="auto" w:fill="D9D9D9"/>
          </w:tcPr>
          <w:p w:rsidR="00BA7DB1" w:rsidRPr="00A16324" w:rsidRDefault="00BA7DB1" w:rsidP="00BA7DB1">
            <w:pPr>
              <w:rPr>
                <w:sz w:val="24"/>
                <w:szCs w:val="24"/>
              </w:rPr>
            </w:pPr>
            <w:r w:rsidRPr="00A16324">
              <w:rPr>
                <w:sz w:val="24"/>
                <w:szCs w:val="24"/>
              </w:rPr>
              <w:t>Документ-основание</w:t>
            </w:r>
          </w:p>
        </w:tc>
      </w:tr>
      <w:tr w:rsidR="00BA7DB1" w:rsidRPr="00A16324" w:rsidTr="00F8206B">
        <w:trPr>
          <w:trHeight w:val="116"/>
        </w:trPr>
        <w:tc>
          <w:tcPr>
            <w:tcW w:w="30" w:type="dxa"/>
            <w:tcBorders>
              <w:bottom w:val="single" w:sz="8" w:space="0" w:color="auto"/>
            </w:tcBorders>
            <w:vAlign w:val="bottom"/>
          </w:tcPr>
          <w:p w:rsidR="00BA7DB1" w:rsidRPr="00A16324" w:rsidRDefault="00BA7DB1" w:rsidP="00A16324">
            <w:pPr>
              <w:rPr>
                <w:sz w:val="24"/>
                <w:szCs w:val="24"/>
              </w:rPr>
            </w:pPr>
          </w:p>
        </w:tc>
        <w:tc>
          <w:tcPr>
            <w:tcW w:w="820" w:type="dxa"/>
            <w:vMerge/>
            <w:tcBorders>
              <w:bottom w:val="single" w:sz="4" w:space="0" w:color="auto"/>
              <w:right w:val="single" w:sz="8" w:space="0" w:color="auto"/>
            </w:tcBorders>
            <w:shd w:val="clear" w:color="auto" w:fill="D9D9D9"/>
            <w:vAlign w:val="bottom"/>
          </w:tcPr>
          <w:p w:rsidR="00BA7DB1" w:rsidRPr="00A16324" w:rsidRDefault="00BA7DB1" w:rsidP="00A16324">
            <w:pPr>
              <w:rPr>
                <w:sz w:val="24"/>
                <w:szCs w:val="24"/>
              </w:rPr>
            </w:pPr>
          </w:p>
        </w:tc>
        <w:tc>
          <w:tcPr>
            <w:tcW w:w="4955" w:type="dxa"/>
            <w:vMerge/>
            <w:tcBorders>
              <w:bottom w:val="single" w:sz="4" w:space="0" w:color="auto"/>
              <w:right w:val="single" w:sz="8" w:space="0" w:color="auto"/>
            </w:tcBorders>
            <w:shd w:val="clear" w:color="auto" w:fill="D9D9D9"/>
            <w:vAlign w:val="bottom"/>
          </w:tcPr>
          <w:p w:rsidR="00BA7DB1" w:rsidRPr="00A16324" w:rsidRDefault="00BA7DB1" w:rsidP="00A16324">
            <w:pPr>
              <w:rPr>
                <w:sz w:val="24"/>
                <w:szCs w:val="24"/>
              </w:rPr>
            </w:pPr>
          </w:p>
        </w:tc>
        <w:tc>
          <w:tcPr>
            <w:tcW w:w="3775" w:type="dxa"/>
            <w:gridSpan w:val="2"/>
            <w:vMerge/>
            <w:tcBorders>
              <w:left w:val="single" w:sz="8" w:space="0" w:color="auto"/>
              <w:bottom w:val="single" w:sz="4" w:space="0" w:color="auto"/>
            </w:tcBorders>
            <w:shd w:val="clear" w:color="auto" w:fill="D9D9D9"/>
            <w:vAlign w:val="bottom"/>
          </w:tcPr>
          <w:p w:rsidR="00BA7DB1" w:rsidRPr="00A16324" w:rsidRDefault="00BA7DB1" w:rsidP="00A16324">
            <w:pPr>
              <w:rPr>
                <w:sz w:val="24"/>
                <w:szCs w:val="24"/>
              </w:rPr>
            </w:pPr>
          </w:p>
        </w:tc>
      </w:tr>
      <w:tr w:rsidR="00BA7DB1" w:rsidRPr="00A16324" w:rsidTr="00F8206B">
        <w:trPr>
          <w:trHeight w:val="219"/>
        </w:trPr>
        <w:tc>
          <w:tcPr>
            <w:tcW w:w="30" w:type="dxa"/>
            <w:tcBorders>
              <w:bottom w:val="single" w:sz="4" w:space="0" w:color="auto"/>
              <w:right w:val="single" w:sz="4" w:space="0" w:color="auto"/>
            </w:tcBorders>
            <w:vAlign w:val="bottom"/>
          </w:tcPr>
          <w:p w:rsidR="00BA7DB1" w:rsidRPr="00A16324" w:rsidRDefault="00BA7DB1" w:rsidP="00A16324">
            <w:pPr>
              <w:rPr>
                <w:sz w:val="24"/>
                <w:szCs w:val="24"/>
              </w:rPr>
            </w:pPr>
          </w:p>
        </w:tc>
        <w:tc>
          <w:tcPr>
            <w:tcW w:w="9550" w:type="dxa"/>
            <w:gridSpan w:val="4"/>
            <w:tcBorders>
              <w:top w:val="single" w:sz="4" w:space="0" w:color="auto"/>
              <w:left w:val="single" w:sz="4" w:space="0" w:color="auto"/>
              <w:bottom w:val="single" w:sz="4" w:space="0" w:color="auto"/>
              <w:right w:val="single" w:sz="4" w:space="0" w:color="auto"/>
            </w:tcBorders>
            <w:vAlign w:val="bottom"/>
          </w:tcPr>
          <w:p w:rsidR="00BA7DB1" w:rsidRPr="00BA7DB1" w:rsidRDefault="00BA7DB1" w:rsidP="00A16324">
            <w:pPr>
              <w:rPr>
                <w:b/>
                <w:sz w:val="24"/>
                <w:szCs w:val="24"/>
              </w:rPr>
            </w:pPr>
            <w:r w:rsidRPr="00BA7DB1">
              <w:rPr>
                <w:b/>
                <w:sz w:val="24"/>
                <w:szCs w:val="24"/>
              </w:rPr>
              <w:t>1. Денежные обязательства по договорам</w:t>
            </w:r>
          </w:p>
        </w:tc>
      </w:tr>
      <w:tr w:rsidR="00BA7DB1" w:rsidRPr="00A16324" w:rsidTr="00F8206B">
        <w:trPr>
          <w:trHeight w:val="211"/>
        </w:trPr>
        <w:tc>
          <w:tcPr>
            <w:tcW w:w="30" w:type="dxa"/>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c>
          <w:tcPr>
            <w:tcW w:w="820" w:type="dxa"/>
            <w:vMerge w:val="restart"/>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1.1</w:t>
            </w:r>
          </w:p>
        </w:tc>
        <w:tc>
          <w:tcPr>
            <w:tcW w:w="4955" w:type="dxa"/>
            <w:vMerge w:val="restart"/>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 xml:space="preserve">Оплата   </w:t>
            </w:r>
            <w:r>
              <w:rPr>
                <w:sz w:val="24"/>
                <w:szCs w:val="24"/>
              </w:rPr>
              <w:t xml:space="preserve"> договоров    на    поставку </w:t>
            </w:r>
            <w:r w:rsidRPr="00A16324">
              <w:rPr>
                <w:sz w:val="24"/>
                <w:szCs w:val="24"/>
              </w:rPr>
              <w:t>материальных</w:t>
            </w:r>
          </w:p>
          <w:p w:rsidR="00BA7DB1" w:rsidRPr="00A16324" w:rsidRDefault="00BA7DB1" w:rsidP="00F8206B">
            <w:pPr>
              <w:rPr>
                <w:sz w:val="24"/>
                <w:szCs w:val="24"/>
              </w:rPr>
            </w:pPr>
            <w:r w:rsidRPr="00A16324">
              <w:rPr>
                <w:sz w:val="24"/>
                <w:szCs w:val="24"/>
              </w:rPr>
              <w:t>ценностей</w:t>
            </w:r>
          </w:p>
        </w:tc>
        <w:tc>
          <w:tcPr>
            <w:tcW w:w="3775" w:type="dxa"/>
            <w:gridSpan w:val="2"/>
            <w:vMerge w:val="restart"/>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Товарная накладная и (или) акт приема-</w:t>
            </w:r>
          </w:p>
          <w:p w:rsidR="00BA7DB1" w:rsidRPr="00A16324" w:rsidRDefault="00BA7DB1" w:rsidP="00F8206B">
            <w:pPr>
              <w:rPr>
                <w:sz w:val="24"/>
                <w:szCs w:val="24"/>
              </w:rPr>
            </w:pPr>
            <w:r w:rsidRPr="00A16324">
              <w:rPr>
                <w:sz w:val="24"/>
                <w:szCs w:val="24"/>
              </w:rPr>
              <w:t>передачи</w:t>
            </w:r>
          </w:p>
        </w:tc>
      </w:tr>
      <w:tr w:rsidR="00BA7DB1" w:rsidRPr="00A16324" w:rsidTr="00F8206B">
        <w:trPr>
          <w:trHeight w:val="234"/>
        </w:trPr>
        <w:tc>
          <w:tcPr>
            <w:tcW w:w="30" w:type="dxa"/>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c>
          <w:tcPr>
            <w:tcW w:w="4955" w:type="dxa"/>
            <w:vMerge/>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c>
          <w:tcPr>
            <w:tcW w:w="3775" w:type="dxa"/>
            <w:gridSpan w:val="2"/>
            <w:vMerge/>
            <w:tcBorders>
              <w:top w:val="single" w:sz="4" w:space="0" w:color="auto"/>
              <w:left w:val="single" w:sz="4" w:space="0" w:color="auto"/>
              <w:bottom w:val="single" w:sz="4" w:space="0" w:color="auto"/>
              <w:right w:val="single" w:sz="4" w:space="0" w:color="auto"/>
            </w:tcBorders>
            <w:vAlign w:val="bottom"/>
          </w:tcPr>
          <w:p w:rsidR="00BA7DB1" w:rsidRPr="00A16324" w:rsidRDefault="00BA7DB1" w:rsidP="00A16324">
            <w:pPr>
              <w:rPr>
                <w:sz w:val="24"/>
                <w:szCs w:val="24"/>
              </w:rPr>
            </w:pPr>
          </w:p>
        </w:tc>
      </w:tr>
      <w:tr w:rsidR="00BA7DB1" w:rsidRPr="00A16324" w:rsidTr="00F8206B">
        <w:trPr>
          <w:trHeight w:val="838"/>
        </w:trPr>
        <w:tc>
          <w:tcPr>
            <w:tcW w:w="850" w:type="dxa"/>
            <w:gridSpan w:val="2"/>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1.2</w:t>
            </w:r>
          </w:p>
        </w:tc>
        <w:tc>
          <w:tcPr>
            <w:tcW w:w="4962" w:type="dxa"/>
            <w:gridSpan w:val="2"/>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r w:rsidRPr="00A16324">
              <w:rPr>
                <w:sz w:val="24"/>
                <w:szCs w:val="24"/>
              </w:rPr>
              <w:t>Оплата договоров на выполнение работ, оказание услуг, в том числе:</w:t>
            </w:r>
          </w:p>
        </w:tc>
        <w:tc>
          <w:tcPr>
            <w:tcW w:w="3768" w:type="dxa"/>
            <w:tcBorders>
              <w:top w:val="single" w:sz="4" w:space="0" w:color="auto"/>
              <w:left w:val="single" w:sz="4" w:space="0" w:color="auto"/>
              <w:bottom w:val="single" w:sz="4" w:space="0" w:color="auto"/>
              <w:right w:val="single" w:sz="4" w:space="0" w:color="auto"/>
            </w:tcBorders>
          </w:tcPr>
          <w:p w:rsidR="00BA7DB1" w:rsidRPr="00A16324" w:rsidRDefault="00BA7DB1" w:rsidP="00F8206B">
            <w:pPr>
              <w:rPr>
                <w:sz w:val="24"/>
                <w:szCs w:val="24"/>
              </w:rPr>
            </w:pPr>
          </w:p>
        </w:tc>
      </w:tr>
      <w:tr w:rsidR="00F8206B" w:rsidRPr="00A16324" w:rsidTr="00F8206B">
        <w:trPr>
          <w:trHeight w:val="211"/>
        </w:trPr>
        <w:tc>
          <w:tcPr>
            <w:tcW w:w="30" w:type="dxa"/>
            <w:tcBorders>
              <w:top w:val="single" w:sz="4" w:space="0" w:color="auto"/>
            </w:tcBorders>
            <w:vAlign w:val="bottom"/>
          </w:tcPr>
          <w:p w:rsidR="00F8206B" w:rsidRPr="00A16324" w:rsidRDefault="00F8206B" w:rsidP="00A16324">
            <w:pPr>
              <w:rPr>
                <w:sz w:val="24"/>
                <w:szCs w:val="24"/>
              </w:rPr>
            </w:pPr>
          </w:p>
        </w:tc>
        <w:tc>
          <w:tcPr>
            <w:tcW w:w="820" w:type="dxa"/>
            <w:vMerge w:val="restart"/>
            <w:tcBorders>
              <w:top w:val="single" w:sz="4" w:space="0" w:color="auto"/>
              <w:right w:val="single" w:sz="8" w:space="0" w:color="auto"/>
            </w:tcBorders>
          </w:tcPr>
          <w:p w:rsidR="00F8206B" w:rsidRPr="00A16324" w:rsidRDefault="00F8206B" w:rsidP="00F8206B">
            <w:pPr>
              <w:rPr>
                <w:sz w:val="24"/>
                <w:szCs w:val="24"/>
              </w:rPr>
            </w:pPr>
            <w:r w:rsidRPr="00A16324">
              <w:rPr>
                <w:sz w:val="24"/>
                <w:szCs w:val="24"/>
              </w:rPr>
              <w:t>1.2.1</w:t>
            </w:r>
          </w:p>
        </w:tc>
        <w:tc>
          <w:tcPr>
            <w:tcW w:w="4955" w:type="dxa"/>
            <w:vMerge w:val="restart"/>
            <w:tcBorders>
              <w:top w:val="single" w:sz="4" w:space="0" w:color="auto"/>
              <w:right w:val="single" w:sz="8" w:space="0" w:color="auto"/>
            </w:tcBorders>
          </w:tcPr>
          <w:p w:rsidR="00F8206B" w:rsidRPr="00A16324" w:rsidRDefault="00F8206B" w:rsidP="00F8206B">
            <w:pPr>
              <w:rPr>
                <w:sz w:val="24"/>
                <w:szCs w:val="24"/>
              </w:rPr>
            </w:pPr>
            <w:r w:rsidRPr="00A16324">
              <w:rPr>
                <w:sz w:val="24"/>
                <w:szCs w:val="24"/>
              </w:rPr>
              <w:t>Договоры</w:t>
            </w:r>
            <w:r>
              <w:rPr>
                <w:sz w:val="24"/>
                <w:szCs w:val="24"/>
              </w:rPr>
              <w:t xml:space="preserve"> </w:t>
            </w:r>
            <w:r w:rsidRPr="00A16324">
              <w:rPr>
                <w:sz w:val="24"/>
                <w:szCs w:val="24"/>
              </w:rPr>
              <w:t>на оказание</w:t>
            </w:r>
            <w:r>
              <w:rPr>
                <w:sz w:val="24"/>
                <w:szCs w:val="24"/>
              </w:rPr>
              <w:t xml:space="preserve"> </w:t>
            </w:r>
            <w:r w:rsidRPr="00A16324">
              <w:rPr>
                <w:sz w:val="24"/>
                <w:szCs w:val="24"/>
              </w:rPr>
              <w:t>коммунальных,</w:t>
            </w:r>
          </w:p>
          <w:p w:rsidR="00F8206B" w:rsidRPr="00A16324" w:rsidRDefault="00F8206B" w:rsidP="00F8206B">
            <w:pPr>
              <w:rPr>
                <w:sz w:val="24"/>
                <w:szCs w:val="24"/>
              </w:rPr>
            </w:pPr>
            <w:r w:rsidRPr="00A16324">
              <w:rPr>
                <w:sz w:val="24"/>
                <w:szCs w:val="24"/>
              </w:rPr>
              <w:t>эксплуатационных услуг, услуг связи</w:t>
            </w:r>
          </w:p>
        </w:tc>
        <w:tc>
          <w:tcPr>
            <w:tcW w:w="3775" w:type="dxa"/>
            <w:gridSpan w:val="2"/>
            <w:vMerge w:val="restart"/>
            <w:tcBorders>
              <w:top w:val="single" w:sz="4" w:space="0" w:color="auto"/>
              <w:left w:val="single" w:sz="8" w:space="0" w:color="auto"/>
            </w:tcBorders>
          </w:tcPr>
          <w:p w:rsidR="00F8206B" w:rsidRPr="00A16324" w:rsidRDefault="00F8206B" w:rsidP="00F8206B">
            <w:pPr>
              <w:rPr>
                <w:sz w:val="24"/>
                <w:szCs w:val="24"/>
              </w:rPr>
            </w:pPr>
            <w:proofErr w:type="spellStart"/>
            <w:r w:rsidRPr="00A16324">
              <w:rPr>
                <w:sz w:val="24"/>
                <w:szCs w:val="24"/>
              </w:rPr>
              <w:t>Счет,счет-фактура,универсальный</w:t>
            </w:r>
            <w:proofErr w:type="spellEnd"/>
          </w:p>
          <w:p w:rsidR="00F8206B" w:rsidRPr="00A16324" w:rsidRDefault="00F8206B" w:rsidP="00F8206B">
            <w:pPr>
              <w:rPr>
                <w:sz w:val="24"/>
                <w:szCs w:val="24"/>
              </w:rPr>
            </w:pPr>
            <w:r>
              <w:rPr>
                <w:sz w:val="24"/>
                <w:szCs w:val="24"/>
              </w:rPr>
              <w:t xml:space="preserve">передаточный документ, акт об </w:t>
            </w:r>
            <w:r w:rsidRPr="00A16324">
              <w:rPr>
                <w:sz w:val="24"/>
                <w:szCs w:val="24"/>
              </w:rPr>
              <w:t>оказании</w:t>
            </w:r>
          </w:p>
          <w:p w:rsidR="00F8206B" w:rsidRPr="00A16324" w:rsidRDefault="00F8206B" w:rsidP="00F8206B">
            <w:pPr>
              <w:rPr>
                <w:sz w:val="24"/>
                <w:szCs w:val="24"/>
              </w:rPr>
            </w:pPr>
            <w:r w:rsidRPr="00A16324">
              <w:rPr>
                <w:sz w:val="24"/>
                <w:szCs w:val="24"/>
              </w:rPr>
              <w:t>услуг</w:t>
            </w:r>
          </w:p>
        </w:tc>
      </w:tr>
      <w:tr w:rsidR="00F8206B" w:rsidRPr="00A16324" w:rsidTr="00F8206B">
        <w:trPr>
          <w:trHeight w:val="229"/>
        </w:trPr>
        <w:tc>
          <w:tcPr>
            <w:tcW w:w="30" w:type="dxa"/>
            <w:vAlign w:val="bottom"/>
          </w:tcPr>
          <w:p w:rsidR="00F8206B" w:rsidRPr="00A16324" w:rsidRDefault="00F8206B" w:rsidP="00A16324">
            <w:pPr>
              <w:rPr>
                <w:sz w:val="24"/>
                <w:szCs w:val="24"/>
              </w:rPr>
            </w:pPr>
          </w:p>
        </w:tc>
        <w:tc>
          <w:tcPr>
            <w:tcW w:w="820" w:type="dxa"/>
            <w:vMerge/>
            <w:tcBorders>
              <w:right w:val="single" w:sz="8" w:space="0" w:color="auto"/>
            </w:tcBorders>
            <w:vAlign w:val="bottom"/>
          </w:tcPr>
          <w:p w:rsidR="00F8206B" w:rsidRPr="00A16324" w:rsidRDefault="00F8206B" w:rsidP="00A16324">
            <w:pPr>
              <w:rPr>
                <w:sz w:val="24"/>
                <w:szCs w:val="24"/>
              </w:rPr>
            </w:pPr>
          </w:p>
        </w:tc>
        <w:tc>
          <w:tcPr>
            <w:tcW w:w="4955" w:type="dxa"/>
            <w:vMerge/>
            <w:tcBorders>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tcBorders>
            <w:vAlign w:val="bottom"/>
          </w:tcPr>
          <w:p w:rsidR="00F8206B" w:rsidRPr="00A16324" w:rsidRDefault="00F8206B" w:rsidP="00A16324">
            <w:pPr>
              <w:rPr>
                <w:sz w:val="24"/>
                <w:szCs w:val="24"/>
              </w:rPr>
            </w:pPr>
          </w:p>
        </w:tc>
      </w:tr>
      <w:tr w:rsidR="00F8206B" w:rsidRPr="00A16324" w:rsidTr="00F8206B">
        <w:trPr>
          <w:trHeight w:val="236"/>
        </w:trPr>
        <w:tc>
          <w:tcPr>
            <w:tcW w:w="30" w:type="dxa"/>
            <w:tcBorders>
              <w:bottom w:val="single" w:sz="8" w:space="0" w:color="auto"/>
            </w:tcBorders>
            <w:vAlign w:val="bottom"/>
          </w:tcPr>
          <w:p w:rsidR="00F8206B" w:rsidRPr="00A16324" w:rsidRDefault="00F8206B" w:rsidP="00A16324">
            <w:pPr>
              <w:rPr>
                <w:sz w:val="24"/>
                <w:szCs w:val="24"/>
              </w:rPr>
            </w:pPr>
          </w:p>
        </w:tc>
        <w:tc>
          <w:tcPr>
            <w:tcW w:w="820"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4955"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bottom w:val="single" w:sz="8" w:space="0" w:color="auto"/>
            </w:tcBorders>
            <w:vAlign w:val="bottom"/>
          </w:tcPr>
          <w:p w:rsidR="00F8206B" w:rsidRPr="00A16324" w:rsidRDefault="00F8206B" w:rsidP="00A16324">
            <w:pPr>
              <w:rPr>
                <w:sz w:val="24"/>
                <w:szCs w:val="24"/>
              </w:rPr>
            </w:pPr>
          </w:p>
        </w:tc>
      </w:tr>
      <w:tr w:rsidR="00F8206B" w:rsidRPr="00A16324" w:rsidTr="00F8206B">
        <w:trPr>
          <w:trHeight w:val="216"/>
        </w:trPr>
        <w:tc>
          <w:tcPr>
            <w:tcW w:w="30" w:type="dxa"/>
            <w:vAlign w:val="bottom"/>
          </w:tcPr>
          <w:p w:rsidR="00F8206B" w:rsidRPr="00A16324" w:rsidRDefault="00F8206B" w:rsidP="00A16324">
            <w:pPr>
              <w:rPr>
                <w:sz w:val="24"/>
                <w:szCs w:val="24"/>
              </w:rPr>
            </w:pPr>
          </w:p>
        </w:tc>
        <w:tc>
          <w:tcPr>
            <w:tcW w:w="820" w:type="dxa"/>
            <w:vMerge w:val="restart"/>
            <w:tcBorders>
              <w:right w:val="single" w:sz="8" w:space="0" w:color="auto"/>
            </w:tcBorders>
          </w:tcPr>
          <w:p w:rsidR="00F8206B" w:rsidRPr="00A16324" w:rsidRDefault="00F8206B" w:rsidP="00F8206B">
            <w:pPr>
              <w:rPr>
                <w:sz w:val="24"/>
                <w:szCs w:val="24"/>
              </w:rPr>
            </w:pPr>
            <w:r w:rsidRPr="00A16324">
              <w:rPr>
                <w:sz w:val="24"/>
                <w:szCs w:val="24"/>
              </w:rPr>
              <w:t>1.2.2</w:t>
            </w:r>
          </w:p>
        </w:tc>
        <w:tc>
          <w:tcPr>
            <w:tcW w:w="4955" w:type="dxa"/>
            <w:vMerge w:val="restart"/>
            <w:tcBorders>
              <w:right w:val="single" w:sz="8" w:space="0" w:color="auto"/>
            </w:tcBorders>
          </w:tcPr>
          <w:p w:rsidR="00F8206B" w:rsidRPr="00A16324" w:rsidRDefault="00F8206B" w:rsidP="00F8206B">
            <w:pPr>
              <w:rPr>
                <w:sz w:val="24"/>
                <w:szCs w:val="24"/>
              </w:rPr>
            </w:pPr>
            <w:r w:rsidRPr="00A16324">
              <w:rPr>
                <w:sz w:val="24"/>
                <w:szCs w:val="24"/>
              </w:rPr>
              <w:t>Договоры</w:t>
            </w:r>
            <w:r>
              <w:rPr>
                <w:sz w:val="24"/>
                <w:szCs w:val="24"/>
              </w:rPr>
              <w:t xml:space="preserve"> </w:t>
            </w:r>
            <w:r w:rsidRPr="00A16324">
              <w:rPr>
                <w:sz w:val="24"/>
                <w:szCs w:val="24"/>
              </w:rPr>
              <w:t>на выполнение</w:t>
            </w:r>
            <w:r>
              <w:rPr>
                <w:sz w:val="24"/>
                <w:szCs w:val="24"/>
              </w:rPr>
              <w:t xml:space="preserve"> </w:t>
            </w:r>
            <w:r w:rsidRPr="00A16324">
              <w:rPr>
                <w:sz w:val="24"/>
                <w:szCs w:val="24"/>
              </w:rPr>
              <w:t>подрядных</w:t>
            </w:r>
            <w:r>
              <w:rPr>
                <w:sz w:val="24"/>
                <w:szCs w:val="24"/>
              </w:rPr>
              <w:t xml:space="preserve"> </w:t>
            </w:r>
            <w:r w:rsidRPr="00A16324">
              <w:rPr>
                <w:sz w:val="24"/>
                <w:szCs w:val="24"/>
              </w:rPr>
              <w:t>работ</w:t>
            </w:r>
          </w:p>
          <w:p w:rsidR="00F8206B" w:rsidRPr="00A16324" w:rsidRDefault="00F8206B" w:rsidP="00F8206B">
            <w:pPr>
              <w:rPr>
                <w:sz w:val="24"/>
                <w:szCs w:val="24"/>
              </w:rPr>
            </w:pPr>
            <w:r w:rsidRPr="00A16324">
              <w:rPr>
                <w:sz w:val="24"/>
                <w:szCs w:val="24"/>
              </w:rPr>
              <w:t>по строительству,</w:t>
            </w:r>
            <w:r>
              <w:rPr>
                <w:sz w:val="24"/>
                <w:szCs w:val="24"/>
              </w:rPr>
              <w:t xml:space="preserve"> </w:t>
            </w:r>
            <w:r w:rsidRPr="00A16324">
              <w:rPr>
                <w:sz w:val="24"/>
                <w:szCs w:val="24"/>
              </w:rPr>
              <w:t>реконструкции,</w:t>
            </w:r>
            <w:r>
              <w:rPr>
                <w:sz w:val="24"/>
                <w:szCs w:val="24"/>
              </w:rPr>
              <w:t xml:space="preserve"> </w:t>
            </w:r>
            <w:r w:rsidRPr="00A16324">
              <w:rPr>
                <w:sz w:val="24"/>
                <w:szCs w:val="24"/>
              </w:rPr>
              <w:t>техническому</w:t>
            </w:r>
          </w:p>
          <w:p w:rsidR="00F8206B" w:rsidRPr="00A16324" w:rsidRDefault="00F8206B" w:rsidP="00F8206B">
            <w:pPr>
              <w:rPr>
                <w:sz w:val="24"/>
                <w:szCs w:val="24"/>
              </w:rPr>
            </w:pPr>
            <w:r w:rsidRPr="00A16324">
              <w:rPr>
                <w:sz w:val="24"/>
                <w:szCs w:val="24"/>
              </w:rPr>
              <w:t>перевооружению,</w:t>
            </w:r>
            <w:r>
              <w:rPr>
                <w:sz w:val="24"/>
                <w:szCs w:val="24"/>
              </w:rPr>
              <w:t xml:space="preserve"> </w:t>
            </w:r>
            <w:r w:rsidRPr="00A16324">
              <w:rPr>
                <w:sz w:val="24"/>
                <w:szCs w:val="24"/>
              </w:rPr>
              <w:t>расширению,</w:t>
            </w:r>
          </w:p>
          <w:p w:rsidR="00F8206B" w:rsidRPr="00A16324" w:rsidRDefault="00F8206B" w:rsidP="00F8206B">
            <w:pPr>
              <w:rPr>
                <w:sz w:val="24"/>
                <w:szCs w:val="24"/>
              </w:rPr>
            </w:pPr>
            <w:r w:rsidRPr="00A16324">
              <w:rPr>
                <w:sz w:val="24"/>
                <w:szCs w:val="24"/>
              </w:rPr>
              <w:t>модернизации</w:t>
            </w:r>
            <w:r>
              <w:rPr>
                <w:sz w:val="24"/>
                <w:szCs w:val="24"/>
              </w:rPr>
              <w:t xml:space="preserve"> </w:t>
            </w:r>
            <w:r w:rsidRPr="00A16324">
              <w:rPr>
                <w:sz w:val="24"/>
                <w:szCs w:val="24"/>
              </w:rPr>
              <w:t>основных средств, текущему и капитальному ремонту</w:t>
            </w:r>
            <w:r>
              <w:rPr>
                <w:sz w:val="24"/>
                <w:szCs w:val="24"/>
              </w:rPr>
              <w:t xml:space="preserve"> </w:t>
            </w:r>
            <w:r w:rsidRPr="00A16324">
              <w:rPr>
                <w:sz w:val="24"/>
                <w:szCs w:val="24"/>
              </w:rPr>
              <w:t>зданий, сооружений</w:t>
            </w:r>
          </w:p>
        </w:tc>
        <w:tc>
          <w:tcPr>
            <w:tcW w:w="3775" w:type="dxa"/>
            <w:gridSpan w:val="2"/>
            <w:vMerge w:val="restart"/>
            <w:tcBorders>
              <w:left w:val="single" w:sz="8" w:space="0" w:color="auto"/>
            </w:tcBorders>
          </w:tcPr>
          <w:p w:rsidR="00F8206B" w:rsidRPr="00A16324" w:rsidRDefault="00F8206B" w:rsidP="00F8206B">
            <w:pPr>
              <w:rPr>
                <w:sz w:val="24"/>
                <w:szCs w:val="24"/>
              </w:rPr>
            </w:pPr>
            <w:r w:rsidRPr="00A16324">
              <w:rPr>
                <w:sz w:val="24"/>
                <w:szCs w:val="24"/>
              </w:rPr>
              <w:t>Акт</w:t>
            </w:r>
            <w:r>
              <w:rPr>
                <w:sz w:val="24"/>
                <w:szCs w:val="24"/>
              </w:rPr>
              <w:t xml:space="preserve"> </w:t>
            </w:r>
            <w:r w:rsidRPr="00A16324">
              <w:rPr>
                <w:sz w:val="24"/>
                <w:szCs w:val="24"/>
              </w:rPr>
              <w:t>выполненных</w:t>
            </w:r>
            <w:r>
              <w:rPr>
                <w:sz w:val="24"/>
                <w:szCs w:val="24"/>
              </w:rPr>
              <w:t xml:space="preserve"> </w:t>
            </w:r>
            <w:r w:rsidRPr="00A16324">
              <w:rPr>
                <w:sz w:val="24"/>
                <w:szCs w:val="24"/>
              </w:rPr>
              <w:t>работ,</w:t>
            </w:r>
            <w:r>
              <w:rPr>
                <w:sz w:val="24"/>
                <w:szCs w:val="24"/>
              </w:rPr>
              <w:t xml:space="preserve"> </w:t>
            </w:r>
            <w:r w:rsidRPr="00A16324">
              <w:rPr>
                <w:sz w:val="24"/>
                <w:szCs w:val="24"/>
              </w:rPr>
              <w:t>справка</w:t>
            </w:r>
          </w:p>
          <w:p w:rsidR="00F8206B" w:rsidRPr="00A16324" w:rsidRDefault="00F8206B" w:rsidP="00F8206B">
            <w:pPr>
              <w:rPr>
                <w:sz w:val="24"/>
                <w:szCs w:val="24"/>
              </w:rPr>
            </w:pPr>
            <w:r w:rsidRPr="00A16324">
              <w:rPr>
                <w:sz w:val="24"/>
                <w:szCs w:val="24"/>
              </w:rPr>
              <w:t>о стоимости выполненных работ и затрат</w:t>
            </w:r>
          </w:p>
          <w:p w:rsidR="00F8206B" w:rsidRPr="00A16324" w:rsidRDefault="00F8206B" w:rsidP="00F8206B">
            <w:pPr>
              <w:rPr>
                <w:sz w:val="24"/>
                <w:szCs w:val="24"/>
              </w:rPr>
            </w:pPr>
            <w:r w:rsidRPr="00A16324">
              <w:rPr>
                <w:sz w:val="24"/>
                <w:szCs w:val="24"/>
              </w:rPr>
              <w:t>(ф. КС-3)</w:t>
            </w:r>
          </w:p>
        </w:tc>
      </w:tr>
      <w:tr w:rsidR="00F8206B" w:rsidRPr="00A16324" w:rsidTr="00F8206B">
        <w:trPr>
          <w:trHeight w:val="229"/>
        </w:trPr>
        <w:tc>
          <w:tcPr>
            <w:tcW w:w="30" w:type="dxa"/>
            <w:vAlign w:val="bottom"/>
          </w:tcPr>
          <w:p w:rsidR="00F8206B" w:rsidRPr="00A16324" w:rsidRDefault="00F8206B" w:rsidP="00A16324">
            <w:pPr>
              <w:rPr>
                <w:sz w:val="24"/>
                <w:szCs w:val="24"/>
              </w:rPr>
            </w:pPr>
          </w:p>
        </w:tc>
        <w:tc>
          <w:tcPr>
            <w:tcW w:w="820" w:type="dxa"/>
            <w:vMerge/>
            <w:tcBorders>
              <w:right w:val="single" w:sz="8" w:space="0" w:color="auto"/>
            </w:tcBorders>
            <w:vAlign w:val="bottom"/>
          </w:tcPr>
          <w:p w:rsidR="00F8206B" w:rsidRPr="00A16324" w:rsidRDefault="00F8206B" w:rsidP="00A16324">
            <w:pPr>
              <w:rPr>
                <w:sz w:val="24"/>
                <w:szCs w:val="24"/>
              </w:rPr>
            </w:pPr>
          </w:p>
        </w:tc>
        <w:tc>
          <w:tcPr>
            <w:tcW w:w="4955" w:type="dxa"/>
            <w:vMerge/>
            <w:tcBorders>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tcBorders>
            <w:vAlign w:val="bottom"/>
          </w:tcPr>
          <w:p w:rsidR="00F8206B" w:rsidRPr="00A16324" w:rsidRDefault="00F8206B" w:rsidP="00A16324">
            <w:pPr>
              <w:rPr>
                <w:sz w:val="24"/>
                <w:szCs w:val="24"/>
              </w:rPr>
            </w:pPr>
          </w:p>
        </w:tc>
      </w:tr>
      <w:tr w:rsidR="00F8206B" w:rsidRPr="00A16324" w:rsidTr="00F8206B">
        <w:trPr>
          <w:trHeight w:val="230"/>
        </w:trPr>
        <w:tc>
          <w:tcPr>
            <w:tcW w:w="30" w:type="dxa"/>
            <w:vAlign w:val="bottom"/>
          </w:tcPr>
          <w:p w:rsidR="00F8206B" w:rsidRPr="00A16324" w:rsidRDefault="00F8206B" w:rsidP="00A16324">
            <w:pPr>
              <w:rPr>
                <w:sz w:val="24"/>
                <w:szCs w:val="24"/>
              </w:rPr>
            </w:pPr>
          </w:p>
        </w:tc>
        <w:tc>
          <w:tcPr>
            <w:tcW w:w="820" w:type="dxa"/>
            <w:vMerge/>
            <w:tcBorders>
              <w:right w:val="single" w:sz="8" w:space="0" w:color="auto"/>
            </w:tcBorders>
            <w:vAlign w:val="bottom"/>
          </w:tcPr>
          <w:p w:rsidR="00F8206B" w:rsidRPr="00A16324" w:rsidRDefault="00F8206B" w:rsidP="00A16324">
            <w:pPr>
              <w:rPr>
                <w:sz w:val="24"/>
                <w:szCs w:val="24"/>
              </w:rPr>
            </w:pPr>
          </w:p>
        </w:tc>
        <w:tc>
          <w:tcPr>
            <w:tcW w:w="4955" w:type="dxa"/>
            <w:vMerge/>
            <w:tcBorders>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tcBorders>
            <w:vAlign w:val="bottom"/>
          </w:tcPr>
          <w:p w:rsidR="00F8206B" w:rsidRPr="00A16324" w:rsidRDefault="00F8206B" w:rsidP="00A16324">
            <w:pPr>
              <w:rPr>
                <w:sz w:val="24"/>
                <w:szCs w:val="24"/>
              </w:rPr>
            </w:pPr>
          </w:p>
        </w:tc>
      </w:tr>
      <w:tr w:rsidR="00F8206B" w:rsidRPr="00A16324" w:rsidTr="00F8206B">
        <w:trPr>
          <w:trHeight w:val="230"/>
        </w:trPr>
        <w:tc>
          <w:tcPr>
            <w:tcW w:w="30" w:type="dxa"/>
            <w:vAlign w:val="bottom"/>
          </w:tcPr>
          <w:p w:rsidR="00F8206B" w:rsidRPr="00A16324" w:rsidRDefault="00F8206B" w:rsidP="00A16324">
            <w:pPr>
              <w:rPr>
                <w:sz w:val="24"/>
                <w:szCs w:val="24"/>
              </w:rPr>
            </w:pPr>
          </w:p>
        </w:tc>
        <w:tc>
          <w:tcPr>
            <w:tcW w:w="820" w:type="dxa"/>
            <w:vMerge/>
            <w:tcBorders>
              <w:right w:val="single" w:sz="8" w:space="0" w:color="auto"/>
            </w:tcBorders>
            <w:vAlign w:val="bottom"/>
          </w:tcPr>
          <w:p w:rsidR="00F8206B" w:rsidRPr="00A16324" w:rsidRDefault="00F8206B" w:rsidP="00A16324">
            <w:pPr>
              <w:rPr>
                <w:sz w:val="24"/>
                <w:szCs w:val="24"/>
              </w:rPr>
            </w:pPr>
          </w:p>
        </w:tc>
        <w:tc>
          <w:tcPr>
            <w:tcW w:w="4955" w:type="dxa"/>
            <w:vMerge/>
            <w:tcBorders>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tcBorders>
            <w:vAlign w:val="bottom"/>
          </w:tcPr>
          <w:p w:rsidR="00F8206B" w:rsidRPr="00A16324" w:rsidRDefault="00F8206B" w:rsidP="00A16324">
            <w:pPr>
              <w:rPr>
                <w:sz w:val="24"/>
                <w:szCs w:val="24"/>
              </w:rPr>
            </w:pPr>
          </w:p>
        </w:tc>
      </w:tr>
      <w:tr w:rsidR="00F8206B" w:rsidRPr="00A16324" w:rsidTr="00F8206B">
        <w:trPr>
          <w:trHeight w:val="236"/>
        </w:trPr>
        <w:tc>
          <w:tcPr>
            <w:tcW w:w="30" w:type="dxa"/>
            <w:tcBorders>
              <w:bottom w:val="single" w:sz="8" w:space="0" w:color="auto"/>
            </w:tcBorders>
            <w:vAlign w:val="bottom"/>
          </w:tcPr>
          <w:p w:rsidR="00F8206B" w:rsidRPr="00A16324" w:rsidRDefault="00F8206B" w:rsidP="00A16324">
            <w:pPr>
              <w:rPr>
                <w:sz w:val="24"/>
                <w:szCs w:val="24"/>
              </w:rPr>
            </w:pPr>
          </w:p>
        </w:tc>
        <w:tc>
          <w:tcPr>
            <w:tcW w:w="820"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4955"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3775" w:type="dxa"/>
            <w:gridSpan w:val="2"/>
            <w:vMerge/>
            <w:tcBorders>
              <w:left w:val="single" w:sz="8" w:space="0" w:color="auto"/>
              <w:bottom w:val="single" w:sz="8" w:space="0" w:color="auto"/>
            </w:tcBorders>
            <w:vAlign w:val="bottom"/>
          </w:tcPr>
          <w:p w:rsidR="00F8206B" w:rsidRPr="00A16324" w:rsidRDefault="00F8206B" w:rsidP="00A16324">
            <w:pPr>
              <w:rPr>
                <w:sz w:val="24"/>
                <w:szCs w:val="24"/>
              </w:rPr>
            </w:pPr>
          </w:p>
        </w:tc>
      </w:tr>
      <w:tr w:rsidR="00F8206B" w:rsidRPr="00A16324" w:rsidTr="00F8206B">
        <w:trPr>
          <w:trHeight w:val="216"/>
        </w:trPr>
        <w:tc>
          <w:tcPr>
            <w:tcW w:w="30" w:type="dxa"/>
            <w:vAlign w:val="bottom"/>
          </w:tcPr>
          <w:p w:rsidR="00F8206B" w:rsidRPr="00A16324" w:rsidRDefault="00F8206B" w:rsidP="00A16324">
            <w:pPr>
              <w:rPr>
                <w:sz w:val="24"/>
                <w:szCs w:val="24"/>
              </w:rPr>
            </w:pPr>
          </w:p>
        </w:tc>
        <w:tc>
          <w:tcPr>
            <w:tcW w:w="820" w:type="dxa"/>
            <w:vMerge w:val="restart"/>
            <w:tcBorders>
              <w:right w:val="single" w:sz="8" w:space="0" w:color="auto"/>
            </w:tcBorders>
          </w:tcPr>
          <w:p w:rsidR="00F8206B" w:rsidRPr="00A16324" w:rsidRDefault="00F8206B" w:rsidP="00F8206B">
            <w:pPr>
              <w:rPr>
                <w:sz w:val="24"/>
                <w:szCs w:val="24"/>
              </w:rPr>
            </w:pPr>
            <w:r w:rsidRPr="00A16324">
              <w:rPr>
                <w:sz w:val="24"/>
                <w:szCs w:val="24"/>
              </w:rPr>
              <w:t>1.2.3</w:t>
            </w:r>
          </w:p>
        </w:tc>
        <w:tc>
          <w:tcPr>
            <w:tcW w:w="4955" w:type="dxa"/>
            <w:vMerge w:val="restart"/>
            <w:tcBorders>
              <w:right w:val="single" w:sz="8" w:space="0" w:color="auto"/>
            </w:tcBorders>
          </w:tcPr>
          <w:p w:rsidR="00F8206B" w:rsidRPr="00A16324" w:rsidRDefault="00F8206B" w:rsidP="00F8206B">
            <w:pPr>
              <w:rPr>
                <w:sz w:val="24"/>
                <w:szCs w:val="24"/>
              </w:rPr>
            </w:pPr>
            <w:r w:rsidRPr="00A16324">
              <w:rPr>
                <w:sz w:val="24"/>
                <w:szCs w:val="24"/>
              </w:rPr>
              <w:t>договоры на выполнение иных работ (оказание иных</w:t>
            </w:r>
            <w:r>
              <w:rPr>
                <w:sz w:val="24"/>
                <w:szCs w:val="24"/>
              </w:rPr>
              <w:t xml:space="preserve"> </w:t>
            </w:r>
            <w:r w:rsidRPr="00A16324">
              <w:rPr>
                <w:sz w:val="24"/>
                <w:szCs w:val="24"/>
              </w:rPr>
              <w:t>услуг)</w:t>
            </w:r>
          </w:p>
        </w:tc>
        <w:tc>
          <w:tcPr>
            <w:tcW w:w="3775" w:type="dxa"/>
            <w:gridSpan w:val="2"/>
            <w:vMerge w:val="restart"/>
          </w:tcPr>
          <w:p w:rsidR="00F8206B" w:rsidRPr="00A16324" w:rsidRDefault="00F8206B" w:rsidP="00F8206B">
            <w:pPr>
              <w:rPr>
                <w:sz w:val="24"/>
                <w:szCs w:val="24"/>
              </w:rPr>
            </w:pPr>
            <w:r w:rsidRPr="00A16324">
              <w:rPr>
                <w:sz w:val="24"/>
                <w:szCs w:val="24"/>
              </w:rPr>
              <w:t>договоры   на выполнение   иных   работ(оказание иных услуг)</w:t>
            </w:r>
          </w:p>
        </w:tc>
      </w:tr>
      <w:tr w:rsidR="00F8206B" w:rsidRPr="00A16324" w:rsidTr="00251913">
        <w:trPr>
          <w:trHeight w:val="235"/>
        </w:trPr>
        <w:tc>
          <w:tcPr>
            <w:tcW w:w="30" w:type="dxa"/>
            <w:tcBorders>
              <w:bottom w:val="single" w:sz="8" w:space="0" w:color="auto"/>
            </w:tcBorders>
            <w:vAlign w:val="bottom"/>
          </w:tcPr>
          <w:p w:rsidR="00F8206B" w:rsidRPr="00A16324" w:rsidRDefault="00F8206B" w:rsidP="00A16324">
            <w:pPr>
              <w:rPr>
                <w:sz w:val="24"/>
                <w:szCs w:val="24"/>
              </w:rPr>
            </w:pPr>
          </w:p>
        </w:tc>
        <w:tc>
          <w:tcPr>
            <w:tcW w:w="820" w:type="dxa"/>
            <w:vMerge/>
            <w:tcBorders>
              <w:bottom w:val="single" w:sz="8" w:space="0" w:color="auto"/>
              <w:right w:val="single" w:sz="8" w:space="0" w:color="auto"/>
            </w:tcBorders>
            <w:vAlign w:val="bottom"/>
          </w:tcPr>
          <w:p w:rsidR="00F8206B" w:rsidRPr="00A16324" w:rsidRDefault="00F8206B" w:rsidP="00A16324">
            <w:pPr>
              <w:rPr>
                <w:sz w:val="24"/>
                <w:szCs w:val="24"/>
              </w:rPr>
            </w:pPr>
          </w:p>
        </w:tc>
        <w:tc>
          <w:tcPr>
            <w:tcW w:w="4955" w:type="dxa"/>
            <w:vMerge/>
            <w:tcBorders>
              <w:bottom w:val="single" w:sz="8" w:space="0" w:color="auto"/>
            </w:tcBorders>
            <w:vAlign w:val="bottom"/>
          </w:tcPr>
          <w:p w:rsidR="00F8206B" w:rsidRPr="00A16324" w:rsidRDefault="00F8206B" w:rsidP="00A16324">
            <w:pPr>
              <w:rPr>
                <w:sz w:val="24"/>
                <w:szCs w:val="24"/>
              </w:rPr>
            </w:pPr>
          </w:p>
        </w:tc>
        <w:tc>
          <w:tcPr>
            <w:tcW w:w="3775" w:type="dxa"/>
            <w:gridSpan w:val="2"/>
            <w:vMerge/>
            <w:tcBorders>
              <w:bottom w:val="single" w:sz="8" w:space="0" w:color="auto"/>
            </w:tcBorders>
            <w:vAlign w:val="bottom"/>
          </w:tcPr>
          <w:p w:rsidR="00F8206B" w:rsidRPr="00A16324" w:rsidRDefault="00F8206B" w:rsidP="00A16324">
            <w:pPr>
              <w:rPr>
                <w:sz w:val="24"/>
                <w:szCs w:val="24"/>
              </w:rPr>
            </w:pPr>
          </w:p>
        </w:tc>
      </w:tr>
    </w:tbl>
    <w:p w:rsidR="001F6F55" w:rsidRPr="00F8206B" w:rsidRDefault="00B9447E" w:rsidP="00A16324">
      <w:pPr>
        <w:rPr>
          <w:sz w:val="24"/>
          <w:szCs w:val="24"/>
        </w:rPr>
      </w:pPr>
      <w:r>
        <w:rPr>
          <w:noProof/>
          <w:sz w:val="24"/>
          <w:szCs w:val="24"/>
        </w:rPr>
        <mc:AlternateContent>
          <mc:Choice Requires="wps">
            <w:drawing>
              <wp:anchor distT="0" distB="0" distL="0" distR="0" simplePos="0" relativeHeight="251629568" behindDoc="0" locked="0" layoutInCell="0" allowOverlap="1" wp14:anchorId="74D202F6" wp14:editId="37C88A75">
                <wp:simplePos x="0" y="0"/>
                <wp:positionH relativeFrom="column">
                  <wp:posOffset>6083935</wp:posOffset>
                </wp:positionH>
                <wp:positionV relativeFrom="paragraph">
                  <wp:posOffset>-2457450</wp:posOffset>
                </wp:positionV>
                <wp:extent cx="0" cy="5185410"/>
                <wp:effectExtent l="6985" t="9525" r="12065" b="5715"/>
                <wp:wrapNone/>
                <wp:docPr id="54"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5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3" o:spid="_x0000_s1026" style="position:absolute;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9.05pt,-193.5pt" to="479.0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tr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" o:allowincell="f" strokeweight=".48pt"/>
            </w:pict>
          </mc:Fallback>
        </mc:AlternateContent>
      </w:r>
      <w:r w:rsidR="00F8206B" w:rsidRPr="00F8206B">
        <w:rPr>
          <w:b/>
          <w:sz w:val="24"/>
          <w:szCs w:val="24"/>
        </w:rPr>
        <w:t xml:space="preserve">2. </w:t>
      </w:r>
      <w:r w:rsidR="00B24D91" w:rsidRPr="00F8206B">
        <w:rPr>
          <w:b/>
          <w:sz w:val="24"/>
          <w:szCs w:val="24"/>
        </w:rPr>
        <w:t>Денежные обязательства по текущей деятельности учреждения</w:t>
      </w:r>
    </w:p>
    <w:p w:rsidR="001F6F55" w:rsidRPr="00A16324" w:rsidRDefault="00B9447E" w:rsidP="00A16324">
      <w:pPr>
        <w:rPr>
          <w:sz w:val="24"/>
          <w:szCs w:val="24"/>
        </w:rPr>
      </w:pPr>
      <w:r>
        <w:rPr>
          <w:noProof/>
          <w:sz w:val="24"/>
          <w:szCs w:val="24"/>
        </w:rPr>
        <mc:AlternateContent>
          <mc:Choice Requires="wps">
            <w:drawing>
              <wp:anchor distT="0" distB="0" distL="0" distR="0" simplePos="0" relativeHeight="251630592" behindDoc="0" locked="0" layoutInCell="0" allowOverlap="1" wp14:anchorId="23748458" wp14:editId="4805F5A4">
                <wp:simplePos x="0" y="0"/>
                <wp:positionH relativeFrom="column">
                  <wp:posOffset>635</wp:posOffset>
                </wp:positionH>
                <wp:positionV relativeFrom="paragraph">
                  <wp:posOffset>80010</wp:posOffset>
                </wp:positionV>
                <wp:extent cx="6086475" cy="0"/>
                <wp:effectExtent l="10160" t="13335" r="8890" b="5715"/>
                <wp:wrapNone/>
                <wp:docPr id="53"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4" o:spid="_x0000_s1026" style="position:absolute;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6.3pt" to="479.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" o:allowincell="f" strokeweight=".48pt"/>
            </w:pict>
          </mc:Fallback>
        </mc:AlternateContent>
      </w:r>
      <w:r>
        <w:rPr>
          <w:noProof/>
          <w:sz w:val="24"/>
          <w:szCs w:val="24"/>
        </w:rPr>
        <mc:AlternateContent>
          <mc:Choice Requires="wps">
            <w:drawing>
              <wp:anchor distT="0" distB="0" distL="0" distR="0" simplePos="0" relativeHeight="251631616" behindDoc="0" locked="0" layoutInCell="0" allowOverlap="1" wp14:anchorId="27AD6DF8" wp14:editId="43609152">
                <wp:simplePos x="0" y="0"/>
                <wp:positionH relativeFrom="column">
                  <wp:posOffset>525145</wp:posOffset>
                </wp:positionH>
                <wp:positionV relativeFrom="paragraph">
                  <wp:posOffset>76835</wp:posOffset>
                </wp:positionV>
                <wp:extent cx="0" cy="5732145"/>
                <wp:effectExtent l="10795" t="10160" r="8255" b="10795"/>
                <wp:wrapNone/>
                <wp:docPr id="5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21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35pt,6.05pt" to="41.35pt,4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" o:allowincell="f" strokeweight=".48pt"/>
            </w:pict>
          </mc:Fallback>
        </mc:AlternateContent>
      </w:r>
    </w:p>
    <w:p w:rsidR="001F6F55" w:rsidRPr="00F8206B" w:rsidRDefault="00B24D91" w:rsidP="00A16324">
      <w:pPr>
        <w:rPr>
          <w:b/>
          <w:sz w:val="24"/>
          <w:szCs w:val="24"/>
        </w:rPr>
      </w:pPr>
      <w:r w:rsidRPr="00F8206B">
        <w:rPr>
          <w:b/>
          <w:sz w:val="24"/>
          <w:szCs w:val="24"/>
        </w:rPr>
        <w:t>2.1</w:t>
      </w:r>
      <w:r w:rsidRPr="00F8206B">
        <w:rPr>
          <w:b/>
          <w:sz w:val="24"/>
          <w:szCs w:val="24"/>
        </w:rPr>
        <w:tab/>
      </w:r>
      <w:r w:rsidR="00F8206B" w:rsidRPr="00F8206B">
        <w:rPr>
          <w:b/>
          <w:sz w:val="24"/>
          <w:szCs w:val="24"/>
        </w:rPr>
        <w:t xml:space="preserve">   </w:t>
      </w:r>
      <w:r w:rsidRPr="00F8206B">
        <w:rPr>
          <w:b/>
          <w:sz w:val="24"/>
          <w:szCs w:val="24"/>
        </w:rPr>
        <w:t>Денежные обязательства, связанные с оплатой труда</w:t>
      </w:r>
    </w:p>
    <w:tbl>
      <w:tblPr>
        <w:tblW w:w="9659" w:type="dxa"/>
        <w:tblLayout w:type="fixed"/>
        <w:tblCellMar>
          <w:left w:w="0" w:type="dxa"/>
          <w:right w:w="0" w:type="dxa"/>
        </w:tblCellMar>
        <w:tblLook w:val="04A0" w:firstRow="1" w:lastRow="0" w:firstColumn="1" w:lastColumn="0" w:noHBand="0" w:noVBand="1"/>
      </w:tblPr>
      <w:tblGrid>
        <w:gridCol w:w="9"/>
        <w:gridCol w:w="832"/>
        <w:gridCol w:w="7"/>
        <w:gridCol w:w="903"/>
        <w:gridCol w:w="871"/>
        <w:gridCol w:w="871"/>
        <w:gridCol w:w="1111"/>
        <w:gridCol w:w="1151"/>
        <w:gridCol w:w="53"/>
        <w:gridCol w:w="3639"/>
        <w:gridCol w:w="133"/>
        <w:gridCol w:w="30"/>
        <w:gridCol w:w="18"/>
        <w:gridCol w:w="12"/>
        <w:gridCol w:w="19"/>
      </w:tblGrid>
      <w:tr w:rsidR="00F8206B" w:rsidRPr="00A16324" w:rsidTr="00EA407B">
        <w:trPr>
          <w:gridAfter w:val="5"/>
          <w:wAfter w:w="212" w:type="dxa"/>
          <w:trHeight w:val="899"/>
        </w:trPr>
        <w:tc>
          <w:tcPr>
            <w:tcW w:w="841" w:type="dxa"/>
            <w:gridSpan w:val="2"/>
            <w:vMerge w:val="restart"/>
            <w:tcBorders>
              <w:top w:val="single" w:sz="8" w:space="0" w:color="auto"/>
            </w:tcBorders>
            <w:vAlign w:val="bottom"/>
          </w:tcPr>
          <w:p w:rsidR="00F8206B" w:rsidRPr="00A16324" w:rsidRDefault="00F8206B" w:rsidP="00A16324">
            <w:pPr>
              <w:rPr>
                <w:sz w:val="24"/>
                <w:szCs w:val="24"/>
              </w:rPr>
            </w:pPr>
            <w:r w:rsidRPr="00A16324">
              <w:rPr>
                <w:sz w:val="24"/>
                <w:szCs w:val="24"/>
              </w:rPr>
              <w:t>2.1.1</w:t>
            </w:r>
          </w:p>
        </w:tc>
        <w:tc>
          <w:tcPr>
            <w:tcW w:w="4914" w:type="dxa"/>
            <w:gridSpan w:val="6"/>
            <w:vMerge w:val="restart"/>
            <w:tcBorders>
              <w:top w:val="single" w:sz="8" w:space="0" w:color="auto"/>
              <w:right w:val="single" w:sz="8" w:space="0" w:color="auto"/>
            </w:tcBorders>
            <w:vAlign w:val="bottom"/>
          </w:tcPr>
          <w:p w:rsidR="00F8206B" w:rsidRPr="00A16324" w:rsidRDefault="00F8206B" w:rsidP="00A16324">
            <w:pPr>
              <w:rPr>
                <w:sz w:val="24"/>
                <w:szCs w:val="24"/>
              </w:rPr>
            </w:pPr>
            <w:r w:rsidRPr="00A16324">
              <w:rPr>
                <w:sz w:val="24"/>
                <w:szCs w:val="24"/>
              </w:rPr>
              <w:t>Выплата заработной платы, отпускных</w:t>
            </w:r>
          </w:p>
        </w:tc>
        <w:tc>
          <w:tcPr>
            <w:tcW w:w="3692" w:type="dxa"/>
            <w:gridSpan w:val="2"/>
            <w:tcBorders>
              <w:top w:val="single" w:sz="8" w:space="0" w:color="auto"/>
              <w:left w:val="single" w:sz="8" w:space="0" w:color="auto"/>
            </w:tcBorders>
            <w:vAlign w:val="bottom"/>
          </w:tcPr>
          <w:p w:rsidR="00F8206B" w:rsidRPr="00F8206B" w:rsidRDefault="00F8206B" w:rsidP="00F8206B">
            <w:r w:rsidRPr="00F8206B">
              <w:t>Расчетная ведомость</w:t>
            </w:r>
          </w:p>
          <w:p w:rsidR="00F8206B" w:rsidRPr="00F8206B" w:rsidRDefault="00F8206B" w:rsidP="00F8206B">
            <w:r w:rsidRPr="00F8206B">
              <w:t>(ф. 0504402);</w:t>
            </w:r>
          </w:p>
          <w:p w:rsidR="00F8206B" w:rsidRPr="00A16324" w:rsidRDefault="00F8206B" w:rsidP="00A16324">
            <w:pPr>
              <w:rPr>
                <w:sz w:val="24"/>
                <w:szCs w:val="24"/>
              </w:rPr>
            </w:pPr>
            <w:r w:rsidRPr="00F8206B">
              <w:t>расчетно-платежная ведомость (ф.</w:t>
            </w:r>
          </w:p>
        </w:tc>
      </w:tr>
      <w:tr w:rsidR="00F8206B" w:rsidRPr="00A16324" w:rsidTr="00EA407B">
        <w:trPr>
          <w:gridAfter w:val="2"/>
          <w:wAfter w:w="31" w:type="dxa"/>
          <w:trHeight w:val="662"/>
        </w:trPr>
        <w:tc>
          <w:tcPr>
            <w:tcW w:w="841" w:type="dxa"/>
            <w:gridSpan w:val="2"/>
            <w:vMerge/>
            <w:tcBorders>
              <w:bottom w:val="nil"/>
            </w:tcBorders>
            <w:vAlign w:val="bottom"/>
          </w:tcPr>
          <w:p w:rsidR="00F8206B" w:rsidRPr="00A16324" w:rsidRDefault="00F8206B" w:rsidP="00A16324">
            <w:pPr>
              <w:rPr>
                <w:sz w:val="24"/>
                <w:szCs w:val="24"/>
              </w:rPr>
            </w:pPr>
          </w:p>
        </w:tc>
        <w:tc>
          <w:tcPr>
            <w:tcW w:w="4914" w:type="dxa"/>
            <w:gridSpan w:val="6"/>
            <w:vMerge/>
            <w:tcBorders>
              <w:bottom w:val="nil"/>
              <w:right w:val="single" w:sz="8" w:space="0" w:color="auto"/>
            </w:tcBorders>
            <w:vAlign w:val="bottom"/>
          </w:tcPr>
          <w:p w:rsidR="00F8206B" w:rsidRPr="00A16324" w:rsidRDefault="00F8206B" w:rsidP="00A16324">
            <w:pPr>
              <w:rPr>
                <w:sz w:val="24"/>
                <w:szCs w:val="24"/>
              </w:rPr>
            </w:pPr>
          </w:p>
        </w:tc>
        <w:tc>
          <w:tcPr>
            <w:tcW w:w="3873" w:type="dxa"/>
            <w:gridSpan w:val="5"/>
            <w:vMerge w:val="restart"/>
            <w:tcBorders>
              <w:left w:val="single" w:sz="8" w:space="0" w:color="auto"/>
              <w:bottom w:val="nil"/>
            </w:tcBorders>
            <w:vAlign w:val="bottom"/>
          </w:tcPr>
          <w:p w:rsidR="00F8206B" w:rsidRPr="00A16324" w:rsidRDefault="00F8206B" w:rsidP="00A16324">
            <w:pPr>
              <w:rPr>
                <w:sz w:val="24"/>
                <w:szCs w:val="24"/>
              </w:rPr>
            </w:pPr>
            <w:r w:rsidRPr="00A16324">
              <w:rPr>
                <w:sz w:val="24"/>
                <w:szCs w:val="24"/>
              </w:rPr>
              <w:t>0504401);</w:t>
            </w:r>
          </w:p>
          <w:p w:rsidR="00F8206B" w:rsidRPr="00A16324" w:rsidRDefault="00F8206B" w:rsidP="00A16324">
            <w:pPr>
              <w:rPr>
                <w:sz w:val="24"/>
                <w:szCs w:val="24"/>
              </w:rPr>
            </w:pPr>
            <w:r w:rsidRPr="00A16324">
              <w:rPr>
                <w:sz w:val="24"/>
                <w:szCs w:val="24"/>
              </w:rPr>
              <w:t>записка-расчет об исчислении среднего</w:t>
            </w:r>
          </w:p>
          <w:p w:rsidR="00F8206B" w:rsidRPr="00A16324" w:rsidRDefault="00F8206B" w:rsidP="00A16324">
            <w:pPr>
              <w:rPr>
                <w:sz w:val="24"/>
                <w:szCs w:val="24"/>
              </w:rPr>
            </w:pPr>
            <w:r w:rsidRPr="00A16324">
              <w:rPr>
                <w:sz w:val="24"/>
                <w:szCs w:val="24"/>
              </w:rPr>
              <w:t>заработка при предоставлении отпуска,</w:t>
            </w:r>
          </w:p>
          <w:p w:rsidR="00F8206B" w:rsidRPr="00A16324" w:rsidRDefault="00F8206B" w:rsidP="00A16324">
            <w:pPr>
              <w:rPr>
                <w:sz w:val="24"/>
                <w:szCs w:val="24"/>
              </w:rPr>
            </w:pPr>
            <w:r w:rsidRPr="00A16324">
              <w:rPr>
                <w:sz w:val="24"/>
                <w:szCs w:val="24"/>
              </w:rPr>
              <w:t>увольнении и других случаях (ф.</w:t>
            </w:r>
          </w:p>
          <w:p w:rsidR="00F8206B" w:rsidRPr="00A16324" w:rsidRDefault="00F8206B" w:rsidP="00A16324">
            <w:pPr>
              <w:rPr>
                <w:sz w:val="24"/>
                <w:szCs w:val="24"/>
              </w:rPr>
            </w:pPr>
            <w:r w:rsidRPr="00A16324">
              <w:rPr>
                <w:sz w:val="24"/>
                <w:szCs w:val="24"/>
              </w:rPr>
              <w:t>0504425);</w:t>
            </w:r>
          </w:p>
          <w:p w:rsidR="00F8206B" w:rsidRPr="00A16324" w:rsidRDefault="00F8206B" w:rsidP="00A16324">
            <w:pPr>
              <w:rPr>
                <w:sz w:val="24"/>
                <w:szCs w:val="24"/>
              </w:rPr>
            </w:pPr>
            <w:r w:rsidRPr="00A16324">
              <w:rPr>
                <w:sz w:val="24"/>
                <w:szCs w:val="24"/>
              </w:rPr>
              <w:t>иной документ, подтверждающий</w:t>
            </w:r>
          </w:p>
          <w:p w:rsidR="00F8206B" w:rsidRPr="00A16324" w:rsidRDefault="00F8206B" w:rsidP="00A16324">
            <w:pPr>
              <w:rPr>
                <w:sz w:val="24"/>
                <w:szCs w:val="24"/>
              </w:rPr>
            </w:pPr>
            <w:r w:rsidRPr="00A16324">
              <w:rPr>
                <w:sz w:val="24"/>
                <w:szCs w:val="24"/>
              </w:rPr>
              <w:t>возникновение денежного обязательства</w:t>
            </w:r>
          </w:p>
          <w:p w:rsidR="00F8206B" w:rsidRPr="00A16324" w:rsidRDefault="00F8206B" w:rsidP="00A16324">
            <w:pPr>
              <w:rPr>
                <w:sz w:val="24"/>
                <w:szCs w:val="24"/>
              </w:rPr>
            </w:pPr>
            <w:r w:rsidRPr="00A16324">
              <w:rPr>
                <w:sz w:val="24"/>
                <w:szCs w:val="24"/>
              </w:rPr>
              <w:t>по реализации трудовых функций</w:t>
            </w:r>
          </w:p>
          <w:p w:rsidR="00F8206B" w:rsidRPr="00A16324" w:rsidRDefault="00F8206B" w:rsidP="00A16324">
            <w:pPr>
              <w:rPr>
                <w:sz w:val="24"/>
                <w:szCs w:val="24"/>
              </w:rPr>
            </w:pPr>
            <w:r w:rsidRPr="00A16324">
              <w:rPr>
                <w:sz w:val="24"/>
                <w:szCs w:val="24"/>
              </w:rPr>
              <w:t>работника</w:t>
            </w:r>
          </w:p>
        </w:tc>
      </w:tr>
      <w:tr w:rsidR="00F8206B" w:rsidRPr="00A16324" w:rsidTr="00EA407B">
        <w:trPr>
          <w:gridAfter w:val="2"/>
          <w:wAfter w:w="31" w:type="dxa"/>
          <w:trHeight w:val="230"/>
        </w:trPr>
        <w:tc>
          <w:tcPr>
            <w:tcW w:w="841" w:type="dxa"/>
            <w:gridSpan w:val="2"/>
            <w:vMerge w:val="restart"/>
            <w:vAlign w:val="bottom"/>
          </w:tcPr>
          <w:p w:rsidR="00F8206B" w:rsidRPr="00A16324" w:rsidRDefault="00F8206B" w:rsidP="00A16324">
            <w:pPr>
              <w:rPr>
                <w:sz w:val="24"/>
                <w:szCs w:val="24"/>
              </w:rPr>
            </w:pPr>
          </w:p>
        </w:tc>
        <w:tc>
          <w:tcPr>
            <w:tcW w:w="910" w:type="dxa"/>
            <w:gridSpan w:val="2"/>
            <w:vAlign w:val="bottom"/>
          </w:tcPr>
          <w:p w:rsidR="00F8206B" w:rsidRPr="00A16324" w:rsidRDefault="00F8206B" w:rsidP="00A16324">
            <w:pPr>
              <w:rPr>
                <w:sz w:val="24"/>
                <w:szCs w:val="24"/>
              </w:rPr>
            </w:pPr>
          </w:p>
        </w:tc>
        <w:tc>
          <w:tcPr>
            <w:tcW w:w="871" w:type="dxa"/>
            <w:vAlign w:val="bottom"/>
          </w:tcPr>
          <w:p w:rsidR="00F8206B" w:rsidRPr="00A16324" w:rsidRDefault="00F8206B" w:rsidP="00A16324">
            <w:pPr>
              <w:rPr>
                <w:sz w:val="24"/>
                <w:szCs w:val="24"/>
              </w:rPr>
            </w:pPr>
          </w:p>
        </w:tc>
        <w:tc>
          <w:tcPr>
            <w:tcW w:w="871" w:type="dxa"/>
            <w:vAlign w:val="bottom"/>
          </w:tcPr>
          <w:p w:rsidR="00F8206B" w:rsidRPr="00A16324" w:rsidRDefault="00F8206B" w:rsidP="00A16324">
            <w:pPr>
              <w:rPr>
                <w:sz w:val="24"/>
                <w:szCs w:val="24"/>
              </w:rPr>
            </w:pPr>
          </w:p>
        </w:tc>
        <w:tc>
          <w:tcPr>
            <w:tcW w:w="1111" w:type="dxa"/>
            <w:vAlign w:val="bottom"/>
          </w:tcPr>
          <w:p w:rsidR="00F8206B" w:rsidRPr="00A16324" w:rsidRDefault="00F8206B" w:rsidP="00A16324">
            <w:pPr>
              <w:rPr>
                <w:sz w:val="24"/>
                <w:szCs w:val="24"/>
              </w:rPr>
            </w:pPr>
          </w:p>
        </w:tc>
        <w:tc>
          <w:tcPr>
            <w:tcW w:w="1151" w:type="dxa"/>
            <w:tcBorders>
              <w:right w:val="single" w:sz="8" w:space="0" w:color="auto"/>
            </w:tcBorders>
            <w:vAlign w:val="bottom"/>
          </w:tcPr>
          <w:p w:rsidR="00F8206B" w:rsidRPr="00A16324" w:rsidRDefault="00F8206B" w:rsidP="00A16324">
            <w:pPr>
              <w:rPr>
                <w:sz w:val="24"/>
                <w:szCs w:val="24"/>
              </w:rPr>
            </w:pPr>
          </w:p>
        </w:tc>
        <w:tc>
          <w:tcPr>
            <w:tcW w:w="3873" w:type="dxa"/>
            <w:gridSpan w:val="5"/>
            <w:vMerge/>
            <w:tcBorders>
              <w:left w:val="single" w:sz="8" w:space="0" w:color="auto"/>
            </w:tcBorders>
            <w:vAlign w:val="bottom"/>
          </w:tcPr>
          <w:p w:rsidR="00F8206B" w:rsidRPr="00A16324" w:rsidRDefault="00F8206B" w:rsidP="00A16324">
            <w:pPr>
              <w:rPr>
                <w:sz w:val="24"/>
                <w:szCs w:val="24"/>
              </w:rPr>
            </w:pPr>
          </w:p>
        </w:tc>
      </w:tr>
      <w:tr w:rsidR="00F8206B" w:rsidRPr="00A16324" w:rsidTr="00EA407B">
        <w:trPr>
          <w:gridAfter w:val="2"/>
          <w:wAfter w:w="31" w:type="dxa"/>
          <w:trHeight w:val="2144"/>
        </w:trPr>
        <w:tc>
          <w:tcPr>
            <w:tcW w:w="841" w:type="dxa"/>
            <w:gridSpan w:val="2"/>
            <w:vMerge/>
            <w:vAlign w:val="bottom"/>
          </w:tcPr>
          <w:p w:rsidR="00F8206B" w:rsidRPr="00A16324" w:rsidRDefault="00F8206B" w:rsidP="00A16324">
            <w:pPr>
              <w:rPr>
                <w:sz w:val="24"/>
                <w:szCs w:val="24"/>
              </w:rPr>
            </w:pPr>
          </w:p>
        </w:tc>
        <w:tc>
          <w:tcPr>
            <w:tcW w:w="4914" w:type="dxa"/>
            <w:gridSpan w:val="6"/>
            <w:tcBorders>
              <w:right w:val="single" w:sz="8" w:space="0" w:color="auto"/>
            </w:tcBorders>
            <w:vAlign w:val="bottom"/>
          </w:tcPr>
          <w:p w:rsidR="00F8206B" w:rsidRPr="00A16324" w:rsidRDefault="00F8206B" w:rsidP="00A16324">
            <w:pPr>
              <w:rPr>
                <w:sz w:val="24"/>
                <w:szCs w:val="24"/>
              </w:rPr>
            </w:pPr>
          </w:p>
        </w:tc>
        <w:tc>
          <w:tcPr>
            <w:tcW w:w="3873" w:type="dxa"/>
            <w:gridSpan w:val="5"/>
            <w:vMerge/>
            <w:tcBorders>
              <w:left w:val="single" w:sz="8" w:space="0" w:color="auto"/>
              <w:bottom w:val="single" w:sz="4" w:space="0" w:color="auto"/>
            </w:tcBorders>
            <w:vAlign w:val="bottom"/>
          </w:tcPr>
          <w:p w:rsidR="00F8206B" w:rsidRPr="00A16324" w:rsidRDefault="00F8206B" w:rsidP="00A16324">
            <w:pPr>
              <w:rPr>
                <w:sz w:val="24"/>
                <w:szCs w:val="24"/>
              </w:rPr>
            </w:pPr>
          </w:p>
        </w:tc>
      </w:tr>
      <w:tr w:rsidR="00F8206B" w:rsidRPr="00A16324" w:rsidTr="00EA407B">
        <w:trPr>
          <w:trHeight w:val="215"/>
        </w:trPr>
        <w:tc>
          <w:tcPr>
            <w:tcW w:w="841" w:type="dxa"/>
            <w:gridSpan w:val="2"/>
            <w:vMerge w:val="restart"/>
            <w:tcBorders>
              <w:top w:val="single" w:sz="4" w:space="0" w:color="auto"/>
              <w:left w:val="single" w:sz="4" w:space="0" w:color="auto"/>
              <w:bottom w:val="single" w:sz="4" w:space="0" w:color="auto"/>
              <w:right w:val="single" w:sz="4" w:space="0" w:color="auto"/>
            </w:tcBorders>
          </w:tcPr>
          <w:p w:rsidR="00F8206B" w:rsidRDefault="00F8206B" w:rsidP="00F8206B">
            <w:pPr>
              <w:rPr>
                <w:sz w:val="24"/>
                <w:szCs w:val="24"/>
              </w:rPr>
            </w:pPr>
            <w:r w:rsidRPr="00A16324">
              <w:rPr>
                <w:sz w:val="24"/>
                <w:szCs w:val="24"/>
              </w:rPr>
              <w:t>2.1.2</w:t>
            </w:r>
          </w:p>
          <w:p w:rsidR="00F8206B" w:rsidRPr="00F8206B" w:rsidRDefault="00F8206B" w:rsidP="00F8206B">
            <w:pPr>
              <w:tabs>
                <w:tab w:val="left" w:pos="693"/>
              </w:tabs>
              <w:rPr>
                <w:sz w:val="24"/>
                <w:szCs w:val="24"/>
              </w:rPr>
            </w:pPr>
          </w:p>
        </w:tc>
        <w:tc>
          <w:tcPr>
            <w:tcW w:w="4914" w:type="dxa"/>
            <w:gridSpan w:val="6"/>
            <w:vMerge w:val="restart"/>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r w:rsidRPr="00A16324">
              <w:rPr>
                <w:sz w:val="24"/>
                <w:szCs w:val="24"/>
              </w:rPr>
              <w:t>Уплата</w:t>
            </w:r>
            <w:r>
              <w:rPr>
                <w:sz w:val="24"/>
                <w:szCs w:val="24"/>
              </w:rPr>
              <w:t xml:space="preserve"> </w:t>
            </w:r>
            <w:r w:rsidRPr="00A16324">
              <w:rPr>
                <w:sz w:val="24"/>
                <w:szCs w:val="24"/>
              </w:rPr>
              <w:t>взносов</w:t>
            </w:r>
            <w:r>
              <w:rPr>
                <w:sz w:val="24"/>
                <w:szCs w:val="24"/>
              </w:rPr>
              <w:t xml:space="preserve"> </w:t>
            </w:r>
            <w:r w:rsidRPr="00A16324">
              <w:rPr>
                <w:sz w:val="24"/>
                <w:szCs w:val="24"/>
              </w:rPr>
              <w:t>на обязательное</w:t>
            </w:r>
          </w:p>
          <w:p w:rsidR="00F8206B" w:rsidRPr="00A16324" w:rsidRDefault="00F8206B" w:rsidP="00F8206B">
            <w:pPr>
              <w:rPr>
                <w:sz w:val="24"/>
                <w:szCs w:val="24"/>
              </w:rPr>
            </w:pPr>
            <w:r w:rsidRPr="00A16324">
              <w:rPr>
                <w:sz w:val="24"/>
                <w:szCs w:val="24"/>
              </w:rPr>
              <w:t>Пенсионное</w:t>
            </w:r>
            <w:r>
              <w:rPr>
                <w:sz w:val="24"/>
                <w:szCs w:val="24"/>
              </w:rPr>
              <w:t xml:space="preserve"> </w:t>
            </w:r>
            <w:r w:rsidRPr="00A16324">
              <w:rPr>
                <w:sz w:val="24"/>
                <w:szCs w:val="24"/>
              </w:rPr>
              <w:t>(социальное,   медицинское)</w:t>
            </w:r>
          </w:p>
          <w:p w:rsidR="00F8206B" w:rsidRPr="00F8206B" w:rsidRDefault="00F8206B" w:rsidP="00F8206B">
            <w:pPr>
              <w:rPr>
                <w:sz w:val="24"/>
                <w:szCs w:val="24"/>
              </w:rPr>
            </w:pPr>
            <w:r w:rsidRPr="00A16324">
              <w:rPr>
                <w:sz w:val="24"/>
                <w:szCs w:val="24"/>
              </w:rPr>
              <w:t>страхование,   взносов</w:t>
            </w:r>
            <w:r>
              <w:rPr>
                <w:sz w:val="24"/>
                <w:szCs w:val="24"/>
              </w:rPr>
              <w:t xml:space="preserve"> </w:t>
            </w:r>
            <w:r w:rsidRPr="00A16324">
              <w:rPr>
                <w:sz w:val="24"/>
                <w:szCs w:val="24"/>
              </w:rPr>
              <w:t>на страхование</w:t>
            </w:r>
            <w:r>
              <w:rPr>
                <w:sz w:val="24"/>
                <w:szCs w:val="24"/>
              </w:rPr>
              <w:t xml:space="preserve"> </w:t>
            </w:r>
            <w:r w:rsidRPr="00A16324">
              <w:rPr>
                <w:sz w:val="24"/>
                <w:szCs w:val="24"/>
              </w:rPr>
              <w:t>от несчастных</w:t>
            </w:r>
            <w:r>
              <w:rPr>
                <w:sz w:val="24"/>
                <w:szCs w:val="24"/>
              </w:rPr>
              <w:t xml:space="preserve"> </w:t>
            </w:r>
            <w:r w:rsidRPr="00A16324">
              <w:rPr>
                <w:sz w:val="24"/>
                <w:szCs w:val="24"/>
              </w:rPr>
              <w:t>случаев</w:t>
            </w:r>
            <w:r>
              <w:rPr>
                <w:sz w:val="24"/>
                <w:szCs w:val="24"/>
              </w:rPr>
              <w:t xml:space="preserve"> </w:t>
            </w:r>
            <w:r w:rsidRPr="00A16324">
              <w:rPr>
                <w:sz w:val="24"/>
                <w:szCs w:val="24"/>
              </w:rPr>
              <w:t>и профзаболеваний</w:t>
            </w:r>
          </w:p>
        </w:tc>
        <w:tc>
          <w:tcPr>
            <w:tcW w:w="3873" w:type="dxa"/>
            <w:gridSpan w:val="5"/>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r w:rsidRPr="00A16324">
              <w:rPr>
                <w:sz w:val="24"/>
                <w:szCs w:val="24"/>
              </w:rPr>
              <w:t>Расчетная ведомость</w:t>
            </w:r>
          </w:p>
        </w:tc>
        <w:tc>
          <w:tcPr>
            <w:tcW w:w="31" w:type="dxa"/>
            <w:gridSpan w:val="2"/>
            <w:tcBorders>
              <w:top w:val="single" w:sz="4" w:space="0" w:color="auto"/>
              <w:left w:val="single" w:sz="4" w:space="0" w:color="auto"/>
            </w:tcBorders>
            <w:vAlign w:val="bottom"/>
          </w:tcPr>
          <w:p w:rsidR="00F8206B" w:rsidRPr="00A16324" w:rsidRDefault="00F8206B" w:rsidP="00A16324">
            <w:pPr>
              <w:rPr>
                <w:sz w:val="24"/>
                <w:szCs w:val="24"/>
              </w:rPr>
            </w:pPr>
          </w:p>
        </w:tc>
      </w:tr>
      <w:tr w:rsidR="00F8206B" w:rsidRPr="00A16324" w:rsidTr="00EA407B">
        <w:trPr>
          <w:trHeight w:val="226"/>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tcBorders>
              <w:left w:val="single" w:sz="4" w:space="0" w:color="auto"/>
              <w:bottom w:val="single" w:sz="4" w:space="0" w:color="auto"/>
            </w:tcBorders>
          </w:tcPr>
          <w:p w:rsidR="00F8206B" w:rsidRPr="00A16324" w:rsidRDefault="00F8206B" w:rsidP="00F8206B">
            <w:pPr>
              <w:rPr>
                <w:sz w:val="24"/>
                <w:szCs w:val="24"/>
              </w:rPr>
            </w:pPr>
            <w:r w:rsidRPr="00A16324">
              <w:rPr>
                <w:sz w:val="24"/>
                <w:szCs w:val="24"/>
              </w:rPr>
              <w:t>(ф. 0504402);</w:t>
            </w:r>
          </w:p>
        </w:tc>
        <w:tc>
          <w:tcPr>
            <w:tcW w:w="31" w:type="dxa"/>
            <w:gridSpan w:val="2"/>
            <w:tcBorders>
              <w:top w:val="single" w:sz="4" w:space="0" w:color="auto"/>
              <w:left w:val="nil"/>
              <w:bottom w:val="single" w:sz="4" w:space="0" w:color="auto"/>
              <w:right w:val="single" w:sz="4" w:space="0" w:color="auto"/>
            </w:tcBorders>
          </w:tcPr>
          <w:p w:rsidR="00F8206B" w:rsidRPr="00A16324" w:rsidRDefault="00F8206B" w:rsidP="00F8206B">
            <w:pPr>
              <w:rPr>
                <w:sz w:val="24"/>
                <w:szCs w:val="24"/>
              </w:rPr>
            </w:pPr>
          </w:p>
        </w:tc>
      </w:tr>
      <w:tr w:rsidR="00F8206B" w:rsidRPr="00A16324" w:rsidTr="00EA407B">
        <w:trPr>
          <w:trHeight w:val="230"/>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val="restart"/>
            <w:tcBorders>
              <w:top w:val="single" w:sz="4" w:space="0" w:color="auto"/>
              <w:left w:val="single" w:sz="4" w:space="0" w:color="auto"/>
              <w:right w:val="single" w:sz="4" w:space="0" w:color="auto"/>
            </w:tcBorders>
          </w:tcPr>
          <w:p w:rsidR="00F8206B" w:rsidRPr="00A16324" w:rsidRDefault="00F8206B" w:rsidP="00F8206B">
            <w:pPr>
              <w:rPr>
                <w:sz w:val="24"/>
                <w:szCs w:val="24"/>
              </w:rPr>
            </w:pPr>
            <w:r w:rsidRPr="00A16324">
              <w:rPr>
                <w:sz w:val="24"/>
                <w:szCs w:val="24"/>
              </w:rPr>
              <w:t>расчетно-платежная ведомость (ф.</w:t>
            </w:r>
          </w:p>
          <w:p w:rsidR="00F8206B" w:rsidRPr="00F8206B" w:rsidRDefault="00F8206B" w:rsidP="00F8206B">
            <w:pPr>
              <w:rPr>
                <w:sz w:val="24"/>
                <w:szCs w:val="24"/>
              </w:rPr>
            </w:pPr>
            <w:r w:rsidRPr="00A16324">
              <w:rPr>
                <w:sz w:val="24"/>
                <w:szCs w:val="24"/>
              </w:rPr>
              <w:t>0504401)</w:t>
            </w: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F8206B" w:rsidRPr="00A16324" w:rsidTr="00EA407B">
        <w:trPr>
          <w:trHeight w:val="101"/>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tcBorders>
              <w:left w:val="single" w:sz="4" w:space="0" w:color="auto"/>
              <w:right w:val="single" w:sz="4" w:space="0" w:color="auto"/>
            </w:tcBorders>
          </w:tcPr>
          <w:p w:rsidR="00F8206B" w:rsidRPr="00A16324" w:rsidRDefault="00F8206B" w:rsidP="00F8206B">
            <w:pPr>
              <w:rPr>
                <w:sz w:val="24"/>
                <w:szCs w:val="24"/>
              </w:rPr>
            </w:pP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F8206B" w:rsidRPr="00A16324" w:rsidTr="00EA407B">
        <w:trPr>
          <w:trHeight w:val="130"/>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tcBorders>
              <w:left w:val="single" w:sz="4" w:space="0" w:color="auto"/>
              <w:right w:val="single" w:sz="4" w:space="0" w:color="auto"/>
            </w:tcBorders>
          </w:tcPr>
          <w:p w:rsidR="00F8206B" w:rsidRPr="00A16324" w:rsidRDefault="00F8206B" w:rsidP="00F8206B">
            <w:pPr>
              <w:rPr>
                <w:sz w:val="24"/>
                <w:szCs w:val="24"/>
              </w:rPr>
            </w:pP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F8206B" w:rsidRPr="00A16324" w:rsidTr="00EA407B">
        <w:trPr>
          <w:trHeight w:val="101"/>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tcBorders>
              <w:left w:val="single" w:sz="4" w:space="0" w:color="auto"/>
              <w:right w:val="single" w:sz="4" w:space="0" w:color="auto"/>
            </w:tcBorders>
          </w:tcPr>
          <w:p w:rsidR="00F8206B" w:rsidRPr="00A16324" w:rsidRDefault="00F8206B" w:rsidP="00F8206B">
            <w:pPr>
              <w:rPr>
                <w:sz w:val="24"/>
                <w:szCs w:val="24"/>
              </w:rPr>
            </w:pP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F8206B" w:rsidRPr="00A16324" w:rsidTr="00EA407B">
        <w:trPr>
          <w:trHeight w:val="64"/>
        </w:trPr>
        <w:tc>
          <w:tcPr>
            <w:tcW w:w="841" w:type="dxa"/>
            <w:gridSpan w:val="2"/>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4914" w:type="dxa"/>
            <w:gridSpan w:val="6"/>
            <w:vMerge/>
            <w:tcBorders>
              <w:top w:val="single" w:sz="4" w:space="0" w:color="auto"/>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873" w:type="dxa"/>
            <w:gridSpan w:val="5"/>
            <w:vMerge/>
            <w:tcBorders>
              <w:left w:val="single" w:sz="4" w:space="0" w:color="auto"/>
              <w:bottom w:val="single" w:sz="4" w:space="0" w:color="auto"/>
              <w:right w:val="single" w:sz="4" w:space="0" w:color="auto"/>
            </w:tcBorders>
          </w:tcPr>
          <w:p w:rsidR="00F8206B" w:rsidRPr="00A16324" w:rsidRDefault="00F8206B" w:rsidP="00F8206B">
            <w:pPr>
              <w:rPr>
                <w:sz w:val="24"/>
                <w:szCs w:val="24"/>
              </w:rPr>
            </w:pPr>
          </w:p>
        </w:tc>
        <w:tc>
          <w:tcPr>
            <w:tcW w:w="31" w:type="dxa"/>
            <w:gridSpan w:val="2"/>
            <w:tcBorders>
              <w:left w:val="single" w:sz="4" w:space="0" w:color="auto"/>
            </w:tcBorders>
            <w:vAlign w:val="bottom"/>
          </w:tcPr>
          <w:p w:rsidR="00F8206B" w:rsidRPr="00A16324" w:rsidRDefault="00F8206B" w:rsidP="00A16324">
            <w:pPr>
              <w:rPr>
                <w:sz w:val="24"/>
                <w:szCs w:val="24"/>
              </w:rPr>
            </w:pPr>
          </w:p>
        </w:tc>
      </w:tr>
      <w:tr w:rsidR="00EA407B" w:rsidRPr="00A16324" w:rsidTr="00251913">
        <w:trPr>
          <w:gridBefore w:val="1"/>
          <w:gridAfter w:val="1"/>
          <w:wBefore w:w="9" w:type="dxa"/>
          <w:wAfter w:w="19" w:type="dxa"/>
          <w:trHeight w:val="214"/>
        </w:trPr>
        <w:tc>
          <w:tcPr>
            <w:tcW w:w="839" w:type="dxa"/>
            <w:gridSpan w:val="2"/>
            <w:vMerge w:val="restart"/>
            <w:tcBorders>
              <w:left w:val="single" w:sz="8" w:space="0" w:color="auto"/>
              <w:right w:val="single" w:sz="8" w:space="0" w:color="auto"/>
            </w:tcBorders>
          </w:tcPr>
          <w:p w:rsidR="00EA407B" w:rsidRPr="00251913" w:rsidRDefault="00EA407B" w:rsidP="00251913">
            <w:pPr>
              <w:rPr>
                <w:b/>
                <w:sz w:val="24"/>
                <w:szCs w:val="24"/>
              </w:rPr>
            </w:pPr>
            <w:r w:rsidRPr="00251913">
              <w:rPr>
                <w:b/>
                <w:sz w:val="24"/>
                <w:szCs w:val="24"/>
              </w:rPr>
              <w:t>2.3</w:t>
            </w:r>
          </w:p>
        </w:tc>
        <w:tc>
          <w:tcPr>
            <w:tcW w:w="8732" w:type="dxa"/>
            <w:gridSpan w:val="8"/>
            <w:vAlign w:val="bottom"/>
          </w:tcPr>
          <w:p w:rsidR="00EA407B" w:rsidRPr="00251913" w:rsidRDefault="00EA407B" w:rsidP="00A16324">
            <w:pPr>
              <w:rPr>
                <w:b/>
                <w:sz w:val="24"/>
                <w:szCs w:val="24"/>
              </w:rPr>
            </w:pPr>
            <w:r w:rsidRPr="00251913">
              <w:rPr>
                <w:b/>
                <w:sz w:val="24"/>
                <w:szCs w:val="24"/>
              </w:rPr>
              <w:t>Денежные обязательства по возмещению вреда, по другим выплатам</w:t>
            </w:r>
          </w:p>
        </w:tc>
        <w:tc>
          <w:tcPr>
            <w:tcW w:w="30" w:type="dxa"/>
            <w:tcBorders>
              <w:right w:val="single" w:sz="8" w:space="0" w:color="auto"/>
            </w:tcBorders>
            <w:vAlign w:val="bottom"/>
          </w:tcPr>
          <w:p w:rsidR="00EA407B" w:rsidRPr="00A16324" w:rsidRDefault="00EA407B" w:rsidP="00A16324">
            <w:pPr>
              <w:rPr>
                <w:sz w:val="24"/>
                <w:szCs w:val="24"/>
              </w:rPr>
            </w:pPr>
          </w:p>
        </w:tc>
        <w:tc>
          <w:tcPr>
            <w:tcW w:w="30" w:type="dxa"/>
            <w:gridSpan w:val="2"/>
            <w:vAlign w:val="bottom"/>
          </w:tcPr>
          <w:p w:rsidR="00EA407B" w:rsidRPr="00A16324" w:rsidRDefault="00EA407B" w:rsidP="00A16324">
            <w:pPr>
              <w:rPr>
                <w:sz w:val="24"/>
                <w:szCs w:val="24"/>
              </w:rPr>
            </w:pPr>
          </w:p>
        </w:tc>
      </w:tr>
      <w:tr w:rsidR="00EA407B" w:rsidRPr="00A16324" w:rsidTr="00EA407B">
        <w:trPr>
          <w:gridBefore w:val="1"/>
          <w:gridAfter w:val="12"/>
          <w:wBefore w:w="9" w:type="dxa"/>
          <w:wAfter w:w="8811" w:type="dxa"/>
          <w:trHeight w:val="276"/>
        </w:trPr>
        <w:tc>
          <w:tcPr>
            <w:tcW w:w="839" w:type="dxa"/>
            <w:gridSpan w:val="2"/>
            <w:vMerge/>
            <w:tcBorders>
              <w:left w:val="single" w:sz="8" w:space="0" w:color="auto"/>
              <w:bottom w:val="single" w:sz="8" w:space="0" w:color="auto"/>
              <w:right w:val="single" w:sz="8" w:space="0" w:color="auto"/>
            </w:tcBorders>
            <w:vAlign w:val="bottom"/>
          </w:tcPr>
          <w:p w:rsidR="00EA407B" w:rsidRPr="00A16324" w:rsidRDefault="00EA407B" w:rsidP="00A16324">
            <w:pPr>
              <w:rPr>
                <w:sz w:val="24"/>
                <w:szCs w:val="24"/>
              </w:rPr>
            </w:pPr>
          </w:p>
        </w:tc>
      </w:tr>
      <w:tr w:rsidR="00251913" w:rsidRPr="00A16324" w:rsidTr="00251913">
        <w:trPr>
          <w:gridBefore w:val="1"/>
          <w:gridAfter w:val="1"/>
          <w:wBefore w:w="9" w:type="dxa"/>
          <w:wAfter w:w="19" w:type="dxa"/>
          <w:trHeight w:val="211"/>
        </w:trPr>
        <w:tc>
          <w:tcPr>
            <w:tcW w:w="839" w:type="dxa"/>
            <w:gridSpan w:val="2"/>
            <w:vMerge w:val="restart"/>
            <w:tcBorders>
              <w:left w:val="single" w:sz="8" w:space="0" w:color="auto"/>
              <w:right w:val="single" w:sz="8" w:space="0" w:color="auto"/>
            </w:tcBorders>
          </w:tcPr>
          <w:p w:rsidR="00251913" w:rsidRDefault="00251913" w:rsidP="00251913">
            <w:pPr>
              <w:rPr>
                <w:sz w:val="24"/>
                <w:szCs w:val="24"/>
              </w:rPr>
            </w:pPr>
            <w:r>
              <w:rPr>
                <w:sz w:val="24"/>
                <w:szCs w:val="24"/>
              </w:rPr>
              <w:t>2.3</w:t>
            </w:r>
            <w:r w:rsidRPr="00A16324">
              <w:rPr>
                <w:sz w:val="24"/>
                <w:szCs w:val="24"/>
              </w:rPr>
              <w:t>.1</w:t>
            </w:r>
          </w:p>
          <w:p w:rsidR="00251913" w:rsidRPr="00251913" w:rsidRDefault="00251913" w:rsidP="00251913">
            <w:pPr>
              <w:rPr>
                <w:sz w:val="24"/>
                <w:szCs w:val="24"/>
              </w:rPr>
            </w:pPr>
          </w:p>
          <w:p w:rsidR="00251913" w:rsidRPr="00251913" w:rsidRDefault="00251913" w:rsidP="00251913">
            <w:pPr>
              <w:rPr>
                <w:sz w:val="24"/>
                <w:szCs w:val="24"/>
              </w:rPr>
            </w:pPr>
          </w:p>
          <w:p w:rsidR="00251913" w:rsidRPr="00251913" w:rsidRDefault="00251913" w:rsidP="00251913">
            <w:pPr>
              <w:rPr>
                <w:sz w:val="24"/>
                <w:szCs w:val="24"/>
              </w:rPr>
            </w:pPr>
          </w:p>
          <w:p w:rsidR="00251913" w:rsidRPr="00251913" w:rsidRDefault="00251913" w:rsidP="00251913">
            <w:pPr>
              <w:rPr>
                <w:sz w:val="24"/>
                <w:szCs w:val="24"/>
              </w:rPr>
            </w:pPr>
          </w:p>
        </w:tc>
        <w:tc>
          <w:tcPr>
            <w:tcW w:w="4960" w:type="dxa"/>
            <w:gridSpan w:val="6"/>
            <w:vMerge w:val="restart"/>
            <w:tcBorders>
              <w:right w:val="single" w:sz="8" w:space="0" w:color="auto"/>
            </w:tcBorders>
          </w:tcPr>
          <w:p w:rsidR="00251913" w:rsidRDefault="00251913" w:rsidP="00251913">
            <w:pPr>
              <w:rPr>
                <w:sz w:val="24"/>
                <w:szCs w:val="24"/>
              </w:rPr>
            </w:pPr>
            <w:r w:rsidRPr="00A16324">
              <w:rPr>
                <w:sz w:val="24"/>
                <w:szCs w:val="24"/>
              </w:rPr>
              <w:t>Уплата</w:t>
            </w:r>
            <w:r>
              <w:rPr>
                <w:sz w:val="24"/>
                <w:szCs w:val="24"/>
              </w:rPr>
              <w:t xml:space="preserve"> </w:t>
            </w:r>
            <w:r w:rsidRPr="00A16324">
              <w:rPr>
                <w:sz w:val="24"/>
                <w:szCs w:val="24"/>
              </w:rPr>
              <w:t>штрафных</w:t>
            </w:r>
            <w:r>
              <w:rPr>
                <w:sz w:val="24"/>
                <w:szCs w:val="24"/>
              </w:rPr>
              <w:t xml:space="preserve"> </w:t>
            </w:r>
            <w:r w:rsidRPr="00A16324">
              <w:rPr>
                <w:sz w:val="24"/>
                <w:szCs w:val="24"/>
              </w:rPr>
              <w:t>санкций  и сумм,</w:t>
            </w:r>
            <w:r>
              <w:rPr>
                <w:sz w:val="24"/>
                <w:szCs w:val="24"/>
              </w:rPr>
              <w:t xml:space="preserve"> </w:t>
            </w:r>
            <w:r w:rsidRPr="00A16324">
              <w:rPr>
                <w:sz w:val="24"/>
                <w:szCs w:val="24"/>
              </w:rPr>
              <w:t>предписанных</w:t>
            </w:r>
            <w:r>
              <w:rPr>
                <w:sz w:val="24"/>
                <w:szCs w:val="24"/>
              </w:rPr>
              <w:t xml:space="preserve"> </w:t>
            </w:r>
            <w:r w:rsidRPr="00A16324">
              <w:rPr>
                <w:sz w:val="24"/>
                <w:szCs w:val="24"/>
              </w:rPr>
              <w:t>судом</w:t>
            </w:r>
          </w:p>
          <w:p w:rsidR="00251913" w:rsidRPr="00251913" w:rsidRDefault="00251913" w:rsidP="00251913">
            <w:pPr>
              <w:rPr>
                <w:sz w:val="24"/>
                <w:szCs w:val="24"/>
              </w:rPr>
            </w:pPr>
          </w:p>
          <w:p w:rsidR="00251913" w:rsidRPr="00251913" w:rsidRDefault="00251913" w:rsidP="00251913">
            <w:pPr>
              <w:rPr>
                <w:sz w:val="24"/>
                <w:szCs w:val="24"/>
              </w:rPr>
            </w:pPr>
          </w:p>
          <w:p w:rsidR="00251913" w:rsidRPr="00251913" w:rsidRDefault="00251913" w:rsidP="00251913">
            <w:pPr>
              <w:jc w:val="center"/>
              <w:rPr>
                <w:sz w:val="24"/>
                <w:szCs w:val="24"/>
              </w:rPr>
            </w:pPr>
          </w:p>
        </w:tc>
        <w:tc>
          <w:tcPr>
            <w:tcW w:w="3772" w:type="dxa"/>
            <w:gridSpan w:val="2"/>
            <w:vMerge w:val="restart"/>
            <w:tcBorders>
              <w:left w:val="single" w:sz="8" w:space="0" w:color="auto"/>
            </w:tcBorders>
          </w:tcPr>
          <w:p w:rsidR="00251913" w:rsidRPr="00A16324" w:rsidRDefault="00251913" w:rsidP="00251913">
            <w:pPr>
              <w:rPr>
                <w:sz w:val="24"/>
                <w:szCs w:val="24"/>
              </w:rPr>
            </w:pPr>
            <w:r w:rsidRPr="00A16324">
              <w:rPr>
                <w:sz w:val="24"/>
                <w:szCs w:val="24"/>
              </w:rPr>
              <w:t>Исполнительный лист;</w:t>
            </w:r>
          </w:p>
          <w:p w:rsidR="00251913" w:rsidRPr="00A16324" w:rsidRDefault="00251913" w:rsidP="00251913">
            <w:pPr>
              <w:rPr>
                <w:sz w:val="24"/>
                <w:szCs w:val="24"/>
              </w:rPr>
            </w:pPr>
            <w:r w:rsidRPr="00A16324">
              <w:rPr>
                <w:sz w:val="24"/>
                <w:szCs w:val="24"/>
              </w:rPr>
              <w:t>судебный приказ;</w:t>
            </w:r>
          </w:p>
          <w:p w:rsidR="00251913" w:rsidRPr="00A16324" w:rsidRDefault="00251913" w:rsidP="00251913">
            <w:pPr>
              <w:rPr>
                <w:sz w:val="24"/>
                <w:szCs w:val="24"/>
              </w:rPr>
            </w:pPr>
            <w:r w:rsidRPr="00A16324">
              <w:rPr>
                <w:sz w:val="24"/>
                <w:szCs w:val="24"/>
              </w:rPr>
              <w:t>постановления судебных (следственных)</w:t>
            </w:r>
          </w:p>
          <w:p w:rsidR="00251913" w:rsidRPr="00A16324" w:rsidRDefault="00251913" w:rsidP="00251913">
            <w:pPr>
              <w:rPr>
                <w:sz w:val="24"/>
                <w:szCs w:val="24"/>
              </w:rPr>
            </w:pPr>
            <w:r w:rsidRPr="00A16324">
              <w:rPr>
                <w:sz w:val="24"/>
                <w:szCs w:val="24"/>
              </w:rPr>
              <w:t>органов;</w:t>
            </w:r>
            <w:r>
              <w:rPr>
                <w:sz w:val="24"/>
                <w:szCs w:val="24"/>
              </w:rPr>
              <w:t xml:space="preserve"> </w:t>
            </w:r>
            <w:r w:rsidRPr="00A16324">
              <w:rPr>
                <w:sz w:val="24"/>
                <w:szCs w:val="24"/>
              </w:rPr>
              <w:t>иные документы, устанавливающие</w:t>
            </w:r>
          </w:p>
          <w:p w:rsidR="00251913" w:rsidRDefault="00251913" w:rsidP="00251913">
            <w:pPr>
              <w:rPr>
                <w:sz w:val="24"/>
                <w:szCs w:val="24"/>
              </w:rPr>
            </w:pPr>
            <w:r w:rsidRPr="00A16324">
              <w:rPr>
                <w:sz w:val="24"/>
                <w:szCs w:val="24"/>
              </w:rPr>
              <w:t>обязательства учреждения</w:t>
            </w:r>
          </w:p>
          <w:p w:rsidR="00251913" w:rsidRPr="00251913" w:rsidRDefault="00251913" w:rsidP="00251913">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29"/>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101"/>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433"/>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30"/>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427"/>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30"/>
        </w:trPr>
        <w:tc>
          <w:tcPr>
            <w:tcW w:w="839" w:type="dxa"/>
            <w:gridSpan w:val="2"/>
            <w:vMerge/>
            <w:tcBorders>
              <w:left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tcBorders>
            <w:vAlign w:val="bottom"/>
          </w:tcPr>
          <w:p w:rsidR="00251913" w:rsidRPr="00A16324" w:rsidRDefault="00251913" w:rsidP="00A16324">
            <w:pPr>
              <w:rPr>
                <w:sz w:val="24"/>
                <w:szCs w:val="24"/>
              </w:rPr>
            </w:pP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74"/>
        </w:trPr>
        <w:tc>
          <w:tcPr>
            <w:tcW w:w="839" w:type="dxa"/>
            <w:gridSpan w:val="2"/>
            <w:vMerge/>
            <w:tcBorders>
              <w:left w:val="single" w:sz="8" w:space="0" w:color="auto"/>
              <w:bottom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bottom w:val="single" w:sz="8" w:space="0" w:color="auto"/>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bottom w:val="single" w:sz="8" w:space="0" w:color="auto"/>
            </w:tcBorders>
            <w:vAlign w:val="bottom"/>
          </w:tcPr>
          <w:p w:rsidR="00251913" w:rsidRPr="00A16324" w:rsidRDefault="00251913" w:rsidP="00A16324">
            <w:pPr>
              <w:rPr>
                <w:sz w:val="24"/>
                <w:szCs w:val="24"/>
              </w:rPr>
            </w:pPr>
          </w:p>
        </w:tc>
        <w:tc>
          <w:tcPr>
            <w:tcW w:w="30" w:type="dxa"/>
            <w:tcBorders>
              <w:bottom w:val="single" w:sz="8" w:space="0" w:color="auto"/>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11"/>
        </w:trPr>
        <w:tc>
          <w:tcPr>
            <w:tcW w:w="839" w:type="dxa"/>
            <w:gridSpan w:val="2"/>
            <w:vMerge w:val="restart"/>
            <w:tcBorders>
              <w:left w:val="single" w:sz="8" w:space="0" w:color="auto"/>
              <w:right w:val="single" w:sz="8" w:space="0" w:color="auto"/>
            </w:tcBorders>
          </w:tcPr>
          <w:p w:rsidR="00251913" w:rsidRPr="00A16324" w:rsidRDefault="00251913" w:rsidP="00251913">
            <w:pPr>
              <w:rPr>
                <w:sz w:val="24"/>
                <w:szCs w:val="24"/>
              </w:rPr>
            </w:pPr>
            <w:r>
              <w:rPr>
                <w:sz w:val="24"/>
                <w:szCs w:val="24"/>
              </w:rPr>
              <w:t>2.3</w:t>
            </w:r>
            <w:r w:rsidRPr="00A16324">
              <w:rPr>
                <w:sz w:val="24"/>
                <w:szCs w:val="24"/>
              </w:rPr>
              <w:t>.2</w:t>
            </w:r>
          </w:p>
        </w:tc>
        <w:tc>
          <w:tcPr>
            <w:tcW w:w="4960" w:type="dxa"/>
            <w:gridSpan w:val="6"/>
            <w:vMerge w:val="restart"/>
            <w:tcBorders>
              <w:right w:val="single" w:sz="8" w:space="0" w:color="auto"/>
            </w:tcBorders>
          </w:tcPr>
          <w:p w:rsidR="00251913" w:rsidRPr="00A16324" w:rsidRDefault="00251913" w:rsidP="00251913">
            <w:pPr>
              <w:rPr>
                <w:sz w:val="24"/>
                <w:szCs w:val="24"/>
              </w:rPr>
            </w:pPr>
            <w:r w:rsidRPr="00A16324">
              <w:rPr>
                <w:sz w:val="24"/>
                <w:szCs w:val="24"/>
              </w:rPr>
              <w:t>Иные</w:t>
            </w:r>
            <w:r>
              <w:rPr>
                <w:sz w:val="24"/>
                <w:szCs w:val="24"/>
              </w:rPr>
              <w:t xml:space="preserve"> </w:t>
            </w:r>
            <w:r w:rsidRPr="00A16324">
              <w:rPr>
                <w:sz w:val="24"/>
                <w:szCs w:val="24"/>
              </w:rPr>
              <w:t>денежные</w:t>
            </w:r>
          </w:p>
          <w:p w:rsidR="00251913" w:rsidRPr="00A16324" w:rsidRDefault="00251913" w:rsidP="00251913">
            <w:pPr>
              <w:rPr>
                <w:sz w:val="24"/>
                <w:szCs w:val="24"/>
              </w:rPr>
            </w:pPr>
            <w:r w:rsidRPr="00A16324">
              <w:rPr>
                <w:sz w:val="24"/>
                <w:szCs w:val="24"/>
              </w:rPr>
              <w:t>Обязательства</w:t>
            </w:r>
            <w:r>
              <w:rPr>
                <w:sz w:val="24"/>
                <w:szCs w:val="24"/>
              </w:rPr>
              <w:t xml:space="preserve"> </w:t>
            </w:r>
            <w:r w:rsidRPr="00A16324">
              <w:rPr>
                <w:sz w:val="24"/>
                <w:szCs w:val="24"/>
              </w:rPr>
              <w:t>учреждения,</w:t>
            </w:r>
          </w:p>
          <w:p w:rsidR="00251913" w:rsidRPr="00A16324" w:rsidRDefault="00251913" w:rsidP="00251913">
            <w:pPr>
              <w:rPr>
                <w:sz w:val="24"/>
                <w:szCs w:val="24"/>
              </w:rPr>
            </w:pPr>
            <w:r w:rsidRPr="00A16324">
              <w:rPr>
                <w:sz w:val="24"/>
                <w:szCs w:val="24"/>
              </w:rPr>
              <w:t>подлежащие исполнению в текущем финансовом году</w:t>
            </w:r>
          </w:p>
        </w:tc>
        <w:tc>
          <w:tcPr>
            <w:tcW w:w="3772" w:type="dxa"/>
            <w:gridSpan w:val="2"/>
            <w:vMerge w:val="restart"/>
            <w:tcBorders>
              <w:left w:val="single" w:sz="8" w:space="0" w:color="auto"/>
            </w:tcBorders>
          </w:tcPr>
          <w:p w:rsidR="00251913" w:rsidRPr="00A16324" w:rsidRDefault="00251913" w:rsidP="00251913">
            <w:pPr>
              <w:rPr>
                <w:sz w:val="24"/>
                <w:szCs w:val="24"/>
              </w:rPr>
            </w:pPr>
            <w:r w:rsidRPr="00A16324">
              <w:rPr>
                <w:sz w:val="24"/>
                <w:szCs w:val="24"/>
              </w:rPr>
              <w:t>Документы,   являющиеся   основанием</w:t>
            </w:r>
          </w:p>
          <w:p w:rsidR="00251913" w:rsidRPr="00A16324" w:rsidRDefault="00251913" w:rsidP="00251913">
            <w:pPr>
              <w:rPr>
                <w:sz w:val="24"/>
                <w:szCs w:val="24"/>
              </w:rPr>
            </w:pPr>
            <w:r w:rsidRPr="00A16324">
              <w:rPr>
                <w:sz w:val="24"/>
                <w:szCs w:val="24"/>
              </w:rPr>
              <w:t>для оплаты обязательств</w:t>
            </w:r>
          </w:p>
        </w:tc>
        <w:tc>
          <w:tcPr>
            <w:tcW w:w="30" w:type="dxa"/>
            <w:tcBorders>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r w:rsidR="00251913" w:rsidRPr="00A16324" w:rsidTr="00251913">
        <w:trPr>
          <w:gridBefore w:val="1"/>
          <w:gridAfter w:val="1"/>
          <w:wBefore w:w="9" w:type="dxa"/>
          <w:wAfter w:w="19" w:type="dxa"/>
          <w:trHeight w:val="235"/>
        </w:trPr>
        <w:tc>
          <w:tcPr>
            <w:tcW w:w="839" w:type="dxa"/>
            <w:gridSpan w:val="2"/>
            <w:vMerge/>
            <w:tcBorders>
              <w:left w:val="single" w:sz="8" w:space="0" w:color="auto"/>
              <w:bottom w:val="single" w:sz="8" w:space="0" w:color="auto"/>
              <w:right w:val="single" w:sz="8" w:space="0" w:color="auto"/>
            </w:tcBorders>
            <w:vAlign w:val="bottom"/>
          </w:tcPr>
          <w:p w:rsidR="00251913" w:rsidRPr="00A16324" w:rsidRDefault="00251913" w:rsidP="00A16324">
            <w:pPr>
              <w:rPr>
                <w:sz w:val="24"/>
                <w:szCs w:val="24"/>
              </w:rPr>
            </w:pPr>
          </w:p>
        </w:tc>
        <w:tc>
          <w:tcPr>
            <w:tcW w:w="4960" w:type="dxa"/>
            <w:gridSpan w:val="6"/>
            <w:vMerge/>
            <w:tcBorders>
              <w:bottom w:val="single" w:sz="8" w:space="0" w:color="auto"/>
              <w:right w:val="single" w:sz="8" w:space="0" w:color="auto"/>
            </w:tcBorders>
            <w:vAlign w:val="bottom"/>
          </w:tcPr>
          <w:p w:rsidR="00251913" w:rsidRPr="00A16324" w:rsidRDefault="00251913" w:rsidP="00A16324">
            <w:pPr>
              <w:rPr>
                <w:sz w:val="24"/>
                <w:szCs w:val="24"/>
              </w:rPr>
            </w:pPr>
          </w:p>
        </w:tc>
        <w:tc>
          <w:tcPr>
            <w:tcW w:w="3772" w:type="dxa"/>
            <w:gridSpan w:val="2"/>
            <w:vMerge/>
            <w:tcBorders>
              <w:left w:val="single" w:sz="8" w:space="0" w:color="auto"/>
              <w:bottom w:val="single" w:sz="8" w:space="0" w:color="auto"/>
            </w:tcBorders>
            <w:vAlign w:val="bottom"/>
          </w:tcPr>
          <w:p w:rsidR="00251913" w:rsidRPr="00A16324" w:rsidRDefault="00251913" w:rsidP="00A16324">
            <w:pPr>
              <w:rPr>
                <w:sz w:val="24"/>
                <w:szCs w:val="24"/>
              </w:rPr>
            </w:pPr>
          </w:p>
        </w:tc>
        <w:tc>
          <w:tcPr>
            <w:tcW w:w="30" w:type="dxa"/>
            <w:tcBorders>
              <w:bottom w:val="single" w:sz="8" w:space="0" w:color="auto"/>
              <w:right w:val="single" w:sz="8" w:space="0" w:color="auto"/>
            </w:tcBorders>
            <w:vAlign w:val="bottom"/>
          </w:tcPr>
          <w:p w:rsidR="00251913" w:rsidRPr="00A16324" w:rsidRDefault="00251913" w:rsidP="00A16324">
            <w:pPr>
              <w:rPr>
                <w:sz w:val="24"/>
                <w:szCs w:val="24"/>
              </w:rPr>
            </w:pPr>
          </w:p>
        </w:tc>
        <w:tc>
          <w:tcPr>
            <w:tcW w:w="30" w:type="dxa"/>
            <w:gridSpan w:val="2"/>
            <w:vAlign w:val="bottom"/>
          </w:tcPr>
          <w:p w:rsidR="00251913" w:rsidRPr="00A16324" w:rsidRDefault="00251913" w:rsidP="00A16324">
            <w:pPr>
              <w:rPr>
                <w:sz w:val="24"/>
                <w:szCs w:val="24"/>
              </w:rPr>
            </w:pPr>
          </w:p>
        </w:tc>
      </w:tr>
    </w:tbl>
    <w:p w:rsidR="001F6F55" w:rsidRPr="00A16324" w:rsidRDefault="001F6F55" w:rsidP="00A16324">
      <w:pPr>
        <w:rPr>
          <w:sz w:val="24"/>
          <w:szCs w:val="24"/>
        </w:rPr>
      </w:pPr>
    </w:p>
    <w:p w:rsidR="001F6F55" w:rsidRPr="00EC629F" w:rsidRDefault="00B24D91" w:rsidP="00A16324">
      <w:pPr>
        <w:rPr>
          <w:b/>
          <w:sz w:val="24"/>
          <w:szCs w:val="24"/>
        </w:rPr>
      </w:pPr>
      <w:r w:rsidRPr="00EC629F">
        <w:rPr>
          <w:b/>
          <w:sz w:val="24"/>
          <w:szCs w:val="24"/>
        </w:rPr>
        <w:t xml:space="preserve">4.14 Учет на </w:t>
      </w:r>
      <w:proofErr w:type="spellStart"/>
      <w:r w:rsidRPr="00EC629F">
        <w:rPr>
          <w:b/>
          <w:sz w:val="24"/>
          <w:szCs w:val="24"/>
        </w:rPr>
        <w:t>забалансовых</w:t>
      </w:r>
      <w:proofErr w:type="spellEnd"/>
      <w:r w:rsidRPr="00EC629F">
        <w:rPr>
          <w:b/>
          <w:sz w:val="24"/>
          <w:szCs w:val="24"/>
        </w:rPr>
        <w:t xml:space="preserve"> счетах</w:t>
      </w:r>
    </w:p>
    <w:p w:rsidR="001F6F55" w:rsidRPr="00A16324" w:rsidRDefault="001E7611" w:rsidP="00A16324">
      <w:pPr>
        <w:rPr>
          <w:sz w:val="24"/>
          <w:szCs w:val="24"/>
        </w:rPr>
      </w:pPr>
      <w:r>
        <w:rPr>
          <w:sz w:val="24"/>
          <w:szCs w:val="24"/>
        </w:rPr>
        <w:tab/>
      </w:r>
      <w:r w:rsidR="00B24D91" w:rsidRPr="00A16324">
        <w:rPr>
          <w:sz w:val="24"/>
          <w:szCs w:val="24"/>
        </w:rPr>
        <w:t xml:space="preserve">На </w:t>
      </w:r>
      <w:proofErr w:type="spellStart"/>
      <w:r w:rsidR="00B24D91" w:rsidRPr="00A16324">
        <w:rPr>
          <w:sz w:val="24"/>
          <w:szCs w:val="24"/>
        </w:rPr>
        <w:t>забалансовых</w:t>
      </w:r>
      <w:proofErr w:type="spellEnd"/>
      <w:r w:rsidR="00B24D91" w:rsidRPr="00A16324">
        <w:rPr>
          <w:sz w:val="24"/>
          <w:szCs w:val="24"/>
        </w:rPr>
        <w:t xml:space="preserve"> счетах учреждением учитываются: ценности, находящиеся у учреждения, но не закрепленные за ним на праве оперативного управления.</w:t>
      </w:r>
    </w:p>
    <w:p w:rsidR="001F6F55" w:rsidRPr="00A16324" w:rsidRDefault="001E7611" w:rsidP="00A16324">
      <w:pPr>
        <w:rPr>
          <w:sz w:val="24"/>
          <w:szCs w:val="24"/>
        </w:rPr>
      </w:pPr>
      <w:r>
        <w:rPr>
          <w:sz w:val="24"/>
          <w:szCs w:val="24"/>
        </w:rPr>
        <w:tab/>
      </w:r>
      <w:r w:rsidR="00B24D91" w:rsidRPr="00A16324">
        <w:rPr>
          <w:sz w:val="24"/>
          <w:szCs w:val="24"/>
        </w:rPr>
        <w:t xml:space="preserve">Учет на </w:t>
      </w:r>
      <w:proofErr w:type="spellStart"/>
      <w:r w:rsidR="00B24D91" w:rsidRPr="00A16324">
        <w:rPr>
          <w:sz w:val="24"/>
          <w:szCs w:val="24"/>
        </w:rPr>
        <w:t>забалансовых</w:t>
      </w:r>
      <w:proofErr w:type="spellEnd"/>
      <w:r w:rsidR="00B24D91" w:rsidRPr="00A16324">
        <w:rPr>
          <w:sz w:val="24"/>
          <w:szCs w:val="24"/>
        </w:rPr>
        <w:t xml:space="preserve"> счетах ведется по простой системе.</w:t>
      </w:r>
    </w:p>
    <w:p w:rsidR="001F6F55" w:rsidRPr="00A16324" w:rsidRDefault="001E7611" w:rsidP="00A16324">
      <w:pPr>
        <w:rPr>
          <w:sz w:val="24"/>
          <w:szCs w:val="24"/>
        </w:rPr>
      </w:pPr>
      <w:r>
        <w:rPr>
          <w:sz w:val="24"/>
          <w:szCs w:val="24"/>
        </w:rPr>
        <w:tab/>
      </w:r>
      <w:r w:rsidR="00B24D91" w:rsidRPr="00A16324">
        <w:rPr>
          <w:sz w:val="24"/>
          <w:szCs w:val="24"/>
        </w:rPr>
        <w:t xml:space="preserve">Все материальные ценности, а также иные активы и обязательства, учитываемые на </w:t>
      </w:r>
      <w:proofErr w:type="spellStart"/>
      <w:r w:rsidR="00B24D91" w:rsidRPr="00A16324">
        <w:rPr>
          <w:sz w:val="24"/>
          <w:szCs w:val="24"/>
        </w:rPr>
        <w:t>забалансовых</w:t>
      </w:r>
      <w:proofErr w:type="spellEnd"/>
      <w:r w:rsidR="00B24D91" w:rsidRPr="00A16324">
        <w:rPr>
          <w:sz w:val="24"/>
          <w:szCs w:val="24"/>
        </w:rPr>
        <w:t xml:space="preserve"> счетах, инвентаризируются в порядке и в сроки, установленные для объектов, учитываемых на балансе.</w:t>
      </w:r>
    </w:p>
    <w:p w:rsidR="001F6F55" w:rsidRPr="00A16324" w:rsidRDefault="001F6F55" w:rsidP="00A16324">
      <w:pPr>
        <w:rPr>
          <w:sz w:val="24"/>
          <w:szCs w:val="24"/>
        </w:rPr>
      </w:pPr>
    </w:p>
    <w:p w:rsidR="001F6F55" w:rsidRPr="00A16324" w:rsidRDefault="00B24D91" w:rsidP="00A16324">
      <w:pPr>
        <w:rPr>
          <w:sz w:val="24"/>
          <w:szCs w:val="24"/>
        </w:rPr>
      </w:pPr>
      <w:r w:rsidRPr="00A16324">
        <w:rPr>
          <w:sz w:val="24"/>
          <w:szCs w:val="24"/>
        </w:rPr>
        <w:t xml:space="preserve">На </w:t>
      </w:r>
      <w:proofErr w:type="spellStart"/>
      <w:r w:rsidRPr="00A16324">
        <w:rPr>
          <w:sz w:val="24"/>
          <w:szCs w:val="24"/>
        </w:rPr>
        <w:t>забалансовых</w:t>
      </w:r>
      <w:proofErr w:type="spellEnd"/>
      <w:r w:rsidRPr="00A16324">
        <w:rPr>
          <w:sz w:val="24"/>
          <w:szCs w:val="24"/>
        </w:rPr>
        <w:t xml:space="preserve"> счетах учреждение учитывает следующие виды имущества:</w:t>
      </w:r>
    </w:p>
    <w:tbl>
      <w:tblPr>
        <w:tblW w:w="0" w:type="auto"/>
        <w:tblInd w:w="10" w:type="dxa"/>
        <w:tblLayout w:type="fixed"/>
        <w:tblCellMar>
          <w:left w:w="0" w:type="dxa"/>
          <w:right w:w="0" w:type="dxa"/>
        </w:tblCellMar>
        <w:tblLook w:val="04A0" w:firstRow="1" w:lastRow="0" w:firstColumn="1" w:lastColumn="0" w:noHBand="0" w:noVBand="1"/>
      </w:tblPr>
      <w:tblGrid>
        <w:gridCol w:w="10"/>
        <w:gridCol w:w="690"/>
        <w:gridCol w:w="8"/>
        <w:gridCol w:w="2397"/>
        <w:gridCol w:w="2560"/>
        <w:gridCol w:w="151"/>
        <w:gridCol w:w="94"/>
        <w:gridCol w:w="260"/>
        <w:gridCol w:w="80"/>
        <w:gridCol w:w="459"/>
        <w:gridCol w:w="579"/>
        <w:gridCol w:w="719"/>
        <w:gridCol w:w="200"/>
        <w:gridCol w:w="779"/>
        <w:gridCol w:w="233"/>
        <w:gridCol w:w="127"/>
        <w:gridCol w:w="100"/>
        <w:gridCol w:w="35"/>
      </w:tblGrid>
      <w:tr w:rsidR="00251913" w:rsidRPr="00A16324" w:rsidTr="0077154F">
        <w:trPr>
          <w:gridAfter w:val="3"/>
          <w:wAfter w:w="262" w:type="dxa"/>
          <w:trHeight w:val="359"/>
        </w:trPr>
        <w:tc>
          <w:tcPr>
            <w:tcW w:w="700" w:type="dxa"/>
            <w:gridSpan w:val="2"/>
            <w:vMerge w:val="restart"/>
            <w:tcBorders>
              <w:top w:val="single" w:sz="8" w:space="0" w:color="auto"/>
              <w:left w:val="single" w:sz="8" w:space="0" w:color="auto"/>
              <w:right w:val="single" w:sz="8" w:space="0" w:color="auto"/>
            </w:tcBorders>
            <w:shd w:val="clear" w:color="auto" w:fill="F3F3F3"/>
          </w:tcPr>
          <w:p w:rsidR="00251913" w:rsidRPr="00A16324" w:rsidRDefault="00251913" w:rsidP="00251913">
            <w:pPr>
              <w:rPr>
                <w:sz w:val="24"/>
                <w:szCs w:val="24"/>
              </w:rPr>
            </w:pPr>
            <w:r w:rsidRPr="00A16324">
              <w:rPr>
                <w:sz w:val="24"/>
                <w:szCs w:val="24"/>
              </w:rPr>
              <w:t>Код</w:t>
            </w:r>
          </w:p>
          <w:p w:rsidR="00251913" w:rsidRPr="00A16324" w:rsidRDefault="00251913" w:rsidP="00251913">
            <w:pPr>
              <w:rPr>
                <w:sz w:val="24"/>
                <w:szCs w:val="24"/>
              </w:rPr>
            </w:pPr>
            <w:r w:rsidRPr="00A16324">
              <w:rPr>
                <w:sz w:val="24"/>
                <w:szCs w:val="24"/>
                <w:highlight w:val="white"/>
              </w:rPr>
              <w:t>счет</w:t>
            </w:r>
          </w:p>
          <w:p w:rsidR="00251913" w:rsidRPr="00A16324" w:rsidRDefault="00251913" w:rsidP="00251913">
            <w:pPr>
              <w:rPr>
                <w:sz w:val="24"/>
                <w:szCs w:val="24"/>
              </w:rPr>
            </w:pPr>
            <w:r w:rsidRPr="00A16324">
              <w:rPr>
                <w:sz w:val="24"/>
                <w:szCs w:val="24"/>
              </w:rPr>
              <w:t>а</w:t>
            </w:r>
          </w:p>
        </w:tc>
        <w:tc>
          <w:tcPr>
            <w:tcW w:w="2400" w:type="dxa"/>
            <w:gridSpan w:val="2"/>
            <w:vMerge w:val="restart"/>
            <w:tcBorders>
              <w:top w:val="single" w:sz="8" w:space="0" w:color="auto"/>
              <w:right w:val="single" w:sz="8" w:space="0" w:color="auto"/>
            </w:tcBorders>
            <w:shd w:val="clear" w:color="auto" w:fill="F3F3F3"/>
          </w:tcPr>
          <w:p w:rsidR="00251913" w:rsidRPr="00A16324" w:rsidRDefault="00251913" w:rsidP="00251913">
            <w:pPr>
              <w:rPr>
                <w:sz w:val="24"/>
                <w:szCs w:val="24"/>
              </w:rPr>
            </w:pPr>
            <w:r w:rsidRPr="00A16324">
              <w:rPr>
                <w:sz w:val="24"/>
                <w:szCs w:val="24"/>
              </w:rPr>
              <w:t>Наименование счета</w:t>
            </w:r>
          </w:p>
        </w:tc>
        <w:tc>
          <w:tcPr>
            <w:tcW w:w="2560" w:type="dxa"/>
            <w:vMerge w:val="restart"/>
            <w:tcBorders>
              <w:top w:val="single" w:sz="8" w:space="0" w:color="auto"/>
              <w:right w:val="single" w:sz="8" w:space="0" w:color="auto"/>
            </w:tcBorders>
            <w:shd w:val="clear" w:color="auto" w:fill="F3F3F3"/>
          </w:tcPr>
          <w:p w:rsidR="00251913" w:rsidRPr="00A16324" w:rsidRDefault="00251913" w:rsidP="00251913">
            <w:pPr>
              <w:rPr>
                <w:sz w:val="24"/>
                <w:szCs w:val="24"/>
              </w:rPr>
            </w:pPr>
            <w:r w:rsidRPr="00A16324">
              <w:rPr>
                <w:sz w:val="24"/>
                <w:szCs w:val="24"/>
                <w:highlight w:val="white"/>
              </w:rPr>
              <w:t>Регистр аналитического</w:t>
            </w:r>
          </w:p>
          <w:p w:rsidR="00251913" w:rsidRPr="00A16324" w:rsidRDefault="00251913" w:rsidP="00251913">
            <w:pPr>
              <w:rPr>
                <w:sz w:val="24"/>
                <w:szCs w:val="24"/>
              </w:rPr>
            </w:pPr>
            <w:r w:rsidRPr="00A16324">
              <w:rPr>
                <w:sz w:val="24"/>
                <w:szCs w:val="24"/>
              </w:rPr>
              <w:t>учета</w:t>
            </w:r>
          </w:p>
        </w:tc>
        <w:tc>
          <w:tcPr>
            <w:tcW w:w="3554" w:type="dxa"/>
            <w:gridSpan w:val="10"/>
            <w:vMerge w:val="restart"/>
            <w:tcBorders>
              <w:top w:val="single" w:sz="8" w:space="0" w:color="auto"/>
              <w:left w:val="single" w:sz="8" w:space="0" w:color="auto"/>
              <w:right w:val="single" w:sz="8" w:space="0" w:color="auto"/>
            </w:tcBorders>
            <w:shd w:val="clear" w:color="auto" w:fill="F3F3F3"/>
          </w:tcPr>
          <w:p w:rsidR="00251913" w:rsidRPr="00A16324" w:rsidRDefault="00251913" w:rsidP="00251913">
            <w:pPr>
              <w:rPr>
                <w:sz w:val="24"/>
                <w:szCs w:val="24"/>
              </w:rPr>
            </w:pPr>
            <w:r w:rsidRPr="00A16324">
              <w:rPr>
                <w:sz w:val="24"/>
                <w:szCs w:val="24"/>
              </w:rPr>
              <w:t>Разрез аналитического учета</w:t>
            </w:r>
          </w:p>
        </w:tc>
      </w:tr>
      <w:tr w:rsidR="00251913" w:rsidRPr="00A16324" w:rsidTr="0077154F">
        <w:trPr>
          <w:gridAfter w:val="3"/>
          <w:wAfter w:w="262" w:type="dxa"/>
          <w:trHeight w:val="276"/>
        </w:trPr>
        <w:tc>
          <w:tcPr>
            <w:tcW w:w="700" w:type="dxa"/>
            <w:gridSpan w:val="2"/>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400" w:type="dxa"/>
            <w:gridSpan w:val="2"/>
            <w:vMerge/>
            <w:shd w:val="clear" w:color="auto" w:fill="F3F3F3"/>
            <w:vAlign w:val="bottom"/>
          </w:tcPr>
          <w:p w:rsidR="00251913" w:rsidRPr="00A16324" w:rsidRDefault="00251913" w:rsidP="00A16324">
            <w:pPr>
              <w:rPr>
                <w:sz w:val="24"/>
                <w:szCs w:val="24"/>
              </w:rPr>
            </w:pPr>
          </w:p>
        </w:tc>
        <w:tc>
          <w:tcPr>
            <w:tcW w:w="2560" w:type="dxa"/>
            <w:vMerge/>
            <w:tcBorders>
              <w:right w:val="single" w:sz="8" w:space="0" w:color="auto"/>
            </w:tcBorders>
            <w:shd w:val="clear" w:color="auto" w:fill="F3F3F3"/>
            <w:vAlign w:val="bottom"/>
          </w:tcPr>
          <w:p w:rsidR="00251913" w:rsidRPr="00A16324" w:rsidRDefault="00251913" w:rsidP="00A16324">
            <w:pPr>
              <w:rPr>
                <w:sz w:val="24"/>
                <w:szCs w:val="24"/>
              </w:rPr>
            </w:pPr>
          </w:p>
        </w:tc>
        <w:tc>
          <w:tcPr>
            <w:tcW w:w="3554" w:type="dxa"/>
            <w:gridSpan w:val="10"/>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r>
      <w:tr w:rsidR="00251913" w:rsidRPr="00A16324" w:rsidTr="0077154F">
        <w:trPr>
          <w:gridAfter w:val="3"/>
          <w:wAfter w:w="262" w:type="dxa"/>
          <w:trHeight w:val="276"/>
        </w:trPr>
        <w:tc>
          <w:tcPr>
            <w:tcW w:w="700" w:type="dxa"/>
            <w:gridSpan w:val="2"/>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400" w:type="dxa"/>
            <w:gridSpan w:val="2"/>
            <w:vMerge/>
            <w:shd w:val="clear" w:color="auto" w:fill="F3F3F3"/>
            <w:vAlign w:val="bottom"/>
          </w:tcPr>
          <w:p w:rsidR="00251913" w:rsidRPr="00A16324" w:rsidRDefault="00251913" w:rsidP="00A16324">
            <w:pPr>
              <w:rPr>
                <w:sz w:val="24"/>
                <w:szCs w:val="24"/>
              </w:rPr>
            </w:pPr>
          </w:p>
        </w:tc>
        <w:tc>
          <w:tcPr>
            <w:tcW w:w="2560" w:type="dxa"/>
            <w:vMerge/>
            <w:tcBorders>
              <w:right w:val="single" w:sz="8" w:space="0" w:color="auto"/>
            </w:tcBorders>
            <w:shd w:val="clear" w:color="auto" w:fill="F3F3F3"/>
            <w:vAlign w:val="bottom"/>
          </w:tcPr>
          <w:p w:rsidR="00251913" w:rsidRPr="00A16324" w:rsidRDefault="00251913" w:rsidP="00A16324">
            <w:pPr>
              <w:rPr>
                <w:sz w:val="24"/>
                <w:szCs w:val="24"/>
              </w:rPr>
            </w:pPr>
          </w:p>
        </w:tc>
        <w:tc>
          <w:tcPr>
            <w:tcW w:w="3554" w:type="dxa"/>
            <w:gridSpan w:val="10"/>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r>
      <w:tr w:rsidR="00251913" w:rsidRPr="00A16324" w:rsidTr="0077154F">
        <w:trPr>
          <w:gridAfter w:val="3"/>
          <w:wAfter w:w="262" w:type="dxa"/>
          <w:trHeight w:val="276"/>
        </w:trPr>
        <w:tc>
          <w:tcPr>
            <w:tcW w:w="700" w:type="dxa"/>
            <w:gridSpan w:val="2"/>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400" w:type="dxa"/>
            <w:gridSpan w:val="2"/>
            <w:vMerge/>
            <w:shd w:val="clear" w:color="auto" w:fill="F3F3F3"/>
            <w:vAlign w:val="bottom"/>
          </w:tcPr>
          <w:p w:rsidR="00251913" w:rsidRPr="00A16324" w:rsidRDefault="00251913" w:rsidP="00A16324">
            <w:pPr>
              <w:rPr>
                <w:sz w:val="24"/>
                <w:szCs w:val="24"/>
              </w:rPr>
            </w:pPr>
          </w:p>
        </w:tc>
        <w:tc>
          <w:tcPr>
            <w:tcW w:w="2560" w:type="dxa"/>
            <w:vMerge/>
            <w:tcBorders>
              <w:right w:val="single" w:sz="8" w:space="0" w:color="auto"/>
            </w:tcBorders>
            <w:shd w:val="clear" w:color="auto" w:fill="F3F3F3"/>
            <w:vAlign w:val="bottom"/>
          </w:tcPr>
          <w:p w:rsidR="00251913" w:rsidRPr="00A16324" w:rsidRDefault="00251913" w:rsidP="00A16324">
            <w:pPr>
              <w:rPr>
                <w:sz w:val="24"/>
                <w:szCs w:val="24"/>
              </w:rPr>
            </w:pPr>
          </w:p>
        </w:tc>
        <w:tc>
          <w:tcPr>
            <w:tcW w:w="3554" w:type="dxa"/>
            <w:gridSpan w:val="10"/>
            <w:vMerge/>
            <w:tcBorders>
              <w:left w:val="single" w:sz="8" w:space="0" w:color="auto"/>
              <w:right w:val="single" w:sz="8" w:space="0" w:color="auto"/>
            </w:tcBorders>
            <w:shd w:val="clear" w:color="auto" w:fill="F3F3F3"/>
            <w:vAlign w:val="bottom"/>
          </w:tcPr>
          <w:p w:rsidR="00251913" w:rsidRPr="00A16324" w:rsidRDefault="00251913" w:rsidP="00A16324">
            <w:pPr>
              <w:rPr>
                <w:sz w:val="24"/>
                <w:szCs w:val="24"/>
              </w:rPr>
            </w:pPr>
          </w:p>
        </w:tc>
      </w:tr>
      <w:tr w:rsidR="00251913" w:rsidRPr="00A16324" w:rsidTr="0077154F">
        <w:trPr>
          <w:gridAfter w:val="3"/>
          <w:wAfter w:w="262" w:type="dxa"/>
          <w:trHeight w:val="276"/>
        </w:trPr>
        <w:tc>
          <w:tcPr>
            <w:tcW w:w="700" w:type="dxa"/>
            <w:gridSpan w:val="2"/>
            <w:vMerge/>
            <w:tcBorders>
              <w:left w:val="single" w:sz="8" w:space="0" w:color="auto"/>
              <w:bottom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400" w:type="dxa"/>
            <w:gridSpan w:val="2"/>
            <w:vMerge/>
            <w:tcBorders>
              <w:bottom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2560" w:type="dxa"/>
            <w:vMerge/>
            <w:tcBorders>
              <w:bottom w:val="single" w:sz="8" w:space="0" w:color="auto"/>
              <w:right w:val="single" w:sz="8" w:space="0" w:color="auto"/>
            </w:tcBorders>
            <w:shd w:val="clear" w:color="auto" w:fill="F3F3F3"/>
            <w:vAlign w:val="bottom"/>
          </w:tcPr>
          <w:p w:rsidR="00251913" w:rsidRPr="00A16324" w:rsidRDefault="00251913" w:rsidP="00A16324">
            <w:pPr>
              <w:rPr>
                <w:sz w:val="24"/>
                <w:szCs w:val="24"/>
              </w:rPr>
            </w:pPr>
          </w:p>
        </w:tc>
        <w:tc>
          <w:tcPr>
            <w:tcW w:w="3554" w:type="dxa"/>
            <w:gridSpan w:val="10"/>
            <w:vMerge/>
            <w:tcBorders>
              <w:left w:val="single" w:sz="8" w:space="0" w:color="auto"/>
              <w:bottom w:val="single" w:sz="8" w:space="0" w:color="auto"/>
              <w:right w:val="single" w:sz="8" w:space="0" w:color="auto"/>
            </w:tcBorders>
            <w:shd w:val="clear" w:color="auto" w:fill="F3F3F3"/>
            <w:vAlign w:val="bottom"/>
          </w:tcPr>
          <w:p w:rsidR="00251913" w:rsidRPr="00A16324" w:rsidRDefault="00251913" w:rsidP="00A16324">
            <w:pPr>
              <w:rPr>
                <w:sz w:val="24"/>
                <w:szCs w:val="24"/>
              </w:rPr>
            </w:pPr>
          </w:p>
        </w:tc>
      </w:tr>
      <w:tr w:rsidR="00251913" w:rsidRPr="00A16324" w:rsidTr="0077154F">
        <w:trPr>
          <w:gridAfter w:val="3"/>
          <w:wAfter w:w="262" w:type="dxa"/>
          <w:trHeight w:val="1932"/>
        </w:trPr>
        <w:tc>
          <w:tcPr>
            <w:tcW w:w="700" w:type="dxa"/>
            <w:gridSpan w:val="2"/>
            <w:tcBorders>
              <w:left w:val="single" w:sz="8" w:space="0" w:color="auto"/>
              <w:right w:val="single" w:sz="8" w:space="0" w:color="auto"/>
            </w:tcBorders>
          </w:tcPr>
          <w:p w:rsidR="00251913" w:rsidRPr="00A16324" w:rsidRDefault="00251913" w:rsidP="00251913">
            <w:pPr>
              <w:rPr>
                <w:sz w:val="24"/>
                <w:szCs w:val="24"/>
              </w:rPr>
            </w:pPr>
            <w:r w:rsidRPr="00A16324">
              <w:rPr>
                <w:sz w:val="24"/>
                <w:szCs w:val="24"/>
              </w:rPr>
              <w:lastRenderedPageBreak/>
              <w:t>01</w:t>
            </w:r>
          </w:p>
        </w:tc>
        <w:tc>
          <w:tcPr>
            <w:tcW w:w="2400" w:type="dxa"/>
            <w:gridSpan w:val="2"/>
            <w:tcBorders>
              <w:right w:val="single" w:sz="8" w:space="0" w:color="auto"/>
            </w:tcBorders>
          </w:tcPr>
          <w:p w:rsidR="00251913" w:rsidRPr="00A16324" w:rsidRDefault="00251913" w:rsidP="00251913">
            <w:pPr>
              <w:rPr>
                <w:sz w:val="24"/>
                <w:szCs w:val="24"/>
              </w:rPr>
            </w:pPr>
            <w:r w:rsidRPr="00A16324">
              <w:rPr>
                <w:sz w:val="24"/>
                <w:szCs w:val="24"/>
              </w:rPr>
              <w:t>«Имущество, полученное</w:t>
            </w:r>
          </w:p>
          <w:p w:rsidR="00251913" w:rsidRPr="00A16324" w:rsidRDefault="00251913" w:rsidP="00251913">
            <w:pPr>
              <w:rPr>
                <w:sz w:val="24"/>
                <w:szCs w:val="24"/>
              </w:rPr>
            </w:pPr>
            <w:r w:rsidRPr="00A16324">
              <w:rPr>
                <w:sz w:val="24"/>
                <w:szCs w:val="24"/>
              </w:rPr>
              <w:t>в пользование»</w:t>
            </w:r>
          </w:p>
        </w:tc>
        <w:tc>
          <w:tcPr>
            <w:tcW w:w="2560" w:type="dxa"/>
            <w:tcBorders>
              <w:right w:val="single" w:sz="8" w:space="0" w:color="auto"/>
            </w:tcBorders>
          </w:tcPr>
          <w:p w:rsidR="00251913" w:rsidRPr="00A16324" w:rsidRDefault="00251913" w:rsidP="00251913">
            <w:pPr>
              <w:rPr>
                <w:sz w:val="24"/>
                <w:szCs w:val="24"/>
              </w:rPr>
            </w:pPr>
            <w:r w:rsidRPr="00A16324">
              <w:rPr>
                <w:sz w:val="24"/>
                <w:szCs w:val="24"/>
              </w:rPr>
              <w:t>Карточка</w:t>
            </w:r>
          </w:p>
          <w:p w:rsidR="00251913" w:rsidRPr="00A16324" w:rsidRDefault="00251913" w:rsidP="00251913">
            <w:pPr>
              <w:rPr>
                <w:sz w:val="24"/>
                <w:szCs w:val="24"/>
              </w:rPr>
            </w:pPr>
            <w:r w:rsidRPr="00A16324">
              <w:rPr>
                <w:sz w:val="24"/>
                <w:szCs w:val="24"/>
              </w:rPr>
              <w:t>Количественно</w:t>
            </w:r>
            <w:r>
              <w:rPr>
                <w:sz w:val="24"/>
                <w:szCs w:val="24"/>
              </w:rPr>
              <w:t xml:space="preserve"> </w:t>
            </w:r>
            <w:r w:rsidRPr="00A16324">
              <w:rPr>
                <w:sz w:val="24"/>
                <w:szCs w:val="24"/>
              </w:rPr>
              <w:t>суммового</w:t>
            </w:r>
          </w:p>
          <w:p w:rsidR="00251913" w:rsidRPr="00A16324" w:rsidRDefault="00251913" w:rsidP="00251913">
            <w:pPr>
              <w:rPr>
                <w:sz w:val="24"/>
                <w:szCs w:val="24"/>
              </w:rPr>
            </w:pPr>
            <w:r w:rsidRPr="00A16324">
              <w:rPr>
                <w:sz w:val="24"/>
                <w:szCs w:val="24"/>
              </w:rPr>
              <w:t>учета</w:t>
            </w:r>
            <w:r>
              <w:rPr>
                <w:sz w:val="24"/>
                <w:szCs w:val="24"/>
              </w:rPr>
              <w:t xml:space="preserve"> </w:t>
            </w:r>
            <w:r w:rsidRPr="00A16324">
              <w:rPr>
                <w:sz w:val="24"/>
                <w:szCs w:val="24"/>
              </w:rPr>
              <w:t>материальных</w:t>
            </w:r>
            <w:r>
              <w:rPr>
                <w:sz w:val="24"/>
                <w:szCs w:val="24"/>
              </w:rPr>
              <w:t xml:space="preserve"> </w:t>
            </w:r>
            <w:r w:rsidRPr="00A16324">
              <w:rPr>
                <w:sz w:val="24"/>
                <w:szCs w:val="24"/>
              </w:rPr>
              <w:t>ценностей</w:t>
            </w:r>
            <w:r>
              <w:rPr>
                <w:sz w:val="24"/>
                <w:szCs w:val="24"/>
              </w:rPr>
              <w:t xml:space="preserve"> </w:t>
            </w:r>
            <w:r w:rsidRPr="00A16324">
              <w:rPr>
                <w:sz w:val="24"/>
                <w:szCs w:val="24"/>
              </w:rPr>
              <w:t>(ф.0504041)</w:t>
            </w:r>
          </w:p>
        </w:tc>
        <w:tc>
          <w:tcPr>
            <w:tcW w:w="3554" w:type="dxa"/>
            <w:gridSpan w:val="10"/>
            <w:vMerge w:val="restart"/>
            <w:tcBorders>
              <w:left w:val="single" w:sz="8" w:space="0" w:color="auto"/>
              <w:right w:val="single" w:sz="8" w:space="0" w:color="auto"/>
            </w:tcBorders>
          </w:tcPr>
          <w:p w:rsidR="00251913" w:rsidRPr="00A16324" w:rsidRDefault="00251913" w:rsidP="00251913">
            <w:pPr>
              <w:rPr>
                <w:sz w:val="24"/>
                <w:szCs w:val="24"/>
              </w:rPr>
            </w:pPr>
            <w:r w:rsidRPr="00A16324">
              <w:rPr>
                <w:sz w:val="24"/>
                <w:szCs w:val="24"/>
              </w:rPr>
              <w:t>В   разрезе   арендодателей   и   (или)</w:t>
            </w:r>
            <w:r>
              <w:rPr>
                <w:sz w:val="24"/>
                <w:szCs w:val="24"/>
              </w:rPr>
              <w:t xml:space="preserve"> </w:t>
            </w:r>
            <w:r w:rsidRPr="00A16324">
              <w:rPr>
                <w:sz w:val="24"/>
                <w:szCs w:val="24"/>
              </w:rPr>
              <w:t>собственников</w:t>
            </w:r>
            <w:r>
              <w:rPr>
                <w:sz w:val="24"/>
                <w:szCs w:val="24"/>
              </w:rPr>
              <w:t xml:space="preserve"> </w:t>
            </w:r>
            <w:r w:rsidRPr="00A16324">
              <w:rPr>
                <w:sz w:val="24"/>
                <w:szCs w:val="24"/>
              </w:rPr>
              <w:t>(балансодержателей)</w:t>
            </w:r>
            <w:r>
              <w:rPr>
                <w:sz w:val="24"/>
                <w:szCs w:val="24"/>
              </w:rPr>
              <w:t xml:space="preserve"> </w:t>
            </w:r>
            <w:r w:rsidRPr="00A16324">
              <w:rPr>
                <w:sz w:val="24"/>
                <w:szCs w:val="24"/>
              </w:rPr>
              <w:t>имущества</w:t>
            </w:r>
          </w:p>
          <w:p w:rsidR="00251913" w:rsidRPr="00A16324" w:rsidRDefault="00251913" w:rsidP="00251913">
            <w:pPr>
              <w:rPr>
                <w:sz w:val="24"/>
                <w:szCs w:val="24"/>
              </w:rPr>
            </w:pPr>
            <w:r w:rsidRPr="00A16324">
              <w:rPr>
                <w:sz w:val="24"/>
                <w:szCs w:val="24"/>
              </w:rPr>
              <w:t>По</w:t>
            </w:r>
            <w:r>
              <w:rPr>
                <w:sz w:val="24"/>
                <w:szCs w:val="24"/>
              </w:rPr>
              <w:t xml:space="preserve"> </w:t>
            </w:r>
            <w:r w:rsidRPr="00A16324">
              <w:rPr>
                <w:sz w:val="24"/>
                <w:szCs w:val="24"/>
              </w:rPr>
              <w:t>каждому</w:t>
            </w:r>
            <w:r>
              <w:rPr>
                <w:sz w:val="24"/>
                <w:szCs w:val="24"/>
              </w:rPr>
              <w:t xml:space="preserve"> </w:t>
            </w:r>
            <w:r w:rsidRPr="00A16324">
              <w:rPr>
                <w:sz w:val="24"/>
                <w:szCs w:val="24"/>
              </w:rPr>
              <w:t>объекту</w:t>
            </w:r>
            <w:r>
              <w:rPr>
                <w:sz w:val="24"/>
                <w:szCs w:val="24"/>
              </w:rPr>
              <w:t xml:space="preserve"> </w:t>
            </w:r>
            <w:r w:rsidRPr="00A16324">
              <w:rPr>
                <w:sz w:val="24"/>
                <w:szCs w:val="24"/>
              </w:rPr>
              <w:t>нефинансовых</w:t>
            </w:r>
            <w:r>
              <w:rPr>
                <w:sz w:val="24"/>
                <w:szCs w:val="24"/>
              </w:rPr>
              <w:t xml:space="preserve"> </w:t>
            </w:r>
            <w:r w:rsidRPr="00A16324">
              <w:rPr>
                <w:sz w:val="24"/>
                <w:szCs w:val="24"/>
              </w:rPr>
              <w:t>активов</w:t>
            </w:r>
            <w:r>
              <w:rPr>
                <w:sz w:val="24"/>
                <w:szCs w:val="24"/>
              </w:rPr>
              <w:t xml:space="preserve"> </w:t>
            </w:r>
            <w:r w:rsidRPr="00A16324">
              <w:rPr>
                <w:sz w:val="24"/>
                <w:szCs w:val="24"/>
              </w:rPr>
              <w:t>и</w:t>
            </w:r>
            <w:r>
              <w:rPr>
                <w:sz w:val="24"/>
                <w:szCs w:val="24"/>
              </w:rPr>
              <w:t xml:space="preserve"> </w:t>
            </w:r>
            <w:r w:rsidRPr="00A16324">
              <w:rPr>
                <w:sz w:val="24"/>
                <w:szCs w:val="24"/>
              </w:rPr>
              <w:t>под</w:t>
            </w:r>
          </w:p>
          <w:p w:rsidR="00251913" w:rsidRPr="00A16324" w:rsidRDefault="00251913" w:rsidP="00251913">
            <w:pPr>
              <w:rPr>
                <w:sz w:val="24"/>
                <w:szCs w:val="24"/>
              </w:rPr>
            </w:pPr>
            <w:r w:rsidRPr="00A16324">
              <w:rPr>
                <w:sz w:val="24"/>
                <w:szCs w:val="24"/>
              </w:rPr>
              <w:t>инвентарным(учетным)номером,</w:t>
            </w:r>
          </w:p>
          <w:p w:rsidR="00251913" w:rsidRPr="00A16324" w:rsidRDefault="00251913" w:rsidP="00251913">
            <w:pPr>
              <w:rPr>
                <w:sz w:val="24"/>
                <w:szCs w:val="24"/>
              </w:rPr>
            </w:pPr>
            <w:r w:rsidRPr="00A16324">
              <w:rPr>
                <w:sz w:val="24"/>
                <w:szCs w:val="24"/>
              </w:rPr>
              <w:t>присвоенным</w:t>
            </w:r>
            <w:r>
              <w:rPr>
                <w:sz w:val="24"/>
                <w:szCs w:val="24"/>
              </w:rPr>
              <w:t xml:space="preserve"> </w:t>
            </w:r>
            <w:r w:rsidRPr="00A16324">
              <w:rPr>
                <w:sz w:val="24"/>
                <w:szCs w:val="24"/>
              </w:rPr>
              <w:t>объекту</w:t>
            </w:r>
          </w:p>
          <w:p w:rsidR="00251913" w:rsidRPr="00A16324" w:rsidRDefault="00251913" w:rsidP="00251913">
            <w:pPr>
              <w:rPr>
                <w:sz w:val="24"/>
                <w:szCs w:val="24"/>
              </w:rPr>
            </w:pPr>
            <w:r w:rsidRPr="00A16324">
              <w:rPr>
                <w:sz w:val="24"/>
                <w:szCs w:val="24"/>
              </w:rPr>
              <w:t>балансодержателем</w:t>
            </w:r>
            <w:r>
              <w:rPr>
                <w:sz w:val="24"/>
                <w:szCs w:val="24"/>
              </w:rPr>
              <w:t xml:space="preserve"> </w:t>
            </w:r>
            <w:r w:rsidRPr="00A16324">
              <w:rPr>
                <w:sz w:val="24"/>
                <w:szCs w:val="24"/>
              </w:rPr>
              <w:t>(собственником),указанным   в</w:t>
            </w:r>
          </w:p>
          <w:p w:rsidR="00251913" w:rsidRPr="00A16324" w:rsidRDefault="00251913" w:rsidP="00251913">
            <w:pPr>
              <w:rPr>
                <w:sz w:val="24"/>
                <w:szCs w:val="24"/>
              </w:rPr>
            </w:pPr>
            <w:r w:rsidRPr="00A16324">
              <w:rPr>
                <w:sz w:val="24"/>
                <w:szCs w:val="24"/>
              </w:rPr>
              <w:t>акте</w:t>
            </w:r>
            <w:r>
              <w:rPr>
                <w:sz w:val="24"/>
                <w:szCs w:val="24"/>
              </w:rPr>
              <w:t xml:space="preserve"> </w:t>
            </w:r>
            <w:r w:rsidRPr="00A16324">
              <w:rPr>
                <w:sz w:val="24"/>
                <w:szCs w:val="24"/>
              </w:rPr>
              <w:t>приема-передачи</w:t>
            </w:r>
          </w:p>
          <w:p w:rsidR="00251913" w:rsidRPr="00A16324" w:rsidRDefault="00251913" w:rsidP="00251913">
            <w:pPr>
              <w:rPr>
                <w:sz w:val="24"/>
                <w:szCs w:val="24"/>
              </w:rPr>
            </w:pPr>
            <w:r w:rsidRPr="00A16324">
              <w:rPr>
                <w:sz w:val="24"/>
                <w:szCs w:val="24"/>
              </w:rPr>
              <w:t>(ином документе).</w:t>
            </w:r>
          </w:p>
        </w:tc>
      </w:tr>
      <w:tr w:rsidR="00251913" w:rsidRPr="00A16324" w:rsidTr="0077154F">
        <w:trPr>
          <w:gridAfter w:val="3"/>
          <w:wAfter w:w="262" w:type="dxa"/>
          <w:trHeight w:val="1932"/>
        </w:trPr>
        <w:tc>
          <w:tcPr>
            <w:tcW w:w="3100" w:type="dxa"/>
            <w:gridSpan w:val="4"/>
            <w:tcBorders>
              <w:left w:val="single" w:sz="8" w:space="0" w:color="auto"/>
              <w:bottom w:val="single" w:sz="4" w:space="0" w:color="auto"/>
              <w:right w:val="single" w:sz="8" w:space="0" w:color="auto"/>
            </w:tcBorders>
            <w:vAlign w:val="bottom"/>
          </w:tcPr>
          <w:p w:rsidR="00251913" w:rsidRPr="00A16324" w:rsidRDefault="00251913" w:rsidP="00A16324">
            <w:pPr>
              <w:rPr>
                <w:sz w:val="24"/>
                <w:szCs w:val="24"/>
              </w:rPr>
            </w:pPr>
          </w:p>
        </w:tc>
        <w:tc>
          <w:tcPr>
            <w:tcW w:w="2560" w:type="dxa"/>
            <w:tcBorders>
              <w:bottom w:val="single" w:sz="4" w:space="0" w:color="auto"/>
              <w:right w:val="single" w:sz="8" w:space="0" w:color="auto"/>
            </w:tcBorders>
            <w:vAlign w:val="bottom"/>
          </w:tcPr>
          <w:p w:rsidR="00251913" w:rsidRPr="00A16324" w:rsidRDefault="00251913" w:rsidP="00A16324">
            <w:pPr>
              <w:rPr>
                <w:sz w:val="24"/>
                <w:szCs w:val="24"/>
              </w:rPr>
            </w:pPr>
          </w:p>
        </w:tc>
        <w:tc>
          <w:tcPr>
            <w:tcW w:w="3554" w:type="dxa"/>
            <w:gridSpan w:val="10"/>
            <w:vMerge/>
            <w:tcBorders>
              <w:left w:val="single" w:sz="8" w:space="0" w:color="auto"/>
              <w:bottom w:val="single" w:sz="4" w:space="0" w:color="auto"/>
              <w:right w:val="single" w:sz="8" w:space="0" w:color="auto"/>
            </w:tcBorders>
            <w:vAlign w:val="bottom"/>
          </w:tcPr>
          <w:p w:rsidR="00251913" w:rsidRPr="00A16324" w:rsidRDefault="00251913" w:rsidP="00A16324">
            <w:pPr>
              <w:rPr>
                <w:sz w:val="24"/>
                <w:szCs w:val="24"/>
              </w:rPr>
            </w:pPr>
          </w:p>
        </w:tc>
      </w:tr>
      <w:tr w:rsidR="00251913" w:rsidRPr="00A16324" w:rsidTr="0077154F">
        <w:trPr>
          <w:gridAfter w:val="3"/>
          <w:wAfter w:w="262" w:type="dxa"/>
          <w:trHeight w:val="1025"/>
        </w:trPr>
        <w:tc>
          <w:tcPr>
            <w:tcW w:w="700" w:type="dxa"/>
            <w:gridSpan w:val="2"/>
            <w:tcBorders>
              <w:top w:val="single" w:sz="4" w:space="0" w:color="auto"/>
              <w:left w:val="single" w:sz="4" w:space="0" w:color="auto"/>
              <w:bottom w:val="single" w:sz="4" w:space="0" w:color="auto"/>
              <w:right w:val="single" w:sz="4" w:space="0" w:color="auto"/>
            </w:tcBorders>
          </w:tcPr>
          <w:p w:rsidR="00251913" w:rsidRPr="00A16324" w:rsidRDefault="00251913" w:rsidP="000D4AC4">
            <w:pPr>
              <w:rPr>
                <w:sz w:val="24"/>
                <w:szCs w:val="24"/>
              </w:rPr>
            </w:pPr>
            <w:r w:rsidRPr="00A16324">
              <w:rPr>
                <w:sz w:val="24"/>
                <w:szCs w:val="24"/>
              </w:rPr>
              <w:t>02</w:t>
            </w:r>
          </w:p>
        </w:tc>
        <w:tc>
          <w:tcPr>
            <w:tcW w:w="2400" w:type="dxa"/>
            <w:gridSpan w:val="2"/>
            <w:tcBorders>
              <w:top w:val="single" w:sz="4" w:space="0" w:color="auto"/>
              <w:left w:val="single" w:sz="4" w:space="0" w:color="auto"/>
              <w:bottom w:val="single" w:sz="4" w:space="0" w:color="auto"/>
              <w:right w:val="single" w:sz="4" w:space="0" w:color="auto"/>
            </w:tcBorders>
          </w:tcPr>
          <w:p w:rsidR="00251913" w:rsidRPr="00A16324" w:rsidRDefault="00251913" w:rsidP="000D4AC4">
            <w:pPr>
              <w:rPr>
                <w:sz w:val="24"/>
                <w:szCs w:val="24"/>
              </w:rPr>
            </w:pPr>
            <w:r w:rsidRPr="00A16324">
              <w:rPr>
                <w:sz w:val="24"/>
                <w:szCs w:val="24"/>
              </w:rPr>
              <w:t>"Материальные</w:t>
            </w:r>
          </w:p>
          <w:p w:rsidR="00251913" w:rsidRPr="00A16324" w:rsidRDefault="00251913" w:rsidP="000D4AC4">
            <w:pPr>
              <w:rPr>
                <w:sz w:val="24"/>
                <w:szCs w:val="24"/>
              </w:rPr>
            </w:pPr>
            <w:r w:rsidRPr="00A16324">
              <w:rPr>
                <w:sz w:val="24"/>
                <w:szCs w:val="24"/>
              </w:rPr>
              <w:t>ценности,</w:t>
            </w:r>
            <w:r w:rsidR="000D4AC4">
              <w:rPr>
                <w:sz w:val="24"/>
                <w:szCs w:val="24"/>
              </w:rPr>
              <w:t xml:space="preserve"> </w:t>
            </w:r>
            <w:r w:rsidRPr="00A16324">
              <w:rPr>
                <w:sz w:val="24"/>
                <w:szCs w:val="24"/>
              </w:rPr>
              <w:t>принятые  на</w:t>
            </w:r>
            <w:r w:rsidR="000D4AC4">
              <w:rPr>
                <w:sz w:val="24"/>
                <w:szCs w:val="24"/>
              </w:rPr>
              <w:t xml:space="preserve"> </w:t>
            </w:r>
            <w:r w:rsidRPr="00A16324">
              <w:rPr>
                <w:sz w:val="24"/>
                <w:szCs w:val="24"/>
              </w:rPr>
              <w:t>хранение"</w:t>
            </w:r>
          </w:p>
        </w:tc>
        <w:tc>
          <w:tcPr>
            <w:tcW w:w="2560" w:type="dxa"/>
            <w:tcBorders>
              <w:top w:val="single" w:sz="4" w:space="0" w:color="auto"/>
              <w:left w:val="single" w:sz="4" w:space="0" w:color="auto"/>
              <w:bottom w:val="single" w:sz="4" w:space="0" w:color="auto"/>
              <w:right w:val="single" w:sz="4" w:space="0" w:color="auto"/>
            </w:tcBorders>
          </w:tcPr>
          <w:p w:rsidR="00251913" w:rsidRPr="00A16324" w:rsidRDefault="00251913" w:rsidP="000D4AC4">
            <w:pPr>
              <w:rPr>
                <w:sz w:val="24"/>
                <w:szCs w:val="24"/>
              </w:rPr>
            </w:pPr>
            <w:r w:rsidRPr="00A16324">
              <w:rPr>
                <w:sz w:val="24"/>
                <w:szCs w:val="24"/>
              </w:rPr>
              <w:t>Карточка</w:t>
            </w:r>
          </w:p>
          <w:p w:rsidR="00251913" w:rsidRPr="00A16324" w:rsidRDefault="000D4AC4" w:rsidP="000D4AC4">
            <w:pPr>
              <w:rPr>
                <w:sz w:val="24"/>
                <w:szCs w:val="24"/>
              </w:rPr>
            </w:pPr>
            <w:r w:rsidRPr="00A16324">
              <w:rPr>
                <w:sz w:val="24"/>
                <w:szCs w:val="24"/>
              </w:rPr>
              <w:t>У</w:t>
            </w:r>
            <w:r w:rsidR="00251913" w:rsidRPr="00A16324">
              <w:rPr>
                <w:sz w:val="24"/>
                <w:szCs w:val="24"/>
              </w:rPr>
              <w:t>чета</w:t>
            </w:r>
            <w:r>
              <w:rPr>
                <w:sz w:val="24"/>
                <w:szCs w:val="24"/>
              </w:rPr>
              <w:t xml:space="preserve"> </w:t>
            </w:r>
            <w:r w:rsidR="00251913" w:rsidRPr="00A16324">
              <w:rPr>
                <w:sz w:val="24"/>
                <w:szCs w:val="24"/>
              </w:rPr>
              <w:t>материальных</w:t>
            </w:r>
          </w:p>
          <w:p w:rsidR="00251913" w:rsidRPr="00A16324" w:rsidRDefault="000D4AC4" w:rsidP="000D4AC4">
            <w:pPr>
              <w:rPr>
                <w:sz w:val="24"/>
                <w:szCs w:val="24"/>
              </w:rPr>
            </w:pPr>
            <w:r w:rsidRPr="00A16324">
              <w:rPr>
                <w:sz w:val="24"/>
                <w:szCs w:val="24"/>
              </w:rPr>
              <w:t>Ц</w:t>
            </w:r>
            <w:r w:rsidR="00251913" w:rsidRPr="00A16324">
              <w:rPr>
                <w:sz w:val="24"/>
                <w:szCs w:val="24"/>
              </w:rPr>
              <w:t>енностей</w:t>
            </w:r>
            <w:r>
              <w:rPr>
                <w:sz w:val="24"/>
                <w:szCs w:val="24"/>
              </w:rPr>
              <w:t xml:space="preserve"> </w:t>
            </w:r>
            <w:r w:rsidR="00251913" w:rsidRPr="00A16324">
              <w:rPr>
                <w:sz w:val="24"/>
                <w:szCs w:val="24"/>
              </w:rPr>
              <w:t>(ф.0504041)</w:t>
            </w:r>
          </w:p>
        </w:tc>
        <w:tc>
          <w:tcPr>
            <w:tcW w:w="3554" w:type="dxa"/>
            <w:gridSpan w:val="10"/>
            <w:tcBorders>
              <w:top w:val="single" w:sz="4" w:space="0" w:color="auto"/>
              <w:left w:val="single" w:sz="4" w:space="0" w:color="auto"/>
              <w:bottom w:val="single" w:sz="4" w:space="0" w:color="auto"/>
              <w:right w:val="single" w:sz="4" w:space="0" w:color="auto"/>
            </w:tcBorders>
          </w:tcPr>
          <w:p w:rsidR="00251913" w:rsidRPr="00A16324" w:rsidRDefault="00251913" w:rsidP="000D4AC4">
            <w:pPr>
              <w:rPr>
                <w:sz w:val="24"/>
                <w:szCs w:val="24"/>
              </w:rPr>
            </w:pPr>
            <w:r w:rsidRPr="00A16324">
              <w:rPr>
                <w:sz w:val="24"/>
                <w:szCs w:val="24"/>
              </w:rPr>
              <w:t>В разрезе владельцев (заказчиков), по</w:t>
            </w:r>
            <w:r w:rsidR="000D4AC4">
              <w:rPr>
                <w:sz w:val="24"/>
                <w:szCs w:val="24"/>
              </w:rPr>
              <w:t xml:space="preserve"> </w:t>
            </w:r>
            <w:r w:rsidRPr="00A16324">
              <w:rPr>
                <w:sz w:val="24"/>
                <w:szCs w:val="24"/>
              </w:rPr>
              <w:t>видам,   сортам</w:t>
            </w:r>
          </w:p>
          <w:p w:rsidR="00251913" w:rsidRPr="00A16324" w:rsidRDefault="000D4AC4" w:rsidP="000D4AC4">
            <w:pPr>
              <w:rPr>
                <w:sz w:val="24"/>
                <w:szCs w:val="24"/>
              </w:rPr>
            </w:pPr>
            <w:r w:rsidRPr="00A16324">
              <w:rPr>
                <w:sz w:val="24"/>
                <w:szCs w:val="24"/>
              </w:rPr>
              <w:t>И</w:t>
            </w:r>
            <w:r>
              <w:rPr>
                <w:sz w:val="24"/>
                <w:szCs w:val="24"/>
              </w:rPr>
              <w:t xml:space="preserve"> </w:t>
            </w:r>
            <w:r w:rsidR="00251913" w:rsidRPr="00A16324">
              <w:rPr>
                <w:sz w:val="24"/>
                <w:szCs w:val="24"/>
              </w:rPr>
              <w:t>местам</w:t>
            </w:r>
            <w:r>
              <w:rPr>
                <w:sz w:val="24"/>
                <w:szCs w:val="24"/>
              </w:rPr>
              <w:t xml:space="preserve"> </w:t>
            </w:r>
            <w:r w:rsidR="00251913" w:rsidRPr="00A16324">
              <w:rPr>
                <w:sz w:val="24"/>
                <w:szCs w:val="24"/>
              </w:rPr>
              <w:t>хранения</w:t>
            </w:r>
            <w:r>
              <w:rPr>
                <w:sz w:val="24"/>
                <w:szCs w:val="24"/>
              </w:rPr>
              <w:t xml:space="preserve"> </w:t>
            </w:r>
            <w:r w:rsidR="00251913" w:rsidRPr="00A16324">
              <w:rPr>
                <w:sz w:val="24"/>
                <w:szCs w:val="24"/>
              </w:rPr>
              <w:t>(нахождения).</w:t>
            </w:r>
          </w:p>
        </w:tc>
      </w:tr>
      <w:tr w:rsidR="000D4AC4" w:rsidRPr="00A16324" w:rsidTr="0077154F">
        <w:trPr>
          <w:gridAfter w:val="3"/>
          <w:wAfter w:w="262" w:type="dxa"/>
          <w:trHeight w:val="2770"/>
        </w:trPr>
        <w:tc>
          <w:tcPr>
            <w:tcW w:w="700" w:type="dxa"/>
            <w:gridSpan w:val="2"/>
            <w:tcBorders>
              <w:top w:val="single" w:sz="4" w:space="0" w:color="auto"/>
              <w:left w:val="single" w:sz="4" w:space="0" w:color="auto"/>
              <w:bottom w:val="single" w:sz="4" w:space="0" w:color="auto"/>
              <w:right w:val="single" w:sz="4" w:space="0" w:color="auto"/>
            </w:tcBorders>
          </w:tcPr>
          <w:p w:rsidR="000D4AC4" w:rsidRPr="00A16324" w:rsidRDefault="000D4AC4" w:rsidP="000D4AC4">
            <w:pPr>
              <w:rPr>
                <w:sz w:val="24"/>
                <w:szCs w:val="24"/>
              </w:rPr>
            </w:pPr>
            <w:r w:rsidRPr="00A16324">
              <w:rPr>
                <w:sz w:val="24"/>
                <w:szCs w:val="24"/>
              </w:rPr>
              <w:t>03</w:t>
            </w:r>
          </w:p>
        </w:tc>
        <w:tc>
          <w:tcPr>
            <w:tcW w:w="2400" w:type="dxa"/>
            <w:gridSpan w:val="2"/>
            <w:tcBorders>
              <w:top w:val="single" w:sz="4" w:space="0" w:color="auto"/>
              <w:left w:val="single" w:sz="4" w:space="0" w:color="auto"/>
              <w:bottom w:val="single" w:sz="4" w:space="0" w:color="auto"/>
              <w:right w:val="single" w:sz="4" w:space="0" w:color="auto"/>
            </w:tcBorders>
          </w:tcPr>
          <w:p w:rsidR="000D4AC4" w:rsidRPr="00A16324" w:rsidRDefault="000D4AC4" w:rsidP="000D4AC4">
            <w:pPr>
              <w:rPr>
                <w:sz w:val="24"/>
                <w:szCs w:val="24"/>
              </w:rPr>
            </w:pPr>
            <w:r w:rsidRPr="00A16324">
              <w:rPr>
                <w:sz w:val="24"/>
                <w:szCs w:val="24"/>
              </w:rPr>
              <w:t>"Задолженность</w:t>
            </w:r>
          </w:p>
          <w:p w:rsidR="000D4AC4" w:rsidRPr="00A16324" w:rsidRDefault="000D4AC4" w:rsidP="000D4AC4">
            <w:pPr>
              <w:rPr>
                <w:sz w:val="24"/>
                <w:szCs w:val="24"/>
              </w:rPr>
            </w:pPr>
            <w:r w:rsidRPr="00A16324">
              <w:rPr>
                <w:sz w:val="24"/>
                <w:szCs w:val="24"/>
              </w:rPr>
              <w:t>неплатежеспособных</w:t>
            </w:r>
          </w:p>
          <w:p w:rsidR="000D4AC4" w:rsidRPr="00A16324" w:rsidRDefault="000D4AC4" w:rsidP="000D4AC4">
            <w:pPr>
              <w:rPr>
                <w:sz w:val="24"/>
                <w:szCs w:val="24"/>
              </w:rPr>
            </w:pPr>
            <w:r w:rsidRPr="00A16324">
              <w:rPr>
                <w:sz w:val="24"/>
                <w:szCs w:val="24"/>
              </w:rPr>
              <w:t>дебиторов"</w:t>
            </w:r>
          </w:p>
        </w:tc>
        <w:tc>
          <w:tcPr>
            <w:tcW w:w="2560" w:type="dxa"/>
            <w:tcBorders>
              <w:top w:val="single" w:sz="4" w:space="0" w:color="auto"/>
              <w:left w:val="single" w:sz="4" w:space="0" w:color="auto"/>
              <w:bottom w:val="single" w:sz="4" w:space="0" w:color="auto"/>
              <w:right w:val="single" w:sz="4" w:space="0" w:color="auto"/>
            </w:tcBorders>
          </w:tcPr>
          <w:p w:rsidR="000D4AC4" w:rsidRPr="00A16324" w:rsidRDefault="000D4AC4" w:rsidP="000D4AC4">
            <w:pPr>
              <w:rPr>
                <w:sz w:val="24"/>
                <w:szCs w:val="24"/>
              </w:rPr>
            </w:pPr>
            <w:r w:rsidRPr="00A16324">
              <w:rPr>
                <w:sz w:val="24"/>
                <w:szCs w:val="24"/>
              </w:rPr>
              <w:t>Карточка</w:t>
            </w:r>
            <w:r>
              <w:rPr>
                <w:sz w:val="24"/>
                <w:szCs w:val="24"/>
              </w:rPr>
              <w:t xml:space="preserve"> </w:t>
            </w:r>
            <w:r w:rsidRPr="00A16324">
              <w:rPr>
                <w:sz w:val="24"/>
                <w:szCs w:val="24"/>
              </w:rPr>
              <w:t>учета</w:t>
            </w:r>
          </w:p>
          <w:p w:rsidR="000D4AC4" w:rsidRPr="00A16324" w:rsidRDefault="000D4AC4" w:rsidP="000D4AC4">
            <w:pPr>
              <w:rPr>
                <w:sz w:val="24"/>
                <w:szCs w:val="24"/>
              </w:rPr>
            </w:pPr>
            <w:r w:rsidRPr="00A16324">
              <w:rPr>
                <w:sz w:val="24"/>
                <w:szCs w:val="24"/>
              </w:rPr>
              <w:t>средств  и</w:t>
            </w:r>
            <w:r>
              <w:rPr>
                <w:sz w:val="24"/>
                <w:szCs w:val="24"/>
              </w:rPr>
              <w:t xml:space="preserve"> </w:t>
            </w:r>
            <w:r w:rsidRPr="00A16324">
              <w:rPr>
                <w:sz w:val="24"/>
                <w:szCs w:val="24"/>
              </w:rPr>
              <w:t>расчетов (ф.0504051)</w:t>
            </w:r>
          </w:p>
        </w:tc>
        <w:tc>
          <w:tcPr>
            <w:tcW w:w="3554" w:type="dxa"/>
            <w:gridSpan w:val="10"/>
            <w:tcBorders>
              <w:top w:val="single" w:sz="4" w:space="0" w:color="auto"/>
              <w:left w:val="single" w:sz="4" w:space="0" w:color="auto"/>
              <w:bottom w:val="single" w:sz="4" w:space="0" w:color="auto"/>
              <w:right w:val="single" w:sz="4" w:space="0" w:color="auto"/>
            </w:tcBorders>
          </w:tcPr>
          <w:p w:rsidR="000D4AC4" w:rsidRPr="00A16324" w:rsidRDefault="000D4AC4" w:rsidP="000D4AC4">
            <w:pPr>
              <w:rPr>
                <w:sz w:val="24"/>
                <w:szCs w:val="24"/>
              </w:rPr>
            </w:pPr>
            <w:r w:rsidRPr="00A16324">
              <w:rPr>
                <w:sz w:val="24"/>
                <w:szCs w:val="24"/>
              </w:rPr>
              <w:t>В разрезе видов поступлений (выплат),</w:t>
            </w:r>
            <w:r>
              <w:rPr>
                <w:sz w:val="24"/>
                <w:szCs w:val="24"/>
              </w:rPr>
              <w:t xml:space="preserve"> </w:t>
            </w:r>
            <w:r w:rsidRPr="00A16324">
              <w:rPr>
                <w:sz w:val="24"/>
                <w:szCs w:val="24"/>
              </w:rPr>
              <w:t>по  которым  на  балансе  учреждения</w:t>
            </w:r>
          </w:p>
          <w:p w:rsidR="000D4AC4" w:rsidRPr="00A16324" w:rsidRDefault="000D4AC4" w:rsidP="000D4AC4">
            <w:pPr>
              <w:rPr>
                <w:sz w:val="24"/>
                <w:szCs w:val="24"/>
              </w:rPr>
            </w:pPr>
            <w:r w:rsidRPr="00A16324">
              <w:rPr>
                <w:sz w:val="24"/>
                <w:szCs w:val="24"/>
              </w:rPr>
              <w:t>учитывалась задолженность дебиторов,</w:t>
            </w:r>
            <w:r>
              <w:rPr>
                <w:sz w:val="24"/>
                <w:szCs w:val="24"/>
              </w:rPr>
              <w:t xml:space="preserve"> </w:t>
            </w:r>
            <w:r w:rsidRPr="00A16324">
              <w:rPr>
                <w:sz w:val="24"/>
                <w:szCs w:val="24"/>
              </w:rPr>
              <w:t>по</w:t>
            </w:r>
            <w:r>
              <w:rPr>
                <w:sz w:val="24"/>
                <w:szCs w:val="24"/>
              </w:rPr>
              <w:t xml:space="preserve"> </w:t>
            </w:r>
            <w:r w:rsidRPr="00A16324">
              <w:rPr>
                <w:sz w:val="24"/>
                <w:szCs w:val="24"/>
              </w:rPr>
              <w:t>дебиторам</w:t>
            </w:r>
          </w:p>
          <w:p w:rsidR="000D4AC4" w:rsidRDefault="000D4AC4" w:rsidP="000D4AC4">
            <w:pPr>
              <w:rPr>
                <w:sz w:val="24"/>
                <w:szCs w:val="24"/>
              </w:rPr>
            </w:pPr>
            <w:r w:rsidRPr="00A16324">
              <w:rPr>
                <w:sz w:val="24"/>
                <w:szCs w:val="24"/>
              </w:rPr>
              <w:t>(должникам),</w:t>
            </w:r>
            <w:r>
              <w:rPr>
                <w:sz w:val="24"/>
                <w:szCs w:val="24"/>
              </w:rPr>
              <w:t xml:space="preserve"> </w:t>
            </w:r>
            <w:r w:rsidRPr="00A16324">
              <w:rPr>
                <w:sz w:val="24"/>
                <w:szCs w:val="24"/>
              </w:rPr>
              <w:t>с</w:t>
            </w:r>
            <w:r>
              <w:rPr>
                <w:sz w:val="24"/>
                <w:szCs w:val="24"/>
              </w:rPr>
              <w:t xml:space="preserve"> </w:t>
            </w:r>
            <w:r w:rsidRPr="00A16324">
              <w:rPr>
                <w:sz w:val="24"/>
                <w:szCs w:val="24"/>
              </w:rPr>
              <w:t>указанием его полного наименования, а</w:t>
            </w:r>
            <w:r>
              <w:rPr>
                <w:sz w:val="24"/>
                <w:szCs w:val="24"/>
              </w:rPr>
              <w:t xml:space="preserve"> также иных реквизитов, необходимых для определения задолженности (дебитора) в целях возможного ее взыскания</w:t>
            </w:r>
          </w:p>
          <w:p w:rsidR="000D4AC4" w:rsidRPr="00A16324" w:rsidRDefault="000D4AC4" w:rsidP="000D4AC4">
            <w:pPr>
              <w:rPr>
                <w:sz w:val="24"/>
                <w:szCs w:val="24"/>
              </w:rPr>
            </w:pPr>
          </w:p>
        </w:tc>
      </w:tr>
      <w:tr w:rsidR="000D4AC4" w:rsidRPr="00A16324" w:rsidTr="0077154F">
        <w:trPr>
          <w:gridBefore w:val="1"/>
          <w:gridAfter w:val="1"/>
          <w:wBefore w:w="10" w:type="dxa"/>
          <w:wAfter w:w="30" w:type="dxa"/>
          <w:trHeight w:val="339"/>
        </w:trPr>
        <w:tc>
          <w:tcPr>
            <w:tcW w:w="698" w:type="dxa"/>
            <w:gridSpan w:val="2"/>
            <w:vMerge w:val="restart"/>
            <w:tcBorders>
              <w:left w:val="single" w:sz="8" w:space="0" w:color="auto"/>
              <w:right w:val="single" w:sz="8" w:space="0" w:color="auto"/>
            </w:tcBorders>
            <w:shd w:val="clear" w:color="auto" w:fill="F3F3F3"/>
          </w:tcPr>
          <w:p w:rsidR="000D4AC4" w:rsidRPr="00A16324" w:rsidRDefault="00B9447E" w:rsidP="000D4AC4">
            <w:pPr>
              <w:rPr>
                <w:sz w:val="24"/>
                <w:szCs w:val="24"/>
              </w:rPr>
            </w:pPr>
            <w:r>
              <w:rPr>
                <w:noProof/>
                <w:sz w:val="24"/>
                <w:szCs w:val="24"/>
              </w:rPr>
              <mc:AlternateContent>
                <mc:Choice Requires="wps">
                  <w:drawing>
                    <wp:anchor distT="0" distB="0" distL="0" distR="0" simplePos="0" relativeHeight="251693056" behindDoc="1" locked="0" layoutInCell="0" allowOverlap="1" wp14:anchorId="6AB3C28A" wp14:editId="0D3B1A7A">
                      <wp:simplePos x="0" y="0"/>
                      <wp:positionH relativeFrom="column">
                        <wp:posOffset>5885815</wp:posOffset>
                      </wp:positionH>
                      <wp:positionV relativeFrom="paragraph">
                        <wp:posOffset>-245110</wp:posOffset>
                      </wp:positionV>
                      <wp:extent cx="12065" cy="12065"/>
                      <wp:effectExtent l="0" t="2540" r="0" b="4445"/>
                      <wp:wrapNone/>
                      <wp:docPr id="51"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39" o:spid="_x0000_s1026" style="position:absolute;margin-left:463.45pt;margin-top:-19.3pt;width:.95pt;height:.95pt;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" o:allowincell="f" fillcolor="black" stroked="f"/>
                  </w:pict>
                </mc:Fallback>
              </mc:AlternateContent>
            </w:r>
            <w:r w:rsidR="000D4AC4" w:rsidRPr="00A16324">
              <w:rPr>
                <w:sz w:val="24"/>
                <w:szCs w:val="24"/>
              </w:rPr>
              <w:t>Код</w:t>
            </w:r>
          </w:p>
          <w:p w:rsidR="000D4AC4" w:rsidRPr="00A16324" w:rsidRDefault="000D4AC4" w:rsidP="000D4AC4">
            <w:pPr>
              <w:rPr>
                <w:sz w:val="24"/>
                <w:szCs w:val="24"/>
              </w:rPr>
            </w:pPr>
            <w:r w:rsidRPr="00A16324">
              <w:rPr>
                <w:sz w:val="24"/>
                <w:szCs w:val="24"/>
                <w:highlight w:val="white"/>
              </w:rPr>
              <w:t>счет</w:t>
            </w:r>
          </w:p>
          <w:p w:rsidR="000D4AC4" w:rsidRPr="00A16324" w:rsidRDefault="000D4AC4" w:rsidP="000D4AC4">
            <w:pPr>
              <w:rPr>
                <w:sz w:val="24"/>
                <w:szCs w:val="24"/>
              </w:rPr>
            </w:pPr>
            <w:r w:rsidRPr="00A16324">
              <w:rPr>
                <w:sz w:val="24"/>
                <w:szCs w:val="24"/>
              </w:rPr>
              <w:t>а</w:t>
            </w:r>
          </w:p>
        </w:tc>
        <w:tc>
          <w:tcPr>
            <w:tcW w:w="2397" w:type="dxa"/>
            <w:vMerge w:val="restart"/>
            <w:tcBorders>
              <w:right w:val="single" w:sz="8" w:space="0" w:color="auto"/>
            </w:tcBorders>
            <w:shd w:val="clear" w:color="auto" w:fill="F3F3F3"/>
          </w:tcPr>
          <w:p w:rsidR="000D4AC4" w:rsidRPr="00A16324" w:rsidRDefault="000D4AC4" w:rsidP="000D4AC4">
            <w:pPr>
              <w:rPr>
                <w:sz w:val="24"/>
                <w:szCs w:val="24"/>
              </w:rPr>
            </w:pPr>
            <w:r w:rsidRPr="00A16324">
              <w:rPr>
                <w:sz w:val="24"/>
                <w:szCs w:val="24"/>
              </w:rPr>
              <w:t>Наименование счета</w:t>
            </w:r>
          </w:p>
        </w:tc>
        <w:tc>
          <w:tcPr>
            <w:tcW w:w="2711" w:type="dxa"/>
            <w:gridSpan w:val="2"/>
            <w:vMerge w:val="restart"/>
            <w:tcBorders>
              <w:right w:val="single" w:sz="8" w:space="0" w:color="auto"/>
            </w:tcBorders>
            <w:shd w:val="clear" w:color="auto" w:fill="F3F3F3"/>
          </w:tcPr>
          <w:p w:rsidR="000D4AC4" w:rsidRPr="00A16324" w:rsidRDefault="000D4AC4" w:rsidP="000D4AC4">
            <w:pPr>
              <w:rPr>
                <w:sz w:val="24"/>
                <w:szCs w:val="24"/>
              </w:rPr>
            </w:pPr>
            <w:r w:rsidRPr="00A16324">
              <w:rPr>
                <w:sz w:val="24"/>
                <w:szCs w:val="24"/>
                <w:highlight w:val="white"/>
              </w:rPr>
              <w:t>Регистр аналитического</w:t>
            </w:r>
          </w:p>
          <w:p w:rsidR="000D4AC4" w:rsidRPr="00A16324" w:rsidRDefault="000D4AC4" w:rsidP="000D4AC4">
            <w:pPr>
              <w:rPr>
                <w:sz w:val="24"/>
                <w:szCs w:val="24"/>
              </w:rPr>
            </w:pPr>
            <w:r w:rsidRPr="00A16324">
              <w:rPr>
                <w:sz w:val="24"/>
                <w:szCs w:val="24"/>
              </w:rPr>
              <w:t>учета</w:t>
            </w:r>
          </w:p>
        </w:tc>
        <w:tc>
          <w:tcPr>
            <w:tcW w:w="94" w:type="dxa"/>
            <w:tcBorders>
              <w:left w:val="single" w:sz="8" w:space="0" w:color="auto"/>
            </w:tcBorders>
            <w:shd w:val="clear" w:color="auto" w:fill="F3F3F3"/>
          </w:tcPr>
          <w:p w:rsidR="000D4AC4" w:rsidRPr="00A16324" w:rsidRDefault="000D4AC4" w:rsidP="000D4AC4">
            <w:pPr>
              <w:rPr>
                <w:sz w:val="24"/>
                <w:szCs w:val="24"/>
              </w:rPr>
            </w:pPr>
          </w:p>
        </w:tc>
        <w:tc>
          <w:tcPr>
            <w:tcW w:w="260" w:type="dxa"/>
            <w:shd w:val="clear" w:color="auto" w:fill="F3F3F3"/>
          </w:tcPr>
          <w:p w:rsidR="000D4AC4" w:rsidRPr="00A16324" w:rsidRDefault="000D4AC4" w:rsidP="000D4AC4">
            <w:pPr>
              <w:rPr>
                <w:sz w:val="24"/>
                <w:szCs w:val="24"/>
              </w:rPr>
            </w:pPr>
          </w:p>
        </w:tc>
        <w:tc>
          <w:tcPr>
            <w:tcW w:w="80" w:type="dxa"/>
            <w:shd w:val="clear" w:color="auto" w:fill="F3F3F3"/>
          </w:tcPr>
          <w:p w:rsidR="000D4AC4" w:rsidRPr="00A16324" w:rsidRDefault="000D4AC4" w:rsidP="000D4AC4">
            <w:pPr>
              <w:rPr>
                <w:sz w:val="24"/>
                <w:szCs w:val="24"/>
              </w:rPr>
            </w:pPr>
          </w:p>
        </w:tc>
        <w:tc>
          <w:tcPr>
            <w:tcW w:w="2736" w:type="dxa"/>
            <w:gridSpan w:val="5"/>
            <w:shd w:val="clear" w:color="auto" w:fill="F3F3F3"/>
          </w:tcPr>
          <w:p w:rsidR="000D4AC4" w:rsidRPr="00A16324" w:rsidRDefault="000D4AC4" w:rsidP="000D4AC4">
            <w:pPr>
              <w:rPr>
                <w:sz w:val="24"/>
                <w:szCs w:val="24"/>
              </w:rPr>
            </w:pPr>
            <w:r w:rsidRPr="00A16324">
              <w:rPr>
                <w:sz w:val="24"/>
                <w:szCs w:val="24"/>
              </w:rPr>
              <w:t>Разрез аналитического учета</w:t>
            </w:r>
          </w:p>
        </w:tc>
        <w:tc>
          <w:tcPr>
            <w:tcW w:w="460" w:type="dxa"/>
            <w:gridSpan w:val="3"/>
            <w:tcBorders>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77154F">
        <w:trPr>
          <w:gridBefore w:val="1"/>
          <w:gridAfter w:val="1"/>
          <w:wBefore w:w="10" w:type="dxa"/>
          <w:wAfter w:w="30" w:type="dxa"/>
          <w:trHeight w:val="264"/>
        </w:trPr>
        <w:tc>
          <w:tcPr>
            <w:tcW w:w="698" w:type="dxa"/>
            <w:gridSpan w:val="2"/>
            <w:vMerge/>
            <w:tcBorders>
              <w:left w:val="single" w:sz="8" w:space="0" w:color="auto"/>
              <w:right w:val="single" w:sz="8" w:space="0" w:color="auto"/>
            </w:tcBorders>
            <w:shd w:val="clear" w:color="auto" w:fill="F3F3F3"/>
          </w:tcPr>
          <w:p w:rsidR="000D4AC4" w:rsidRPr="00A16324" w:rsidRDefault="000D4AC4" w:rsidP="000D4AC4">
            <w:pPr>
              <w:rPr>
                <w:sz w:val="24"/>
                <w:szCs w:val="24"/>
              </w:rPr>
            </w:pPr>
          </w:p>
        </w:tc>
        <w:tc>
          <w:tcPr>
            <w:tcW w:w="2397" w:type="dxa"/>
            <w:vMerge/>
            <w:shd w:val="clear" w:color="auto" w:fill="F3F3F3"/>
          </w:tcPr>
          <w:p w:rsidR="000D4AC4" w:rsidRPr="00A16324" w:rsidRDefault="000D4AC4" w:rsidP="000D4AC4">
            <w:pPr>
              <w:rPr>
                <w:sz w:val="24"/>
                <w:szCs w:val="24"/>
              </w:rPr>
            </w:pPr>
          </w:p>
        </w:tc>
        <w:tc>
          <w:tcPr>
            <w:tcW w:w="2711" w:type="dxa"/>
            <w:gridSpan w:val="2"/>
            <w:vMerge/>
            <w:tcBorders>
              <w:right w:val="single" w:sz="8" w:space="0" w:color="auto"/>
            </w:tcBorders>
            <w:shd w:val="clear" w:color="auto" w:fill="F3F3F3"/>
          </w:tcPr>
          <w:p w:rsidR="000D4AC4" w:rsidRPr="00A16324" w:rsidRDefault="000D4AC4" w:rsidP="000D4AC4">
            <w:pPr>
              <w:rPr>
                <w:sz w:val="24"/>
                <w:szCs w:val="24"/>
              </w:rPr>
            </w:pPr>
          </w:p>
        </w:tc>
        <w:tc>
          <w:tcPr>
            <w:tcW w:w="94" w:type="dxa"/>
            <w:tcBorders>
              <w:left w:val="single" w:sz="8" w:space="0" w:color="auto"/>
            </w:tcBorders>
            <w:shd w:val="clear" w:color="auto" w:fill="F3F3F3"/>
          </w:tcPr>
          <w:p w:rsidR="000D4AC4" w:rsidRPr="00A16324" w:rsidRDefault="000D4AC4" w:rsidP="000D4AC4">
            <w:pPr>
              <w:rPr>
                <w:sz w:val="24"/>
                <w:szCs w:val="24"/>
              </w:rPr>
            </w:pPr>
          </w:p>
        </w:tc>
        <w:tc>
          <w:tcPr>
            <w:tcW w:w="260" w:type="dxa"/>
            <w:shd w:val="clear" w:color="auto" w:fill="F3F3F3"/>
          </w:tcPr>
          <w:p w:rsidR="000D4AC4" w:rsidRPr="00A16324" w:rsidRDefault="000D4AC4" w:rsidP="000D4AC4">
            <w:pPr>
              <w:rPr>
                <w:sz w:val="24"/>
                <w:szCs w:val="24"/>
              </w:rPr>
            </w:pPr>
          </w:p>
        </w:tc>
        <w:tc>
          <w:tcPr>
            <w:tcW w:w="80" w:type="dxa"/>
            <w:shd w:val="clear" w:color="auto" w:fill="F3F3F3"/>
          </w:tcPr>
          <w:p w:rsidR="000D4AC4" w:rsidRPr="00A16324" w:rsidRDefault="000D4AC4" w:rsidP="000D4AC4">
            <w:pPr>
              <w:rPr>
                <w:sz w:val="24"/>
                <w:szCs w:val="24"/>
              </w:rPr>
            </w:pPr>
          </w:p>
        </w:tc>
        <w:tc>
          <w:tcPr>
            <w:tcW w:w="459" w:type="dxa"/>
            <w:shd w:val="clear" w:color="auto" w:fill="F3F3F3"/>
          </w:tcPr>
          <w:p w:rsidR="000D4AC4" w:rsidRPr="00A16324" w:rsidRDefault="000D4AC4" w:rsidP="000D4AC4">
            <w:pPr>
              <w:rPr>
                <w:sz w:val="24"/>
                <w:szCs w:val="24"/>
              </w:rPr>
            </w:pPr>
          </w:p>
        </w:tc>
        <w:tc>
          <w:tcPr>
            <w:tcW w:w="579" w:type="dxa"/>
            <w:shd w:val="clear" w:color="auto" w:fill="F3F3F3"/>
          </w:tcPr>
          <w:p w:rsidR="000D4AC4" w:rsidRPr="00A16324" w:rsidRDefault="000D4AC4" w:rsidP="000D4AC4">
            <w:pPr>
              <w:rPr>
                <w:sz w:val="24"/>
                <w:szCs w:val="24"/>
              </w:rPr>
            </w:pPr>
          </w:p>
        </w:tc>
        <w:tc>
          <w:tcPr>
            <w:tcW w:w="719" w:type="dxa"/>
            <w:shd w:val="clear" w:color="auto" w:fill="F3F3F3"/>
          </w:tcPr>
          <w:p w:rsidR="000D4AC4" w:rsidRPr="00A16324" w:rsidRDefault="000D4AC4" w:rsidP="000D4AC4">
            <w:pPr>
              <w:rPr>
                <w:sz w:val="24"/>
                <w:szCs w:val="24"/>
              </w:rPr>
            </w:pPr>
          </w:p>
        </w:tc>
        <w:tc>
          <w:tcPr>
            <w:tcW w:w="200" w:type="dxa"/>
            <w:shd w:val="clear" w:color="auto" w:fill="F3F3F3"/>
          </w:tcPr>
          <w:p w:rsidR="000D4AC4" w:rsidRPr="00A16324" w:rsidRDefault="000D4AC4" w:rsidP="000D4AC4">
            <w:pPr>
              <w:rPr>
                <w:sz w:val="24"/>
                <w:szCs w:val="24"/>
              </w:rPr>
            </w:pPr>
          </w:p>
        </w:tc>
        <w:tc>
          <w:tcPr>
            <w:tcW w:w="779" w:type="dxa"/>
            <w:shd w:val="clear" w:color="auto" w:fill="F3F3F3"/>
          </w:tcPr>
          <w:p w:rsidR="000D4AC4" w:rsidRPr="00A16324" w:rsidRDefault="000D4AC4" w:rsidP="000D4AC4">
            <w:pPr>
              <w:rPr>
                <w:sz w:val="24"/>
                <w:szCs w:val="24"/>
              </w:rPr>
            </w:pPr>
          </w:p>
        </w:tc>
        <w:tc>
          <w:tcPr>
            <w:tcW w:w="460" w:type="dxa"/>
            <w:gridSpan w:val="3"/>
            <w:tcBorders>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77154F">
        <w:trPr>
          <w:gridBefore w:val="1"/>
          <w:gridAfter w:val="1"/>
          <w:wBefore w:w="10" w:type="dxa"/>
          <w:wAfter w:w="30" w:type="dxa"/>
          <w:trHeight w:val="269"/>
        </w:trPr>
        <w:tc>
          <w:tcPr>
            <w:tcW w:w="698" w:type="dxa"/>
            <w:gridSpan w:val="2"/>
            <w:vMerge/>
            <w:tcBorders>
              <w:left w:val="single" w:sz="8" w:space="0" w:color="auto"/>
              <w:right w:val="single" w:sz="8" w:space="0" w:color="auto"/>
            </w:tcBorders>
            <w:shd w:val="clear" w:color="auto" w:fill="F3F3F3"/>
          </w:tcPr>
          <w:p w:rsidR="000D4AC4" w:rsidRPr="00A16324" w:rsidRDefault="000D4AC4" w:rsidP="000D4AC4">
            <w:pPr>
              <w:rPr>
                <w:sz w:val="24"/>
                <w:szCs w:val="24"/>
              </w:rPr>
            </w:pPr>
          </w:p>
        </w:tc>
        <w:tc>
          <w:tcPr>
            <w:tcW w:w="2397" w:type="dxa"/>
            <w:vMerge/>
            <w:shd w:val="clear" w:color="auto" w:fill="F3F3F3"/>
          </w:tcPr>
          <w:p w:rsidR="000D4AC4" w:rsidRPr="00A16324" w:rsidRDefault="000D4AC4" w:rsidP="000D4AC4">
            <w:pPr>
              <w:rPr>
                <w:sz w:val="24"/>
                <w:szCs w:val="24"/>
              </w:rPr>
            </w:pPr>
          </w:p>
        </w:tc>
        <w:tc>
          <w:tcPr>
            <w:tcW w:w="2711" w:type="dxa"/>
            <w:gridSpan w:val="2"/>
            <w:vMerge/>
            <w:tcBorders>
              <w:right w:val="single" w:sz="8" w:space="0" w:color="auto"/>
            </w:tcBorders>
            <w:shd w:val="clear" w:color="auto" w:fill="F3F3F3"/>
          </w:tcPr>
          <w:p w:rsidR="000D4AC4" w:rsidRPr="00A16324" w:rsidRDefault="000D4AC4" w:rsidP="000D4AC4">
            <w:pPr>
              <w:rPr>
                <w:sz w:val="24"/>
                <w:szCs w:val="24"/>
              </w:rPr>
            </w:pPr>
          </w:p>
        </w:tc>
        <w:tc>
          <w:tcPr>
            <w:tcW w:w="94" w:type="dxa"/>
            <w:tcBorders>
              <w:left w:val="single" w:sz="8" w:space="0" w:color="auto"/>
            </w:tcBorders>
            <w:shd w:val="clear" w:color="auto" w:fill="F3F3F3"/>
          </w:tcPr>
          <w:p w:rsidR="000D4AC4" w:rsidRPr="00A16324" w:rsidRDefault="000D4AC4" w:rsidP="000D4AC4">
            <w:pPr>
              <w:rPr>
                <w:sz w:val="24"/>
                <w:szCs w:val="24"/>
              </w:rPr>
            </w:pPr>
          </w:p>
        </w:tc>
        <w:tc>
          <w:tcPr>
            <w:tcW w:w="260" w:type="dxa"/>
            <w:shd w:val="clear" w:color="auto" w:fill="F3F3F3"/>
          </w:tcPr>
          <w:p w:rsidR="000D4AC4" w:rsidRPr="00A16324" w:rsidRDefault="000D4AC4" w:rsidP="000D4AC4">
            <w:pPr>
              <w:rPr>
                <w:sz w:val="24"/>
                <w:szCs w:val="24"/>
              </w:rPr>
            </w:pPr>
          </w:p>
        </w:tc>
        <w:tc>
          <w:tcPr>
            <w:tcW w:w="80" w:type="dxa"/>
            <w:shd w:val="clear" w:color="auto" w:fill="F3F3F3"/>
          </w:tcPr>
          <w:p w:rsidR="000D4AC4" w:rsidRPr="00A16324" w:rsidRDefault="000D4AC4" w:rsidP="000D4AC4">
            <w:pPr>
              <w:rPr>
                <w:sz w:val="24"/>
                <w:szCs w:val="24"/>
              </w:rPr>
            </w:pPr>
          </w:p>
        </w:tc>
        <w:tc>
          <w:tcPr>
            <w:tcW w:w="459" w:type="dxa"/>
            <w:shd w:val="clear" w:color="auto" w:fill="F3F3F3"/>
          </w:tcPr>
          <w:p w:rsidR="000D4AC4" w:rsidRPr="00A16324" w:rsidRDefault="000D4AC4" w:rsidP="000D4AC4">
            <w:pPr>
              <w:rPr>
                <w:sz w:val="24"/>
                <w:szCs w:val="24"/>
              </w:rPr>
            </w:pPr>
          </w:p>
        </w:tc>
        <w:tc>
          <w:tcPr>
            <w:tcW w:w="579" w:type="dxa"/>
            <w:shd w:val="clear" w:color="auto" w:fill="F3F3F3"/>
          </w:tcPr>
          <w:p w:rsidR="000D4AC4" w:rsidRPr="00A16324" w:rsidRDefault="000D4AC4" w:rsidP="000D4AC4">
            <w:pPr>
              <w:rPr>
                <w:sz w:val="24"/>
                <w:szCs w:val="24"/>
              </w:rPr>
            </w:pPr>
          </w:p>
        </w:tc>
        <w:tc>
          <w:tcPr>
            <w:tcW w:w="719" w:type="dxa"/>
            <w:shd w:val="clear" w:color="auto" w:fill="F3F3F3"/>
          </w:tcPr>
          <w:p w:rsidR="000D4AC4" w:rsidRPr="00A16324" w:rsidRDefault="000D4AC4" w:rsidP="000D4AC4">
            <w:pPr>
              <w:rPr>
                <w:sz w:val="24"/>
                <w:szCs w:val="24"/>
              </w:rPr>
            </w:pPr>
          </w:p>
        </w:tc>
        <w:tc>
          <w:tcPr>
            <w:tcW w:w="200" w:type="dxa"/>
            <w:shd w:val="clear" w:color="auto" w:fill="F3F3F3"/>
          </w:tcPr>
          <w:p w:rsidR="000D4AC4" w:rsidRPr="00A16324" w:rsidRDefault="000D4AC4" w:rsidP="000D4AC4">
            <w:pPr>
              <w:rPr>
                <w:sz w:val="24"/>
                <w:szCs w:val="24"/>
              </w:rPr>
            </w:pPr>
          </w:p>
        </w:tc>
        <w:tc>
          <w:tcPr>
            <w:tcW w:w="779" w:type="dxa"/>
            <w:shd w:val="clear" w:color="auto" w:fill="F3F3F3"/>
          </w:tcPr>
          <w:p w:rsidR="000D4AC4" w:rsidRPr="00A16324" w:rsidRDefault="000D4AC4" w:rsidP="000D4AC4">
            <w:pPr>
              <w:rPr>
                <w:sz w:val="24"/>
                <w:szCs w:val="24"/>
              </w:rPr>
            </w:pPr>
          </w:p>
        </w:tc>
        <w:tc>
          <w:tcPr>
            <w:tcW w:w="460" w:type="dxa"/>
            <w:gridSpan w:val="3"/>
            <w:tcBorders>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77154F">
        <w:trPr>
          <w:gridBefore w:val="1"/>
          <w:gridAfter w:val="1"/>
          <w:wBefore w:w="10" w:type="dxa"/>
          <w:wAfter w:w="30" w:type="dxa"/>
          <w:trHeight w:val="264"/>
        </w:trPr>
        <w:tc>
          <w:tcPr>
            <w:tcW w:w="698" w:type="dxa"/>
            <w:gridSpan w:val="2"/>
            <w:vMerge/>
            <w:tcBorders>
              <w:left w:val="single" w:sz="8" w:space="0" w:color="auto"/>
              <w:right w:val="single" w:sz="8" w:space="0" w:color="auto"/>
            </w:tcBorders>
            <w:shd w:val="clear" w:color="auto" w:fill="F3F3F3"/>
          </w:tcPr>
          <w:p w:rsidR="000D4AC4" w:rsidRPr="00A16324" w:rsidRDefault="000D4AC4" w:rsidP="000D4AC4">
            <w:pPr>
              <w:rPr>
                <w:sz w:val="24"/>
                <w:szCs w:val="24"/>
              </w:rPr>
            </w:pPr>
          </w:p>
        </w:tc>
        <w:tc>
          <w:tcPr>
            <w:tcW w:w="2397" w:type="dxa"/>
            <w:vMerge/>
            <w:shd w:val="clear" w:color="auto" w:fill="F3F3F3"/>
          </w:tcPr>
          <w:p w:rsidR="000D4AC4" w:rsidRPr="00A16324" w:rsidRDefault="000D4AC4" w:rsidP="000D4AC4">
            <w:pPr>
              <w:rPr>
                <w:sz w:val="24"/>
                <w:szCs w:val="24"/>
              </w:rPr>
            </w:pPr>
          </w:p>
        </w:tc>
        <w:tc>
          <w:tcPr>
            <w:tcW w:w="2711" w:type="dxa"/>
            <w:gridSpan w:val="2"/>
            <w:vMerge/>
            <w:tcBorders>
              <w:right w:val="single" w:sz="8" w:space="0" w:color="auto"/>
            </w:tcBorders>
            <w:shd w:val="clear" w:color="auto" w:fill="F3F3F3"/>
          </w:tcPr>
          <w:p w:rsidR="000D4AC4" w:rsidRPr="00A16324" w:rsidRDefault="000D4AC4" w:rsidP="000D4AC4">
            <w:pPr>
              <w:rPr>
                <w:sz w:val="24"/>
                <w:szCs w:val="24"/>
              </w:rPr>
            </w:pPr>
          </w:p>
        </w:tc>
        <w:tc>
          <w:tcPr>
            <w:tcW w:w="94" w:type="dxa"/>
            <w:tcBorders>
              <w:left w:val="single" w:sz="8" w:space="0" w:color="auto"/>
            </w:tcBorders>
            <w:shd w:val="clear" w:color="auto" w:fill="F3F3F3"/>
          </w:tcPr>
          <w:p w:rsidR="000D4AC4" w:rsidRPr="00A16324" w:rsidRDefault="000D4AC4" w:rsidP="000D4AC4">
            <w:pPr>
              <w:rPr>
                <w:sz w:val="24"/>
                <w:szCs w:val="24"/>
              </w:rPr>
            </w:pPr>
          </w:p>
        </w:tc>
        <w:tc>
          <w:tcPr>
            <w:tcW w:w="260" w:type="dxa"/>
            <w:shd w:val="clear" w:color="auto" w:fill="F3F3F3"/>
          </w:tcPr>
          <w:p w:rsidR="000D4AC4" w:rsidRPr="00A16324" w:rsidRDefault="000D4AC4" w:rsidP="000D4AC4">
            <w:pPr>
              <w:rPr>
                <w:sz w:val="24"/>
                <w:szCs w:val="24"/>
              </w:rPr>
            </w:pPr>
          </w:p>
        </w:tc>
        <w:tc>
          <w:tcPr>
            <w:tcW w:w="80" w:type="dxa"/>
            <w:shd w:val="clear" w:color="auto" w:fill="F3F3F3"/>
          </w:tcPr>
          <w:p w:rsidR="000D4AC4" w:rsidRPr="00A16324" w:rsidRDefault="000D4AC4" w:rsidP="000D4AC4">
            <w:pPr>
              <w:rPr>
                <w:sz w:val="24"/>
                <w:szCs w:val="24"/>
              </w:rPr>
            </w:pPr>
          </w:p>
        </w:tc>
        <w:tc>
          <w:tcPr>
            <w:tcW w:w="459" w:type="dxa"/>
            <w:shd w:val="clear" w:color="auto" w:fill="F3F3F3"/>
          </w:tcPr>
          <w:p w:rsidR="000D4AC4" w:rsidRPr="00A16324" w:rsidRDefault="000D4AC4" w:rsidP="000D4AC4">
            <w:pPr>
              <w:rPr>
                <w:sz w:val="24"/>
                <w:szCs w:val="24"/>
              </w:rPr>
            </w:pPr>
          </w:p>
        </w:tc>
        <w:tc>
          <w:tcPr>
            <w:tcW w:w="579" w:type="dxa"/>
            <w:shd w:val="clear" w:color="auto" w:fill="F3F3F3"/>
          </w:tcPr>
          <w:p w:rsidR="000D4AC4" w:rsidRPr="00A16324" w:rsidRDefault="000D4AC4" w:rsidP="000D4AC4">
            <w:pPr>
              <w:rPr>
                <w:sz w:val="24"/>
                <w:szCs w:val="24"/>
              </w:rPr>
            </w:pPr>
          </w:p>
        </w:tc>
        <w:tc>
          <w:tcPr>
            <w:tcW w:w="719" w:type="dxa"/>
            <w:shd w:val="clear" w:color="auto" w:fill="F3F3F3"/>
          </w:tcPr>
          <w:p w:rsidR="000D4AC4" w:rsidRPr="00A16324" w:rsidRDefault="000D4AC4" w:rsidP="000D4AC4">
            <w:pPr>
              <w:rPr>
                <w:sz w:val="24"/>
                <w:szCs w:val="24"/>
              </w:rPr>
            </w:pPr>
          </w:p>
        </w:tc>
        <w:tc>
          <w:tcPr>
            <w:tcW w:w="200" w:type="dxa"/>
            <w:shd w:val="clear" w:color="auto" w:fill="F3F3F3"/>
          </w:tcPr>
          <w:p w:rsidR="000D4AC4" w:rsidRPr="00A16324" w:rsidRDefault="000D4AC4" w:rsidP="000D4AC4">
            <w:pPr>
              <w:rPr>
                <w:sz w:val="24"/>
                <w:szCs w:val="24"/>
              </w:rPr>
            </w:pPr>
          </w:p>
        </w:tc>
        <w:tc>
          <w:tcPr>
            <w:tcW w:w="779" w:type="dxa"/>
            <w:shd w:val="clear" w:color="auto" w:fill="F3F3F3"/>
          </w:tcPr>
          <w:p w:rsidR="000D4AC4" w:rsidRPr="00A16324" w:rsidRDefault="000D4AC4" w:rsidP="000D4AC4">
            <w:pPr>
              <w:rPr>
                <w:sz w:val="24"/>
                <w:szCs w:val="24"/>
              </w:rPr>
            </w:pPr>
          </w:p>
        </w:tc>
        <w:tc>
          <w:tcPr>
            <w:tcW w:w="460" w:type="dxa"/>
            <w:gridSpan w:val="3"/>
            <w:tcBorders>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77154F">
        <w:trPr>
          <w:gridBefore w:val="1"/>
          <w:gridAfter w:val="1"/>
          <w:wBefore w:w="10" w:type="dxa"/>
          <w:wAfter w:w="30" w:type="dxa"/>
          <w:trHeight w:val="155"/>
        </w:trPr>
        <w:tc>
          <w:tcPr>
            <w:tcW w:w="698" w:type="dxa"/>
            <w:gridSpan w:val="2"/>
            <w:vMerge/>
            <w:tcBorders>
              <w:left w:val="single" w:sz="8" w:space="0" w:color="auto"/>
              <w:bottom w:val="single" w:sz="8" w:space="0" w:color="auto"/>
              <w:right w:val="single" w:sz="8" w:space="0" w:color="auto"/>
            </w:tcBorders>
            <w:shd w:val="clear" w:color="auto" w:fill="F3F3F3"/>
          </w:tcPr>
          <w:p w:rsidR="000D4AC4" w:rsidRPr="00A16324" w:rsidRDefault="000D4AC4" w:rsidP="000D4AC4">
            <w:pPr>
              <w:rPr>
                <w:sz w:val="24"/>
                <w:szCs w:val="24"/>
              </w:rPr>
            </w:pPr>
          </w:p>
        </w:tc>
        <w:tc>
          <w:tcPr>
            <w:tcW w:w="2397" w:type="dxa"/>
            <w:vMerge/>
            <w:tcBorders>
              <w:bottom w:val="single" w:sz="8" w:space="0" w:color="auto"/>
            </w:tcBorders>
            <w:shd w:val="clear" w:color="auto" w:fill="F3F3F3"/>
          </w:tcPr>
          <w:p w:rsidR="000D4AC4" w:rsidRPr="00A16324" w:rsidRDefault="000D4AC4" w:rsidP="000D4AC4">
            <w:pPr>
              <w:rPr>
                <w:sz w:val="24"/>
                <w:szCs w:val="24"/>
              </w:rPr>
            </w:pPr>
          </w:p>
        </w:tc>
        <w:tc>
          <w:tcPr>
            <w:tcW w:w="2711" w:type="dxa"/>
            <w:gridSpan w:val="2"/>
            <w:vMerge/>
            <w:tcBorders>
              <w:bottom w:val="single" w:sz="8" w:space="0" w:color="auto"/>
              <w:right w:val="single" w:sz="8" w:space="0" w:color="auto"/>
            </w:tcBorders>
            <w:shd w:val="clear" w:color="auto" w:fill="F3F3F3"/>
          </w:tcPr>
          <w:p w:rsidR="000D4AC4" w:rsidRPr="00A16324" w:rsidRDefault="000D4AC4" w:rsidP="000D4AC4">
            <w:pPr>
              <w:rPr>
                <w:sz w:val="24"/>
                <w:szCs w:val="24"/>
              </w:rPr>
            </w:pPr>
          </w:p>
        </w:tc>
        <w:tc>
          <w:tcPr>
            <w:tcW w:w="94" w:type="dxa"/>
            <w:tcBorders>
              <w:left w:val="single" w:sz="8" w:space="0" w:color="auto"/>
              <w:bottom w:val="single" w:sz="8" w:space="0" w:color="auto"/>
            </w:tcBorders>
            <w:shd w:val="clear" w:color="auto" w:fill="F3F3F3"/>
          </w:tcPr>
          <w:p w:rsidR="000D4AC4" w:rsidRPr="00A16324" w:rsidRDefault="000D4AC4" w:rsidP="000D4AC4">
            <w:pPr>
              <w:rPr>
                <w:sz w:val="24"/>
                <w:szCs w:val="24"/>
              </w:rPr>
            </w:pPr>
          </w:p>
        </w:tc>
        <w:tc>
          <w:tcPr>
            <w:tcW w:w="3076" w:type="dxa"/>
            <w:gridSpan w:val="7"/>
            <w:tcBorders>
              <w:bottom w:val="single" w:sz="8" w:space="0" w:color="auto"/>
            </w:tcBorders>
            <w:shd w:val="clear" w:color="auto" w:fill="F3F3F3"/>
          </w:tcPr>
          <w:p w:rsidR="000D4AC4" w:rsidRPr="00A16324" w:rsidRDefault="000D4AC4" w:rsidP="000D4AC4">
            <w:pPr>
              <w:rPr>
                <w:sz w:val="24"/>
                <w:szCs w:val="24"/>
              </w:rPr>
            </w:pPr>
          </w:p>
        </w:tc>
        <w:tc>
          <w:tcPr>
            <w:tcW w:w="460" w:type="dxa"/>
            <w:gridSpan w:val="3"/>
            <w:tcBorders>
              <w:bottom w:val="single" w:sz="8" w:space="0" w:color="auto"/>
              <w:right w:val="single" w:sz="8" w:space="0" w:color="auto"/>
            </w:tcBorders>
            <w:shd w:val="clear" w:color="auto" w:fill="F3F3F3"/>
            <w:vAlign w:val="bottom"/>
          </w:tcPr>
          <w:p w:rsidR="000D4AC4" w:rsidRPr="00A16324" w:rsidRDefault="000D4AC4" w:rsidP="00A16324">
            <w:pPr>
              <w:rPr>
                <w:sz w:val="24"/>
                <w:szCs w:val="24"/>
              </w:rPr>
            </w:pPr>
          </w:p>
        </w:tc>
      </w:tr>
      <w:tr w:rsidR="000D4AC4" w:rsidRPr="00A16324" w:rsidTr="0077154F">
        <w:trPr>
          <w:gridBefore w:val="1"/>
          <w:wBefore w:w="10" w:type="dxa"/>
          <w:trHeight w:val="234"/>
        </w:trPr>
        <w:tc>
          <w:tcPr>
            <w:tcW w:w="698" w:type="dxa"/>
            <w:gridSpan w:val="2"/>
            <w:vMerge w:val="restart"/>
            <w:tcBorders>
              <w:left w:val="single" w:sz="8" w:space="0" w:color="auto"/>
              <w:right w:val="single" w:sz="8" w:space="0" w:color="auto"/>
            </w:tcBorders>
          </w:tcPr>
          <w:p w:rsidR="000D4AC4" w:rsidRPr="00A16324" w:rsidRDefault="000D4AC4" w:rsidP="000D4AC4">
            <w:pPr>
              <w:rPr>
                <w:sz w:val="24"/>
                <w:szCs w:val="24"/>
              </w:rPr>
            </w:pPr>
            <w:r w:rsidRPr="00A16324">
              <w:rPr>
                <w:sz w:val="24"/>
                <w:szCs w:val="24"/>
              </w:rPr>
              <w:t>05</w:t>
            </w:r>
          </w:p>
        </w:tc>
        <w:tc>
          <w:tcPr>
            <w:tcW w:w="2397" w:type="dxa"/>
            <w:vMerge w:val="restart"/>
            <w:tcBorders>
              <w:right w:val="single" w:sz="8" w:space="0" w:color="auto"/>
            </w:tcBorders>
          </w:tcPr>
          <w:p w:rsidR="000D4AC4" w:rsidRPr="00A16324" w:rsidRDefault="000D4AC4" w:rsidP="000D4AC4">
            <w:pPr>
              <w:rPr>
                <w:sz w:val="24"/>
                <w:szCs w:val="24"/>
              </w:rPr>
            </w:pPr>
            <w:r w:rsidRPr="00A16324">
              <w:rPr>
                <w:sz w:val="24"/>
                <w:szCs w:val="24"/>
              </w:rPr>
              <w:t>"Материальные</w:t>
            </w:r>
          </w:p>
          <w:p w:rsidR="000D4AC4" w:rsidRPr="00A16324" w:rsidRDefault="000D4AC4" w:rsidP="000D4AC4">
            <w:pPr>
              <w:rPr>
                <w:sz w:val="24"/>
                <w:szCs w:val="24"/>
              </w:rPr>
            </w:pPr>
            <w:r w:rsidRPr="00A16324">
              <w:rPr>
                <w:sz w:val="24"/>
                <w:szCs w:val="24"/>
              </w:rPr>
              <w:t>ценности, оплаченные по</w:t>
            </w:r>
          </w:p>
          <w:p w:rsidR="000D4AC4" w:rsidRPr="00A16324" w:rsidRDefault="000D4AC4" w:rsidP="000D4AC4">
            <w:pPr>
              <w:rPr>
                <w:sz w:val="24"/>
                <w:szCs w:val="24"/>
              </w:rPr>
            </w:pPr>
            <w:r w:rsidRPr="00A16324">
              <w:rPr>
                <w:sz w:val="24"/>
                <w:szCs w:val="24"/>
              </w:rPr>
              <w:t>централизованному</w:t>
            </w:r>
          </w:p>
          <w:p w:rsidR="000D4AC4" w:rsidRPr="00A16324" w:rsidRDefault="000D4AC4" w:rsidP="000D4AC4">
            <w:pPr>
              <w:rPr>
                <w:sz w:val="24"/>
                <w:szCs w:val="24"/>
              </w:rPr>
            </w:pPr>
            <w:r w:rsidRPr="00A16324">
              <w:rPr>
                <w:sz w:val="24"/>
                <w:szCs w:val="24"/>
              </w:rPr>
              <w:t>снабжению"</w:t>
            </w:r>
          </w:p>
        </w:tc>
        <w:tc>
          <w:tcPr>
            <w:tcW w:w="2711" w:type="dxa"/>
            <w:gridSpan w:val="2"/>
            <w:vMerge w:val="restart"/>
            <w:tcBorders>
              <w:right w:val="single" w:sz="8" w:space="0" w:color="auto"/>
            </w:tcBorders>
          </w:tcPr>
          <w:p w:rsidR="000D4AC4" w:rsidRPr="00A16324" w:rsidRDefault="000D4AC4" w:rsidP="000D4AC4">
            <w:pPr>
              <w:rPr>
                <w:sz w:val="24"/>
                <w:szCs w:val="24"/>
              </w:rPr>
            </w:pPr>
            <w:r w:rsidRPr="00A16324">
              <w:rPr>
                <w:sz w:val="24"/>
                <w:szCs w:val="24"/>
              </w:rPr>
              <w:t>Книга учета материальных</w:t>
            </w:r>
          </w:p>
          <w:p w:rsidR="000D4AC4" w:rsidRPr="00A16324" w:rsidRDefault="000D4AC4" w:rsidP="000D4AC4">
            <w:pPr>
              <w:rPr>
                <w:sz w:val="24"/>
                <w:szCs w:val="24"/>
              </w:rPr>
            </w:pPr>
            <w:r w:rsidRPr="00A16324">
              <w:rPr>
                <w:sz w:val="24"/>
                <w:szCs w:val="24"/>
              </w:rPr>
              <w:t>ценностей,</w:t>
            </w:r>
          </w:p>
          <w:p w:rsidR="000D4AC4" w:rsidRPr="00A16324" w:rsidRDefault="000D4AC4" w:rsidP="000D4AC4">
            <w:pPr>
              <w:rPr>
                <w:sz w:val="24"/>
                <w:szCs w:val="24"/>
              </w:rPr>
            </w:pPr>
            <w:r w:rsidRPr="00A16324">
              <w:rPr>
                <w:sz w:val="24"/>
                <w:szCs w:val="24"/>
              </w:rPr>
              <w:t>оплаченных  в</w:t>
            </w:r>
          </w:p>
          <w:p w:rsidR="000D4AC4" w:rsidRPr="00A16324" w:rsidRDefault="000D4AC4" w:rsidP="000D4AC4">
            <w:pPr>
              <w:rPr>
                <w:sz w:val="24"/>
                <w:szCs w:val="24"/>
              </w:rPr>
            </w:pPr>
            <w:r w:rsidRPr="00A16324">
              <w:rPr>
                <w:sz w:val="24"/>
                <w:szCs w:val="24"/>
              </w:rPr>
              <w:t>централизованном порядке</w:t>
            </w:r>
          </w:p>
          <w:p w:rsidR="000D4AC4" w:rsidRPr="00A16324" w:rsidRDefault="000D4AC4" w:rsidP="000D4AC4">
            <w:pPr>
              <w:rPr>
                <w:sz w:val="24"/>
                <w:szCs w:val="24"/>
              </w:rPr>
            </w:pPr>
            <w:r w:rsidRPr="00A16324">
              <w:rPr>
                <w:sz w:val="24"/>
                <w:szCs w:val="24"/>
              </w:rPr>
              <w:t>(ф.0504055)</w:t>
            </w:r>
          </w:p>
        </w:tc>
        <w:tc>
          <w:tcPr>
            <w:tcW w:w="3630" w:type="dxa"/>
            <w:gridSpan w:val="11"/>
            <w:vMerge w:val="restart"/>
            <w:tcBorders>
              <w:left w:val="single" w:sz="8" w:space="0" w:color="auto"/>
              <w:right w:val="single" w:sz="8" w:space="0" w:color="auto"/>
            </w:tcBorders>
          </w:tcPr>
          <w:p w:rsidR="000D4AC4" w:rsidRPr="00A16324" w:rsidRDefault="000D4AC4" w:rsidP="000D4AC4">
            <w:pPr>
              <w:rPr>
                <w:sz w:val="24"/>
                <w:szCs w:val="24"/>
              </w:rPr>
            </w:pPr>
            <w:r w:rsidRPr="00A16324">
              <w:rPr>
                <w:sz w:val="24"/>
                <w:szCs w:val="24"/>
              </w:rPr>
              <w:t>По</w:t>
            </w:r>
            <w:r>
              <w:rPr>
                <w:sz w:val="24"/>
                <w:szCs w:val="24"/>
              </w:rPr>
              <w:t xml:space="preserve"> </w:t>
            </w:r>
            <w:r w:rsidRPr="00A16324">
              <w:rPr>
                <w:sz w:val="24"/>
                <w:szCs w:val="24"/>
              </w:rPr>
              <w:t>каждому</w:t>
            </w:r>
          </w:p>
          <w:p w:rsidR="000D4AC4" w:rsidRPr="00A16324" w:rsidRDefault="000D4AC4" w:rsidP="000D4AC4">
            <w:pPr>
              <w:rPr>
                <w:sz w:val="24"/>
                <w:szCs w:val="24"/>
              </w:rPr>
            </w:pPr>
            <w:r w:rsidRPr="00A16324">
              <w:rPr>
                <w:sz w:val="24"/>
                <w:szCs w:val="24"/>
              </w:rPr>
              <w:t>Учреждению</w:t>
            </w:r>
            <w:r>
              <w:rPr>
                <w:sz w:val="24"/>
                <w:szCs w:val="24"/>
              </w:rPr>
              <w:t xml:space="preserve"> </w:t>
            </w:r>
            <w:r w:rsidRPr="00A16324">
              <w:rPr>
                <w:sz w:val="24"/>
                <w:szCs w:val="24"/>
              </w:rPr>
              <w:t>(грузополучателю), виду материальных</w:t>
            </w:r>
            <w:r>
              <w:rPr>
                <w:sz w:val="24"/>
                <w:szCs w:val="24"/>
              </w:rPr>
              <w:t xml:space="preserve"> </w:t>
            </w:r>
            <w:r w:rsidRPr="00A16324">
              <w:rPr>
                <w:sz w:val="24"/>
                <w:szCs w:val="24"/>
              </w:rPr>
              <w:t>ценностей.</w:t>
            </w: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20"/>
        </w:trPr>
        <w:tc>
          <w:tcPr>
            <w:tcW w:w="698" w:type="dxa"/>
            <w:gridSpan w:val="2"/>
            <w:vMerge/>
            <w:tcBorders>
              <w:left w:val="single" w:sz="8" w:space="0" w:color="auto"/>
              <w:right w:val="single" w:sz="8" w:space="0" w:color="auto"/>
            </w:tcBorders>
            <w:vAlign w:val="bottom"/>
          </w:tcPr>
          <w:p w:rsidR="000D4AC4" w:rsidRPr="00A16324" w:rsidRDefault="000D4AC4" w:rsidP="00A16324">
            <w:pPr>
              <w:rPr>
                <w:sz w:val="24"/>
                <w:szCs w:val="24"/>
              </w:rPr>
            </w:pPr>
          </w:p>
        </w:tc>
        <w:tc>
          <w:tcPr>
            <w:tcW w:w="2397" w:type="dxa"/>
            <w:vMerge/>
            <w:tcBorders>
              <w:right w:val="single" w:sz="8" w:space="0" w:color="auto"/>
            </w:tcBorders>
            <w:vAlign w:val="bottom"/>
          </w:tcPr>
          <w:p w:rsidR="000D4AC4" w:rsidRPr="00A16324" w:rsidRDefault="000D4AC4" w:rsidP="00A16324">
            <w:pPr>
              <w:rPr>
                <w:sz w:val="24"/>
                <w:szCs w:val="24"/>
              </w:rPr>
            </w:pPr>
          </w:p>
        </w:tc>
        <w:tc>
          <w:tcPr>
            <w:tcW w:w="2711" w:type="dxa"/>
            <w:gridSpan w:val="2"/>
            <w:vMerge/>
            <w:tcBorders>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262"/>
        </w:trPr>
        <w:tc>
          <w:tcPr>
            <w:tcW w:w="698" w:type="dxa"/>
            <w:gridSpan w:val="2"/>
            <w:vMerge/>
            <w:tcBorders>
              <w:left w:val="single" w:sz="8" w:space="0" w:color="auto"/>
              <w:right w:val="single" w:sz="8" w:space="0" w:color="auto"/>
            </w:tcBorders>
            <w:vAlign w:val="bottom"/>
          </w:tcPr>
          <w:p w:rsidR="000D4AC4" w:rsidRPr="00A16324" w:rsidRDefault="000D4AC4" w:rsidP="00A16324">
            <w:pPr>
              <w:rPr>
                <w:sz w:val="24"/>
                <w:szCs w:val="24"/>
              </w:rPr>
            </w:pPr>
          </w:p>
        </w:tc>
        <w:tc>
          <w:tcPr>
            <w:tcW w:w="2397" w:type="dxa"/>
            <w:vMerge/>
            <w:tcBorders>
              <w:right w:val="single" w:sz="8" w:space="0" w:color="auto"/>
            </w:tcBorders>
            <w:vAlign w:val="bottom"/>
          </w:tcPr>
          <w:p w:rsidR="000D4AC4" w:rsidRPr="00A16324" w:rsidRDefault="000D4AC4" w:rsidP="00A16324">
            <w:pPr>
              <w:rPr>
                <w:sz w:val="24"/>
                <w:szCs w:val="24"/>
              </w:rPr>
            </w:pPr>
          </w:p>
        </w:tc>
        <w:tc>
          <w:tcPr>
            <w:tcW w:w="2711" w:type="dxa"/>
            <w:gridSpan w:val="2"/>
            <w:vMerge/>
            <w:tcBorders>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264"/>
        </w:trPr>
        <w:tc>
          <w:tcPr>
            <w:tcW w:w="698" w:type="dxa"/>
            <w:gridSpan w:val="2"/>
            <w:vMerge/>
            <w:tcBorders>
              <w:left w:val="single" w:sz="8" w:space="0" w:color="auto"/>
              <w:right w:val="single" w:sz="8" w:space="0" w:color="auto"/>
            </w:tcBorders>
            <w:vAlign w:val="bottom"/>
          </w:tcPr>
          <w:p w:rsidR="000D4AC4" w:rsidRPr="00A16324" w:rsidRDefault="000D4AC4" w:rsidP="00A16324">
            <w:pPr>
              <w:rPr>
                <w:sz w:val="24"/>
                <w:szCs w:val="24"/>
              </w:rPr>
            </w:pPr>
          </w:p>
        </w:tc>
        <w:tc>
          <w:tcPr>
            <w:tcW w:w="2397" w:type="dxa"/>
            <w:vMerge/>
            <w:tcBorders>
              <w:right w:val="single" w:sz="8" w:space="0" w:color="auto"/>
            </w:tcBorders>
            <w:vAlign w:val="bottom"/>
          </w:tcPr>
          <w:p w:rsidR="000D4AC4" w:rsidRPr="00A16324" w:rsidRDefault="000D4AC4" w:rsidP="00A16324">
            <w:pPr>
              <w:rPr>
                <w:sz w:val="24"/>
                <w:szCs w:val="24"/>
              </w:rPr>
            </w:pPr>
          </w:p>
        </w:tc>
        <w:tc>
          <w:tcPr>
            <w:tcW w:w="2711" w:type="dxa"/>
            <w:gridSpan w:val="2"/>
            <w:vMerge/>
            <w:tcBorders>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264"/>
        </w:trPr>
        <w:tc>
          <w:tcPr>
            <w:tcW w:w="698" w:type="dxa"/>
            <w:gridSpan w:val="2"/>
            <w:vMerge/>
            <w:tcBorders>
              <w:left w:val="single" w:sz="8" w:space="0" w:color="auto"/>
              <w:right w:val="single" w:sz="8" w:space="0" w:color="auto"/>
            </w:tcBorders>
            <w:vAlign w:val="bottom"/>
          </w:tcPr>
          <w:p w:rsidR="000D4AC4" w:rsidRPr="00A16324" w:rsidRDefault="000D4AC4" w:rsidP="00A16324">
            <w:pPr>
              <w:rPr>
                <w:sz w:val="24"/>
                <w:szCs w:val="24"/>
              </w:rPr>
            </w:pPr>
          </w:p>
        </w:tc>
        <w:tc>
          <w:tcPr>
            <w:tcW w:w="2397" w:type="dxa"/>
            <w:vMerge/>
            <w:vAlign w:val="bottom"/>
          </w:tcPr>
          <w:p w:rsidR="000D4AC4" w:rsidRPr="00A16324" w:rsidRDefault="000D4AC4" w:rsidP="00A16324">
            <w:pPr>
              <w:rPr>
                <w:sz w:val="24"/>
                <w:szCs w:val="24"/>
              </w:rPr>
            </w:pPr>
          </w:p>
        </w:tc>
        <w:tc>
          <w:tcPr>
            <w:tcW w:w="2711" w:type="dxa"/>
            <w:gridSpan w:val="2"/>
            <w:vMerge/>
            <w:tcBorders>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83"/>
        </w:trPr>
        <w:tc>
          <w:tcPr>
            <w:tcW w:w="698" w:type="dxa"/>
            <w:gridSpan w:val="2"/>
            <w:vMerge/>
            <w:tcBorders>
              <w:left w:val="single" w:sz="8" w:space="0" w:color="auto"/>
              <w:bottom w:val="single" w:sz="8" w:space="0" w:color="auto"/>
              <w:right w:val="single" w:sz="8" w:space="0" w:color="auto"/>
            </w:tcBorders>
            <w:vAlign w:val="bottom"/>
          </w:tcPr>
          <w:p w:rsidR="000D4AC4" w:rsidRPr="00A16324" w:rsidRDefault="000D4AC4" w:rsidP="00A16324">
            <w:pPr>
              <w:rPr>
                <w:sz w:val="24"/>
                <w:szCs w:val="24"/>
              </w:rPr>
            </w:pPr>
          </w:p>
        </w:tc>
        <w:tc>
          <w:tcPr>
            <w:tcW w:w="2397" w:type="dxa"/>
            <w:vMerge/>
            <w:tcBorders>
              <w:bottom w:val="single" w:sz="8" w:space="0" w:color="auto"/>
              <w:right w:val="single" w:sz="8" w:space="0" w:color="auto"/>
            </w:tcBorders>
            <w:vAlign w:val="bottom"/>
          </w:tcPr>
          <w:p w:rsidR="000D4AC4" w:rsidRPr="00A16324" w:rsidRDefault="000D4AC4" w:rsidP="00A16324">
            <w:pPr>
              <w:rPr>
                <w:sz w:val="24"/>
                <w:szCs w:val="24"/>
              </w:rPr>
            </w:pPr>
          </w:p>
        </w:tc>
        <w:tc>
          <w:tcPr>
            <w:tcW w:w="2711" w:type="dxa"/>
            <w:gridSpan w:val="2"/>
            <w:vMerge/>
            <w:tcBorders>
              <w:bottom w:val="single" w:sz="8" w:space="0" w:color="auto"/>
              <w:right w:val="single" w:sz="8" w:space="0" w:color="auto"/>
            </w:tcBorders>
            <w:vAlign w:val="bottom"/>
          </w:tcPr>
          <w:p w:rsidR="000D4AC4" w:rsidRPr="00A16324" w:rsidRDefault="000D4AC4" w:rsidP="00A16324">
            <w:pPr>
              <w:rPr>
                <w:sz w:val="24"/>
                <w:szCs w:val="24"/>
              </w:rPr>
            </w:pPr>
          </w:p>
        </w:tc>
        <w:tc>
          <w:tcPr>
            <w:tcW w:w="3630" w:type="dxa"/>
            <w:gridSpan w:val="11"/>
            <w:vMerge/>
            <w:tcBorders>
              <w:left w:val="single" w:sz="8" w:space="0" w:color="auto"/>
              <w:bottom w:val="single" w:sz="8" w:space="0" w:color="auto"/>
              <w:right w:val="single" w:sz="8" w:space="0" w:color="auto"/>
            </w:tcBorders>
            <w:vAlign w:val="bottom"/>
          </w:tcPr>
          <w:p w:rsidR="000D4AC4" w:rsidRPr="00A16324" w:rsidRDefault="000D4AC4" w:rsidP="00A16324">
            <w:pPr>
              <w:rPr>
                <w:sz w:val="24"/>
                <w:szCs w:val="24"/>
              </w:rPr>
            </w:pP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wBefore w:w="10" w:type="dxa"/>
          <w:trHeight w:val="1932"/>
        </w:trPr>
        <w:tc>
          <w:tcPr>
            <w:tcW w:w="698" w:type="dxa"/>
            <w:gridSpan w:val="2"/>
            <w:vMerge w:val="restart"/>
            <w:tcBorders>
              <w:left w:val="single" w:sz="8" w:space="0" w:color="auto"/>
              <w:right w:val="single" w:sz="8" w:space="0" w:color="auto"/>
            </w:tcBorders>
            <w:vAlign w:val="bottom"/>
          </w:tcPr>
          <w:p w:rsidR="000D4AC4" w:rsidRPr="00A16324" w:rsidRDefault="000D4AC4" w:rsidP="00A16324">
            <w:pPr>
              <w:rPr>
                <w:sz w:val="24"/>
                <w:szCs w:val="24"/>
              </w:rPr>
            </w:pPr>
            <w:r w:rsidRPr="00A16324">
              <w:rPr>
                <w:sz w:val="24"/>
                <w:szCs w:val="24"/>
              </w:rPr>
              <w:t>07</w:t>
            </w:r>
          </w:p>
        </w:tc>
        <w:tc>
          <w:tcPr>
            <w:tcW w:w="2397" w:type="dxa"/>
            <w:vMerge w:val="restart"/>
            <w:tcBorders>
              <w:right w:val="single" w:sz="8" w:space="0" w:color="auto"/>
            </w:tcBorders>
            <w:vAlign w:val="bottom"/>
          </w:tcPr>
          <w:p w:rsidR="000D4AC4" w:rsidRPr="00A16324" w:rsidRDefault="000D4AC4" w:rsidP="00A16324">
            <w:pPr>
              <w:rPr>
                <w:sz w:val="24"/>
                <w:szCs w:val="24"/>
              </w:rPr>
            </w:pPr>
            <w:r w:rsidRPr="00A16324">
              <w:rPr>
                <w:sz w:val="24"/>
                <w:szCs w:val="24"/>
              </w:rPr>
              <w:t>"Награды,  призы,  кубки</w:t>
            </w:r>
          </w:p>
          <w:p w:rsidR="000D4AC4" w:rsidRPr="00A16324" w:rsidRDefault="000D4AC4" w:rsidP="00A16324">
            <w:pPr>
              <w:rPr>
                <w:sz w:val="24"/>
                <w:szCs w:val="24"/>
              </w:rPr>
            </w:pPr>
            <w:r w:rsidRPr="00A16324">
              <w:rPr>
                <w:sz w:val="24"/>
                <w:szCs w:val="24"/>
              </w:rPr>
              <w:t>и</w:t>
            </w:r>
          </w:p>
          <w:p w:rsidR="000D4AC4" w:rsidRPr="00A16324" w:rsidRDefault="000D4AC4" w:rsidP="00A16324">
            <w:pPr>
              <w:rPr>
                <w:sz w:val="24"/>
                <w:szCs w:val="24"/>
              </w:rPr>
            </w:pPr>
            <w:r w:rsidRPr="00A16324">
              <w:rPr>
                <w:sz w:val="24"/>
                <w:szCs w:val="24"/>
              </w:rPr>
              <w:t>ценные</w:t>
            </w:r>
          </w:p>
          <w:p w:rsidR="000D4AC4" w:rsidRPr="00A16324" w:rsidRDefault="000D4AC4" w:rsidP="00A16324">
            <w:pPr>
              <w:rPr>
                <w:sz w:val="24"/>
                <w:szCs w:val="24"/>
              </w:rPr>
            </w:pPr>
            <w:r w:rsidRPr="00A16324">
              <w:rPr>
                <w:sz w:val="24"/>
                <w:szCs w:val="24"/>
              </w:rPr>
              <w:t>подарки,</w:t>
            </w:r>
          </w:p>
          <w:p w:rsidR="000D4AC4" w:rsidRPr="00A16324" w:rsidRDefault="000D4AC4" w:rsidP="00A16324">
            <w:pPr>
              <w:rPr>
                <w:sz w:val="24"/>
                <w:szCs w:val="24"/>
              </w:rPr>
            </w:pPr>
            <w:r w:rsidRPr="00A16324">
              <w:rPr>
                <w:sz w:val="24"/>
                <w:szCs w:val="24"/>
              </w:rPr>
              <w:t>сувениры"</w:t>
            </w:r>
          </w:p>
        </w:tc>
        <w:tc>
          <w:tcPr>
            <w:tcW w:w="2711" w:type="dxa"/>
            <w:gridSpan w:val="2"/>
            <w:vMerge w:val="restart"/>
            <w:tcBorders>
              <w:right w:val="single" w:sz="8" w:space="0" w:color="auto"/>
            </w:tcBorders>
            <w:vAlign w:val="bottom"/>
          </w:tcPr>
          <w:p w:rsidR="000D4AC4" w:rsidRPr="00A16324" w:rsidRDefault="000D4AC4" w:rsidP="00A16324">
            <w:pPr>
              <w:rPr>
                <w:sz w:val="24"/>
                <w:szCs w:val="24"/>
              </w:rPr>
            </w:pPr>
            <w:r w:rsidRPr="00A16324">
              <w:rPr>
                <w:sz w:val="24"/>
                <w:szCs w:val="24"/>
              </w:rPr>
              <w:t>Карточка</w:t>
            </w:r>
          </w:p>
          <w:p w:rsidR="000D4AC4" w:rsidRPr="00A16324" w:rsidRDefault="000D4AC4" w:rsidP="00A16324">
            <w:pPr>
              <w:rPr>
                <w:sz w:val="24"/>
                <w:szCs w:val="24"/>
              </w:rPr>
            </w:pPr>
            <w:r w:rsidRPr="00A16324">
              <w:rPr>
                <w:sz w:val="24"/>
                <w:szCs w:val="24"/>
              </w:rPr>
              <w:t>количественно-</w:t>
            </w:r>
          </w:p>
          <w:p w:rsidR="000D4AC4" w:rsidRPr="00A16324" w:rsidRDefault="000D4AC4" w:rsidP="00A16324">
            <w:pPr>
              <w:rPr>
                <w:sz w:val="24"/>
                <w:szCs w:val="24"/>
              </w:rPr>
            </w:pPr>
            <w:r w:rsidRPr="00A16324">
              <w:rPr>
                <w:sz w:val="24"/>
                <w:szCs w:val="24"/>
              </w:rPr>
              <w:t>суммового</w:t>
            </w:r>
          </w:p>
          <w:p w:rsidR="000D4AC4" w:rsidRPr="00A16324" w:rsidRDefault="000D4AC4" w:rsidP="00A16324">
            <w:pPr>
              <w:rPr>
                <w:sz w:val="24"/>
                <w:szCs w:val="24"/>
              </w:rPr>
            </w:pPr>
            <w:r w:rsidRPr="00A16324">
              <w:rPr>
                <w:sz w:val="24"/>
                <w:szCs w:val="24"/>
              </w:rPr>
              <w:t>учета</w:t>
            </w:r>
          </w:p>
          <w:p w:rsidR="000D4AC4" w:rsidRPr="00A16324" w:rsidRDefault="000D4AC4" w:rsidP="00A16324">
            <w:pPr>
              <w:rPr>
                <w:sz w:val="24"/>
                <w:szCs w:val="24"/>
              </w:rPr>
            </w:pPr>
            <w:r w:rsidRPr="00A16324">
              <w:rPr>
                <w:sz w:val="24"/>
                <w:szCs w:val="24"/>
              </w:rPr>
              <w:t>материальных</w:t>
            </w:r>
          </w:p>
          <w:p w:rsidR="000D4AC4" w:rsidRPr="00A16324" w:rsidRDefault="000D4AC4" w:rsidP="00A16324">
            <w:pPr>
              <w:rPr>
                <w:sz w:val="24"/>
                <w:szCs w:val="24"/>
              </w:rPr>
            </w:pPr>
            <w:r w:rsidRPr="00A16324">
              <w:rPr>
                <w:sz w:val="24"/>
                <w:szCs w:val="24"/>
              </w:rPr>
              <w:t>ценностей</w:t>
            </w:r>
          </w:p>
          <w:p w:rsidR="000D4AC4" w:rsidRPr="00A16324" w:rsidRDefault="000D4AC4" w:rsidP="00A16324">
            <w:pPr>
              <w:rPr>
                <w:sz w:val="24"/>
                <w:szCs w:val="24"/>
              </w:rPr>
            </w:pPr>
            <w:r w:rsidRPr="00A16324">
              <w:rPr>
                <w:sz w:val="24"/>
                <w:szCs w:val="24"/>
              </w:rPr>
              <w:t>(ф.0504041)</w:t>
            </w:r>
          </w:p>
        </w:tc>
        <w:tc>
          <w:tcPr>
            <w:tcW w:w="3630" w:type="dxa"/>
            <w:gridSpan w:val="11"/>
            <w:tcBorders>
              <w:left w:val="single" w:sz="8" w:space="0" w:color="auto"/>
              <w:right w:val="single" w:sz="8" w:space="0" w:color="auto"/>
            </w:tcBorders>
            <w:vAlign w:val="bottom"/>
          </w:tcPr>
          <w:p w:rsidR="000D4AC4" w:rsidRPr="00A16324" w:rsidRDefault="000D4AC4" w:rsidP="00A16324">
            <w:pPr>
              <w:rPr>
                <w:sz w:val="24"/>
                <w:szCs w:val="24"/>
              </w:rPr>
            </w:pPr>
            <w:r w:rsidRPr="00A16324">
              <w:rPr>
                <w:sz w:val="24"/>
                <w:szCs w:val="24"/>
              </w:rPr>
              <w:t>В разрезе материально ответственных</w:t>
            </w:r>
          </w:p>
          <w:p w:rsidR="000D4AC4" w:rsidRPr="00A16324" w:rsidRDefault="000D4AC4" w:rsidP="00A16324">
            <w:pPr>
              <w:rPr>
                <w:sz w:val="24"/>
                <w:szCs w:val="24"/>
              </w:rPr>
            </w:pPr>
            <w:r w:rsidRPr="00A16324">
              <w:rPr>
                <w:sz w:val="24"/>
                <w:szCs w:val="24"/>
              </w:rPr>
              <w:t>лиц,   мест   хранения,   по   каждому</w:t>
            </w:r>
          </w:p>
          <w:p w:rsidR="000D4AC4" w:rsidRPr="00A16324" w:rsidRDefault="000D4AC4" w:rsidP="00A16324">
            <w:pPr>
              <w:rPr>
                <w:sz w:val="24"/>
                <w:szCs w:val="24"/>
              </w:rPr>
            </w:pPr>
            <w:r w:rsidRPr="00A16324">
              <w:rPr>
                <w:sz w:val="24"/>
                <w:szCs w:val="24"/>
              </w:rPr>
              <w:t>предмету имущества.</w:t>
            </w:r>
          </w:p>
        </w:tc>
        <w:tc>
          <w:tcPr>
            <w:tcW w:w="30" w:type="dxa"/>
            <w:tcBorders>
              <w:left w:val="single" w:sz="8" w:space="0" w:color="auto"/>
            </w:tcBorders>
            <w:vAlign w:val="bottom"/>
          </w:tcPr>
          <w:p w:rsidR="000D4AC4" w:rsidRPr="00A16324" w:rsidRDefault="000D4AC4" w:rsidP="00A16324">
            <w:pPr>
              <w:rPr>
                <w:sz w:val="24"/>
                <w:szCs w:val="24"/>
              </w:rPr>
            </w:pPr>
          </w:p>
        </w:tc>
      </w:tr>
      <w:tr w:rsidR="000D4AC4" w:rsidRPr="00A16324" w:rsidTr="0077154F">
        <w:trPr>
          <w:gridBefore w:val="1"/>
          <w:gridAfter w:val="1"/>
          <w:wBefore w:w="10" w:type="dxa"/>
          <w:wAfter w:w="30" w:type="dxa"/>
          <w:trHeight w:val="83"/>
        </w:trPr>
        <w:tc>
          <w:tcPr>
            <w:tcW w:w="698" w:type="dxa"/>
            <w:gridSpan w:val="2"/>
            <w:vMerge/>
            <w:tcBorders>
              <w:left w:val="single" w:sz="8" w:space="0" w:color="auto"/>
              <w:bottom w:val="single" w:sz="4" w:space="0" w:color="auto"/>
              <w:right w:val="single" w:sz="8" w:space="0" w:color="auto"/>
            </w:tcBorders>
            <w:vAlign w:val="bottom"/>
          </w:tcPr>
          <w:p w:rsidR="000D4AC4" w:rsidRPr="00A16324" w:rsidRDefault="000D4AC4" w:rsidP="00A16324">
            <w:pPr>
              <w:rPr>
                <w:sz w:val="24"/>
                <w:szCs w:val="24"/>
              </w:rPr>
            </w:pPr>
          </w:p>
        </w:tc>
        <w:tc>
          <w:tcPr>
            <w:tcW w:w="2397" w:type="dxa"/>
            <w:vMerge/>
            <w:tcBorders>
              <w:bottom w:val="single" w:sz="4" w:space="0" w:color="auto"/>
            </w:tcBorders>
            <w:vAlign w:val="bottom"/>
          </w:tcPr>
          <w:p w:rsidR="000D4AC4" w:rsidRPr="00A16324" w:rsidRDefault="000D4AC4" w:rsidP="00A16324">
            <w:pPr>
              <w:rPr>
                <w:sz w:val="24"/>
                <w:szCs w:val="24"/>
              </w:rPr>
            </w:pPr>
          </w:p>
        </w:tc>
        <w:tc>
          <w:tcPr>
            <w:tcW w:w="2711" w:type="dxa"/>
            <w:gridSpan w:val="2"/>
            <w:vMerge/>
            <w:tcBorders>
              <w:bottom w:val="single" w:sz="4" w:space="0" w:color="auto"/>
              <w:right w:val="single" w:sz="8" w:space="0" w:color="auto"/>
            </w:tcBorders>
            <w:vAlign w:val="bottom"/>
          </w:tcPr>
          <w:p w:rsidR="000D4AC4" w:rsidRPr="00A16324" w:rsidRDefault="000D4AC4" w:rsidP="00A16324">
            <w:pPr>
              <w:rPr>
                <w:sz w:val="24"/>
                <w:szCs w:val="24"/>
              </w:rPr>
            </w:pPr>
          </w:p>
        </w:tc>
        <w:tc>
          <w:tcPr>
            <w:tcW w:w="94" w:type="dxa"/>
            <w:tcBorders>
              <w:left w:val="single" w:sz="8" w:space="0" w:color="auto"/>
              <w:bottom w:val="single" w:sz="4" w:space="0" w:color="auto"/>
            </w:tcBorders>
            <w:vAlign w:val="bottom"/>
          </w:tcPr>
          <w:p w:rsidR="000D4AC4" w:rsidRPr="00A16324" w:rsidRDefault="000D4AC4" w:rsidP="00A16324">
            <w:pPr>
              <w:rPr>
                <w:sz w:val="24"/>
                <w:szCs w:val="24"/>
              </w:rPr>
            </w:pPr>
          </w:p>
        </w:tc>
        <w:tc>
          <w:tcPr>
            <w:tcW w:w="3536" w:type="dxa"/>
            <w:gridSpan w:val="10"/>
            <w:tcBorders>
              <w:bottom w:val="single" w:sz="4" w:space="0" w:color="auto"/>
              <w:right w:val="single" w:sz="8" w:space="0" w:color="auto"/>
            </w:tcBorders>
            <w:vAlign w:val="bottom"/>
          </w:tcPr>
          <w:p w:rsidR="000D4AC4" w:rsidRPr="00A16324" w:rsidRDefault="000D4AC4" w:rsidP="00A16324">
            <w:pPr>
              <w:rPr>
                <w:sz w:val="24"/>
                <w:szCs w:val="24"/>
              </w:rPr>
            </w:pPr>
          </w:p>
        </w:tc>
      </w:tr>
      <w:tr w:rsidR="006E26FD" w:rsidRPr="00A16324" w:rsidTr="0077154F">
        <w:trPr>
          <w:gridBefore w:val="1"/>
          <w:gridAfter w:val="1"/>
          <w:wBefore w:w="10" w:type="dxa"/>
          <w:wAfter w:w="30" w:type="dxa"/>
          <w:trHeight w:val="1950"/>
        </w:trPr>
        <w:tc>
          <w:tcPr>
            <w:tcW w:w="698"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lastRenderedPageBreak/>
              <w:t>10</w:t>
            </w:r>
          </w:p>
        </w:tc>
        <w:tc>
          <w:tcPr>
            <w:tcW w:w="2397" w:type="dxa"/>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"Обеспечение</w:t>
            </w:r>
          </w:p>
          <w:p w:rsidR="006E26FD" w:rsidRPr="00A16324" w:rsidRDefault="006E26FD" w:rsidP="006E26FD">
            <w:pPr>
              <w:rPr>
                <w:sz w:val="24"/>
                <w:szCs w:val="24"/>
              </w:rPr>
            </w:pPr>
            <w:r w:rsidRPr="00A16324">
              <w:rPr>
                <w:sz w:val="24"/>
                <w:szCs w:val="24"/>
              </w:rPr>
              <w:t>исполнения</w:t>
            </w:r>
          </w:p>
          <w:p w:rsidR="006E26FD" w:rsidRPr="00A16324" w:rsidRDefault="006E26FD" w:rsidP="006E26FD">
            <w:pPr>
              <w:rPr>
                <w:sz w:val="24"/>
                <w:szCs w:val="24"/>
              </w:rPr>
            </w:pPr>
            <w:r w:rsidRPr="00A16324">
              <w:rPr>
                <w:sz w:val="24"/>
                <w:szCs w:val="24"/>
              </w:rPr>
              <w:t>обязательств"</w:t>
            </w:r>
          </w:p>
        </w:tc>
        <w:tc>
          <w:tcPr>
            <w:tcW w:w="2711"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proofErr w:type="spellStart"/>
            <w:r w:rsidRPr="00A16324">
              <w:rPr>
                <w:sz w:val="24"/>
                <w:szCs w:val="24"/>
              </w:rPr>
              <w:t>Многографная</w:t>
            </w:r>
            <w:proofErr w:type="spellEnd"/>
          </w:p>
          <w:p w:rsidR="006E26FD" w:rsidRPr="00A16324" w:rsidRDefault="006E26FD" w:rsidP="006E26FD">
            <w:pPr>
              <w:rPr>
                <w:sz w:val="24"/>
                <w:szCs w:val="24"/>
              </w:rPr>
            </w:pPr>
            <w:r w:rsidRPr="00A16324">
              <w:rPr>
                <w:sz w:val="24"/>
                <w:szCs w:val="24"/>
              </w:rPr>
              <w:t>карточка</w:t>
            </w:r>
          </w:p>
          <w:p w:rsidR="006E26FD" w:rsidRPr="00A16324" w:rsidRDefault="006E26FD" w:rsidP="006E26FD">
            <w:pPr>
              <w:rPr>
                <w:sz w:val="24"/>
                <w:szCs w:val="24"/>
              </w:rPr>
            </w:pPr>
            <w:r w:rsidRPr="00A16324">
              <w:rPr>
                <w:sz w:val="24"/>
                <w:szCs w:val="24"/>
              </w:rPr>
              <w:t>(ф.0504054)</w:t>
            </w:r>
          </w:p>
        </w:tc>
        <w:tc>
          <w:tcPr>
            <w:tcW w:w="3630" w:type="dxa"/>
            <w:gridSpan w:val="11"/>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В   разрезе   обязательств   по   видам</w:t>
            </w:r>
            <w:r>
              <w:rPr>
                <w:sz w:val="24"/>
                <w:szCs w:val="24"/>
              </w:rPr>
              <w:t xml:space="preserve"> </w:t>
            </w:r>
            <w:r w:rsidRPr="00A16324">
              <w:rPr>
                <w:sz w:val="24"/>
                <w:szCs w:val="24"/>
              </w:rPr>
              <w:t>имущества</w:t>
            </w:r>
          </w:p>
          <w:p w:rsidR="006E26FD" w:rsidRPr="00A16324" w:rsidRDefault="006E26FD" w:rsidP="006E26FD">
            <w:pPr>
              <w:rPr>
                <w:sz w:val="24"/>
                <w:szCs w:val="24"/>
              </w:rPr>
            </w:pPr>
            <w:r w:rsidRPr="00A16324">
              <w:rPr>
                <w:sz w:val="24"/>
                <w:szCs w:val="24"/>
              </w:rPr>
              <w:t>(обеспечения),</w:t>
            </w:r>
            <w:r>
              <w:rPr>
                <w:sz w:val="24"/>
                <w:szCs w:val="24"/>
              </w:rPr>
              <w:t xml:space="preserve"> </w:t>
            </w:r>
            <w:r w:rsidRPr="00A16324">
              <w:rPr>
                <w:sz w:val="24"/>
                <w:szCs w:val="24"/>
              </w:rPr>
              <w:t>его</w:t>
            </w:r>
          </w:p>
          <w:p w:rsidR="006E26FD" w:rsidRPr="00A16324" w:rsidRDefault="006E26FD" w:rsidP="006E26FD">
            <w:pPr>
              <w:rPr>
                <w:sz w:val="24"/>
                <w:szCs w:val="24"/>
              </w:rPr>
            </w:pPr>
            <w:r>
              <w:rPr>
                <w:sz w:val="24"/>
                <w:szCs w:val="24"/>
              </w:rPr>
              <w:t xml:space="preserve">количеству,  местам  его  </w:t>
            </w:r>
            <w:r w:rsidRPr="00A16324">
              <w:rPr>
                <w:sz w:val="24"/>
                <w:szCs w:val="24"/>
              </w:rPr>
              <w:t>хранения,  а</w:t>
            </w:r>
            <w:r>
              <w:rPr>
                <w:sz w:val="24"/>
                <w:szCs w:val="24"/>
              </w:rPr>
              <w:t xml:space="preserve"> </w:t>
            </w:r>
            <w:r w:rsidRPr="00A16324">
              <w:rPr>
                <w:sz w:val="24"/>
                <w:szCs w:val="24"/>
              </w:rPr>
              <w:t>также  обязательствам,  в  обеспечение</w:t>
            </w:r>
          </w:p>
          <w:p w:rsidR="006E26FD" w:rsidRPr="00A16324" w:rsidRDefault="006E26FD" w:rsidP="006E26FD">
            <w:pPr>
              <w:rPr>
                <w:sz w:val="24"/>
                <w:szCs w:val="24"/>
              </w:rPr>
            </w:pPr>
            <w:r w:rsidRPr="00A16324">
              <w:rPr>
                <w:sz w:val="24"/>
                <w:szCs w:val="24"/>
              </w:rPr>
              <w:t>которых они поступили.</w:t>
            </w:r>
          </w:p>
        </w:tc>
      </w:tr>
      <w:tr w:rsidR="006E26FD" w:rsidRPr="00A16324" w:rsidTr="0077154F">
        <w:trPr>
          <w:gridBefore w:val="1"/>
          <w:gridAfter w:val="1"/>
          <w:wBefore w:w="10" w:type="dxa"/>
          <w:wAfter w:w="30" w:type="dxa"/>
          <w:trHeight w:val="2760"/>
        </w:trPr>
        <w:tc>
          <w:tcPr>
            <w:tcW w:w="698"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15</w:t>
            </w:r>
          </w:p>
        </w:tc>
        <w:tc>
          <w:tcPr>
            <w:tcW w:w="2397" w:type="dxa"/>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"Расчетные   документы,</w:t>
            </w:r>
          </w:p>
          <w:p w:rsidR="006E26FD" w:rsidRPr="00A16324" w:rsidRDefault="006E26FD" w:rsidP="006E26FD">
            <w:pPr>
              <w:rPr>
                <w:sz w:val="24"/>
                <w:szCs w:val="24"/>
              </w:rPr>
            </w:pPr>
            <w:r w:rsidRPr="00A16324">
              <w:rPr>
                <w:sz w:val="24"/>
                <w:szCs w:val="24"/>
              </w:rPr>
              <w:t>не оплаченные в срок из-</w:t>
            </w:r>
          </w:p>
          <w:p w:rsidR="006E26FD" w:rsidRPr="00A16324" w:rsidRDefault="006E26FD" w:rsidP="006E26FD">
            <w:pPr>
              <w:rPr>
                <w:sz w:val="24"/>
                <w:szCs w:val="24"/>
              </w:rPr>
            </w:pPr>
            <w:r w:rsidRPr="00A16324">
              <w:rPr>
                <w:sz w:val="24"/>
                <w:szCs w:val="24"/>
              </w:rPr>
              <w:t>за отсутствия средств на</w:t>
            </w:r>
          </w:p>
          <w:p w:rsidR="006E26FD" w:rsidRPr="00A16324" w:rsidRDefault="006E26FD" w:rsidP="006E26FD">
            <w:pPr>
              <w:rPr>
                <w:sz w:val="24"/>
                <w:szCs w:val="24"/>
              </w:rPr>
            </w:pPr>
            <w:r w:rsidRPr="00A16324">
              <w:rPr>
                <w:sz w:val="24"/>
                <w:szCs w:val="24"/>
              </w:rPr>
              <w:t>счете</w:t>
            </w:r>
          </w:p>
          <w:p w:rsidR="006E26FD" w:rsidRPr="00A16324" w:rsidRDefault="006E26FD" w:rsidP="006E26FD">
            <w:pPr>
              <w:rPr>
                <w:sz w:val="24"/>
                <w:szCs w:val="24"/>
              </w:rPr>
            </w:pPr>
            <w:r w:rsidRPr="00A16324">
              <w:rPr>
                <w:sz w:val="24"/>
                <w:szCs w:val="24"/>
              </w:rPr>
              <w:t>государственного</w:t>
            </w:r>
          </w:p>
          <w:p w:rsidR="006E26FD" w:rsidRPr="00A16324" w:rsidRDefault="006E26FD" w:rsidP="006E26FD">
            <w:pPr>
              <w:rPr>
                <w:sz w:val="24"/>
                <w:szCs w:val="24"/>
              </w:rPr>
            </w:pPr>
            <w:r w:rsidRPr="00A16324">
              <w:rPr>
                <w:sz w:val="24"/>
                <w:szCs w:val="24"/>
              </w:rPr>
              <w:t>(муниципального)</w:t>
            </w:r>
          </w:p>
          <w:p w:rsidR="006E26FD" w:rsidRPr="00A16324" w:rsidRDefault="006E26FD" w:rsidP="006E26FD">
            <w:pPr>
              <w:rPr>
                <w:sz w:val="24"/>
                <w:szCs w:val="24"/>
              </w:rPr>
            </w:pPr>
            <w:r w:rsidRPr="00A16324">
              <w:rPr>
                <w:sz w:val="24"/>
                <w:szCs w:val="24"/>
              </w:rPr>
              <w:t>учреждения"</w:t>
            </w:r>
          </w:p>
        </w:tc>
        <w:tc>
          <w:tcPr>
            <w:tcW w:w="2711"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Карточка учета расчетных</w:t>
            </w:r>
            <w:r>
              <w:rPr>
                <w:sz w:val="24"/>
                <w:szCs w:val="24"/>
              </w:rPr>
              <w:t xml:space="preserve"> </w:t>
            </w:r>
            <w:r w:rsidRPr="00A16324">
              <w:rPr>
                <w:sz w:val="24"/>
                <w:szCs w:val="24"/>
              </w:rPr>
              <w:t>документов,</w:t>
            </w:r>
          </w:p>
          <w:p w:rsidR="006E26FD" w:rsidRPr="00A16324" w:rsidRDefault="006E26FD" w:rsidP="006E26FD">
            <w:pPr>
              <w:rPr>
                <w:sz w:val="24"/>
                <w:szCs w:val="24"/>
              </w:rPr>
            </w:pPr>
            <w:r w:rsidRPr="00A16324">
              <w:rPr>
                <w:sz w:val="24"/>
                <w:szCs w:val="24"/>
              </w:rPr>
              <w:t>ожидающих</w:t>
            </w:r>
          </w:p>
          <w:p w:rsidR="006E26FD" w:rsidRPr="00A16324" w:rsidRDefault="006E26FD" w:rsidP="006E26FD">
            <w:pPr>
              <w:rPr>
                <w:sz w:val="24"/>
                <w:szCs w:val="24"/>
              </w:rPr>
            </w:pPr>
            <w:r w:rsidRPr="00A16324">
              <w:rPr>
                <w:sz w:val="24"/>
                <w:szCs w:val="24"/>
              </w:rPr>
              <w:t>исполнения (ф.0504063)</w:t>
            </w:r>
          </w:p>
        </w:tc>
        <w:tc>
          <w:tcPr>
            <w:tcW w:w="3630" w:type="dxa"/>
            <w:gridSpan w:val="11"/>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В   разрезе   счетов   учреждения   по</w:t>
            </w:r>
            <w:r>
              <w:rPr>
                <w:sz w:val="24"/>
                <w:szCs w:val="24"/>
              </w:rPr>
              <w:t xml:space="preserve"> </w:t>
            </w:r>
            <w:r w:rsidRPr="00A16324">
              <w:rPr>
                <w:sz w:val="24"/>
                <w:szCs w:val="24"/>
              </w:rPr>
              <w:t>каждому документу.</w:t>
            </w:r>
          </w:p>
        </w:tc>
      </w:tr>
      <w:tr w:rsidR="006E26FD" w:rsidRPr="00A16324" w:rsidTr="0077154F">
        <w:trPr>
          <w:gridBefore w:val="1"/>
          <w:gridAfter w:val="2"/>
          <w:wBefore w:w="10" w:type="dxa"/>
          <w:wAfter w:w="130" w:type="dxa"/>
          <w:trHeight w:val="6654"/>
        </w:trPr>
        <w:tc>
          <w:tcPr>
            <w:tcW w:w="698"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17</w:t>
            </w:r>
          </w:p>
        </w:tc>
        <w:tc>
          <w:tcPr>
            <w:tcW w:w="2397" w:type="dxa"/>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"Поступления</w:t>
            </w:r>
          </w:p>
          <w:p w:rsidR="006E26FD" w:rsidRPr="00A16324" w:rsidRDefault="006E26FD" w:rsidP="006E26FD">
            <w:pPr>
              <w:rPr>
                <w:sz w:val="24"/>
                <w:szCs w:val="24"/>
              </w:rPr>
            </w:pPr>
            <w:r w:rsidRPr="00A16324">
              <w:rPr>
                <w:sz w:val="24"/>
                <w:szCs w:val="24"/>
              </w:rPr>
              <w:t>денежных</w:t>
            </w:r>
          </w:p>
          <w:p w:rsidR="006E26FD" w:rsidRPr="00A16324" w:rsidRDefault="006E26FD" w:rsidP="006E26FD">
            <w:pPr>
              <w:rPr>
                <w:sz w:val="24"/>
                <w:szCs w:val="24"/>
              </w:rPr>
            </w:pPr>
            <w:r w:rsidRPr="00A16324">
              <w:rPr>
                <w:sz w:val="24"/>
                <w:szCs w:val="24"/>
              </w:rPr>
              <w:t>средств"</w:t>
            </w:r>
          </w:p>
        </w:tc>
        <w:tc>
          <w:tcPr>
            <w:tcW w:w="2711" w:type="dxa"/>
            <w:gridSpan w:val="2"/>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proofErr w:type="spellStart"/>
            <w:r w:rsidRPr="00A16324">
              <w:rPr>
                <w:sz w:val="24"/>
                <w:szCs w:val="24"/>
              </w:rPr>
              <w:t>Многографная</w:t>
            </w:r>
            <w:proofErr w:type="spellEnd"/>
          </w:p>
          <w:p w:rsidR="006E26FD" w:rsidRPr="00A16324" w:rsidRDefault="006E26FD" w:rsidP="006E26FD">
            <w:pPr>
              <w:rPr>
                <w:sz w:val="24"/>
                <w:szCs w:val="24"/>
              </w:rPr>
            </w:pPr>
            <w:r w:rsidRPr="00A16324">
              <w:rPr>
                <w:sz w:val="24"/>
                <w:szCs w:val="24"/>
              </w:rPr>
              <w:t>карточка</w:t>
            </w:r>
          </w:p>
          <w:p w:rsidR="006E26FD" w:rsidRPr="00A16324" w:rsidRDefault="006E26FD" w:rsidP="006E26FD">
            <w:pPr>
              <w:rPr>
                <w:sz w:val="24"/>
                <w:szCs w:val="24"/>
              </w:rPr>
            </w:pPr>
            <w:r w:rsidRPr="00A16324">
              <w:rPr>
                <w:sz w:val="24"/>
                <w:szCs w:val="24"/>
              </w:rPr>
              <w:t>(ф.0504054)   и   (или)   в</w:t>
            </w:r>
          </w:p>
          <w:p w:rsidR="006E26FD" w:rsidRPr="00A16324" w:rsidRDefault="006E26FD" w:rsidP="006E26FD">
            <w:pPr>
              <w:rPr>
                <w:sz w:val="24"/>
                <w:szCs w:val="24"/>
              </w:rPr>
            </w:pPr>
            <w:r w:rsidRPr="00A16324">
              <w:rPr>
                <w:sz w:val="24"/>
                <w:szCs w:val="24"/>
              </w:rPr>
              <w:t>Карточка</w:t>
            </w:r>
          </w:p>
          <w:p w:rsidR="006E26FD" w:rsidRPr="00A16324" w:rsidRDefault="006E26FD" w:rsidP="006E26FD">
            <w:pPr>
              <w:rPr>
                <w:sz w:val="24"/>
                <w:szCs w:val="24"/>
              </w:rPr>
            </w:pPr>
            <w:r w:rsidRPr="00A16324">
              <w:rPr>
                <w:sz w:val="24"/>
                <w:szCs w:val="24"/>
              </w:rPr>
              <w:t>учета</w:t>
            </w:r>
          </w:p>
          <w:p w:rsidR="006E26FD" w:rsidRPr="00A16324" w:rsidRDefault="006E26FD" w:rsidP="006E26FD">
            <w:pPr>
              <w:rPr>
                <w:sz w:val="24"/>
                <w:szCs w:val="24"/>
              </w:rPr>
            </w:pPr>
            <w:r w:rsidRPr="00A16324">
              <w:rPr>
                <w:sz w:val="24"/>
                <w:szCs w:val="24"/>
              </w:rPr>
              <w:t>средств  и</w:t>
            </w:r>
          </w:p>
          <w:p w:rsidR="006E26FD" w:rsidRPr="00A16324" w:rsidRDefault="006E26FD" w:rsidP="006E26FD">
            <w:pPr>
              <w:rPr>
                <w:sz w:val="24"/>
                <w:szCs w:val="24"/>
              </w:rPr>
            </w:pPr>
            <w:r w:rsidRPr="00A16324">
              <w:rPr>
                <w:sz w:val="24"/>
                <w:szCs w:val="24"/>
              </w:rPr>
              <w:t>расчетов (ф.0504051)</w:t>
            </w:r>
          </w:p>
        </w:tc>
        <w:tc>
          <w:tcPr>
            <w:tcW w:w="3530" w:type="dxa"/>
            <w:gridSpan w:val="10"/>
            <w:tcBorders>
              <w:top w:val="single" w:sz="4" w:space="0" w:color="auto"/>
              <w:left w:val="single" w:sz="4" w:space="0" w:color="auto"/>
              <w:bottom w:val="single" w:sz="4" w:space="0" w:color="auto"/>
              <w:right w:val="single" w:sz="4" w:space="0" w:color="auto"/>
            </w:tcBorders>
          </w:tcPr>
          <w:p w:rsidR="006E26FD" w:rsidRPr="00A16324" w:rsidRDefault="006E26FD" w:rsidP="006E26FD">
            <w:pPr>
              <w:rPr>
                <w:sz w:val="24"/>
                <w:szCs w:val="24"/>
              </w:rPr>
            </w:pPr>
            <w:r w:rsidRPr="00A16324">
              <w:rPr>
                <w:sz w:val="24"/>
                <w:szCs w:val="24"/>
              </w:rPr>
              <w:t>В  разрезе  счетов  (лицевых  счетов)</w:t>
            </w:r>
          </w:p>
          <w:p w:rsidR="006E26FD" w:rsidRPr="00A16324" w:rsidRDefault="006E26FD" w:rsidP="006E26FD">
            <w:pPr>
              <w:rPr>
                <w:sz w:val="24"/>
                <w:szCs w:val="24"/>
              </w:rPr>
            </w:pPr>
            <w:r w:rsidRPr="00A16324">
              <w:rPr>
                <w:sz w:val="24"/>
                <w:szCs w:val="24"/>
              </w:rPr>
              <w:t>учреждения и по видам выплат средств</w:t>
            </w:r>
          </w:p>
          <w:p w:rsidR="006E26FD" w:rsidRPr="00A16324" w:rsidRDefault="006E26FD" w:rsidP="006E26FD">
            <w:pPr>
              <w:rPr>
                <w:sz w:val="24"/>
                <w:szCs w:val="24"/>
              </w:rPr>
            </w:pPr>
            <w:r w:rsidRPr="00A16324">
              <w:rPr>
                <w:sz w:val="24"/>
                <w:szCs w:val="24"/>
              </w:rPr>
              <w:t>бюджета или видам поступлений.</w:t>
            </w:r>
          </w:p>
          <w:p w:rsidR="006E26FD" w:rsidRPr="00A16324" w:rsidRDefault="006E26FD" w:rsidP="006E26FD">
            <w:pPr>
              <w:rPr>
                <w:sz w:val="24"/>
                <w:szCs w:val="24"/>
              </w:rPr>
            </w:pPr>
            <w:r w:rsidRPr="00A16324">
              <w:rPr>
                <w:sz w:val="24"/>
                <w:szCs w:val="24"/>
              </w:rPr>
              <w:t>Счет открывается к счетам 020100000</w:t>
            </w:r>
            <w:r>
              <w:rPr>
                <w:sz w:val="24"/>
                <w:szCs w:val="24"/>
              </w:rPr>
              <w:t xml:space="preserve"> </w:t>
            </w:r>
            <w:r w:rsidRPr="00A16324">
              <w:rPr>
                <w:sz w:val="24"/>
                <w:szCs w:val="24"/>
              </w:rPr>
              <w:t>"Денежные    средства    учреждения",021003000   "Расчеты   с   финансовым</w:t>
            </w:r>
          </w:p>
          <w:p w:rsidR="006E26FD" w:rsidRPr="00A16324" w:rsidRDefault="006E26FD" w:rsidP="006E26FD">
            <w:pPr>
              <w:rPr>
                <w:sz w:val="24"/>
                <w:szCs w:val="24"/>
              </w:rPr>
            </w:pPr>
            <w:r w:rsidRPr="00A16324">
              <w:rPr>
                <w:sz w:val="24"/>
                <w:szCs w:val="24"/>
              </w:rPr>
              <w:t>Органом</w:t>
            </w:r>
            <w:r>
              <w:rPr>
                <w:sz w:val="24"/>
                <w:szCs w:val="24"/>
              </w:rPr>
              <w:t xml:space="preserve"> </w:t>
            </w:r>
            <w:r w:rsidRPr="00A16324">
              <w:rPr>
                <w:sz w:val="24"/>
                <w:szCs w:val="24"/>
              </w:rPr>
              <w:t>по</w:t>
            </w:r>
            <w:r>
              <w:rPr>
                <w:sz w:val="24"/>
                <w:szCs w:val="24"/>
              </w:rPr>
              <w:t xml:space="preserve"> </w:t>
            </w:r>
            <w:r w:rsidRPr="00A16324">
              <w:rPr>
                <w:sz w:val="24"/>
                <w:szCs w:val="24"/>
              </w:rPr>
              <w:t>наличным</w:t>
            </w:r>
          </w:p>
          <w:p w:rsidR="006E26FD" w:rsidRPr="00A16324" w:rsidRDefault="006E26FD" w:rsidP="006E26FD">
            <w:pPr>
              <w:rPr>
                <w:sz w:val="24"/>
                <w:szCs w:val="24"/>
              </w:rPr>
            </w:pPr>
            <w:r w:rsidRPr="00A16324">
              <w:rPr>
                <w:sz w:val="24"/>
                <w:szCs w:val="24"/>
              </w:rPr>
              <w:t>Денежным</w:t>
            </w:r>
            <w:r>
              <w:rPr>
                <w:sz w:val="24"/>
                <w:szCs w:val="24"/>
              </w:rPr>
              <w:t xml:space="preserve"> </w:t>
            </w:r>
            <w:r w:rsidRPr="00A16324">
              <w:rPr>
                <w:sz w:val="24"/>
                <w:szCs w:val="24"/>
              </w:rPr>
              <w:t>средствам"</w:t>
            </w:r>
            <w:r>
              <w:rPr>
                <w:sz w:val="24"/>
                <w:szCs w:val="24"/>
              </w:rPr>
              <w:t xml:space="preserve"> </w:t>
            </w:r>
            <w:proofErr w:type="spellStart"/>
            <w:r w:rsidRPr="00A16324">
              <w:rPr>
                <w:sz w:val="24"/>
                <w:szCs w:val="24"/>
              </w:rPr>
              <w:t>ипредназначендля</w:t>
            </w:r>
            <w:proofErr w:type="spellEnd"/>
          </w:p>
          <w:p w:rsidR="006E26FD" w:rsidRPr="00A16324" w:rsidRDefault="006E26FD" w:rsidP="006E26FD">
            <w:pPr>
              <w:rPr>
                <w:sz w:val="24"/>
                <w:szCs w:val="24"/>
              </w:rPr>
            </w:pPr>
            <w:r w:rsidRPr="00A16324">
              <w:rPr>
                <w:sz w:val="24"/>
                <w:szCs w:val="24"/>
              </w:rPr>
              <w:t>Аналитического</w:t>
            </w:r>
            <w:r>
              <w:rPr>
                <w:sz w:val="24"/>
                <w:szCs w:val="24"/>
              </w:rPr>
              <w:t xml:space="preserve"> </w:t>
            </w:r>
            <w:r w:rsidRPr="00A16324">
              <w:rPr>
                <w:sz w:val="24"/>
                <w:szCs w:val="24"/>
              </w:rPr>
              <w:t>учета</w:t>
            </w:r>
          </w:p>
          <w:p w:rsidR="006E26FD" w:rsidRPr="00A16324" w:rsidRDefault="006E26FD" w:rsidP="006E26FD">
            <w:pPr>
              <w:rPr>
                <w:sz w:val="24"/>
                <w:szCs w:val="24"/>
              </w:rPr>
            </w:pPr>
            <w:r w:rsidRPr="00A16324">
              <w:rPr>
                <w:sz w:val="24"/>
                <w:szCs w:val="24"/>
              </w:rPr>
              <w:t>Поступлений</w:t>
            </w:r>
            <w:r>
              <w:rPr>
                <w:sz w:val="24"/>
                <w:szCs w:val="24"/>
              </w:rPr>
              <w:t xml:space="preserve"> </w:t>
            </w:r>
            <w:r w:rsidRPr="00A16324">
              <w:rPr>
                <w:sz w:val="24"/>
                <w:szCs w:val="24"/>
              </w:rPr>
              <w:t>денежных средств (возврата указанных</w:t>
            </w:r>
          </w:p>
          <w:p w:rsidR="006E26FD" w:rsidRPr="00A16324" w:rsidRDefault="006E26FD" w:rsidP="006E26FD">
            <w:pPr>
              <w:rPr>
                <w:sz w:val="24"/>
                <w:szCs w:val="24"/>
              </w:rPr>
            </w:pPr>
            <w:r w:rsidRPr="00A16324">
              <w:rPr>
                <w:sz w:val="24"/>
                <w:szCs w:val="24"/>
              </w:rPr>
              <w:t>поступлений)   на   банковские   счета</w:t>
            </w:r>
            <w:r>
              <w:rPr>
                <w:sz w:val="24"/>
                <w:szCs w:val="24"/>
              </w:rPr>
              <w:t xml:space="preserve"> </w:t>
            </w:r>
            <w:r w:rsidRPr="00A16324">
              <w:rPr>
                <w:sz w:val="24"/>
                <w:szCs w:val="24"/>
              </w:rPr>
              <w:t>субъекта   учета,   на   лицевой   счет,</w:t>
            </w:r>
            <w:r>
              <w:rPr>
                <w:sz w:val="24"/>
                <w:szCs w:val="24"/>
              </w:rPr>
              <w:t xml:space="preserve"> </w:t>
            </w:r>
            <w:r w:rsidRPr="00A16324">
              <w:rPr>
                <w:sz w:val="24"/>
                <w:szCs w:val="24"/>
              </w:rPr>
              <w:t>открытый  ему  органом</w:t>
            </w:r>
            <w:r>
              <w:rPr>
                <w:sz w:val="24"/>
                <w:szCs w:val="24"/>
              </w:rPr>
              <w:t xml:space="preserve"> </w:t>
            </w:r>
            <w:r w:rsidRPr="00A16324">
              <w:rPr>
                <w:sz w:val="24"/>
                <w:szCs w:val="24"/>
              </w:rPr>
              <w:t>Федерального</w:t>
            </w:r>
          </w:p>
          <w:p w:rsidR="006E26FD" w:rsidRDefault="006E26FD" w:rsidP="006E26FD">
            <w:pPr>
              <w:rPr>
                <w:sz w:val="24"/>
                <w:szCs w:val="24"/>
              </w:rPr>
            </w:pPr>
            <w:r w:rsidRPr="00A16324">
              <w:rPr>
                <w:sz w:val="24"/>
                <w:szCs w:val="24"/>
              </w:rPr>
              <w:t>казначейства  (финансовым  органом),на   счет   операций   с   наличными</w:t>
            </w:r>
            <w:r>
              <w:rPr>
                <w:sz w:val="24"/>
                <w:szCs w:val="24"/>
              </w:rPr>
              <w:t xml:space="preserve"> </w:t>
            </w:r>
            <w:r w:rsidRPr="00A16324">
              <w:rPr>
                <w:sz w:val="24"/>
                <w:szCs w:val="24"/>
              </w:rPr>
              <w:t>денежными  средствами,  а  также  в</w:t>
            </w:r>
            <w:r>
              <w:rPr>
                <w:sz w:val="24"/>
                <w:szCs w:val="24"/>
              </w:rPr>
              <w:t xml:space="preserve"> </w:t>
            </w:r>
            <w:r w:rsidRPr="00A16324">
              <w:rPr>
                <w:sz w:val="24"/>
                <w:szCs w:val="24"/>
              </w:rPr>
              <w:t>кассу субъекта учета.</w:t>
            </w:r>
          </w:p>
          <w:p w:rsidR="006E26FD" w:rsidRPr="006E26FD" w:rsidRDefault="006E26FD" w:rsidP="006E26FD">
            <w:pPr>
              <w:rPr>
                <w:sz w:val="24"/>
                <w:szCs w:val="24"/>
              </w:rPr>
            </w:pPr>
          </w:p>
        </w:tc>
      </w:tr>
      <w:tr w:rsidR="006E26FD" w:rsidRPr="00A16324" w:rsidTr="0077154F">
        <w:trPr>
          <w:gridBefore w:val="1"/>
          <w:gridAfter w:val="1"/>
          <w:wBefore w:w="10" w:type="dxa"/>
          <w:wAfter w:w="30" w:type="dxa"/>
          <w:trHeight w:val="2017"/>
        </w:trPr>
        <w:tc>
          <w:tcPr>
            <w:tcW w:w="698" w:type="dxa"/>
            <w:gridSpan w:val="2"/>
            <w:tcBorders>
              <w:left w:val="single" w:sz="8" w:space="0" w:color="auto"/>
              <w:right w:val="single" w:sz="8" w:space="0" w:color="auto"/>
            </w:tcBorders>
          </w:tcPr>
          <w:p w:rsidR="006E26FD" w:rsidRPr="00A16324" w:rsidRDefault="006E26FD" w:rsidP="006E26FD">
            <w:pPr>
              <w:rPr>
                <w:sz w:val="24"/>
                <w:szCs w:val="24"/>
              </w:rPr>
            </w:pPr>
            <w:r w:rsidRPr="00A16324">
              <w:rPr>
                <w:sz w:val="24"/>
                <w:szCs w:val="24"/>
              </w:rPr>
              <w:t>18</w:t>
            </w:r>
          </w:p>
        </w:tc>
        <w:tc>
          <w:tcPr>
            <w:tcW w:w="2397" w:type="dxa"/>
            <w:tcBorders>
              <w:right w:val="single" w:sz="8" w:space="0" w:color="auto"/>
            </w:tcBorders>
          </w:tcPr>
          <w:p w:rsidR="006E26FD" w:rsidRPr="00A16324" w:rsidRDefault="006E26FD" w:rsidP="006E26FD">
            <w:pPr>
              <w:rPr>
                <w:sz w:val="24"/>
                <w:szCs w:val="24"/>
              </w:rPr>
            </w:pPr>
            <w:r w:rsidRPr="00A16324">
              <w:rPr>
                <w:sz w:val="24"/>
                <w:szCs w:val="24"/>
              </w:rPr>
              <w:t>"Выбытия</w:t>
            </w:r>
            <w:r>
              <w:rPr>
                <w:sz w:val="24"/>
                <w:szCs w:val="24"/>
              </w:rPr>
              <w:t xml:space="preserve"> </w:t>
            </w:r>
            <w:r w:rsidRPr="00A16324">
              <w:rPr>
                <w:sz w:val="24"/>
                <w:szCs w:val="24"/>
              </w:rPr>
              <w:t>денежных</w:t>
            </w:r>
          </w:p>
          <w:p w:rsidR="006E26FD" w:rsidRPr="00A16324" w:rsidRDefault="006E26FD" w:rsidP="006E26FD">
            <w:pPr>
              <w:rPr>
                <w:sz w:val="24"/>
                <w:szCs w:val="24"/>
              </w:rPr>
            </w:pPr>
            <w:r w:rsidRPr="00A16324">
              <w:rPr>
                <w:sz w:val="24"/>
                <w:szCs w:val="24"/>
              </w:rPr>
              <w:t>средств"</w:t>
            </w:r>
          </w:p>
        </w:tc>
        <w:tc>
          <w:tcPr>
            <w:tcW w:w="2711" w:type="dxa"/>
            <w:gridSpan w:val="2"/>
            <w:tcBorders>
              <w:left w:val="single" w:sz="8" w:space="0" w:color="auto"/>
              <w:right w:val="single" w:sz="8" w:space="0" w:color="auto"/>
            </w:tcBorders>
          </w:tcPr>
          <w:p w:rsidR="006E26FD" w:rsidRPr="00A16324" w:rsidRDefault="006E26FD" w:rsidP="006E26FD">
            <w:pPr>
              <w:rPr>
                <w:sz w:val="24"/>
                <w:szCs w:val="24"/>
              </w:rPr>
            </w:pPr>
            <w:proofErr w:type="spellStart"/>
            <w:r w:rsidRPr="00A16324">
              <w:rPr>
                <w:sz w:val="24"/>
                <w:szCs w:val="24"/>
              </w:rPr>
              <w:t>Многографная</w:t>
            </w:r>
            <w:proofErr w:type="spellEnd"/>
          </w:p>
          <w:p w:rsidR="006E26FD" w:rsidRPr="00A16324" w:rsidRDefault="006E26FD" w:rsidP="006E26FD">
            <w:pPr>
              <w:rPr>
                <w:sz w:val="24"/>
                <w:szCs w:val="24"/>
              </w:rPr>
            </w:pPr>
            <w:r w:rsidRPr="00A16324">
              <w:rPr>
                <w:sz w:val="24"/>
                <w:szCs w:val="24"/>
              </w:rPr>
              <w:t>карточка</w:t>
            </w:r>
          </w:p>
          <w:p w:rsidR="006E26FD" w:rsidRPr="00A16324" w:rsidRDefault="006E26FD" w:rsidP="006E26FD">
            <w:pPr>
              <w:rPr>
                <w:sz w:val="24"/>
                <w:szCs w:val="24"/>
              </w:rPr>
            </w:pPr>
            <w:r w:rsidRPr="00A16324">
              <w:rPr>
                <w:sz w:val="24"/>
                <w:szCs w:val="24"/>
              </w:rPr>
              <w:t>(ф.0504054)</w:t>
            </w:r>
            <w:r>
              <w:rPr>
                <w:sz w:val="24"/>
                <w:szCs w:val="24"/>
              </w:rPr>
              <w:t xml:space="preserve"> </w:t>
            </w:r>
            <w:r w:rsidRPr="00A16324">
              <w:rPr>
                <w:sz w:val="24"/>
                <w:szCs w:val="24"/>
              </w:rPr>
              <w:t>и</w:t>
            </w:r>
            <w:r>
              <w:rPr>
                <w:sz w:val="24"/>
                <w:szCs w:val="24"/>
              </w:rPr>
              <w:t xml:space="preserve"> </w:t>
            </w:r>
            <w:r w:rsidRPr="00A16324">
              <w:rPr>
                <w:sz w:val="24"/>
                <w:szCs w:val="24"/>
              </w:rPr>
              <w:t>(или)</w:t>
            </w:r>
          </w:p>
          <w:p w:rsidR="006E26FD" w:rsidRPr="00A16324" w:rsidRDefault="006E26FD" w:rsidP="006E26FD">
            <w:pPr>
              <w:rPr>
                <w:sz w:val="24"/>
                <w:szCs w:val="24"/>
              </w:rPr>
            </w:pPr>
            <w:r w:rsidRPr="00A16324">
              <w:rPr>
                <w:sz w:val="24"/>
                <w:szCs w:val="24"/>
              </w:rPr>
              <w:t>Карточка</w:t>
            </w:r>
            <w:r>
              <w:rPr>
                <w:sz w:val="24"/>
                <w:szCs w:val="24"/>
              </w:rPr>
              <w:t xml:space="preserve"> </w:t>
            </w:r>
            <w:r w:rsidRPr="00A16324">
              <w:rPr>
                <w:sz w:val="24"/>
                <w:szCs w:val="24"/>
              </w:rPr>
              <w:t>учета</w:t>
            </w:r>
            <w:r>
              <w:rPr>
                <w:sz w:val="24"/>
                <w:szCs w:val="24"/>
              </w:rPr>
              <w:t xml:space="preserve"> </w:t>
            </w:r>
            <w:r w:rsidRPr="00A16324">
              <w:rPr>
                <w:sz w:val="24"/>
                <w:szCs w:val="24"/>
              </w:rPr>
              <w:t>средств  и</w:t>
            </w:r>
          </w:p>
          <w:p w:rsidR="006E26FD" w:rsidRPr="00A16324" w:rsidRDefault="006E26FD" w:rsidP="006E26FD">
            <w:pPr>
              <w:rPr>
                <w:sz w:val="24"/>
                <w:szCs w:val="24"/>
              </w:rPr>
            </w:pPr>
            <w:r w:rsidRPr="00A16324">
              <w:rPr>
                <w:sz w:val="24"/>
                <w:szCs w:val="24"/>
              </w:rPr>
              <w:t>расчетов (ф.0504051)</w:t>
            </w:r>
          </w:p>
        </w:tc>
        <w:tc>
          <w:tcPr>
            <w:tcW w:w="3630" w:type="dxa"/>
            <w:gridSpan w:val="11"/>
            <w:tcBorders>
              <w:left w:val="single" w:sz="8" w:space="0" w:color="auto"/>
              <w:right w:val="single" w:sz="8" w:space="0" w:color="auto"/>
            </w:tcBorders>
          </w:tcPr>
          <w:p w:rsidR="006E26FD" w:rsidRPr="00A16324" w:rsidRDefault="006E26FD" w:rsidP="006E26FD">
            <w:pPr>
              <w:rPr>
                <w:sz w:val="24"/>
                <w:szCs w:val="24"/>
              </w:rPr>
            </w:pPr>
            <w:r w:rsidRPr="00A16324">
              <w:rPr>
                <w:sz w:val="24"/>
                <w:szCs w:val="24"/>
              </w:rPr>
              <w:t>В  разрезе  счетов  (лицевых  счетов)</w:t>
            </w:r>
            <w:r>
              <w:rPr>
                <w:sz w:val="24"/>
                <w:szCs w:val="24"/>
              </w:rPr>
              <w:t xml:space="preserve"> </w:t>
            </w:r>
            <w:r w:rsidRPr="00A16324">
              <w:rPr>
                <w:sz w:val="24"/>
                <w:szCs w:val="24"/>
              </w:rPr>
              <w:t>учреждения и по видам выплат.</w:t>
            </w:r>
            <w:r>
              <w:rPr>
                <w:sz w:val="24"/>
                <w:szCs w:val="24"/>
              </w:rPr>
              <w:t xml:space="preserve"> </w:t>
            </w:r>
            <w:r w:rsidRPr="00A16324">
              <w:rPr>
                <w:sz w:val="24"/>
                <w:szCs w:val="24"/>
              </w:rPr>
              <w:t>Счет открывается к счетам 020100000</w:t>
            </w:r>
            <w:r>
              <w:rPr>
                <w:sz w:val="24"/>
                <w:szCs w:val="24"/>
              </w:rPr>
              <w:t xml:space="preserve"> </w:t>
            </w:r>
            <w:r w:rsidRPr="00A16324">
              <w:rPr>
                <w:sz w:val="24"/>
                <w:szCs w:val="24"/>
              </w:rPr>
              <w:t>"Денежные    средства    учреждения",021003000   "Расчеты   с   финансовым</w:t>
            </w:r>
            <w:r>
              <w:rPr>
                <w:sz w:val="24"/>
                <w:szCs w:val="24"/>
              </w:rPr>
              <w:t xml:space="preserve"> </w:t>
            </w:r>
            <w:r w:rsidRPr="00A16324">
              <w:rPr>
                <w:sz w:val="24"/>
                <w:szCs w:val="24"/>
              </w:rPr>
              <w:t>органом</w:t>
            </w:r>
            <w:r>
              <w:rPr>
                <w:sz w:val="24"/>
                <w:szCs w:val="24"/>
              </w:rPr>
              <w:t xml:space="preserve"> </w:t>
            </w:r>
            <w:r w:rsidRPr="00A16324">
              <w:rPr>
                <w:sz w:val="24"/>
                <w:szCs w:val="24"/>
              </w:rPr>
              <w:t>по</w:t>
            </w:r>
            <w:r>
              <w:rPr>
                <w:sz w:val="24"/>
                <w:szCs w:val="24"/>
              </w:rPr>
              <w:t xml:space="preserve"> </w:t>
            </w:r>
            <w:r w:rsidRPr="00A16324">
              <w:rPr>
                <w:sz w:val="24"/>
                <w:szCs w:val="24"/>
              </w:rPr>
              <w:t>Наличным</w:t>
            </w:r>
            <w:r>
              <w:rPr>
                <w:sz w:val="24"/>
                <w:szCs w:val="24"/>
              </w:rPr>
              <w:t xml:space="preserve"> </w:t>
            </w:r>
            <w:r w:rsidRPr="00A16324">
              <w:rPr>
                <w:sz w:val="24"/>
                <w:szCs w:val="24"/>
              </w:rPr>
              <w:t>денежным</w:t>
            </w:r>
          </w:p>
        </w:tc>
      </w:tr>
    </w:tbl>
    <w:p w:rsidR="001F6F55" w:rsidRPr="00A16324" w:rsidRDefault="00B9447E" w:rsidP="00A16324">
      <w:pPr>
        <w:rPr>
          <w:sz w:val="24"/>
          <w:szCs w:val="24"/>
        </w:rPr>
      </w:pPr>
      <w:r>
        <w:rPr>
          <w:noProof/>
          <w:sz w:val="24"/>
          <w:szCs w:val="24"/>
        </w:rPr>
        <mc:AlternateContent>
          <mc:Choice Requires="wps">
            <w:drawing>
              <wp:anchor distT="0" distB="0" distL="0" distR="0" simplePos="0" relativeHeight="251694080" behindDoc="1" locked="0" layoutInCell="0" allowOverlap="1" wp14:anchorId="2F7374D7" wp14:editId="7B56309F">
                <wp:simplePos x="0" y="0"/>
                <wp:positionH relativeFrom="column">
                  <wp:posOffset>5885815</wp:posOffset>
                </wp:positionH>
                <wp:positionV relativeFrom="paragraph">
                  <wp:posOffset>-9018270</wp:posOffset>
                </wp:positionV>
                <wp:extent cx="12065" cy="12700"/>
                <wp:effectExtent l="0" t="1905" r="0" b="4445"/>
                <wp:wrapNone/>
                <wp:docPr id="5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0" o:spid="_x0000_s1026" style="position:absolute;margin-left:463.45pt;margin-top:-710.1pt;width:.95pt;height:1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" o:allowincell="f" fillcolor="black" stroked="f"/>
            </w:pict>
          </mc:Fallback>
        </mc:AlternateContent>
      </w:r>
      <w:r>
        <w:rPr>
          <w:noProof/>
          <w:sz w:val="24"/>
          <w:szCs w:val="24"/>
        </w:rPr>
        <mc:AlternateContent>
          <mc:Choice Requires="wps">
            <w:drawing>
              <wp:anchor distT="0" distB="0" distL="0" distR="0" simplePos="0" relativeHeight="251695104" behindDoc="1" locked="0" layoutInCell="0" allowOverlap="1" wp14:anchorId="34943FC5" wp14:editId="365F33B8">
                <wp:simplePos x="0" y="0"/>
                <wp:positionH relativeFrom="column">
                  <wp:posOffset>5885815</wp:posOffset>
                </wp:positionH>
                <wp:positionV relativeFrom="paragraph">
                  <wp:posOffset>-8890</wp:posOffset>
                </wp:positionV>
                <wp:extent cx="12065" cy="12065"/>
                <wp:effectExtent l="0" t="635" r="0" b="0"/>
                <wp:wrapNone/>
                <wp:docPr id="49"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1" o:spid="_x0000_s1026" style="position:absolute;margin-left:463.45pt;margin-top:-.7pt;width:.95pt;height:.95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" o:allowincell="f" fillcolor="black" stroked="f"/>
            </w:pict>
          </mc:Fallback>
        </mc:AlternateContent>
      </w:r>
    </w:p>
    <w:tbl>
      <w:tblPr>
        <w:tblW w:w="9366" w:type="dxa"/>
        <w:tblInd w:w="20" w:type="dxa"/>
        <w:tblLayout w:type="fixed"/>
        <w:tblCellMar>
          <w:left w:w="0" w:type="dxa"/>
          <w:right w:w="0" w:type="dxa"/>
        </w:tblCellMar>
        <w:tblLook w:val="04A0" w:firstRow="1" w:lastRow="0" w:firstColumn="1" w:lastColumn="0" w:noHBand="0" w:noVBand="1"/>
      </w:tblPr>
      <w:tblGrid>
        <w:gridCol w:w="698"/>
        <w:gridCol w:w="2393"/>
        <w:gridCol w:w="2697"/>
        <w:gridCol w:w="3538"/>
        <w:gridCol w:w="40"/>
      </w:tblGrid>
      <w:tr w:rsidR="007A37D6" w:rsidRPr="00A16324" w:rsidTr="00C5078A">
        <w:trPr>
          <w:gridAfter w:val="1"/>
          <w:wAfter w:w="40" w:type="dxa"/>
          <w:trHeight w:val="3407"/>
        </w:trPr>
        <w:tc>
          <w:tcPr>
            <w:tcW w:w="698" w:type="dxa"/>
            <w:tcBorders>
              <w:left w:val="single" w:sz="8" w:space="0" w:color="auto"/>
              <w:right w:val="single" w:sz="8" w:space="0" w:color="auto"/>
            </w:tcBorders>
          </w:tcPr>
          <w:p w:rsidR="007A37D6" w:rsidRPr="00A16324" w:rsidRDefault="007A37D6" w:rsidP="007A37D6">
            <w:pPr>
              <w:rPr>
                <w:sz w:val="24"/>
                <w:szCs w:val="24"/>
              </w:rPr>
            </w:pPr>
          </w:p>
        </w:tc>
        <w:tc>
          <w:tcPr>
            <w:tcW w:w="2393" w:type="dxa"/>
            <w:tcBorders>
              <w:bottom w:val="nil"/>
              <w:right w:val="single" w:sz="8" w:space="0" w:color="auto"/>
            </w:tcBorders>
          </w:tcPr>
          <w:p w:rsidR="007A37D6" w:rsidRPr="00A16324" w:rsidRDefault="007A37D6" w:rsidP="007A37D6">
            <w:pPr>
              <w:rPr>
                <w:sz w:val="24"/>
                <w:szCs w:val="24"/>
              </w:rPr>
            </w:pPr>
          </w:p>
        </w:tc>
        <w:tc>
          <w:tcPr>
            <w:tcW w:w="2697" w:type="dxa"/>
            <w:tcBorders>
              <w:left w:val="single" w:sz="8" w:space="0" w:color="auto"/>
              <w:bottom w:val="nil"/>
              <w:right w:val="single" w:sz="8" w:space="0" w:color="auto"/>
            </w:tcBorders>
          </w:tcPr>
          <w:p w:rsidR="007A37D6" w:rsidRPr="00A16324" w:rsidRDefault="007A37D6" w:rsidP="007A37D6">
            <w:pPr>
              <w:rPr>
                <w:sz w:val="24"/>
                <w:szCs w:val="24"/>
              </w:rPr>
            </w:pPr>
          </w:p>
        </w:tc>
        <w:tc>
          <w:tcPr>
            <w:tcW w:w="3538" w:type="dxa"/>
            <w:tcBorders>
              <w:left w:val="single" w:sz="8" w:space="0" w:color="auto"/>
              <w:bottom w:val="nil"/>
              <w:right w:val="single" w:sz="8" w:space="0" w:color="auto"/>
            </w:tcBorders>
          </w:tcPr>
          <w:p w:rsidR="007A37D6" w:rsidRPr="00A16324" w:rsidRDefault="007A37D6" w:rsidP="007A37D6">
            <w:pPr>
              <w:rPr>
                <w:sz w:val="24"/>
                <w:szCs w:val="24"/>
              </w:rPr>
            </w:pPr>
            <w:proofErr w:type="spellStart"/>
            <w:r w:rsidRPr="00A16324">
              <w:rPr>
                <w:sz w:val="24"/>
                <w:szCs w:val="24"/>
              </w:rPr>
              <w:t>средствам",и</w:t>
            </w:r>
            <w:proofErr w:type="spellEnd"/>
            <w:r w:rsidRPr="00A16324">
              <w:rPr>
                <w:sz w:val="24"/>
                <w:szCs w:val="24"/>
              </w:rPr>
              <w:t xml:space="preserve">    предназначен</w:t>
            </w:r>
            <w:r>
              <w:rPr>
                <w:sz w:val="24"/>
                <w:szCs w:val="24"/>
              </w:rPr>
              <w:t xml:space="preserve"> </w:t>
            </w:r>
            <w:r w:rsidRPr="00A16324">
              <w:rPr>
                <w:sz w:val="24"/>
                <w:szCs w:val="24"/>
              </w:rPr>
              <w:t>для</w:t>
            </w:r>
          </w:p>
          <w:p w:rsidR="007A37D6" w:rsidRPr="00A16324" w:rsidRDefault="007A37D6" w:rsidP="007A37D6">
            <w:pPr>
              <w:rPr>
                <w:sz w:val="24"/>
                <w:szCs w:val="24"/>
              </w:rPr>
            </w:pPr>
            <w:r w:rsidRPr="00A16324">
              <w:rPr>
                <w:sz w:val="24"/>
                <w:szCs w:val="24"/>
              </w:rPr>
              <w:t>аналитического</w:t>
            </w:r>
            <w:r>
              <w:rPr>
                <w:sz w:val="24"/>
                <w:szCs w:val="24"/>
              </w:rPr>
              <w:t xml:space="preserve"> </w:t>
            </w:r>
            <w:r w:rsidRPr="00A16324">
              <w:rPr>
                <w:sz w:val="24"/>
                <w:szCs w:val="24"/>
              </w:rPr>
              <w:t>учета</w:t>
            </w:r>
            <w:r>
              <w:rPr>
                <w:sz w:val="24"/>
                <w:szCs w:val="24"/>
              </w:rPr>
              <w:t xml:space="preserve"> </w:t>
            </w:r>
            <w:r w:rsidRPr="00A16324">
              <w:rPr>
                <w:sz w:val="24"/>
                <w:szCs w:val="24"/>
              </w:rPr>
              <w:t>выплат</w:t>
            </w:r>
          </w:p>
          <w:p w:rsidR="007A37D6" w:rsidRPr="00A16324" w:rsidRDefault="007A37D6" w:rsidP="007A37D6">
            <w:pPr>
              <w:rPr>
                <w:sz w:val="24"/>
                <w:szCs w:val="24"/>
              </w:rPr>
            </w:pPr>
            <w:r w:rsidRPr="00A16324">
              <w:rPr>
                <w:sz w:val="24"/>
                <w:szCs w:val="24"/>
              </w:rPr>
              <w:t>денежных</w:t>
            </w:r>
            <w:r>
              <w:rPr>
                <w:sz w:val="24"/>
                <w:szCs w:val="24"/>
              </w:rPr>
              <w:t xml:space="preserve"> </w:t>
            </w:r>
            <w:r w:rsidRPr="00A16324">
              <w:rPr>
                <w:sz w:val="24"/>
                <w:szCs w:val="24"/>
              </w:rPr>
              <w:t>средств</w:t>
            </w:r>
          </w:p>
          <w:p w:rsidR="007A37D6" w:rsidRPr="00A16324" w:rsidRDefault="007A37D6" w:rsidP="007A37D6">
            <w:pPr>
              <w:rPr>
                <w:sz w:val="24"/>
                <w:szCs w:val="24"/>
              </w:rPr>
            </w:pPr>
            <w:r w:rsidRPr="00A16324">
              <w:rPr>
                <w:sz w:val="24"/>
                <w:szCs w:val="24"/>
              </w:rPr>
              <w:t>(восстановлений</w:t>
            </w:r>
            <w:r>
              <w:rPr>
                <w:sz w:val="24"/>
                <w:szCs w:val="24"/>
              </w:rPr>
              <w:t xml:space="preserve"> </w:t>
            </w:r>
            <w:r w:rsidRPr="00A16324">
              <w:rPr>
                <w:sz w:val="24"/>
                <w:szCs w:val="24"/>
              </w:rPr>
              <w:t>выплат) с банковских счетов субъекта</w:t>
            </w:r>
          </w:p>
          <w:p w:rsidR="007A37D6" w:rsidRPr="00A16324" w:rsidRDefault="007A37D6" w:rsidP="007A37D6">
            <w:pPr>
              <w:rPr>
                <w:sz w:val="24"/>
                <w:szCs w:val="24"/>
              </w:rPr>
            </w:pPr>
            <w:r>
              <w:rPr>
                <w:sz w:val="24"/>
                <w:szCs w:val="24"/>
              </w:rPr>
              <w:t xml:space="preserve">учета, с лицевого счета, </w:t>
            </w:r>
            <w:r w:rsidRPr="00A16324">
              <w:rPr>
                <w:sz w:val="24"/>
                <w:szCs w:val="24"/>
              </w:rPr>
              <w:t>открытого ему</w:t>
            </w:r>
            <w:r>
              <w:rPr>
                <w:sz w:val="24"/>
                <w:szCs w:val="24"/>
              </w:rPr>
              <w:t xml:space="preserve"> </w:t>
            </w:r>
            <w:r w:rsidRPr="00A16324">
              <w:rPr>
                <w:sz w:val="24"/>
                <w:szCs w:val="24"/>
              </w:rPr>
              <w:t>органом   Федерального   казначейства</w:t>
            </w:r>
          </w:p>
          <w:p w:rsidR="007A37D6" w:rsidRPr="00A16324" w:rsidRDefault="007A37D6" w:rsidP="007A37D6">
            <w:pPr>
              <w:rPr>
                <w:sz w:val="24"/>
                <w:szCs w:val="24"/>
              </w:rPr>
            </w:pPr>
            <w:r w:rsidRPr="00A16324">
              <w:rPr>
                <w:sz w:val="24"/>
                <w:szCs w:val="24"/>
              </w:rPr>
              <w:t>(финансовым    органом),    со    счета</w:t>
            </w:r>
            <w:r>
              <w:rPr>
                <w:sz w:val="24"/>
                <w:szCs w:val="24"/>
              </w:rPr>
              <w:t xml:space="preserve"> </w:t>
            </w:r>
            <w:r w:rsidRPr="00A16324">
              <w:rPr>
                <w:sz w:val="24"/>
                <w:szCs w:val="24"/>
              </w:rPr>
              <w:t>операций</w:t>
            </w:r>
            <w:r>
              <w:rPr>
                <w:sz w:val="24"/>
                <w:szCs w:val="24"/>
              </w:rPr>
              <w:t xml:space="preserve"> </w:t>
            </w:r>
            <w:r w:rsidRPr="00A16324">
              <w:rPr>
                <w:sz w:val="24"/>
                <w:szCs w:val="24"/>
              </w:rPr>
              <w:t>с</w:t>
            </w:r>
            <w:r>
              <w:rPr>
                <w:sz w:val="24"/>
                <w:szCs w:val="24"/>
              </w:rPr>
              <w:t xml:space="preserve"> </w:t>
            </w:r>
            <w:r w:rsidRPr="00A16324">
              <w:rPr>
                <w:sz w:val="24"/>
                <w:szCs w:val="24"/>
              </w:rPr>
              <w:t>наличными</w:t>
            </w:r>
          </w:p>
          <w:p w:rsidR="007A37D6" w:rsidRDefault="007A37D6" w:rsidP="007A37D6">
            <w:pPr>
              <w:rPr>
                <w:sz w:val="24"/>
                <w:szCs w:val="24"/>
              </w:rPr>
            </w:pPr>
            <w:r w:rsidRPr="00A16324">
              <w:rPr>
                <w:sz w:val="24"/>
                <w:szCs w:val="24"/>
              </w:rPr>
              <w:t>Денежными</w:t>
            </w:r>
            <w:r>
              <w:rPr>
                <w:sz w:val="24"/>
                <w:szCs w:val="24"/>
              </w:rPr>
              <w:t xml:space="preserve"> </w:t>
            </w:r>
            <w:r w:rsidRPr="00A16324">
              <w:rPr>
                <w:sz w:val="24"/>
                <w:szCs w:val="24"/>
              </w:rPr>
              <w:t>средствами, а также из кассы субъекта</w:t>
            </w:r>
            <w:r>
              <w:rPr>
                <w:sz w:val="24"/>
                <w:szCs w:val="24"/>
              </w:rPr>
              <w:t xml:space="preserve"> учета.</w:t>
            </w:r>
          </w:p>
          <w:p w:rsidR="007A37D6" w:rsidRDefault="007A37D6" w:rsidP="007A37D6">
            <w:pPr>
              <w:rPr>
                <w:sz w:val="24"/>
                <w:szCs w:val="24"/>
              </w:rPr>
            </w:pPr>
          </w:p>
          <w:p w:rsidR="007A37D6" w:rsidRDefault="007A37D6" w:rsidP="007A37D6">
            <w:pPr>
              <w:rPr>
                <w:sz w:val="24"/>
                <w:szCs w:val="24"/>
              </w:rPr>
            </w:pPr>
          </w:p>
          <w:p w:rsidR="007A37D6" w:rsidRDefault="007A37D6" w:rsidP="007A37D6">
            <w:pPr>
              <w:rPr>
                <w:sz w:val="24"/>
                <w:szCs w:val="24"/>
              </w:rPr>
            </w:pPr>
          </w:p>
          <w:p w:rsidR="007A37D6" w:rsidRDefault="007A37D6" w:rsidP="007A37D6">
            <w:pPr>
              <w:rPr>
                <w:sz w:val="24"/>
                <w:szCs w:val="24"/>
              </w:rPr>
            </w:pPr>
          </w:p>
          <w:p w:rsidR="007A37D6" w:rsidRDefault="007A37D6" w:rsidP="007A37D6">
            <w:pPr>
              <w:rPr>
                <w:sz w:val="24"/>
                <w:szCs w:val="24"/>
              </w:rPr>
            </w:pPr>
          </w:p>
          <w:p w:rsidR="007A37D6" w:rsidRDefault="007A37D6" w:rsidP="007A37D6">
            <w:pPr>
              <w:rPr>
                <w:sz w:val="24"/>
                <w:szCs w:val="24"/>
              </w:rPr>
            </w:pPr>
          </w:p>
          <w:p w:rsidR="007A37D6" w:rsidRDefault="007A37D6" w:rsidP="007A37D6">
            <w:pPr>
              <w:rPr>
                <w:sz w:val="24"/>
                <w:szCs w:val="24"/>
              </w:rPr>
            </w:pPr>
          </w:p>
          <w:p w:rsidR="007A37D6" w:rsidRDefault="007A37D6" w:rsidP="007A37D6">
            <w:pPr>
              <w:rPr>
                <w:sz w:val="24"/>
                <w:szCs w:val="24"/>
              </w:rPr>
            </w:pPr>
          </w:p>
          <w:p w:rsidR="007A37D6" w:rsidRDefault="007A37D6" w:rsidP="007A37D6">
            <w:pPr>
              <w:rPr>
                <w:sz w:val="24"/>
                <w:szCs w:val="24"/>
              </w:rPr>
            </w:pPr>
          </w:p>
          <w:p w:rsidR="007A37D6" w:rsidRDefault="007A37D6" w:rsidP="007A37D6">
            <w:pPr>
              <w:rPr>
                <w:sz w:val="24"/>
                <w:szCs w:val="24"/>
              </w:rPr>
            </w:pPr>
          </w:p>
          <w:p w:rsidR="007A37D6" w:rsidRPr="00A16324" w:rsidRDefault="007A37D6" w:rsidP="007A37D6">
            <w:pPr>
              <w:rPr>
                <w:sz w:val="24"/>
                <w:szCs w:val="24"/>
              </w:rPr>
            </w:pPr>
          </w:p>
        </w:tc>
      </w:tr>
      <w:tr w:rsidR="007A37D6" w:rsidRPr="00A16324" w:rsidTr="00C5078A">
        <w:trPr>
          <w:trHeight w:val="339"/>
        </w:trPr>
        <w:tc>
          <w:tcPr>
            <w:tcW w:w="698" w:type="dxa"/>
            <w:vMerge w:val="restart"/>
            <w:tcBorders>
              <w:left w:val="single" w:sz="8" w:space="0" w:color="auto"/>
              <w:right w:val="single" w:sz="8" w:space="0" w:color="auto"/>
            </w:tcBorders>
            <w:shd w:val="clear" w:color="auto" w:fill="F3F3F3"/>
          </w:tcPr>
          <w:p w:rsidR="007A37D6" w:rsidRPr="00A16324" w:rsidRDefault="007A37D6" w:rsidP="007A37D6">
            <w:pPr>
              <w:rPr>
                <w:sz w:val="24"/>
                <w:szCs w:val="24"/>
              </w:rPr>
            </w:pPr>
            <w:r w:rsidRPr="00A16324">
              <w:rPr>
                <w:sz w:val="24"/>
                <w:szCs w:val="24"/>
              </w:rPr>
              <w:t>Код</w:t>
            </w:r>
          </w:p>
          <w:p w:rsidR="007A37D6" w:rsidRPr="00A16324" w:rsidRDefault="007A37D6" w:rsidP="007A37D6">
            <w:pPr>
              <w:rPr>
                <w:sz w:val="24"/>
                <w:szCs w:val="24"/>
              </w:rPr>
            </w:pPr>
            <w:r w:rsidRPr="00A16324">
              <w:rPr>
                <w:sz w:val="24"/>
                <w:szCs w:val="24"/>
                <w:highlight w:val="white"/>
              </w:rPr>
              <w:t>счет</w:t>
            </w:r>
          </w:p>
          <w:p w:rsidR="007A37D6" w:rsidRPr="00A16324" w:rsidRDefault="007A37D6" w:rsidP="007A37D6">
            <w:pPr>
              <w:rPr>
                <w:sz w:val="24"/>
                <w:szCs w:val="24"/>
              </w:rPr>
            </w:pPr>
            <w:r w:rsidRPr="00A16324">
              <w:rPr>
                <w:sz w:val="24"/>
                <w:szCs w:val="24"/>
              </w:rPr>
              <w:t>а</w:t>
            </w:r>
          </w:p>
        </w:tc>
        <w:tc>
          <w:tcPr>
            <w:tcW w:w="2393" w:type="dxa"/>
            <w:vMerge w:val="restart"/>
            <w:tcBorders>
              <w:right w:val="single" w:sz="8" w:space="0" w:color="auto"/>
            </w:tcBorders>
            <w:shd w:val="clear" w:color="auto" w:fill="F3F3F3"/>
          </w:tcPr>
          <w:p w:rsidR="007A37D6" w:rsidRPr="00A16324" w:rsidRDefault="007A37D6" w:rsidP="007A37D6">
            <w:pPr>
              <w:rPr>
                <w:sz w:val="24"/>
                <w:szCs w:val="24"/>
              </w:rPr>
            </w:pPr>
            <w:r w:rsidRPr="00A16324">
              <w:rPr>
                <w:sz w:val="24"/>
                <w:szCs w:val="24"/>
              </w:rPr>
              <w:t>Наименование счета</w:t>
            </w:r>
          </w:p>
        </w:tc>
        <w:tc>
          <w:tcPr>
            <w:tcW w:w="2697" w:type="dxa"/>
            <w:vMerge w:val="restart"/>
            <w:tcBorders>
              <w:left w:val="single" w:sz="8" w:space="0" w:color="auto"/>
              <w:right w:val="single" w:sz="8" w:space="0" w:color="auto"/>
            </w:tcBorders>
            <w:shd w:val="clear" w:color="auto" w:fill="F3F3F3"/>
          </w:tcPr>
          <w:p w:rsidR="007A37D6" w:rsidRPr="00A16324" w:rsidRDefault="007A37D6" w:rsidP="007A37D6">
            <w:pPr>
              <w:rPr>
                <w:sz w:val="24"/>
                <w:szCs w:val="24"/>
              </w:rPr>
            </w:pPr>
            <w:r w:rsidRPr="00A16324">
              <w:rPr>
                <w:sz w:val="24"/>
                <w:szCs w:val="24"/>
                <w:highlight w:val="white"/>
              </w:rPr>
              <w:t>Регистр аналитического</w:t>
            </w:r>
          </w:p>
          <w:p w:rsidR="007A37D6" w:rsidRPr="00A16324" w:rsidRDefault="007A37D6" w:rsidP="007A37D6">
            <w:pPr>
              <w:rPr>
                <w:sz w:val="24"/>
                <w:szCs w:val="24"/>
              </w:rPr>
            </w:pPr>
            <w:r w:rsidRPr="00A16324">
              <w:rPr>
                <w:sz w:val="24"/>
                <w:szCs w:val="24"/>
              </w:rPr>
              <w:t>учета</w:t>
            </w:r>
          </w:p>
        </w:tc>
        <w:tc>
          <w:tcPr>
            <w:tcW w:w="3538" w:type="dxa"/>
            <w:vMerge w:val="restart"/>
            <w:shd w:val="clear" w:color="auto" w:fill="F3F3F3"/>
          </w:tcPr>
          <w:p w:rsidR="007A37D6" w:rsidRPr="00A16324" w:rsidRDefault="007A37D6" w:rsidP="007A37D6">
            <w:pPr>
              <w:rPr>
                <w:sz w:val="24"/>
                <w:szCs w:val="24"/>
              </w:rPr>
            </w:pPr>
            <w:r w:rsidRPr="00A16324">
              <w:rPr>
                <w:sz w:val="24"/>
                <w:szCs w:val="24"/>
              </w:rPr>
              <w:t>Разрез аналитического учета</w:t>
            </w:r>
          </w:p>
        </w:tc>
        <w:tc>
          <w:tcPr>
            <w:tcW w:w="40" w:type="dxa"/>
            <w:tcBorders>
              <w:right w:val="single" w:sz="8" w:space="0" w:color="auto"/>
            </w:tcBorders>
            <w:vAlign w:val="bottom"/>
          </w:tcPr>
          <w:p w:rsidR="007A37D6" w:rsidRPr="00A16324" w:rsidRDefault="007A37D6" w:rsidP="00396A81">
            <w:pPr>
              <w:rPr>
                <w:sz w:val="24"/>
                <w:szCs w:val="24"/>
              </w:rPr>
            </w:pPr>
          </w:p>
        </w:tc>
      </w:tr>
      <w:tr w:rsidR="007A37D6" w:rsidRPr="00A16324" w:rsidTr="00C5078A">
        <w:trPr>
          <w:trHeight w:val="264"/>
        </w:trPr>
        <w:tc>
          <w:tcPr>
            <w:tcW w:w="698" w:type="dxa"/>
            <w:vMerge/>
            <w:tcBorders>
              <w:left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393" w:type="dxa"/>
            <w:vMerge/>
            <w:tcBorders>
              <w:right w:val="single" w:sz="8" w:space="0" w:color="auto"/>
            </w:tcBorders>
            <w:shd w:val="clear" w:color="auto" w:fill="F3F3F3"/>
            <w:vAlign w:val="bottom"/>
          </w:tcPr>
          <w:p w:rsidR="007A37D6" w:rsidRPr="00A16324" w:rsidRDefault="007A37D6" w:rsidP="00396A81">
            <w:pPr>
              <w:rPr>
                <w:sz w:val="24"/>
                <w:szCs w:val="24"/>
              </w:rPr>
            </w:pPr>
          </w:p>
        </w:tc>
        <w:tc>
          <w:tcPr>
            <w:tcW w:w="2697" w:type="dxa"/>
            <w:vMerge/>
            <w:tcBorders>
              <w:left w:val="single" w:sz="8" w:space="0" w:color="auto"/>
            </w:tcBorders>
            <w:shd w:val="clear" w:color="auto" w:fill="F3F3F3"/>
            <w:vAlign w:val="bottom"/>
          </w:tcPr>
          <w:p w:rsidR="007A37D6" w:rsidRPr="00A16324" w:rsidRDefault="007A37D6" w:rsidP="00396A81">
            <w:pPr>
              <w:rPr>
                <w:sz w:val="24"/>
                <w:szCs w:val="24"/>
              </w:rPr>
            </w:pPr>
          </w:p>
        </w:tc>
        <w:tc>
          <w:tcPr>
            <w:tcW w:w="3538" w:type="dxa"/>
            <w:vMerge/>
            <w:shd w:val="clear" w:color="auto" w:fill="F3F3F3"/>
            <w:vAlign w:val="bottom"/>
          </w:tcPr>
          <w:p w:rsidR="007A37D6" w:rsidRPr="00A16324" w:rsidRDefault="007A37D6" w:rsidP="00396A81">
            <w:pPr>
              <w:rPr>
                <w:sz w:val="24"/>
                <w:szCs w:val="24"/>
              </w:rPr>
            </w:pPr>
          </w:p>
        </w:tc>
        <w:tc>
          <w:tcPr>
            <w:tcW w:w="40" w:type="dxa"/>
            <w:tcBorders>
              <w:right w:val="single" w:sz="8" w:space="0" w:color="auto"/>
            </w:tcBorders>
            <w:vAlign w:val="bottom"/>
          </w:tcPr>
          <w:p w:rsidR="007A37D6" w:rsidRPr="00A16324" w:rsidRDefault="007A37D6" w:rsidP="00396A81">
            <w:pPr>
              <w:rPr>
                <w:sz w:val="24"/>
                <w:szCs w:val="24"/>
              </w:rPr>
            </w:pPr>
          </w:p>
        </w:tc>
      </w:tr>
      <w:tr w:rsidR="007A37D6" w:rsidRPr="00A16324" w:rsidTr="00C5078A">
        <w:trPr>
          <w:trHeight w:val="269"/>
        </w:trPr>
        <w:tc>
          <w:tcPr>
            <w:tcW w:w="698" w:type="dxa"/>
            <w:vMerge/>
            <w:tcBorders>
              <w:left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393" w:type="dxa"/>
            <w:vMerge/>
            <w:tcBorders>
              <w:right w:val="single" w:sz="8" w:space="0" w:color="auto"/>
            </w:tcBorders>
            <w:shd w:val="clear" w:color="auto" w:fill="F3F3F3"/>
            <w:vAlign w:val="bottom"/>
          </w:tcPr>
          <w:p w:rsidR="007A37D6" w:rsidRPr="00A16324" w:rsidRDefault="007A37D6" w:rsidP="00396A81">
            <w:pPr>
              <w:rPr>
                <w:sz w:val="24"/>
                <w:szCs w:val="24"/>
              </w:rPr>
            </w:pPr>
          </w:p>
        </w:tc>
        <w:tc>
          <w:tcPr>
            <w:tcW w:w="2697" w:type="dxa"/>
            <w:vMerge/>
            <w:tcBorders>
              <w:left w:val="single" w:sz="8" w:space="0" w:color="auto"/>
            </w:tcBorders>
            <w:shd w:val="clear" w:color="auto" w:fill="F3F3F3"/>
            <w:vAlign w:val="bottom"/>
          </w:tcPr>
          <w:p w:rsidR="007A37D6" w:rsidRPr="00A16324" w:rsidRDefault="007A37D6" w:rsidP="00396A81">
            <w:pPr>
              <w:rPr>
                <w:sz w:val="24"/>
                <w:szCs w:val="24"/>
              </w:rPr>
            </w:pPr>
          </w:p>
        </w:tc>
        <w:tc>
          <w:tcPr>
            <w:tcW w:w="3538" w:type="dxa"/>
            <w:vMerge/>
            <w:shd w:val="clear" w:color="auto" w:fill="F3F3F3"/>
            <w:vAlign w:val="bottom"/>
          </w:tcPr>
          <w:p w:rsidR="007A37D6" w:rsidRPr="00A16324" w:rsidRDefault="007A37D6" w:rsidP="00396A81">
            <w:pPr>
              <w:rPr>
                <w:sz w:val="24"/>
                <w:szCs w:val="24"/>
              </w:rPr>
            </w:pPr>
          </w:p>
        </w:tc>
        <w:tc>
          <w:tcPr>
            <w:tcW w:w="40" w:type="dxa"/>
            <w:tcBorders>
              <w:right w:val="single" w:sz="8" w:space="0" w:color="auto"/>
            </w:tcBorders>
            <w:vAlign w:val="bottom"/>
          </w:tcPr>
          <w:p w:rsidR="007A37D6" w:rsidRPr="00A16324" w:rsidRDefault="007A37D6" w:rsidP="00396A81">
            <w:pPr>
              <w:rPr>
                <w:sz w:val="24"/>
                <w:szCs w:val="24"/>
              </w:rPr>
            </w:pPr>
          </w:p>
        </w:tc>
      </w:tr>
      <w:tr w:rsidR="007A37D6" w:rsidRPr="00A16324" w:rsidTr="00C5078A">
        <w:trPr>
          <w:trHeight w:val="264"/>
        </w:trPr>
        <w:tc>
          <w:tcPr>
            <w:tcW w:w="698" w:type="dxa"/>
            <w:vMerge/>
            <w:tcBorders>
              <w:left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393" w:type="dxa"/>
            <w:vMerge/>
            <w:tcBorders>
              <w:right w:val="single" w:sz="8" w:space="0" w:color="auto"/>
            </w:tcBorders>
            <w:shd w:val="clear" w:color="auto" w:fill="F3F3F3"/>
            <w:vAlign w:val="bottom"/>
          </w:tcPr>
          <w:p w:rsidR="007A37D6" w:rsidRPr="00A16324" w:rsidRDefault="007A37D6" w:rsidP="00396A81">
            <w:pPr>
              <w:rPr>
                <w:sz w:val="24"/>
                <w:szCs w:val="24"/>
              </w:rPr>
            </w:pPr>
          </w:p>
        </w:tc>
        <w:tc>
          <w:tcPr>
            <w:tcW w:w="2697" w:type="dxa"/>
            <w:vMerge/>
            <w:tcBorders>
              <w:left w:val="single" w:sz="8" w:space="0" w:color="auto"/>
            </w:tcBorders>
            <w:shd w:val="clear" w:color="auto" w:fill="F3F3F3"/>
            <w:vAlign w:val="bottom"/>
          </w:tcPr>
          <w:p w:rsidR="007A37D6" w:rsidRPr="00A16324" w:rsidRDefault="007A37D6" w:rsidP="00396A81">
            <w:pPr>
              <w:rPr>
                <w:sz w:val="24"/>
                <w:szCs w:val="24"/>
              </w:rPr>
            </w:pPr>
          </w:p>
        </w:tc>
        <w:tc>
          <w:tcPr>
            <w:tcW w:w="3538" w:type="dxa"/>
            <w:vMerge/>
            <w:shd w:val="clear" w:color="auto" w:fill="F3F3F3"/>
            <w:vAlign w:val="bottom"/>
          </w:tcPr>
          <w:p w:rsidR="007A37D6" w:rsidRPr="00A16324" w:rsidRDefault="007A37D6" w:rsidP="00396A81">
            <w:pPr>
              <w:rPr>
                <w:sz w:val="24"/>
                <w:szCs w:val="24"/>
              </w:rPr>
            </w:pPr>
          </w:p>
        </w:tc>
        <w:tc>
          <w:tcPr>
            <w:tcW w:w="40" w:type="dxa"/>
            <w:tcBorders>
              <w:right w:val="single" w:sz="8" w:space="0" w:color="auto"/>
            </w:tcBorders>
            <w:vAlign w:val="bottom"/>
          </w:tcPr>
          <w:p w:rsidR="007A37D6" w:rsidRPr="00A16324" w:rsidRDefault="007A37D6" w:rsidP="00396A81">
            <w:pPr>
              <w:rPr>
                <w:sz w:val="24"/>
                <w:szCs w:val="24"/>
              </w:rPr>
            </w:pPr>
          </w:p>
        </w:tc>
      </w:tr>
      <w:tr w:rsidR="007A37D6" w:rsidRPr="00A16324" w:rsidTr="00C5078A">
        <w:trPr>
          <w:trHeight w:val="155"/>
        </w:trPr>
        <w:tc>
          <w:tcPr>
            <w:tcW w:w="698" w:type="dxa"/>
            <w:vMerge/>
            <w:tcBorders>
              <w:left w:val="single" w:sz="8" w:space="0" w:color="auto"/>
              <w:bottom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393" w:type="dxa"/>
            <w:vMerge/>
            <w:tcBorders>
              <w:bottom w:val="single" w:sz="8" w:space="0" w:color="auto"/>
              <w:right w:val="single" w:sz="8" w:space="0" w:color="auto"/>
            </w:tcBorders>
            <w:shd w:val="clear" w:color="auto" w:fill="F3F3F3"/>
            <w:vAlign w:val="bottom"/>
          </w:tcPr>
          <w:p w:rsidR="007A37D6" w:rsidRPr="00A16324" w:rsidRDefault="007A37D6" w:rsidP="00396A81">
            <w:pPr>
              <w:rPr>
                <w:sz w:val="24"/>
                <w:szCs w:val="24"/>
              </w:rPr>
            </w:pPr>
          </w:p>
        </w:tc>
        <w:tc>
          <w:tcPr>
            <w:tcW w:w="2697" w:type="dxa"/>
            <w:vMerge/>
            <w:tcBorders>
              <w:left w:val="single" w:sz="8" w:space="0" w:color="auto"/>
              <w:bottom w:val="single" w:sz="8" w:space="0" w:color="auto"/>
            </w:tcBorders>
            <w:shd w:val="clear" w:color="auto" w:fill="F3F3F3"/>
            <w:vAlign w:val="bottom"/>
          </w:tcPr>
          <w:p w:rsidR="007A37D6" w:rsidRPr="00A16324" w:rsidRDefault="007A37D6" w:rsidP="00396A81">
            <w:pPr>
              <w:rPr>
                <w:sz w:val="24"/>
                <w:szCs w:val="24"/>
              </w:rPr>
            </w:pPr>
          </w:p>
        </w:tc>
        <w:tc>
          <w:tcPr>
            <w:tcW w:w="3538" w:type="dxa"/>
            <w:vMerge/>
            <w:tcBorders>
              <w:bottom w:val="single" w:sz="8" w:space="0" w:color="auto"/>
            </w:tcBorders>
            <w:shd w:val="clear" w:color="auto" w:fill="F3F3F3"/>
            <w:vAlign w:val="bottom"/>
          </w:tcPr>
          <w:p w:rsidR="007A37D6" w:rsidRPr="00A16324" w:rsidRDefault="007A37D6" w:rsidP="00396A81">
            <w:pPr>
              <w:rPr>
                <w:sz w:val="24"/>
                <w:szCs w:val="24"/>
              </w:rPr>
            </w:pPr>
          </w:p>
        </w:tc>
        <w:tc>
          <w:tcPr>
            <w:tcW w:w="40" w:type="dxa"/>
            <w:tcBorders>
              <w:bottom w:val="single" w:sz="8" w:space="0" w:color="auto"/>
              <w:right w:val="single" w:sz="8" w:space="0" w:color="auto"/>
            </w:tcBorders>
            <w:vAlign w:val="bottom"/>
          </w:tcPr>
          <w:p w:rsidR="007A37D6" w:rsidRPr="00A16324" w:rsidRDefault="007A37D6" w:rsidP="00396A81">
            <w:pPr>
              <w:rPr>
                <w:sz w:val="24"/>
                <w:szCs w:val="24"/>
              </w:rPr>
            </w:pPr>
          </w:p>
        </w:tc>
      </w:tr>
      <w:tr w:rsidR="007A37D6" w:rsidRPr="00A16324" w:rsidTr="00C5078A">
        <w:trPr>
          <w:gridAfter w:val="1"/>
          <w:wAfter w:w="40" w:type="dxa"/>
          <w:trHeight w:val="3564"/>
        </w:trPr>
        <w:tc>
          <w:tcPr>
            <w:tcW w:w="698" w:type="dxa"/>
            <w:vMerge w:val="restart"/>
            <w:tcBorders>
              <w:left w:val="single" w:sz="8" w:space="0" w:color="auto"/>
              <w:bottom w:val="nil"/>
              <w:right w:val="single" w:sz="8" w:space="0" w:color="auto"/>
            </w:tcBorders>
          </w:tcPr>
          <w:p w:rsidR="007A37D6" w:rsidRPr="00A16324" w:rsidRDefault="007A37D6" w:rsidP="007A37D6">
            <w:pPr>
              <w:rPr>
                <w:sz w:val="24"/>
                <w:szCs w:val="24"/>
              </w:rPr>
            </w:pPr>
            <w:r w:rsidRPr="00A16324">
              <w:rPr>
                <w:sz w:val="24"/>
                <w:szCs w:val="24"/>
              </w:rPr>
              <w:t>20</w:t>
            </w:r>
          </w:p>
        </w:tc>
        <w:tc>
          <w:tcPr>
            <w:tcW w:w="2393" w:type="dxa"/>
            <w:vMerge w:val="restart"/>
            <w:tcBorders>
              <w:bottom w:val="nil"/>
              <w:right w:val="single" w:sz="8" w:space="0" w:color="auto"/>
            </w:tcBorders>
          </w:tcPr>
          <w:p w:rsidR="007A37D6" w:rsidRPr="00A16324" w:rsidRDefault="007A37D6" w:rsidP="007A37D6">
            <w:pPr>
              <w:rPr>
                <w:sz w:val="24"/>
                <w:szCs w:val="24"/>
              </w:rPr>
            </w:pPr>
            <w:r w:rsidRPr="00A16324">
              <w:rPr>
                <w:sz w:val="24"/>
                <w:szCs w:val="24"/>
              </w:rPr>
              <w:t>"Задолженность,</w:t>
            </w:r>
          </w:p>
          <w:p w:rsidR="007A37D6" w:rsidRPr="00A16324" w:rsidRDefault="007A37D6" w:rsidP="007A37D6">
            <w:pPr>
              <w:rPr>
                <w:sz w:val="24"/>
                <w:szCs w:val="24"/>
              </w:rPr>
            </w:pPr>
            <w:r w:rsidRPr="00A16324">
              <w:rPr>
                <w:sz w:val="24"/>
                <w:szCs w:val="24"/>
              </w:rPr>
              <w:t>невостребованная</w:t>
            </w:r>
          </w:p>
          <w:p w:rsidR="007A37D6" w:rsidRPr="00A16324" w:rsidRDefault="007A37D6" w:rsidP="007A37D6">
            <w:pPr>
              <w:rPr>
                <w:sz w:val="24"/>
                <w:szCs w:val="24"/>
              </w:rPr>
            </w:pPr>
            <w:r w:rsidRPr="00A16324">
              <w:rPr>
                <w:sz w:val="24"/>
                <w:szCs w:val="24"/>
              </w:rPr>
              <w:t>кредиторами"</w:t>
            </w:r>
          </w:p>
        </w:tc>
        <w:tc>
          <w:tcPr>
            <w:tcW w:w="2697" w:type="dxa"/>
            <w:vMerge w:val="restart"/>
            <w:tcBorders>
              <w:bottom w:val="nil"/>
              <w:right w:val="single" w:sz="8" w:space="0" w:color="auto"/>
            </w:tcBorders>
          </w:tcPr>
          <w:p w:rsidR="007A37D6" w:rsidRPr="00A16324" w:rsidRDefault="007A37D6" w:rsidP="007A37D6">
            <w:pPr>
              <w:rPr>
                <w:sz w:val="24"/>
                <w:szCs w:val="24"/>
              </w:rPr>
            </w:pPr>
            <w:r w:rsidRPr="00A16324">
              <w:rPr>
                <w:sz w:val="24"/>
                <w:szCs w:val="24"/>
              </w:rPr>
              <w:t>Карточка</w:t>
            </w:r>
          </w:p>
          <w:p w:rsidR="007A37D6" w:rsidRPr="00A16324" w:rsidRDefault="007A37D6" w:rsidP="007A37D6">
            <w:pPr>
              <w:rPr>
                <w:sz w:val="24"/>
                <w:szCs w:val="24"/>
              </w:rPr>
            </w:pPr>
            <w:r w:rsidRPr="00A16324">
              <w:rPr>
                <w:sz w:val="24"/>
                <w:szCs w:val="24"/>
              </w:rPr>
              <w:t>учета</w:t>
            </w:r>
          </w:p>
          <w:p w:rsidR="007A37D6" w:rsidRPr="00A16324" w:rsidRDefault="007A37D6" w:rsidP="007A37D6">
            <w:pPr>
              <w:rPr>
                <w:sz w:val="24"/>
                <w:szCs w:val="24"/>
              </w:rPr>
            </w:pPr>
            <w:r w:rsidRPr="00A16324">
              <w:rPr>
                <w:sz w:val="24"/>
                <w:szCs w:val="24"/>
              </w:rPr>
              <w:t>средств  и</w:t>
            </w:r>
          </w:p>
          <w:p w:rsidR="007A37D6" w:rsidRPr="00A16324" w:rsidRDefault="007A37D6" w:rsidP="007A37D6">
            <w:pPr>
              <w:rPr>
                <w:sz w:val="24"/>
                <w:szCs w:val="24"/>
              </w:rPr>
            </w:pPr>
            <w:r w:rsidRPr="00A16324">
              <w:rPr>
                <w:sz w:val="24"/>
                <w:szCs w:val="24"/>
              </w:rPr>
              <w:t>расчетов (ф.0504051)</w:t>
            </w:r>
          </w:p>
        </w:tc>
        <w:tc>
          <w:tcPr>
            <w:tcW w:w="3538" w:type="dxa"/>
            <w:vMerge w:val="restart"/>
            <w:tcBorders>
              <w:left w:val="single" w:sz="8" w:space="0" w:color="auto"/>
              <w:bottom w:val="nil"/>
              <w:right w:val="single" w:sz="8" w:space="0" w:color="auto"/>
            </w:tcBorders>
          </w:tcPr>
          <w:p w:rsidR="007A37D6" w:rsidRPr="00A16324" w:rsidRDefault="007A37D6" w:rsidP="007A37D6">
            <w:pPr>
              <w:rPr>
                <w:sz w:val="24"/>
                <w:szCs w:val="24"/>
              </w:rPr>
            </w:pPr>
            <w:r w:rsidRPr="00A16324">
              <w:rPr>
                <w:sz w:val="24"/>
                <w:szCs w:val="24"/>
              </w:rPr>
              <w:t>В разрезе видов выплат (поступлений),</w:t>
            </w:r>
            <w:r>
              <w:rPr>
                <w:sz w:val="24"/>
                <w:szCs w:val="24"/>
              </w:rPr>
              <w:t xml:space="preserve"> </w:t>
            </w:r>
            <w:r w:rsidRPr="00A16324">
              <w:rPr>
                <w:sz w:val="24"/>
                <w:szCs w:val="24"/>
              </w:rPr>
              <w:t>по  которым  на  балансе  учреждения</w:t>
            </w:r>
            <w:r>
              <w:rPr>
                <w:sz w:val="24"/>
                <w:szCs w:val="24"/>
              </w:rPr>
              <w:t xml:space="preserve"> </w:t>
            </w:r>
            <w:r w:rsidRPr="00A16324">
              <w:rPr>
                <w:sz w:val="24"/>
                <w:szCs w:val="24"/>
              </w:rPr>
              <w:t>учитывалась</w:t>
            </w:r>
            <w:r>
              <w:rPr>
                <w:sz w:val="24"/>
                <w:szCs w:val="24"/>
              </w:rPr>
              <w:t xml:space="preserve"> </w:t>
            </w:r>
            <w:r w:rsidRPr="00A16324">
              <w:rPr>
                <w:sz w:val="24"/>
                <w:szCs w:val="24"/>
              </w:rPr>
              <w:t>задолженность</w:t>
            </w:r>
          </w:p>
          <w:p w:rsidR="007A37D6" w:rsidRPr="00A16324" w:rsidRDefault="007A37D6" w:rsidP="007A37D6">
            <w:pPr>
              <w:rPr>
                <w:sz w:val="24"/>
                <w:szCs w:val="24"/>
              </w:rPr>
            </w:pPr>
            <w:r w:rsidRPr="00A16324">
              <w:rPr>
                <w:sz w:val="24"/>
                <w:szCs w:val="24"/>
              </w:rPr>
              <w:t>Учреждения</w:t>
            </w:r>
            <w:r>
              <w:rPr>
                <w:sz w:val="24"/>
                <w:szCs w:val="24"/>
              </w:rPr>
              <w:t xml:space="preserve"> </w:t>
            </w:r>
            <w:r w:rsidRPr="00A16324">
              <w:rPr>
                <w:sz w:val="24"/>
                <w:szCs w:val="24"/>
              </w:rPr>
              <w:t>по</w:t>
            </w:r>
            <w:r>
              <w:rPr>
                <w:sz w:val="24"/>
                <w:szCs w:val="24"/>
              </w:rPr>
              <w:t xml:space="preserve"> </w:t>
            </w:r>
            <w:r w:rsidRPr="00A16324">
              <w:rPr>
                <w:sz w:val="24"/>
                <w:szCs w:val="24"/>
              </w:rPr>
              <w:t>кредиторам,</w:t>
            </w:r>
          </w:p>
          <w:p w:rsidR="007A37D6" w:rsidRPr="00A16324" w:rsidRDefault="007A37D6" w:rsidP="00A16324">
            <w:pPr>
              <w:rPr>
                <w:sz w:val="24"/>
                <w:szCs w:val="24"/>
              </w:rPr>
            </w:pPr>
            <w:r w:rsidRPr="00A16324">
              <w:rPr>
                <w:sz w:val="24"/>
                <w:szCs w:val="24"/>
              </w:rPr>
              <w:t>с</w:t>
            </w:r>
            <w:r>
              <w:rPr>
                <w:sz w:val="24"/>
                <w:szCs w:val="24"/>
              </w:rPr>
              <w:t xml:space="preserve"> </w:t>
            </w:r>
            <w:r w:rsidRPr="00A16324">
              <w:rPr>
                <w:sz w:val="24"/>
                <w:szCs w:val="24"/>
              </w:rPr>
              <w:t>указанием его полного наименования, а</w:t>
            </w:r>
            <w:r>
              <w:rPr>
                <w:sz w:val="24"/>
                <w:szCs w:val="24"/>
              </w:rPr>
              <w:t xml:space="preserve"> </w:t>
            </w:r>
            <w:r w:rsidRPr="00A16324">
              <w:rPr>
                <w:sz w:val="24"/>
                <w:szCs w:val="24"/>
              </w:rPr>
              <w:t>также иных реквизитов,  необходимых</w:t>
            </w:r>
            <w:r>
              <w:rPr>
                <w:sz w:val="24"/>
                <w:szCs w:val="24"/>
              </w:rPr>
              <w:t xml:space="preserve"> </w:t>
            </w:r>
            <w:r w:rsidRPr="00A16324">
              <w:rPr>
                <w:sz w:val="24"/>
                <w:szCs w:val="24"/>
              </w:rPr>
              <w:t>для</w:t>
            </w:r>
            <w:r>
              <w:rPr>
                <w:sz w:val="24"/>
                <w:szCs w:val="24"/>
              </w:rPr>
              <w:t xml:space="preserve"> </w:t>
            </w:r>
            <w:r w:rsidRPr="00A16324">
              <w:rPr>
                <w:sz w:val="24"/>
                <w:szCs w:val="24"/>
              </w:rPr>
              <w:t>определения</w:t>
            </w:r>
            <w:r>
              <w:rPr>
                <w:sz w:val="24"/>
                <w:szCs w:val="24"/>
              </w:rPr>
              <w:t xml:space="preserve"> </w:t>
            </w:r>
            <w:r w:rsidRPr="00A16324">
              <w:rPr>
                <w:sz w:val="24"/>
                <w:szCs w:val="24"/>
              </w:rPr>
              <w:t>кредитора</w:t>
            </w:r>
            <w:r>
              <w:rPr>
                <w:sz w:val="24"/>
                <w:szCs w:val="24"/>
              </w:rPr>
              <w:t xml:space="preserve"> </w:t>
            </w:r>
            <w:r w:rsidRPr="00A16324">
              <w:rPr>
                <w:sz w:val="24"/>
                <w:szCs w:val="24"/>
              </w:rPr>
              <w:t>и</w:t>
            </w:r>
          </w:p>
          <w:p w:rsidR="007A37D6" w:rsidRPr="00A16324" w:rsidRDefault="007A37D6" w:rsidP="00A16324">
            <w:pPr>
              <w:rPr>
                <w:sz w:val="24"/>
                <w:szCs w:val="24"/>
              </w:rPr>
            </w:pPr>
            <w:r w:rsidRPr="00A16324">
              <w:rPr>
                <w:sz w:val="24"/>
                <w:szCs w:val="24"/>
              </w:rPr>
              <w:t>задолженности  в  целях</w:t>
            </w:r>
          </w:p>
          <w:p w:rsidR="007A37D6" w:rsidRPr="00A16324" w:rsidRDefault="007A37D6" w:rsidP="00A16324">
            <w:pPr>
              <w:rPr>
                <w:sz w:val="24"/>
                <w:szCs w:val="24"/>
              </w:rPr>
            </w:pPr>
            <w:r w:rsidRPr="00A16324">
              <w:rPr>
                <w:sz w:val="24"/>
                <w:szCs w:val="24"/>
              </w:rPr>
              <w:t>регистрации</w:t>
            </w:r>
            <w:r>
              <w:rPr>
                <w:sz w:val="24"/>
                <w:szCs w:val="24"/>
              </w:rPr>
              <w:t xml:space="preserve"> </w:t>
            </w:r>
            <w:r w:rsidRPr="00A16324">
              <w:rPr>
                <w:sz w:val="24"/>
                <w:szCs w:val="24"/>
              </w:rPr>
              <w:t>принятого  (принимаемого)  денежного</w:t>
            </w:r>
            <w:r>
              <w:rPr>
                <w:sz w:val="24"/>
                <w:szCs w:val="24"/>
              </w:rPr>
              <w:t xml:space="preserve"> </w:t>
            </w:r>
            <w:r w:rsidRPr="00A16324">
              <w:rPr>
                <w:sz w:val="24"/>
                <w:szCs w:val="24"/>
              </w:rPr>
              <w:t>обязательства  (требования  кредитора)</w:t>
            </w:r>
            <w:r>
              <w:rPr>
                <w:sz w:val="24"/>
                <w:szCs w:val="24"/>
              </w:rPr>
              <w:t xml:space="preserve"> </w:t>
            </w:r>
            <w:r w:rsidRPr="00A16324">
              <w:rPr>
                <w:sz w:val="24"/>
                <w:szCs w:val="24"/>
              </w:rPr>
              <w:t>и его оплаты.</w:t>
            </w:r>
          </w:p>
        </w:tc>
      </w:tr>
      <w:tr w:rsidR="007A37D6" w:rsidRPr="00A16324" w:rsidTr="00C5078A">
        <w:trPr>
          <w:trHeight w:val="269"/>
        </w:trPr>
        <w:tc>
          <w:tcPr>
            <w:tcW w:w="698" w:type="dxa"/>
            <w:vMerge/>
            <w:tcBorders>
              <w:left w:val="single" w:sz="8" w:space="0" w:color="auto"/>
              <w:right w:val="single" w:sz="8" w:space="0" w:color="auto"/>
            </w:tcBorders>
            <w:vAlign w:val="bottom"/>
          </w:tcPr>
          <w:p w:rsidR="007A37D6" w:rsidRPr="00A16324" w:rsidRDefault="007A37D6" w:rsidP="00A16324">
            <w:pPr>
              <w:rPr>
                <w:sz w:val="24"/>
                <w:szCs w:val="24"/>
              </w:rPr>
            </w:pPr>
          </w:p>
        </w:tc>
        <w:tc>
          <w:tcPr>
            <w:tcW w:w="2393" w:type="dxa"/>
            <w:vMerge/>
            <w:vAlign w:val="bottom"/>
          </w:tcPr>
          <w:p w:rsidR="007A37D6" w:rsidRPr="00A16324" w:rsidRDefault="007A37D6" w:rsidP="00A16324">
            <w:pPr>
              <w:rPr>
                <w:sz w:val="24"/>
                <w:szCs w:val="24"/>
              </w:rPr>
            </w:pPr>
          </w:p>
        </w:tc>
        <w:tc>
          <w:tcPr>
            <w:tcW w:w="2697" w:type="dxa"/>
            <w:vMerge/>
            <w:tcBorders>
              <w:right w:val="single" w:sz="8" w:space="0" w:color="auto"/>
            </w:tcBorders>
            <w:vAlign w:val="bottom"/>
          </w:tcPr>
          <w:p w:rsidR="007A37D6" w:rsidRPr="00A16324" w:rsidRDefault="007A37D6" w:rsidP="00A16324">
            <w:pPr>
              <w:rPr>
                <w:sz w:val="24"/>
                <w:szCs w:val="24"/>
              </w:rPr>
            </w:pPr>
          </w:p>
        </w:tc>
        <w:tc>
          <w:tcPr>
            <w:tcW w:w="3538" w:type="dxa"/>
            <w:vMerge/>
            <w:tcBorders>
              <w:left w:val="single" w:sz="8" w:space="0" w:color="auto"/>
              <w:right w:val="single" w:sz="8" w:space="0" w:color="auto"/>
            </w:tcBorders>
            <w:vAlign w:val="bottom"/>
          </w:tcPr>
          <w:p w:rsidR="007A37D6" w:rsidRPr="00A16324" w:rsidRDefault="007A37D6" w:rsidP="00A16324">
            <w:pPr>
              <w:rPr>
                <w:sz w:val="24"/>
                <w:szCs w:val="24"/>
              </w:rPr>
            </w:pPr>
          </w:p>
        </w:tc>
        <w:tc>
          <w:tcPr>
            <w:tcW w:w="40" w:type="dxa"/>
            <w:tcBorders>
              <w:left w:val="single" w:sz="8" w:space="0" w:color="auto"/>
              <w:right w:val="single" w:sz="8" w:space="0" w:color="auto"/>
            </w:tcBorders>
            <w:vAlign w:val="bottom"/>
          </w:tcPr>
          <w:p w:rsidR="007A37D6" w:rsidRPr="00A16324" w:rsidRDefault="007A37D6" w:rsidP="00A16324">
            <w:pPr>
              <w:rPr>
                <w:sz w:val="24"/>
                <w:szCs w:val="24"/>
              </w:rPr>
            </w:pPr>
          </w:p>
        </w:tc>
      </w:tr>
      <w:tr w:rsidR="007A37D6" w:rsidRPr="00A16324" w:rsidTr="00C5078A">
        <w:trPr>
          <w:trHeight w:val="78"/>
        </w:trPr>
        <w:tc>
          <w:tcPr>
            <w:tcW w:w="698" w:type="dxa"/>
            <w:vMerge/>
            <w:tcBorders>
              <w:left w:val="single" w:sz="8" w:space="0" w:color="auto"/>
              <w:bottom w:val="single" w:sz="8" w:space="0" w:color="auto"/>
              <w:right w:val="single" w:sz="8" w:space="0" w:color="auto"/>
            </w:tcBorders>
            <w:vAlign w:val="bottom"/>
          </w:tcPr>
          <w:p w:rsidR="007A37D6" w:rsidRPr="00A16324" w:rsidRDefault="007A37D6" w:rsidP="00A16324">
            <w:pPr>
              <w:rPr>
                <w:sz w:val="24"/>
                <w:szCs w:val="24"/>
              </w:rPr>
            </w:pPr>
          </w:p>
        </w:tc>
        <w:tc>
          <w:tcPr>
            <w:tcW w:w="2393" w:type="dxa"/>
            <w:vMerge/>
            <w:tcBorders>
              <w:bottom w:val="single" w:sz="8" w:space="0" w:color="auto"/>
            </w:tcBorders>
            <w:vAlign w:val="bottom"/>
          </w:tcPr>
          <w:p w:rsidR="007A37D6" w:rsidRPr="00A16324" w:rsidRDefault="007A37D6" w:rsidP="00A16324">
            <w:pPr>
              <w:rPr>
                <w:sz w:val="24"/>
                <w:szCs w:val="24"/>
              </w:rPr>
            </w:pPr>
          </w:p>
        </w:tc>
        <w:tc>
          <w:tcPr>
            <w:tcW w:w="2697" w:type="dxa"/>
            <w:vMerge/>
            <w:tcBorders>
              <w:bottom w:val="single" w:sz="8" w:space="0" w:color="auto"/>
              <w:right w:val="single" w:sz="8" w:space="0" w:color="auto"/>
            </w:tcBorders>
            <w:vAlign w:val="bottom"/>
          </w:tcPr>
          <w:p w:rsidR="007A37D6" w:rsidRPr="00A16324" w:rsidRDefault="007A37D6" w:rsidP="00A16324">
            <w:pPr>
              <w:rPr>
                <w:sz w:val="24"/>
                <w:szCs w:val="24"/>
              </w:rPr>
            </w:pPr>
          </w:p>
        </w:tc>
        <w:tc>
          <w:tcPr>
            <w:tcW w:w="3538" w:type="dxa"/>
            <w:vMerge/>
            <w:tcBorders>
              <w:left w:val="single" w:sz="8" w:space="0" w:color="auto"/>
              <w:bottom w:val="single" w:sz="8" w:space="0" w:color="auto"/>
              <w:right w:val="single" w:sz="8" w:space="0" w:color="auto"/>
            </w:tcBorders>
            <w:vAlign w:val="bottom"/>
          </w:tcPr>
          <w:p w:rsidR="007A37D6" w:rsidRPr="00A16324" w:rsidRDefault="007A37D6" w:rsidP="00A16324">
            <w:pPr>
              <w:rPr>
                <w:sz w:val="24"/>
                <w:szCs w:val="24"/>
              </w:rPr>
            </w:pPr>
          </w:p>
        </w:tc>
        <w:tc>
          <w:tcPr>
            <w:tcW w:w="40" w:type="dxa"/>
            <w:tcBorders>
              <w:left w:val="single" w:sz="8" w:space="0" w:color="auto"/>
              <w:bottom w:val="single" w:sz="8" w:space="0" w:color="auto"/>
              <w:right w:val="single" w:sz="8" w:space="0" w:color="auto"/>
            </w:tcBorders>
            <w:vAlign w:val="bottom"/>
          </w:tcPr>
          <w:p w:rsidR="007A37D6" w:rsidRPr="00A16324" w:rsidRDefault="007A37D6" w:rsidP="00A16324">
            <w:pPr>
              <w:rPr>
                <w:sz w:val="24"/>
                <w:szCs w:val="24"/>
              </w:rPr>
            </w:pPr>
          </w:p>
        </w:tc>
      </w:tr>
      <w:tr w:rsidR="007B20B7" w:rsidRPr="00A16324" w:rsidTr="00C5078A">
        <w:trPr>
          <w:trHeight w:val="252"/>
        </w:trPr>
        <w:tc>
          <w:tcPr>
            <w:tcW w:w="69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21</w:t>
            </w:r>
          </w:p>
        </w:tc>
        <w:tc>
          <w:tcPr>
            <w:tcW w:w="2393" w:type="dxa"/>
            <w:vMerge w:val="restart"/>
            <w:tcBorders>
              <w:right w:val="single" w:sz="8" w:space="0" w:color="auto"/>
            </w:tcBorders>
          </w:tcPr>
          <w:p w:rsidR="007B20B7" w:rsidRPr="00A16324" w:rsidRDefault="007B20B7" w:rsidP="007B20B7">
            <w:pPr>
              <w:rPr>
                <w:sz w:val="24"/>
                <w:szCs w:val="24"/>
              </w:rPr>
            </w:pPr>
            <w:r w:rsidRPr="00A16324">
              <w:rPr>
                <w:sz w:val="24"/>
                <w:szCs w:val="24"/>
              </w:rPr>
              <w:t>"Основные</w:t>
            </w:r>
          </w:p>
          <w:p w:rsidR="007B20B7" w:rsidRPr="00A16324" w:rsidRDefault="007B20B7" w:rsidP="007B20B7">
            <w:pPr>
              <w:rPr>
                <w:sz w:val="24"/>
                <w:szCs w:val="24"/>
              </w:rPr>
            </w:pPr>
            <w:r w:rsidRPr="00A16324">
              <w:rPr>
                <w:sz w:val="24"/>
                <w:szCs w:val="24"/>
              </w:rPr>
              <w:t>средства   в</w:t>
            </w:r>
          </w:p>
          <w:p w:rsidR="007B20B7" w:rsidRPr="00A16324" w:rsidRDefault="007B20B7" w:rsidP="007B20B7">
            <w:pPr>
              <w:rPr>
                <w:sz w:val="24"/>
                <w:szCs w:val="24"/>
              </w:rPr>
            </w:pPr>
            <w:r w:rsidRPr="00A16324">
              <w:rPr>
                <w:sz w:val="24"/>
                <w:szCs w:val="24"/>
              </w:rPr>
              <w:t>эксплуатации"</w:t>
            </w:r>
          </w:p>
        </w:tc>
        <w:tc>
          <w:tcPr>
            <w:tcW w:w="2697" w:type="dxa"/>
            <w:vMerge w:val="restart"/>
            <w:tcBorders>
              <w:left w:val="single" w:sz="8" w:space="0" w:color="auto"/>
              <w:right w:val="single" w:sz="8" w:space="0" w:color="auto"/>
            </w:tcBorders>
            <w:shd w:val="clear" w:color="auto" w:fill="auto"/>
          </w:tcPr>
          <w:p w:rsidR="007B20B7" w:rsidRPr="00A16324" w:rsidRDefault="007B20B7" w:rsidP="007B20B7">
            <w:pPr>
              <w:rPr>
                <w:sz w:val="24"/>
                <w:szCs w:val="24"/>
              </w:rPr>
            </w:pPr>
            <w:r w:rsidRPr="00A16324">
              <w:rPr>
                <w:sz w:val="24"/>
                <w:szCs w:val="24"/>
              </w:rPr>
              <w:t>Карточка</w:t>
            </w:r>
          </w:p>
          <w:p w:rsidR="007B20B7" w:rsidRPr="00A16324" w:rsidRDefault="007B20B7" w:rsidP="007B20B7">
            <w:pPr>
              <w:rPr>
                <w:sz w:val="24"/>
                <w:szCs w:val="24"/>
              </w:rPr>
            </w:pPr>
            <w:r w:rsidRPr="00A16324">
              <w:rPr>
                <w:sz w:val="24"/>
                <w:szCs w:val="24"/>
              </w:rPr>
              <w:t>количественно-</w:t>
            </w:r>
          </w:p>
          <w:p w:rsidR="007B20B7" w:rsidRPr="00A16324" w:rsidRDefault="007B20B7" w:rsidP="007B20B7">
            <w:pPr>
              <w:rPr>
                <w:sz w:val="24"/>
                <w:szCs w:val="24"/>
              </w:rPr>
            </w:pPr>
            <w:r w:rsidRPr="00A16324">
              <w:rPr>
                <w:sz w:val="24"/>
                <w:szCs w:val="24"/>
              </w:rPr>
              <w:t>суммового</w:t>
            </w:r>
            <w:r>
              <w:rPr>
                <w:sz w:val="24"/>
                <w:szCs w:val="24"/>
              </w:rPr>
              <w:t xml:space="preserve"> </w:t>
            </w:r>
            <w:r w:rsidRPr="00A16324">
              <w:rPr>
                <w:sz w:val="24"/>
                <w:szCs w:val="24"/>
              </w:rPr>
              <w:t>учета</w:t>
            </w:r>
            <w:r>
              <w:rPr>
                <w:sz w:val="24"/>
                <w:szCs w:val="24"/>
              </w:rPr>
              <w:t xml:space="preserve"> </w:t>
            </w:r>
            <w:r w:rsidRPr="00A16324">
              <w:rPr>
                <w:sz w:val="24"/>
                <w:szCs w:val="24"/>
              </w:rPr>
              <w:t>материальных</w:t>
            </w:r>
          </w:p>
          <w:p w:rsidR="007B20B7" w:rsidRPr="00A16324" w:rsidRDefault="007B20B7" w:rsidP="007B20B7">
            <w:pPr>
              <w:rPr>
                <w:sz w:val="24"/>
                <w:szCs w:val="24"/>
              </w:rPr>
            </w:pPr>
            <w:r w:rsidRPr="00A16324">
              <w:rPr>
                <w:sz w:val="24"/>
                <w:szCs w:val="24"/>
              </w:rPr>
              <w:t>ценностей</w:t>
            </w:r>
            <w:r>
              <w:rPr>
                <w:sz w:val="24"/>
                <w:szCs w:val="24"/>
              </w:rPr>
              <w:t xml:space="preserve"> </w:t>
            </w:r>
            <w:r w:rsidRPr="00A16324">
              <w:rPr>
                <w:sz w:val="24"/>
                <w:szCs w:val="24"/>
              </w:rPr>
              <w:t>(ф.0504041)</w:t>
            </w:r>
          </w:p>
        </w:tc>
        <w:tc>
          <w:tcPr>
            <w:tcW w:w="3538" w:type="dxa"/>
            <w:vMerge w:val="restart"/>
            <w:tcBorders>
              <w:left w:val="single" w:sz="8" w:space="0" w:color="auto"/>
            </w:tcBorders>
            <w:shd w:val="clear" w:color="auto" w:fill="auto"/>
          </w:tcPr>
          <w:p w:rsidR="007B20B7" w:rsidRPr="00A16324" w:rsidRDefault="007B20B7" w:rsidP="007B20B7">
            <w:pPr>
              <w:rPr>
                <w:sz w:val="24"/>
                <w:szCs w:val="24"/>
              </w:rPr>
            </w:pPr>
            <w:r w:rsidRPr="00A16324">
              <w:rPr>
                <w:sz w:val="24"/>
                <w:szCs w:val="24"/>
              </w:rPr>
              <w:t>В   разрезе   объекта   НФА   и   места</w:t>
            </w:r>
            <w:r>
              <w:rPr>
                <w:sz w:val="24"/>
                <w:szCs w:val="24"/>
              </w:rPr>
              <w:t xml:space="preserve"> </w:t>
            </w:r>
            <w:r w:rsidRPr="00A16324">
              <w:rPr>
                <w:sz w:val="24"/>
                <w:szCs w:val="24"/>
              </w:rPr>
              <w:t>хранения</w:t>
            </w: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9"/>
        </w:trPr>
        <w:tc>
          <w:tcPr>
            <w:tcW w:w="698" w:type="dxa"/>
            <w:vMerge/>
            <w:tcBorders>
              <w:left w:val="single" w:sz="8" w:space="0" w:color="auto"/>
              <w:right w:val="single" w:sz="8" w:space="0" w:color="auto"/>
            </w:tcBorders>
          </w:tcPr>
          <w:p w:rsidR="007B20B7" w:rsidRPr="00A16324" w:rsidRDefault="007B20B7" w:rsidP="007B20B7">
            <w:pPr>
              <w:rPr>
                <w:sz w:val="24"/>
                <w:szCs w:val="24"/>
              </w:rPr>
            </w:pPr>
          </w:p>
        </w:tc>
        <w:tc>
          <w:tcPr>
            <w:tcW w:w="2393" w:type="dxa"/>
            <w:vMerge/>
            <w:tcBorders>
              <w:right w:val="single" w:sz="8" w:space="0" w:color="auto"/>
            </w:tcBorders>
          </w:tcPr>
          <w:p w:rsidR="007B20B7" w:rsidRPr="00A16324" w:rsidRDefault="007B20B7" w:rsidP="007B20B7">
            <w:pPr>
              <w:rPr>
                <w:sz w:val="24"/>
                <w:szCs w:val="24"/>
              </w:rPr>
            </w:pPr>
          </w:p>
        </w:tc>
        <w:tc>
          <w:tcPr>
            <w:tcW w:w="2697" w:type="dxa"/>
            <w:vMerge/>
            <w:tcBorders>
              <w:left w:val="single" w:sz="8" w:space="0" w:color="auto"/>
              <w:right w:val="single" w:sz="8" w:space="0" w:color="auto"/>
            </w:tcBorders>
            <w:shd w:val="clear" w:color="auto" w:fill="auto"/>
          </w:tcPr>
          <w:p w:rsidR="007B20B7" w:rsidRPr="00A16324" w:rsidRDefault="007B20B7" w:rsidP="007B20B7">
            <w:pPr>
              <w:rPr>
                <w:sz w:val="24"/>
                <w:szCs w:val="24"/>
              </w:rPr>
            </w:pPr>
          </w:p>
        </w:tc>
        <w:tc>
          <w:tcPr>
            <w:tcW w:w="3538" w:type="dxa"/>
            <w:vMerge/>
            <w:tcBorders>
              <w:left w:val="single" w:sz="8" w:space="0" w:color="auto"/>
            </w:tcBorders>
            <w:shd w:val="clear" w:color="auto" w:fill="auto"/>
          </w:tcPr>
          <w:p w:rsidR="007B20B7" w:rsidRPr="00A16324" w:rsidRDefault="007B20B7" w:rsidP="007B20B7">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tcPr>
          <w:p w:rsidR="007B20B7" w:rsidRPr="00A16324" w:rsidRDefault="007B20B7" w:rsidP="007B20B7">
            <w:pPr>
              <w:rPr>
                <w:sz w:val="24"/>
                <w:szCs w:val="24"/>
              </w:rPr>
            </w:pPr>
          </w:p>
        </w:tc>
        <w:tc>
          <w:tcPr>
            <w:tcW w:w="2393" w:type="dxa"/>
            <w:vMerge/>
            <w:tcBorders>
              <w:right w:val="single" w:sz="8" w:space="0" w:color="auto"/>
            </w:tcBorders>
          </w:tcPr>
          <w:p w:rsidR="007B20B7" w:rsidRPr="00A16324" w:rsidRDefault="007B20B7" w:rsidP="007B20B7">
            <w:pPr>
              <w:rPr>
                <w:sz w:val="24"/>
                <w:szCs w:val="24"/>
              </w:rPr>
            </w:pPr>
          </w:p>
        </w:tc>
        <w:tc>
          <w:tcPr>
            <w:tcW w:w="2697" w:type="dxa"/>
            <w:vMerge/>
            <w:tcBorders>
              <w:left w:val="single" w:sz="8" w:space="0" w:color="auto"/>
              <w:right w:val="single" w:sz="8" w:space="0" w:color="auto"/>
            </w:tcBorders>
            <w:shd w:val="clear" w:color="auto" w:fill="auto"/>
          </w:tcPr>
          <w:p w:rsidR="007B20B7" w:rsidRPr="00A16324" w:rsidRDefault="007B20B7" w:rsidP="007B20B7">
            <w:pPr>
              <w:rPr>
                <w:sz w:val="24"/>
                <w:szCs w:val="24"/>
              </w:rPr>
            </w:pPr>
          </w:p>
        </w:tc>
        <w:tc>
          <w:tcPr>
            <w:tcW w:w="3538" w:type="dxa"/>
            <w:vMerge/>
            <w:tcBorders>
              <w:left w:val="single" w:sz="8" w:space="0" w:color="auto"/>
            </w:tcBorders>
            <w:shd w:val="clear" w:color="auto" w:fill="auto"/>
          </w:tcPr>
          <w:p w:rsidR="007B20B7" w:rsidRPr="00A16324" w:rsidRDefault="007B20B7" w:rsidP="007B20B7">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tcPr>
          <w:p w:rsidR="007B20B7" w:rsidRPr="00A16324" w:rsidRDefault="007B20B7" w:rsidP="007B20B7">
            <w:pPr>
              <w:rPr>
                <w:sz w:val="24"/>
                <w:szCs w:val="24"/>
              </w:rPr>
            </w:pPr>
          </w:p>
        </w:tc>
        <w:tc>
          <w:tcPr>
            <w:tcW w:w="2393" w:type="dxa"/>
            <w:vMerge/>
            <w:tcBorders>
              <w:right w:val="single" w:sz="8" w:space="0" w:color="auto"/>
            </w:tcBorders>
          </w:tcPr>
          <w:p w:rsidR="007B20B7" w:rsidRPr="00A16324" w:rsidRDefault="007B20B7" w:rsidP="007B20B7">
            <w:pPr>
              <w:rPr>
                <w:sz w:val="24"/>
                <w:szCs w:val="24"/>
              </w:rPr>
            </w:pPr>
          </w:p>
        </w:tc>
        <w:tc>
          <w:tcPr>
            <w:tcW w:w="2697" w:type="dxa"/>
            <w:vMerge/>
            <w:tcBorders>
              <w:left w:val="single" w:sz="8" w:space="0" w:color="auto"/>
              <w:right w:val="single" w:sz="8" w:space="0" w:color="auto"/>
            </w:tcBorders>
            <w:shd w:val="clear" w:color="auto" w:fill="auto"/>
          </w:tcPr>
          <w:p w:rsidR="007B20B7" w:rsidRPr="00A16324" w:rsidRDefault="007B20B7" w:rsidP="007B20B7">
            <w:pPr>
              <w:rPr>
                <w:sz w:val="24"/>
                <w:szCs w:val="24"/>
              </w:rPr>
            </w:pPr>
          </w:p>
        </w:tc>
        <w:tc>
          <w:tcPr>
            <w:tcW w:w="3538" w:type="dxa"/>
            <w:vMerge/>
            <w:tcBorders>
              <w:left w:val="single" w:sz="8" w:space="0" w:color="auto"/>
            </w:tcBorders>
            <w:shd w:val="clear" w:color="auto" w:fill="auto"/>
          </w:tcPr>
          <w:p w:rsidR="007B20B7" w:rsidRPr="00A16324" w:rsidRDefault="007B20B7" w:rsidP="007B20B7">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78"/>
        </w:trPr>
        <w:tc>
          <w:tcPr>
            <w:tcW w:w="698" w:type="dxa"/>
            <w:vMerge/>
            <w:tcBorders>
              <w:left w:val="single" w:sz="8" w:space="0" w:color="auto"/>
              <w:bottom w:val="single" w:sz="8" w:space="0" w:color="auto"/>
              <w:right w:val="single" w:sz="8" w:space="0" w:color="auto"/>
            </w:tcBorders>
          </w:tcPr>
          <w:p w:rsidR="007B20B7" w:rsidRPr="00A16324" w:rsidRDefault="007B20B7" w:rsidP="007B20B7">
            <w:pPr>
              <w:rPr>
                <w:sz w:val="24"/>
                <w:szCs w:val="24"/>
              </w:rPr>
            </w:pPr>
          </w:p>
        </w:tc>
        <w:tc>
          <w:tcPr>
            <w:tcW w:w="2393" w:type="dxa"/>
            <w:vMerge/>
            <w:tcBorders>
              <w:bottom w:val="single" w:sz="8" w:space="0" w:color="auto"/>
              <w:right w:val="single" w:sz="8" w:space="0" w:color="auto"/>
            </w:tcBorders>
          </w:tcPr>
          <w:p w:rsidR="007B20B7" w:rsidRPr="00A16324" w:rsidRDefault="007B20B7" w:rsidP="007B20B7">
            <w:pPr>
              <w:rPr>
                <w:sz w:val="24"/>
                <w:szCs w:val="24"/>
              </w:rPr>
            </w:pPr>
          </w:p>
        </w:tc>
        <w:tc>
          <w:tcPr>
            <w:tcW w:w="2697" w:type="dxa"/>
            <w:vMerge/>
            <w:tcBorders>
              <w:left w:val="single" w:sz="8" w:space="0" w:color="auto"/>
              <w:bottom w:val="single" w:sz="8" w:space="0" w:color="auto"/>
              <w:right w:val="single" w:sz="8" w:space="0" w:color="auto"/>
            </w:tcBorders>
            <w:shd w:val="clear" w:color="auto" w:fill="auto"/>
          </w:tcPr>
          <w:p w:rsidR="007B20B7" w:rsidRPr="00A16324" w:rsidRDefault="007B20B7" w:rsidP="007B20B7">
            <w:pPr>
              <w:rPr>
                <w:sz w:val="24"/>
                <w:szCs w:val="24"/>
              </w:rPr>
            </w:pPr>
          </w:p>
        </w:tc>
        <w:tc>
          <w:tcPr>
            <w:tcW w:w="3538" w:type="dxa"/>
            <w:vMerge/>
            <w:tcBorders>
              <w:left w:val="single" w:sz="8" w:space="0" w:color="auto"/>
              <w:bottom w:val="single" w:sz="8" w:space="0" w:color="auto"/>
            </w:tcBorders>
            <w:shd w:val="clear" w:color="auto" w:fill="auto"/>
          </w:tcPr>
          <w:p w:rsidR="007B20B7" w:rsidRPr="00A16324" w:rsidRDefault="007B20B7" w:rsidP="007B20B7">
            <w:pPr>
              <w:rPr>
                <w:sz w:val="24"/>
                <w:szCs w:val="24"/>
              </w:rPr>
            </w:pPr>
          </w:p>
        </w:tc>
        <w:tc>
          <w:tcPr>
            <w:tcW w:w="40" w:type="dxa"/>
            <w:tcBorders>
              <w:bottom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trHeight w:val="252"/>
        </w:trPr>
        <w:tc>
          <w:tcPr>
            <w:tcW w:w="69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22</w:t>
            </w:r>
          </w:p>
        </w:tc>
        <w:tc>
          <w:tcPr>
            <w:tcW w:w="2393" w:type="dxa"/>
            <w:vMerge w:val="restart"/>
            <w:tcBorders>
              <w:right w:val="single" w:sz="8" w:space="0" w:color="auto"/>
            </w:tcBorders>
          </w:tcPr>
          <w:p w:rsidR="007B20B7" w:rsidRPr="00A16324" w:rsidRDefault="007B20B7" w:rsidP="007B20B7">
            <w:pPr>
              <w:rPr>
                <w:sz w:val="24"/>
                <w:szCs w:val="24"/>
              </w:rPr>
            </w:pPr>
            <w:r w:rsidRPr="00A16324">
              <w:rPr>
                <w:sz w:val="24"/>
                <w:szCs w:val="24"/>
              </w:rPr>
              <w:t>"Материальные</w:t>
            </w:r>
          </w:p>
          <w:p w:rsidR="007B20B7" w:rsidRPr="00A16324" w:rsidRDefault="007B20B7" w:rsidP="007B20B7">
            <w:pPr>
              <w:rPr>
                <w:sz w:val="24"/>
                <w:szCs w:val="24"/>
              </w:rPr>
            </w:pPr>
            <w:r w:rsidRPr="00A16324">
              <w:rPr>
                <w:sz w:val="24"/>
                <w:szCs w:val="24"/>
              </w:rPr>
              <w:t>ценности, полученные по</w:t>
            </w:r>
          </w:p>
          <w:p w:rsidR="007B20B7" w:rsidRPr="00A16324" w:rsidRDefault="007B20B7" w:rsidP="007B20B7">
            <w:pPr>
              <w:rPr>
                <w:sz w:val="24"/>
                <w:szCs w:val="24"/>
              </w:rPr>
            </w:pPr>
            <w:r w:rsidRPr="00A16324">
              <w:rPr>
                <w:sz w:val="24"/>
                <w:szCs w:val="24"/>
              </w:rPr>
              <w:t>централизованному</w:t>
            </w:r>
          </w:p>
          <w:p w:rsidR="007B20B7" w:rsidRPr="00A16324" w:rsidRDefault="007B20B7" w:rsidP="007B20B7">
            <w:pPr>
              <w:rPr>
                <w:sz w:val="24"/>
                <w:szCs w:val="24"/>
              </w:rPr>
            </w:pPr>
            <w:r w:rsidRPr="00A16324">
              <w:rPr>
                <w:sz w:val="24"/>
                <w:szCs w:val="24"/>
              </w:rPr>
              <w:t>снабжению"</w:t>
            </w:r>
          </w:p>
        </w:tc>
        <w:tc>
          <w:tcPr>
            <w:tcW w:w="2697" w:type="dxa"/>
            <w:vMerge w:val="restart"/>
            <w:tcBorders>
              <w:right w:val="single" w:sz="8" w:space="0" w:color="auto"/>
            </w:tcBorders>
            <w:shd w:val="clear" w:color="auto" w:fill="auto"/>
          </w:tcPr>
          <w:p w:rsidR="007B20B7" w:rsidRPr="00A16324" w:rsidRDefault="007B20B7" w:rsidP="007B20B7">
            <w:pPr>
              <w:rPr>
                <w:sz w:val="24"/>
                <w:szCs w:val="24"/>
              </w:rPr>
            </w:pPr>
            <w:r w:rsidRPr="00A16324">
              <w:rPr>
                <w:sz w:val="24"/>
                <w:szCs w:val="24"/>
              </w:rPr>
              <w:t>Карточка</w:t>
            </w:r>
          </w:p>
          <w:p w:rsidR="007B20B7" w:rsidRPr="00A16324" w:rsidRDefault="007B20B7" w:rsidP="007B20B7">
            <w:pPr>
              <w:rPr>
                <w:sz w:val="24"/>
                <w:szCs w:val="24"/>
              </w:rPr>
            </w:pPr>
            <w:r w:rsidRPr="00A16324">
              <w:rPr>
                <w:sz w:val="24"/>
                <w:szCs w:val="24"/>
              </w:rPr>
              <w:t>Количественно</w:t>
            </w:r>
            <w:r>
              <w:rPr>
                <w:sz w:val="24"/>
                <w:szCs w:val="24"/>
              </w:rPr>
              <w:t xml:space="preserve"> </w:t>
            </w:r>
            <w:r w:rsidRPr="00A16324">
              <w:rPr>
                <w:sz w:val="24"/>
                <w:szCs w:val="24"/>
              </w:rPr>
              <w:t>суммового</w:t>
            </w:r>
            <w:r>
              <w:rPr>
                <w:sz w:val="24"/>
                <w:szCs w:val="24"/>
              </w:rPr>
              <w:t xml:space="preserve"> </w:t>
            </w:r>
            <w:r w:rsidRPr="00A16324">
              <w:rPr>
                <w:sz w:val="24"/>
                <w:szCs w:val="24"/>
              </w:rPr>
              <w:t>учета</w:t>
            </w:r>
          </w:p>
          <w:p w:rsidR="007B20B7" w:rsidRPr="00A16324" w:rsidRDefault="007B20B7" w:rsidP="007B20B7">
            <w:pPr>
              <w:rPr>
                <w:sz w:val="24"/>
                <w:szCs w:val="24"/>
              </w:rPr>
            </w:pPr>
            <w:r w:rsidRPr="00A16324">
              <w:rPr>
                <w:sz w:val="24"/>
                <w:szCs w:val="24"/>
              </w:rPr>
              <w:t>Материальных</w:t>
            </w:r>
            <w:r>
              <w:rPr>
                <w:sz w:val="24"/>
                <w:szCs w:val="24"/>
              </w:rPr>
              <w:t xml:space="preserve"> </w:t>
            </w:r>
            <w:r w:rsidRPr="00A16324">
              <w:rPr>
                <w:sz w:val="24"/>
                <w:szCs w:val="24"/>
              </w:rPr>
              <w:t>ценностей</w:t>
            </w:r>
          </w:p>
          <w:p w:rsidR="007B20B7" w:rsidRPr="00A16324" w:rsidRDefault="007B20B7" w:rsidP="007B20B7">
            <w:pPr>
              <w:rPr>
                <w:sz w:val="24"/>
                <w:szCs w:val="24"/>
              </w:rPr>
            </w:pPr>
            <w:r w:rsidRPr="00A16324">
              <w:rPr>
                <w:sz w:val="24"/>
                <w:szCs w:val="24"/>
              </w:rPr>
              <w:t>(ф.0504041)</w:t>
            </w:r>
          </w:p>
        </w:tc>
        <w:tc>
          <w:tcPr>
            <w:tcW w:w="3538" w:type="dxa"/>
            <w:vMerge w:val="restart"/>
            <w:tcBorders>
              <w:left w:val="single" w:sz="8" w:space="0" w:color="auto"/>
            </w:tcBorders>
            <w:shd w:val="clear" w:color="auto" w:fill="auto"/>
          </w:tcPr>
          <w:p w:rsidR="007B20B7" w:rsidRPr="00A16324" w:rsidRDefault="007B20B7" w:rsidP="007B20B7">
            <w:pPr>
              <w:rPr>
                <w:sz w:val="24"/>
                <w:szCs w:val="24"/>
              </w:rPr>
            </w:pPr>
            <w:r w:rsidRPr="00A16324">
              <w:rPr>
                <w:sz w:val="24"/>
                <w:szCs w:val="24"/>
              </w:rPr>
              <w:t>В разрезе контрагентов, объекта НФА</w:t>
            </w:r>
            <w:r>
              <w:rPr>
                <w:sz w:val="24"/>
                <w:szCs w:val="24"/>
              </w:rPr>
              <w:t xml:space="preserve"> </w:t>
            </w:r>
            <w:r w:rsidRPr="00A16324">
              <w:rPr>
                <w:sz w:val="24"/>
                <w:szCs w:val="24"/>
              </w:rPr>
              <w:t>и места хранения</w:t>
            </w: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9"/>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right w:val="single" w:sz="8" w:space="0" w:color="auto"/>
            </w:tcBorders>
            <w:shd w:val="clear" w:color="auto" w:fill="auto"/>
            <w:vAlign w:val="bottom"/>
          </w:tcPr>
          <w:p w:rsidR="007B20B7" w:rsidRPr="00A16324" w:rsidRDefault="007B20B7" w:rsidP="00A16324">
            <w:pPr>
              <w:rPr>
                <w:sz w:val="24"/>
                <w:szCs w:val="24"/>
              </w:rPr>
            </w:pPr>
          </w:p>
        </w:tc>
        <w:tc>
          <w:tcPr>
            <w:tcW w:w="3538" w:type="dxa"/>
            <w:vMerge/>
            <w:tcBorders>
              <w:left w:val="single" w:sz="8" w:space="0" w:color="auto"/>
            </w:tcBorders>
            <w:shd w:val="clear" w:color="auto" w:fill="auto"/>
            <w:vAlign w:val="bottom"/>
          </w:tcPr>
          <w:p w:rsidR="007B20B7" w:rsidRPr="00A16324" w:rsidRDefault="007B20B7" w:rsidP="00A16324">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right w:val="single" w:sz="8" w:space="0" w:color="auto"/>
            </w:tcBorders>
            <w:shd w:val="clear" w:color="auto" w:fill="auto"/>
            <w:vAlign w:val="bottom"/>
          </w:tcPr>
          <w:p w:rsidR="007B20B7" w:rsidRPr="00A16324" w:rsidRDefault="007B20B7" w:rsidP="00A16324">
            <w:pPr>
              <w:rPr>
                <w:sz w:val="24"/>
                <w:szCs w:val="24"/>
              </w:rPr>
            </w:pPr>
          </w:p>
        </w:tc>
        <w:tc>
          <w:tcPr>
            <w:tcW w:w="3538" w:type="dxa"/>
            <w:vMerge/>
            <w:tcBorders>
              <w:left w:val="single" w:sz="8" w:space="0" w:color="auto"/>
            </w:tcBorders>
            <w:shd w:val="clear" w:color="auto" w:fill="auto"/>
            <w:vAlign w:val="bottom"/>
          </w:tcPr>
          <w:p w:rsidR="007B20B7" w:rsidRPr="00A16324" w:rsidRDefault="007B20B7" w:rsidP="00A16324">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vAlign w:val="bottom"/>
          </w:tcPr>
          <w:p w:rsidR="007B20B7" w:rsidRPr="00A16324" w:rsidRDefault="007B20B7" w:rsidP="00A16324">
            <w:pPr>
              <w:rPr>
                <w:sz w:val="24"/>
                <w:szCs w:val="24"/>
              </w:rPr>
            </w:pPr>
          </w:p>
        </w:tc>
        <w:tc>
          <w:tcPr>
            <w:tcW w:w="2697" w:type="dxa"/>
            <w:vMerge/>
            <w:tcBorders>
              <w:right w:val="single" w:sz="8" w:space="0" w:color="auto"/>
            </w:tcBorders>
            <w:shd w:val="clear" w:color="auto" w:fill="auto"/>
            <w:vAlign w:val="bottom"/>
          </w:tcPr>
          <w:p w:rsidR="007B20B7" w:rsidRPr="00A16324" w:rsidRDefault="007B20B7" w:rsidP="00A16324">
            <w:pPr>
              <w:rPr>
                <w:sz w:val="24"/>
                <w:szCs w:val="24"/>
              </w:rPr>
            </w:pPr>
          </w:p>
        </w:tc>
        <w:tc>
          <w:tcPr>
            <w:tcW w:w="3538" w:type="dxa"/>
            <w:vMerge/>
            <w:tcBorders>
              <w:left w:val="single" w:sz="8" w:space="0" w:color="auto"/>
            </w:tcBorders>
            <w:shd w:val="clear" w:color="auto" w:fill="auto"/>
            <w:vAlign w:val="bottom"/>
          </w:tcPr>
          <w:p w:rsidR="007B20B7" w:rsidRPr="00A16324" w:rsidRDefault="007B20B7" w:rsidP="00A16324">
            <w:pPr>
              <w:rPr>
                <w:sz w:val="24"/>
                <w:szCs w:val="24"/>
              </w:rPr>
            </w:pPr>
          </w:p>
        </w:tc>
        <w:tc>
          <w:tcPr>
            <w:tcW w:w="40" w:type="dxa"/>
            <w:tcBorders>
              <w:right w:val="single" w:sz="8" w:space="0" w:color="auto"/>
            </w:tcBorders>
            <w:vAlign w:val="bottom"/>
          </w:tcPr>
          <w:p w:rsidR="007B20B7" w:rsidRPr="00A16324" w:rsidRDefault="007B20B7" w:rsidP="00A16324">
            <w:pPr>
              <w:rPr>
                <w:sz w:val="24"/>
                <w:szCs w:val="24"/>
              </w:rPr>
            </w:pPr>
          </w:p>
        </w:tc>
      </w:tr>
      <w:tr w:rsidR="007B20B7" w:rsidRPr="00A16324" w:rsidTr="00C5078A">
        <w:trPr>
          <w:trHeight w:val="78"/>
        </w:trPr>
        <w:tc>
          <w:tcPr>
            <w:tcW w:w="698"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bottom w:val="single" w:sz="8" w:space="0" w:color="auto"/>
              <w:right w:val="single" w:sz="8" w:space="0" w:color="auto"/>
            </w:tcBorders>
            <w:vAlign w:val="bottom"/>
          </w:tcPr>
          <w:p w:rsidR="007B20B7" w:rsidRPr="00A16324" w:rsidRDefault="007B20B7" w:rsidP="00A16324">
            <w:pPr>
              <w:rPr>
                <w:sz w:val="24"/>
                <w:szCs w:val="24"/>
              </w:rPr>
            </w:pPr>
          </w:p>
        </w:tc>
        <w:tc>
          <w:tcPr>
            <w:tcW w:w="2697" w:type="dxa"/>
            <w:vMerge/>
            <w:tcBorders>
              <w:bottom w:val="single" w:sz="8" w:space="0" w:color="auto"/>
              <w:right w:val="single" w:sz="8" w:space="0" w:color="auto"/>
            </w:tcBorders>
            <w:shd w:val="clear" w:color="auto" w:fill="auto"/>
            <w:vAlign w:val="bottom"/>
          </w:tcPr>
          <w:p w:rsidR="007B20B7" w:rsidRPr="00A16324" w:rsidRDefault="007B20B7" w:rsidP="00A16324">
            <w:pPr>
              <w:rPr>
                <w:sz w:val="24"/>
                <w:szCs w:val="24"/>
              </w:rPr>
            </w:pPr>
          </w:p>
        </w:tc>
        <w:tc>
          <w:tcPr>
            <w:tcW w:w="3538" w:type="dxa"/>
            <w:vMerge/>
            <w:tcBorders>
              <w:left w:val="single" w:sz="8" w:space="0" w:color="auto"/>
              <w:bottom w:val="single" w:sz="8" w:space="0" w:color="auto"/>
            </w:tcBorders>
            <w:shd w:val="clear" w:color="auto" w:fill="auto"/>
            <w:vAlign w:val="bottom"/>
          </w:tcPr>
          <w:p w:rsidR="007B20B7" w:rsidRPr="00A16324" w:rsidRDefault="007B20B7" w:rsidP="00A16324">
            <w:pPr>
              <w:rPr>
                <w:sz w:val="24"/>
                <w:szCs w:val="24"/>
              </w:rPr>
            </w:pPr>
          </w:p>
        </w:tc>
        <w:tc>
          <w:tcPr>
            <w:tcW w:w="40" w:type="dxa"/>
            <w:tcBorders>
              <w:bottom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trHeight w:val="257"/>
        </w:trPr>
        <w:tc>
          <w:tcPr>
            <w:tcW w:w="69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24</w:t>
            </w:r>
          </w:p>
        </w:tc>
        <w:tc>
          <w:tcPr>
            <w:tcW w:w="2393" w:type="dxa"/>
            <w:vMerge w:val="restart"/>
            <w:tcBorders>
              <w:right w:val="single" w:sz="8" w:space="0" w:color="auto"/>
            </w:tcBorders>
          </w:tcPr>
          <w:p w:rsidR="007B20B7" w:rsidRPr="00A16324" w:rsidRDefault="007B20B7" w:rsidP="007B20B7">
            <w:pPr>
              <w:rPr>
                <w:sz w:val="24"/>
                <w:szCs w:val="24"/>
              </w:rPr>
            </w:pPr>
            <w:r w:rsidRPr="00A16324">
              <w:rPr>
                <w:sz w:val="24"/>
                <w:szCs w:val="24"/>
              </w:rPr>
              <w:t>"Имущество,</w:t>
            </w:r>
          </w:p>
          <w:p w:rsidR="007B20B7" w:rsidRPr="00A16324" w:rsidRDefault="007B20B7" w:rsidP="007B20B7">
            <w:pPr>
              <w:rPr>
                <w:sz w:val="24"/>
                <w:szCs w:val="24"/>
              </w:rPr>
            </w:pPr>
            <w:r w:rsidRPr="00A16324">
              <w:rPr>
                <w:sz w:val="24"/>
                <w:szCs w:val="24"/>
              </w:rPr>
              <w:t>Переданное</w:t>
            </w:r>
            <w:r>
              <w:rPr>
                <w:sz w:val="24"/>
                <w:szCs w:val="24"/>
              </w:rPr>
              <w:t xml:space="preserve"> </w:t>
            </w:r>
            <w:r w:rsidRPr="00A16324">
              <w:rPr>
                <w:sz w:val="24"/>
                <w:szCs w:val="24"/>
              </w:rPr>
              <w:t>в</w:t>
            </w:r>
          </w:p>
          <w:p w:rsidR="007B20B7" w:rsidRPr="00A16324" w:rsidRDefault="007B20B7" w:rsidP="007B20B7">
            <w:pPr>
              <w:rPr>
                <w:sz w:val="24"/>
                <w:szCs w:val="24"/>
              </w:rPr>
            </w:pPr>
            <w:r w:rsidRPr="00A16324">
              <w:rPr>
                <w:sz w:val="24"/>
                <w:szCs w:val="24"/>
              </w:rPr>
              <w:t>доверительное</w:t>
            </w:r>
          </w:p>
          <w:p w:rsidR="007B20B7" w:rsidRPr="00A16324" w:rsidRDefault="007B20B7" w:rsidP="007B20B7">
            <w:pPr>
              <w:rPr>
                <w:sz w:val="24"/>
                <w:szCs w:val="24"/>
              </w:rPr>
            </w:pPr>
            <w:r w:rsidRPr="00A16324">
              <w:rPr>
                <w:sz w:val="24"/>
                <w:szCs w:val="24"/>
              </w:rPr>
              <w:lastRenderedPageBreak/>
              <w:t>управление"</w:t>
            </w:r>
          </w:p>
        </w:tc>
        <w:tc>
          <w:tcPr>
            <w:tcW w:w="2697"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lastRenderedPageBreak/>
              <w:t>Карточка</w:t>
            </w:r>
          </w:p>
          <w:p w:rsidR="007B20B7" w:rsidRPr="00A16324" w:rsidRDefault="007B20B7" w:rsidP="007B20B7">
            <w:pPr>
              <w:rPr>
                <w:sz w:val="24"/>
                <w:szCs w:val="24"/>
              </w:rPr>
            </w:pPr>
            <w:r w:rsidRPr="00A16324">
              <w:rPr>
                <w:sz w:val="24"/>
                <w:szCs w:val="24"/>
              </w:rPr>
              <w:t>количественно-</w:t>
            </w:r>
          </w:p>
          <w:p w:rsidR="007B20B7" w:rsidRPr="00A16324" w:rsidRDefault="007B20B7" w:rsidP="007B20B7">
            <w:pPr>
              <w:rPr>
                <w:sz w:val="24"/>
                <w:szCs w:val="24"/>
              </w:rPr>
            </w:pPr>
            <w:r w:rsidRPr="00A16324">
              <w:rPr>
                <w:sz w:val="24"/>
                <w:szCs w:val="24"/>
              </w:rPr>
              <w:t>суммового</w:t>
            </w:r>
            <w:r>
              <w:rPr>
                <w:sz w:val="24"/>
                <w:szCs w:val="24"/>
              </w:rPr>
              <w:t xml:space="preserve"> </w:t>
            </w:r>
            <w:r w:rsidRPr="00A16324">
              <w:rPr>
                <w:sz w:val="24"/>
                <w:szCs w:val="24"/>
              </w:rPr>
              <w:t>учета</w:t>
            </w:r>
          </w:p>
          <w:p w:rsidR="007B20B7" w:rsidRPr="00A16324" w:rsidRDefault="007B20B7" w:rsidP="007B20B7">
            <w:pPr>
              <w:rPr>
                <w:sz w:val="24"/>
                <w:szCs w:val="24"/>
              </w:rPr>
            </w:pPr>
            <w:r w:rsidRPr="00A16324">
              <w:rPr>
                <w:sz w:val="24"/>
                <w:szCs w:val="24"/>
              </w:rPr>
              <w:lastRenderedPageBreak/>
              <w:t>материальных</w:t>
            </w:r>
            <w:r>
              <w:rPr>
                <w:sz w:val="24"/>
                <w:szCs w:val="24"/>
              </w:rPr>
              <w:t xml:space="preserve"> </w:t>
            </w:r>
            <w:r w:rsidRPr="00A16324">
              <w:rPr>
                <w:sz w:val="24"/>
                <w:szCs w:val="24"/>
              </w:rPr>
              <w:t>ценностей</w:t>
            </w:r>
          </w:p>
          <w:p w:rsidR="007B20B7" w:rsidRPr="00A16324" w:rsidRDefault="007B20B7" w:rsidP="007B20B7">
            <w:pPr>
              <w:rPr>
                <w:sz w:val="24"/>
                <w:szCs w:val="24"/>
              </w:rPr>
            </w:pPr>
            <w:r w:rsidRPr="00A16324">
              <w:rPr>
                <w:sz w:val="24"/>
                <w:szCs w:val="24"/>
              </w:rPr>
              <w:t>(ф.0504041)</w:t>
            </w:r>
          </w:p>
        </w:tc>
        <w:tc>
          <w:tcPr>
            <w:tcW w:w="3538" w:type="dxa"/>
            <w:vMerge w:val="restart"/>
            <w:tcBorders>
              <w:left w:val="single" w:sz="8" w:space="0" w:color="auto"/>
            </w:tcBorders>
          </w:tcPr>
          <w:p w:rsidR="007B20B7" w:rsidRPr="00A16324" w:rsidRDefault="007B20B7" w:rsidP="007B20B7">
            <w:pPr>
              <w:rPr>
                <w:sz w:val="24"/>
                <w:szCs w:val="24"/>
              </w:rPr>
            </w:pPr>
            <w:r w:rsidRPr="00A16324">
              <w:rPr>
                <w:sz w:val="24"/>
                <w:szCs w:val="24"/>
              </w:rPr>
              <w:lastRenderedPageBreak/>
              <w:t>В  разрезе  управляющих  имуществом,</w:t>
            </w:r>
            <w:r>
              <w:rPr>
                <w:sz w:val="24"/>
                <w:szCs w:val="24"/>
              </w:rPr>
              <w:t xml:space="preserve"> </w:t>
            </w:r>
            <w:r w:rsidRPr="00A16324">
              <w:rPr>
                <w:sz w:val="24"/>
                <w:szCs w:val="24"/>
              </w:rPr>
              <w:t>мест    их    нахождения    по    видам</w:t>
            </w:r>
          </w:p>
          <w:p w:rsidR="007B20B7" w:rsidRPr="00A16324" w:rsidRDefault="007B20B7" w:rsidP="007B20B7">
            <w:pPr>
              <w:rPr>
                <w:sz w:val="24"/>
                <w:szCs w:val="24"/>
              </w:rPr>
            </w:pPr>
            <w:r w:rsidRPr="00A16324">
              <w:rPr>
                <w:sz w:val="24"/>
                <w:szCs w:val="24"/>
              </w:rPr>
              <w:lastRenderedPageBreak/>
              <w:t>имущества   в  структуре  групп,   его</w:t>
            </w:r>
            <w:r>
              <w:rPr>
                <w:sz w:val="24"/>
                <w:szCs w:val="24"/>
              </w:rPr>
              <w:t xml:space="preserve"> </w:t>
            </w:r>
            <w:r w:rsidRPr="00A16324">
              <w:rPr>
                <w:sz w:val="24"/>
                <w:szCs w:val="24"/>
              </w:rPr>
              <w:t>количества и стоимости.</w:t>
            </w:r>
          </w:p>
        </w:tc>
        <w:tc>
          <w:tcPr>
            <w:tcW w:w="40" w:type="dxa"/>
            <w:tcBorders>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tcBorders>
            <w:vAlign w:val="bottom"/>
          </w:tcPr>
          <w:p w:rsidR="007B20B7" w:rsidRPr="00A16324" w:rsidRDefault="007B20B7" w:rsidP="00A16324">
            <w:pPr>
              <w:rPr>
                <w:sz w:val="24"/>
                <w:szCs w:val="24"/>
              </w:rPr>
            </w:pPr>
          </w:p>
        </w:tc>
        <w:tc>
          <w:tcPr>
            <w:tcW w:w="40" w:type="dxa"/>
            <w:tcBorders>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tcBorders>
            <w:vAlign w:val="bottom"/>
          </w:tcPr>
          <w:p w:rsidR="007B20B7" w:rsidRPr="00A16324" w:rsidRDefault="007B20B7" w:rsidP="00A16324">
            <w:pPr>
              <w:rPr>
                <w:sz w:val="24"/>
                <w:szCs w:val="24"/>
              </w:rPr>
            </w:pPr>
          </w:p>
        </w:tc>
        <w:tc>
          <w:tcPr>
            <w:tcW w:w="40" w:type="dxa"/>
            <w:tcBorders>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trHeight w:val="264"/>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tcBorders>
            <w:vAlign w:val="bottom"/>
          </w:tcPr>
          <w:p w:rsidR="007B20B7" w:rsidRPr="00A16324" w:rsidRDefault="007B20B7" w:rsidP="00A16324">
            <w:pPr>
              <w:rPr>
                <w:sz w:val="24"/>
                <w:szCs w:val="24"/>
              </w:rPr>
            </w:pPr>
          </w:p>
        </w:tc>
        <w:tc>
          <w:tcPr>
            <w:tcW w:w="40" w:type="dxa"/>
            <w:tcBorders>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trHeight w:val="83"/>
        </w:trPr>
        <w:tc>
          <w:tcPr>
            <w:tcW w:w="698"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bottom w:val="single" w:sz="8" w:space="0" w:color="auto"/>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bottom w:val="single" w:sz="8" w:space="0" w:color="auto"/>
            </w:tcBorders>
            <w:vAlign w:val="bottom"/>
          </w:tcPr>
          <w:p w:rsidR="007B20B7" w:rsidRPr="00A16324" w:rsidRDefault="007B20B7" w:rsidP="00A16324">
            <w:pPr>
              <w:rPr>
                <w:sz w:val="24"/>
                <w:szCs w:val="24"/>
              </w:rPr>
            </w:pPr>
          </w:p>
        </w:tc>
        <w:tc>
          <w:tcPr>
            <w:tcW w:w="40" w:type="dxa"/>
            <w:tcBorders>
              <w:bottom w:val="single" w:sz="8" w:space="0" w:color="auto"/>
              <w:right w:val="single" w:sz="8" w:space="0" w:color="auto"/>
            </w:tcBorders>
            <w:shd w:val="clear" w:color="auto" w:fill="000000"/>
            <w:vAlign w:val="bottom"/>
          </w:tcPr>
          <w:p w:rsidR="007B20B7" w:rsidRPr="00A16324" w:rsidRDefault="007B20B7" w:rsidP="00A16324">
            <w:pPr>
              <w:rPr>
                <w:sz w:val="24"/>
                <w:szCs w:val="24"/>
              </w:rPr>
            </w:pPr>
          </w:p>
        </w:tc>
      </w:tr>
      <w:tr w:rsidR="007B20B7" w:rsidRPr="00A16324" w:rsidTr="00C5078A">
        <w:trPr>
          <w:gridAfter w:val="1"/>
          <w:wAfter w:w="40" w:type="dxa"/>
          <w:trHeight w:val="1539"/>
        </w:trPr>
        <w:tc>
          <w:tcPr>
            <w:tcW w:w="698" w:type="dxa"/>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25</w:t>
            </w:r>
          </w:p>
        </w:tc>
        <w:tc>
          <w:tcPr>
            <w:tcW w:w="2393" w:type="dxa"/>
            <w:tcBorders>
              <w:right w:val="single" w:sz="8" w:space="0" w:color="auto"/>
            </w:tcBorders>
          </w:tcPr>
          <w:p w:rsidR="007B20B7" w:rsidRPr="00A16324" w:rsidRDefault="007B20B7" w:rsidP="007B20B7">
            <w:pPr>
              <w:rPr>
                <w:sz w:val="24"/>
                <w:szCs w:val="24"/>
              </w:rPr>
            </w:pPr>
            <w:r w:rsidRPr="00A16324">
              <w:rPr>
                <w:sz w:val="24"/>
                <w:szCs w:val="24"/>
              </w:rPr>
              <w:t>"Имущество,</w:t>
            </w:r>
          </w:p>
          <w:p w:rsidR="007B20B7" w:rsidRPr="00A16324" w:rsidRDefault="007B20B7" w:rsidP="007B20B7">
            <w:pPr>
              <w:rPr>
                <w:sz w:val="24"/>
                <w:szCs w:val="24"/>
              </w:rPr>
            </w:pPr>
            <w:r w:rsidRPr="00A16324">
              <w:rPr>
                <w:sz w:val="24"/>
                <w:szCs w:val="24"/>
              </w:rPr>
              <w:t>переданное</w:t>
            </w:r>
          </w:p>
          <w:p w:rsidR="007B20B7" w:rsidRPr="00A16324" w:rsidRDefault="007B20B7" w:rsidP="007B20B7">
            <w:pPr>
              <w:rPr>
                <w:sz w:val="24"/>
                <w:szCs w:val="24"/>
              </w:rPr>
            </w:pPr>
            <w:r w:rsidRPr="00A16324">
              <w:rPr>
                <w:sz w:val="24"/>
                <w:szCs w:val="24"/>
              </w:rPr>
              <w:t>в</w:t>
            </w:r>
            <w:r>
              <w:rPr>
                <w:sz w:val="24"/>
                <w:szCs w:val="24"/>
              </w:rPr>
              <w:t xml:space="preserve"> </w:t>
            </w:r>
            <w:r w:rsidRPr="00A16324">
              <w:rPr>
                <w:sz w:val="24"/>
                <w:szCs w:val="24"/>
              </w:rPr>
              <w:t>возмездное</w:t>
            </w:r>
          </w:p>
          <w:p w:rsidR="007B20B7" w:rsidRPr="00A16324" w:rsidRDefault="007B20B7" w:rsidP="007B20B7">
            <w:pPr>
              <w:rPr>
                <w:sz w:val="24"/>
                <w:szCs w:val="24"/>
              </w:rPr>
            </w:pPr>
            <w:r w:rsidRPr="00A16324">
              <w:rPr>
                <w:sz w:val="24"/>
                <w:szCs w:val="24"/>
              </w:rPr>
              <w:t>пользование (аренду)"</w:t>
            </w:r>
          </w:p>
        </w:tc>
        <w:tc>
          <w:tcPr>
            <w:tcW w:w="2697" w:type="dxa"/>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Карточка</w:t>
            </w:r>
          </w:p>
          <w:p w:rsidR="007B20B7" w:rsidRPr="00A16324" w:rsidRDefault="007B20B7" w:rsidP="007B20B7">
            <w:pPr>
              <w:rPr>
                <w:sz w:val="24"/>
                <w:szCs w:val="24"/>
              </w:rPr>
            </w:pPr>
            <w:r w:rsidRPr="00A16324">
              <w:rPr>
                <w:sz w:val="24"/>
                <w:szCs w:val="24"/>
              </w:rPr>
              <w:t>количественно-</w:t>
            </w:r>
          </w:p>
          <w:p w:rsidR="007B20B7" w:rsidRPr="00A16324" w:rsidRDefault="007B20B7" w:rsidP="007B20B7">
            <w:pPr>
              <w:rPr>
                <w:sz w:val="24"/>
                <w:szCs w:val="24"/>
              </w:rPr>
            </w:pPr>
            <w:r w:rsidRPr="00A16324">
              <w:rPr>
                <w:sz w:val="24"/>
                <w:szCs w:val="24"/>
              </w:rPr>
              <w:t>суммового</w:t>
            </w:r>
            <w:r>
              <w:rPr>
                <w:sz w:val="24"/>
                <w:szCs w:val="24"/>
              </w:rPr>
              <w:t xml:space="preserve"> </w:t>
            </w:r>
            <w:r w:rsidRPr="00A16324">
              <w:rPr>
                <w:sz w:val="24"/>
                <w:szCs w:val="24"/>
              </w:rPr>
              <w:t>учета</w:t>
            </w:r>
          </w:p>
          <w:p w:rsidR="007B20B7" w:rsidRPr="00A16324" w:rsidRDefault="007B20B7" w:rsidP="007B20B7">
            <w:pPr>
              <w:rPr>
                <w:sz w:val="24"/>
                <w:szCs w:val="24"/>
              </w:rPr>
            </w:pPr>
            <w:r w:rsidRPr="00A16324">
              <w:rPr>
                <w:sz w:val="24"/>
                <w:szCs w:val="24"/>
              </w:rPr>
              <w:t>материальных</w:t>
            </w:r>
            <w:r>
              <w:rPr>
                <w:sz w:val="24"/>
                <w:szCs w:val="24"/>
              </w:rPr>
              <w:t xml:space="preserve"> </w:t>
            </w:r>
            <w:r w:rsidRPr="00A16324">
              <w:rPr>
                <w:sz w:val="24"/>
                <w:szCs w:val="24"/>
              </w:rPr>
              <w:t>ценностей</w:t>
            </w:r>
          </w:p>
          <w:p w:rsidR="007B20B7" w:rsidRPr="00A16324" w:rsidRDefault="007B20B7" w:rsidP="007B20B7">
            <w:pPr>
              <w:rPr>
                <w:sz w:val="24"/>
                <w:szCs w:val="24"/>
              </w:rPr>
            </w:pPr>
            <w:r w:rsidRPr="00A16324">
              <w:rPr>
                <w:sz w:val="24"/>
                <w:szCs w:val="24"/>
              </w:rPr>
              <w:t>(ф.0504041)</w:t>
            </w:r>
          </w:p>
        </w:tc>
        <w:tc>
          <w:tcPr>
            <w:tcW w:w="3538" w:type="dxa"/>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В разрезе арендаторов (пользователей)</w:t>
            </w:r>
            <w:r>
              <w:rPr>
                <w:sz w:val="24"/>
                <w:szCs w:val="24"/>
              </w:rPr>
              <w:t xml:space="preserve"> </w:t>
            </w:r>
            <w:r w:rsidRPr="00A16324">
              <w:rPr>
                <w:sz w:val="24"/>
                <w:szCs w:val="24"/>
              </w:rPr>
              <w:t xml:space="preserve">имущества,  мест  его  нахождения,  </w:t>
            </w:r>
            <w:proofErr w:type="spellStart"/>
            <w:r w:rsidRPr="00A16324">
              <w:rPr>
                <w:sz w:val="24"/>
                <w:szCs w:val="24"/>
              </w:rPr>
              <w:t>повидам</w:t>
            </w:r>
            <w:proofErr w:type="spellEnd"/>
            <w:r w:rsidRPr="00A16324">
              <w:rPr>
                <w:sz w:val="24"/>
                <w:szCs w:val="24"/>
              </w:rPr>
              <w:t xml:space="preserve">  имущества  в  структуре  групп,</w:t>
            </w:r>
          </w:p>
          <w:p w:rsidR="007B20B7" w:rsidRPr="00A16324" w:rsidRDefault="007B20B7" w:rsidP="007B20B7">
            <w:pPr>
              <w:rPr>
                <w:sz w:val="24"/>
                <w:szCs w:val="24"/>
              </w:rPr>
            </w:pPr>
            <w:r w:rsidRPr="00A16324">
              <w:rPr>
                <w:sz w:val="24"/>
                <w:szCs w:val="24"/>
              </w:rPr>
              <w:t>его количеству и стоимости.</w:t>
            </w:r>
          </w:p>
        </w:tc>
      </w:tr>
      <w:tr w:rsidR="007B20B7" w:rsidRPr="00A16324" w:rsidTr="00C5078A">
        <w:trPr>
          <w:gridAfter w:val="1"/>
          <w:wAfter w:w="40" w:type="dxa"/>
          <w:trHeight w:val="276"/>
        </w:trPr>
        <w:tc>
          <w:tcPr>
            <w:tcW w:w="69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26</w:t>
            </w:r>
          </w:p>
        </w:tc>
        <w:tc>
          <w:tcPr>
            <w:tcW w:w="2393" w:type="dxa"/>
            <w:vMerge w:val="restart"/>
            <w:tcBorders>
              <w:right w:val="single" w:sz="8" w:space="0" w:color="auto"/>
            </w:tcBorders>
          </w:tcPr>
          <w:p w:rsidR="007B20B7" w:rsidRPr="00A16324" w:rsidRDefault="007B20B7" w:rsidP="007B20B7">
            <w:pPr>
              <w:rPr>
                <w:sz w:val="24"/>
                <w:szCs w:val="24"/>
              </w:rPr>
            </w:pPr>
            <w:r w:rsidRPr="00A16324">
              <w:rPr>
                <w:sz w:val="24"/>
                <w:szCs w:val="24"/>
              </w:rPr>
              <w:t>"Имущество,</w:t>
            </w:r>
          </w:p>
          <w:p w:rsidR="007B20B7" w:rsidRPr="00A16324" w:rsidRDefault="007B20B7" w:rsidP="007B20B7">
            <w:pPr>
              <w:rPr>
                <w:sz w:val="24"/>
                <w:szCs w:val="24"/>
              </w:rPr>
            </w:pPr>
            <w:r w:rsidRPr="00A16324">
              <w:rPr>
                <w:sz w:val="24"/>
                <w:szCs w:val="24"/>
              </w:rPr>
              <w:t>Переданное</w:t>
            </w:r>
            <w:r>
              <w:rPr>
                <w:sz w:val="24"/>
                <w:szCs w:val="24"/>
              </w:rPr>
              <w:t xml:space="preserve"> </w:t>
            </w:r>
            <w:r w:rsidRPr="00A16324">
              <w:rPr>
                <w:sz w:val="24"/>
                <w:szCs w:val="24"/>
              </w:rPr>
              <w:t>в</w:t>
            </w:r>
          </w:p>
          <w:p w:rsidR="007B20B7" w:rsidRPr="00A16324" w:rsidRDefault="007B20B7" w:rsidP="007B20B7">
            <w:pPr>
              <w:rPr>
                <w:sz w:val="24"/>
                <w:szCs w:val="24"/>
              </w:rPr>
            </w:pPr>
            <w:r w:rsidRPr="00A16324">
              <w:rPr>
                <w:sz w:val="24"/>
                <w:szCs w:val="24"/>
              </w:rPr>
              <w:t>безвозмездное</w:t>
            </w:r>
          </w:p>
          <w:p w:rsidR="007B20B7" w:rsidRPr="00A16324" w:rsidRDefault="007B20B7" w:rsidP="007B20B7">
            <w:pPr>
              <w:rPr>
                <w:sz w:val="24"/>
                <w:szCs w:val="24"/>
              </w:rPr>
            </w:pPr>
            <w:r w:rsidRPr="00A16324">
              <w:rPr>
                <w:sz w:val="24"/>
                <w:szCs w:val="24"/>
              </w:rPr>
              <w:t>пользование"</w:t>
            </w:r>
          </w:p>
        </w:tc>
        <w:tc>
          <w:tcPr>
            <w:tcW w:w="2697"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Карточка</w:t>
            </w:r>
          </w:p>
          <w:p w:rsidR="007B20B7" w:rsidRPr="00A16324" w:rsidRDefault="007B20B7" w:rsidP="007B20B7">
            <w:pPr>
              <w:rPr>
                <w:sz w:val="24"/>
                <w:szCs w:val="24"/>
              </w:rPr>
            </w:pPr>
            <w:r w:rsidRPr="00A16324">
              <w:rPr>
                <w:sz w:val="24"/>
                <w:szCs w:val="24"/>
              </w:rPr>
              <w:t>количественно-</w:t>
            </w:r>
          </w:p>
          <w:p w:rsidR="007B20B7" w:rsidRPr="00A16324" w:rsidRDefault="007B20B7" w:rsidP="007B20B7">
            <w:pPr>
              <w:rPr>
                <w:sz w:val="24"/>
                <w:szCs w:val="24"/>
              </w:rPr>
            </w:pPr>
            <w:r w:rsidRPr="00A16324">
              <w:rPr>
                <w:sz w:val="24"/>
                <w:szCs w:val="24"/>
              </w:rPr>
              <w:t>суммового</w:t>
            </w:r>
          </w:p>
          <w:p w:rsidR="007B20B7" w:rsidRPr="00A16324" w:rsidRDefault="007B20B7" w:rsidP="007B20B7">
            <w:pPr>
              <w:rPr>
                <w:sz w:val="24"/>
                <w:szCs w:val="24"/>
              </w:rPr>
            </w:pPr>
            <w:r w:rsidRPr="00A16324">
              <w:rPr>
                <w:sz w:val="24"/>
                <w:szCs w:val="24"/>
              </w:rPr>
              <w:t>учета</w:t>
            </w:r>
          </w:p>
          <w:p w:rsidR="007B20B7" w:rsidRPr="00A16324" w:rsidRDefault="007B20B7" w:rsidP="007B20B7">
            <w:pPr>
              <w:rPr>
                <w:sz w:val="24"/>
                <w:szCs w:val="24"/>
              </w:rPr>
            </w:pPr>
            <w:r w:rsidRPr="00A16324">
              <w:rPr>
                <w:sz w:val="24"/>
                <w:szCs w:val="24"/>
              </w:rPr>
              <w:t>материальных</w:t>
            </w:r>
          </w:p>
          <w:p w:rsidR="007B20B7" w:rsidRPr="00A16324" w:rsidRDefault="007B20B7" w:rsidP="007B20B7">
            <w:pPr>
              <w:rPr>
                <w:sz w:val="24"/>
                <w:szCs w:val="24"/>
              </w:rPr>
            </w:pPr>
            <w:r w:rsidRPr="00A16324">
              <w:rPr>
                <w:sz w:val="24"/>
                <w:szCs w:val="24"/>
              </w:rPr>
              <w:t>ценностей</w:t>
            </w:r>
          </w:p>
          <w:p w:rsidR="007B20B7" w:rsidRPr="00A16324" w:rsidRDefault="007B20B7" w:rsidP="007B20B7">
            <w:pPr>
              <w:rPr>
                <w:sz w:val="24"/>
                <w:szCs w:val="24"/>
              </w:rPr>
            </w:pPr>
            <w:r w:rsidRPr="00A16324">
              <w:rPr>
                <w:sz w:val="24"/>
                <w:szCs w:val="24"/>
              </w:rPr>
              <w:t>(ф.0504041)</w:t>
            </w:r>
          </w:p>
        </w:tc>
        <w:tc>
          <w:tcPr>
            <w:tcW w:w="3538" w:type="dxa"/>
            <w:vMerge w:val="restart"/>
            <w:tcBorders>
              <w:left w:val="single" w:sz="8" w:space="0" w:color="auto"/>
              <w:right w:val="single" w:sz="8" w:space="0" w:color="auto"/>
            </w:tcBorders>
          </w:tcPr>
          <w:p w:rsidR="007B20B7" w:rsidRPr="00A16324" w:rsidRDefault="007B20B7" w:rsidP="007B20B7">
            <w:pPr>
              <w:rPr>
                <w:sz w:val="24"/>
                <w:szCs w:val="24"/>
              </w:rPr>
            </w:pPr>
            <w:r w:rsidRPr="00A16324">
              <w:rPr>
                <w:sz w:val="24"/>
                <w:szCs w:val="24"/>
              </w:rPr>
              <w:t>В  разрезе  пользователей  имущества,</w:t>
            </w:r>
          </w:p>
          <w:p w:rsidR="007B20B7" w:rsidRPr="00A16324" w:rsidRDefault="007B20B7" w:rsidP="007B20B7">
            <w:pPr>
              <w:rPr>
                <w:sz w:val="24"/>
                <w:szCs w:val="24"/>
              </w:rPr>
            </w:pPr>
            <w:r w:rsidRPr="00A16324">
              <w:rPr>
                <w:sz w:val="24"/>
                <w:szCs w:val="24"/>
              </w:rPr>
              <w:t>мест   его   нахождения,   по   видам</w:t>
            </w:r>
          </w:p>
          <w:p w:rsidR="007B20B7" w:rsidRPr="00A16324" w:rsidRDefault="007B20B7" w:rsidP="007B20B7">
            <w:pPr>
              <w:rPr>
                <w:sz w:val="24"/>
                <w:szCs w:val="24"/>
              </w:rPr>
            </w:pPr>
            <w:r w:rsidRPr="00A16324">
              <w:rPr>
                <w:sz w:val="24"/>
                <w:szCs w:val="24"/>
              </w:rPr>
              <w:t>имущества   в  структуре  групп,   его</w:t>
            </w:r>
          </w:p>
          <w:p w:rsidR="007B20B7" w:rsidRPr="00A16324" w:rsidRDefault="007B20B7" w:rsidP="007B20B7">
            <w:pPr>
              <w:rPr>
                <w:sz w:val="24"/>
                <w:szCs w:val="24"/>
              </w:rPr>
            </w:pPr>
            <w:r w:rsidRPr="00A16324">
              <w:rPr>
                <w:sz w:val="24"/>
                <w:szCs w:val="24"/>
              </w:rPr>
              <w:t>количеству и стоимости.</w:t>
            </w:r>
          </w:p>
        </w:tc>
      </w:tr>
      <w:tr w:rsidR="007B20B7" w:rsidRPr="00A16324" w:rsidTr="00C5078A">
        <w:trPr>
          <w:gridAfter w:val="1"/>
          <w:wAfter w:w="40" w:type="dxa"/>
          <w:trHeight w:val="276"/>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gridAfter w:val="1"/>
          <w:wAfter w:w="40" w:type="dxa"/>
          <w:trHeight w:val="276"/>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gridAfter w:val="1"/>
          <w:wAfter w:w="40" w:type="dxa"/>
          <w:trHeight w:val="276"/>
        </w:trPr>
        <w:tc>
          <w:tcPr>
            <w:tcW w:w="698"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right w:val="single" w:sz="8" w:space="0" w:color="auto"/>
            </w:tcBorders>
            <w:vAlign w:val="bottom"/>
          </w:tcPr>
          <w:p w:rsidR="007B20B7" w:rsidRPr="00A16324" w:rsidRDefault="007B20B7" w:rsidP="00A16324">
            <w:pPr>
              <w:rPr>
                <w:sz w:val="24"/>
                <w:szCs w:val="24"/>
              </w:rPr>
            </w:pPr>
          </w:p>
        </w:tc>
      </w:tr>
      <w:tr w:rsidR="007B20B7" w:rsidRPr="00A16324" w:rsidTr="00C5078A">
        <w:trPr>
          <w:gridAfter w:val="1"/>
          <w:wAfter w:w="40" w:type="dxa"/>
          <w:trHeight w:val="276"/>
        </w:trPr>
        <w:tc>
          <w:tcPr>
            <w:tcW w:w="698"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2393" w:type="dxa"/>
            <w:vMerge/>
            <w:tcBorders>
              <w:bottom w:val="single" w:sz="8" w:space="0" w:color="auto"/>
              <w:right w:val="single" w:sz="8" w:space="0" w:color="auto"/>
            </w:tcBorders>
            <w:vAlign w:val="bottom"/>
          </w:tcPr>
          <w:p w:rsidR="007B20B7" w:rsidRPr="00A16324" w:rsidRDefault="007B20B7" w:rsidP="00A16324">
            <w:pPr>
              <w:rPr>
                <w:sz w:val="24"/>
                <w:szCs w:val="24"/>
              </w:rPr>
            </w:pPr>
          </w:p>
        </w:tc>
        <w:tc>
          <w:tcPr>
            <w:tcW w:w="2697"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c>
          <w:tcPr>
            <w:tcW w:w="3538" w:type="dxa"/>
            <w:vMerge/>
            <w:tcBorders>
              <w:left w:val="single" w:sz="8" w:space="0" w:color="auto"/>
              <w:bottom w:val="single" w:sz="8" w:space="0" w:color="auto"/>
              <w:right w:val="single" w:sz="8" w:space="0" w:color="auto"/>
            </w:tcBorders>
            <w:vAlign w:val="bottom"/>
          </w:tcPr>
          <w:p w:rsidR="007B20B7" w:rsidRPr="00A16324" w:rsidRDefault="007B20B7" w:rsidP="00A16324">
            <w:pPr>
              <w:rPr>
                <w:sz w:val="24"/>
                <w:szCs w:val="24"/>
              </w:rPr>
            </w:pPr>
          </w:p>
        </w:tc>
      </w:tr>
    </w:tbl>
    <w:p w:rsidR="001F6F55" w:rsidRPr="00C5078A" w:rsidRDefault="00B9447E" w:rsidP="00A16324">
      <w:pPr>
        <w:rPr>
          <w:b/>
          <w:sz w:val="24"/>
          <w:szCs w:val="24"/>
        </w:rPr>
      </w:pPr>
      <w:r>
        <w:rPr>
          <w:noProof/>
          <w:sz w:val="24"/>
          <w:szCs w:val="24"/>
        </w:rPr>
        <mc:AlternateContent>
          <mc:Choice Requires="wps">
            <w:drawing>
              <wp:anchor distT="0" distB="0" distL="0" distR="0" simplePos="0" relativeHeight="251696128" behindDoc="1" locked="0" layoutInCell="0" allowOverlap="1" wp14:anchorId="7D4FFACC" wp14:editId="005565F7">
                <wp:simplePos x="0" y="0"/>
                <wp:positionH relativeFrom="column">
                  <wp:posOffset>5885815</wp:posOffset>
                </wp:positionH>
                <wp:positionV relativeFrom="paragraph">
                  <wp:posOffset>-9272905</wp:posOffset>
                </wp:positionV>
                <wp:extent cx="12065" cy="12700"/>
                <wp:effectExtent l="0" t="4445" r="0" b="1905"/>
                <wp:wrapNone/>
                <wp:docPr id="48"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2" o:spid="_x0000_s1026" style="position:absolute;margin-left:463.45pt;margin-top:-730.15pt;width:.95pt;height:1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LQcgIAAPY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" o:allowincell="f" fillcolor="black" stroked="f"/>
            </w:pict>
          </mc:Fallback>
        </mc:AlternateContent>
      </w:r>
      <w:r>
        <w:rPr>
          <w:noProof/>
          <w:sz w:val="24"/>
          <w:szCs w:val="24"/>
        </w:rPr>
        <mc:AlternateContent>
          <mc:Choice Requires="wps">
            <w:drawing>
              <wp:anchor distT="0" distB="0" distL="0" distR="0" simplePos="0" relativeHeight="251697152" behindDoc="1" locked="0" layoutInCell="0" allowOverlap="1" wp14:anchorId="67355FF6" wp14:editId="05AF5928">
                <wp:simplePos x="0" y="0"/>
                <wp:positionH relativeFrom="column">
                  <wp:posOffset>5885815</wp:posOffset>
                </wp:positionH>
                <wp:positionV relativeFrom="paragraph">
                  <wp:posOffset>-3367405</wp:posOffset>
                </wp:positionV>
                <wp:extent cx="12065" cy="12700"/>
                <wp:effectExtent l="0" t="4445" r="0" b="1905"/>
                <wp:wrapNone/>
                <wp:docPr id="47"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3" o:spid="_x0000_s1026" style="position:absolute;margin-left:463.45pt;margin-top:-265.15pt;width:.95pt;height:1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" o:allowincell="f" fillcolor="black" stroked="f"/>
            </w:pict>
          </mc:Fallback>
        </mc:AlternateContent>
      </w:r>
      <w:r>
        <w:rPr>
          <w:noProof/>
          <w:sz w:val="24"/>
          <w:szCs w:val="24"/>
        </w:rPr>
        <mc:AlternateContent>
          <mc:Choice Requires="wps">
            <w:drawing>
              <wp:anchor distT="0" distB="0" distL="0" distR="0" simplePos="0" relativeHeight="251698176" behindDoc="1" locked="0" layoutInCell="0" allowOverlap="1" wp14:anchorId="32FC0DE7" wp14:editId="0AAE1D81">
                <wp:simplePos x="0" y="0"/>
                <wp:positionH relativeFrom="column">
                  <wp:posOffset>5885815</wp:posOffset>
                </wp:positionH>
                <wp:positionV relativeFrom="paragraph">
                  <wp:posOffset>-1906905</wp:posOffset>
                </wp:positionV>
                <wp:extent cx="12065" cy="12700"/>
                <wp:effectExtent l="0" t="0" r="0" b="0"/>
                <wp:wrapNone/>
                <wp:docPr id="46"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4" o:spid="_x0000_s1026" style="position:absolute;margin-left:463.45pt;margin-top:-150.15pt;width:.95pt;height:1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" o:allowincell="f" fillcolor="black" stroked="f"/>
            </w:pict>
          </mc:Fallback>
        </mc:AlternateContent>
      </w:r>
      <w:r>
        <w:rPr>
          <w:b/>
          <w:noProof/>
          <w:sz w:val="24"/>
          <w:szCs w:val="24"/>
        </w:rPr>
        <mc:AlternateContent>
          <mc:Choice Requires="wps">
            <w:drawing>
              <wp:anchor distT="0" distB="0" distL="0" distR="0" simplePos="0" relativeHeight="251699200" behindDoc="1" locked="0" layoutInCell="0" allowOverlap="1" wp14:anchorId="54AE9562" wp14:editId="48A5C14B">
                <wp:simplePos x="0" y="0"/>
                <wp:positionH relativeFrom="column">
                  <wp:posOffset>5885815</wp:posOffset>
                </wp:positionH>
                <wp:positionV relativeFrom="paragraph">
                  <wp:posOffset>-3957320</wp:posOffset>
                </wp:positionV>
                <wp:extent cx="12065" cy="12065"/>
                <wp:effectExtent l="0" t="0" r="0" b="190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5" o:spid="_x0000_s1026" style="position:absolute;margin-left:463.45pt;margin-top:-311.6pt;width:.95pt;height:.95pt;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9fbgIAAPY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" o:allowincell="f" fillcolor="black" stroked="f"/>
            </w:pict>
          </mc:Fallback>
        </mc:AlternateContent>
      </w:r>
      <w:r w:rsidR="00B24D91" w:rsidRPr="00C5078A">
        <w:rPr>
          <w:b/>
          <w:sz w:val="24"/>
          <w:szCs w:val="24"/>
        </w:rPr>
        <w:t>Материальные ценности, принятые на хранение</w:t>
      </w:r>
    </w:p>
    <w:p w:rsidR="001F6F55" w:rsidRPr="00A16324" w:rsidRDefault="00C5078A" w:rsidP="00A16324">
      <w:pPr>
        <w:rPr>
          <w:sz w:val="24"/>
          <w:szCs w:val="24"/>
        </w:rPr>
      </w:pPr>
      <w:r>
        <w:rPr>
          <w:sz w:val="24"/>
          <w:szCs w:val="24"/>
        </w:rPr>
        <w:tab/>
      </w:r>
      <w:r w:rsidR="00B24D91" w:rsidRPr="00A16324">
        <w:rPr>
          <w:sz w:val="24"/>
          <w:szCs w:val="24"/>
        </w:rPr>
        <w:t>Материальные ценности, принятые к учету в составе основных средств, в отношении которых</w:t>
      </w:r>
      <w:r>
        <w:rPr>
          <w:sz w:val="24"/>
          <w:szCs w:val="24"/>
        </w:rPr>
        <w:t xml:space="preserve"> </w:t>
      </w:r>
      <w:r w:rsidR="00B24D91" w:rsidRPr="00A16324">
        <w:rPr>
          <w:sz w:val="24"/>
          <w:szCs w:val="24"/>
        </w:rPr>
        <w:t>комиссией  учреждения  в  ходе инвентаризации  установлена  невозможность  (неэффективность)</w:t>
      </w:r>
      <w:r>
        <w:rPr>
          <w:sz w:val="24"/>
          <w:szCs w:val="24"/>
        </w:rPr>
        <w:t xml:space="preserve"> </w:t>
      </w:r>
      <w:r w:rsidR="00B24D91" w:rsidRPr="00A16324">
        <w:rPr>
          <w:sz w:val="24"/>
          <w:szCs w:val="24"/>
        </w:rPr>
        <w:t>получе</w:t>
      </w:r>
      <w:r>
        <w:rPr>
          <w:sz w:val="24"/>
          <w:szCs w:val="24"/>
        </w:rPr>
        <w:t>ния</w:t>
      </w:r>
      <w:r>
        <w:rPr>
          <w:sz w:val="24"/>
          <w:szCs w:val="24"/>
        </w:rPr>
        <w:tab/>
        <w:t>экономических</w:t>
      </w:r>
      <w:r>
        <w:rPr>
          <w:sz w:val="24"/>
          <w:szCs w:val="24"/>
        </w:rPr>
        <w:tab/>
        <w:t>выгод</w:t>
      </w:r>
      <w:r>
        <w:rPr>
          <w:sz w:val="24"/>
          <w:szCs w:val="24"/>
        </w:rPr>
        <w:tab/>
        <w:t>и</w:t>
      </w:r>
      <w:r>
        <w:rPr>
          <w:sz w:val="24"/>
          <w:szCs w:val="24"/>
        </w:rPr>
        <w:tab/>
        <w:t xml:space="preserve">(или) </w:t>
      </w:r>
      <w:r w:rsidR="00B24D91" w:rsidRPr="00A16324">
        <w:rPr>
          <w:sz w:val="24"/>
          <w:szCs w:val="24"/>
        </w:rPr>
        <w:t>полезного</w:t>
      </w:r>
      <w:r w:rsidR="00B24D91" w:rsidRPr="00A16324">
        <w:rPr>
          <w:sz w:val="24"/>
          <w:szCs w:val="24"/>
        </w:rPr>
        <w:tab/>
        <w:t>потенциала,</w:t>
      </w:r>
      <w:r w:rsidR="00B24D91" w:rsidRPr="00A16324">
        <w:rPr>
          <w:sz w:val="24"/>
          <w:szCs w:val="24"/>
        </w:rPr>
        <w:tab/>
        <w:t>и</w:t>
      </w:r>
      <w:r w:rsidR="00B24D91" w:rsidRPr="00A16324">
        <w:rPr>
          <w:sz w:val="24"/>
          <w:szCs w:val="24"/>
        </w:rPr>
        <w:tab/>
        <w:t>в</w:t>
      </w:r>
      <w:r w:rsidR="00B24D91" w:rsidRPr="00A16324">
        <w:rPr>
          <w:sz w:val="24"/>
          <w:szCs w:val="24"/>
        </w:rPr>
        <w:tab/>
        <w:t>отношении</w:t>
      </w:r>
      <w:r w:rsidR="00B24D91" w:rsidRPr="00A16324">
        <w:rPr>
          <w:sz w:val="24"/>
          <w:szCs w:val="24"/>
        </w:rPr>
        <w:tab/>
        <w:t>которых</w:t>
      </w:r>
      <w:r w:rsidR="00B24D91" w:rsidRPr="00A16324">
        <w:rPr>
          <w:sz w:val="24"/>
          <w:szCs w:val="24"/>
        </w:rPr>
        <w:tab/>
        <w:t>в</w:t>
      </w:r>
      <w:r>
        <w:rPr>
          <w:sz w:val="24"/>
          <w:szCs w:val="24"/>
        </w:rPr>
        <w:t xml:space="preserve"> </w:t>
      </w:r>
      <w:r w:rsidR="00B24D91" w:rsidRPr="00A16324">
        <w:rPr>
          <w:sz w:val="24"/>
          <w:szCs w:val="24"/>
        </w:rPr>
        <w:t>дальнейшем</w:t>
      </w:r>
      <w:r w:rsidR="00B24D91" w:rsidRPr="00A16324">
        <w:rPr>
          <w:sz w:val="24"/>
          <w:szCs w:val="24"/>
        </w:rPr>
        <w:tab/>
      </w:r>
      <w:r>
        <w:rPr>
          <w:sz w:val="24"/>
          <w:szCs w:val="24"/>
        </w:rPr>
        <w:t xml:space="preserve"> не </w:t>
      </w:r>
      <w:r w:rsidR="00B24D91" w:rsidRPr="00A16324">
        <w:rPr>
          <w:sz w:val="24"/>
          <w:szCs w:val="24"/>
        </w:rPr>
        <w:t>предусматривается</w:t>
      </w:r>
      <w:r w:rsidR="00B24D91" w:rsidRPr="00A16324">
        <w:rPr>
          <w:sz w:val="24"/>
          <w:szCs w:val="24"/>
        </w:rPr>
        <w:tab/>
        <w:t>получение</w:t>
      </w:r>
      <w:r w:rsidR="00B24D91" w:rsidRPr="00A16324">
        <w:rPr>
          <w:sz w:val="24"/>
          <w:szCs w:val="24"/>
        </w:rPr>
        <w:tab/>
        <w:t>экономических</w:t>
      </w:r>
      <w:r w:rsidR="00B24D91" w:rsidRPr="00A16324">
        <w:rPr>
          <w:sz w:val="24"/>
          <w:szCs w:val="24"/>
        </w:rPr>
        <w:tab/>
        <w:t>выгод</w:t>
      </w:r>
      <w:r w:rsidR="00B24D91" w:rsidRPr="00A16324">
        <w:rPr>
          <w:sz w:val="24"/>
          <w:szCs w:val="24"/>
        </w:rPr>
        <w:tab/>
        <w:t>(извлечение</w:t>
      </w:r>
      <w:r w:rsidR="00B24D91" w:rsidRPr="00A16324">
        <w:rPr>
          <w:sz w:val="24"/>
          <w:szCs w:val="24"/>
        </w:rPr>
        <w:tab/>
        <w:t>полезного</w:t>
      </w:r>
    </w:p>
    <w:p w:rsidR="001F6F55" w:rsidRPr="00A16324" w:rsidRDefault="00B24D91" w:rsidP="00A16324">
      <w:pPr>
        <w:rPr>
          <w:sz w:val="24"/>
          <w:szCs w:val="24"/>
        </w:rPr>
      </w:pPr>
      <w:r w:rsidRPr="00A16324">
        <w:rPr>
          <w:sz w:val="24"/>
          <w:szCs w:val="24"/>
        </w:rPr>
        <w:t xml:space="preserve">потенциала), подлежат отражению на </w:t>
      </w:r>
      <w:proofErr w:type="spellStart"/>
      <w:r w:rsidRPr="00A16324">
        <w:rPr>
          <w:sz w:val="24"/>
          <w:szCs w:val="24"/>
        </w:rPr>
        <w:t>забалансовом</w:t>
      </w:r>
      <w:proofErr w:type="spellEnd"/>
      <w:r w:rsidRPr="00A16324">
        <w:rPr>
          <w:sz w:val="24"/>
          <w:szCs w:val="24"/>
        </w:rPr>
        <w:t xml:space="preserve"> счете 02.1 "Основные средства на хранении"</w:t>
      </w:r>
      <w:r w:rsidR="00C5078A">
        <w:rPr>
          <w:sz w:val="24"/>
          <w:szCs w:val="24"/>
        </w:rPr>
        <w:t xml:space="preserve"> </w:t>
      </w:r>
      <w:r w:rsidRPr="00A16324">
        <w:rPr>
          <w:sz w:val="24"/>
          <w:szCs w:val="24"/>
        </w:rPr>
        <w:t>до дальнейшего определения функционального назначения указанного имущества (вовлечения в</w:t>
      </w:r>
      <w:r w:rsidR="00C5078A">
        <w:rPr>
          <w:sz w:val="24"/>
          <w:szCs w:val="24"/>
        </w:rPr>
        <w:t xml:space="preserve"> </w:t>
      </w:r>
      <w:r w:rsidRPr="00A16324">
        <w:rPr>
          <w:sz w:val="24"/>
          <w:szCs w:val="24"/>
        </w:rPr>
        <w:t>хозяйственный  оборот,  продажи  или  списания)  в  условной  оценке  один  объект,  один  рубль.</w:t>
      </w:r>
    </w:p>
    <w:p w:rsidR="001F6F55" w:rsidRPr="00A16324" w:rsidRDefault="00C5078A" w:rsidP="00A16324">
      <w:pPr>
        <w:rPr>
          <w:sz w:val="24"/>
          <w:szCs w:val="24"/>
        </w:rPr>
      </w:pPr>
      <w:r>
        <w:rPr>
          <w:sz w:val="24"/>
          <w:szCs w:val="24"/>
        </w:rPr>
        <w:tab/>
      </w:r>
      <w:r w:rsidR="00B24D91" w:rsidRPr="00A16324">
        <w:rPr>
          <w:sz w:val="24"/>
          <w:szCs w:val="24"/>
        </w:rPr>
        <w:t>Аналитический учет по данным объектам ведется в разрезе:</w:t>
      </w:r>
    </w:p>
    <w:p w:rsidR="001F6F55" w:rsidRPr="00A16324" w:rsidRDefault="00C5078A" w:rsidP="00A16324">
      <w:pPr>
        <w:rPr>
          <w:sz w:val="24"/>
          <w:szCs w:val="24"/>
        </w:rPr>
      </w:pPr>
      <w:r>
        <w:rPr>
          <w:sz w:val="24"/>
          <w:szCs w:val="24"/>
        </w:rPr>
        <w:t xml:space="preserve">- </w:t>
      </w:r>
      <w:r w:rsidR="00FB2068">
        <w:rPr>
          <w:sz w:val="24"/>
          <w:szCs w:val="24"/>
        </w:rPr>
        <w:t xml:space="preserve">Контрагент </w:t>
      </w:r>
      <w:r w:rsidR="00B24D91" w:rsidRPr="00A16324">
        <w:rPr>
          <w:sz w:val="24"/>
          <w:szCs w:val="24"/>
        </w:rPr>
        <w:t>;</w:t>
      </w:r>
    </w:p>
    <w:p w:rsidR="001F6F55" w:rsidRPr="00A16324" w:rsidRDefault="00C5078A" w:rsidP="00A16324">
      <w:pPr>
        <w:rPr>
          <w:sz w:val="24"/>
          <w:szCs w:val="24"/>
        </w:rPr>
      </w:pPr>
      <w:r>
        <w:rPr>
          <w:sz w:val="24"/>
          <w:szCs w:val="24"/>
        </w:rPr>
        <w:t xml:space="preserve">- </w:t>
      </w:r>
      <w:r w:rsidR="00B24D91" w:rsidRPr="00A16324">
        <w:rPr>
          <w:sz w:val="24"/>
          <w:szCs w:val="24"/>
        </w:rPr>
        <w:t>Основное средство;</w:t>
      </w:r>
    </w:p>
    <w:p w:rsidR="001F6F55" w:rsidRPr="00A16324" w:rsidRDefault="00C5078A" w:rsidP="00A16324">
      <w:pPr>
        <w:rPr>
          <w:sz w:val="24"/>
          <w:szCs w:val="24"/>
        </w:rPr>
      </w:pPr>
      <w:r>
        <w:rPr>
          <w:sz w:val="24"/>
          <w:szCs w:val="24"/>
        </w:rPr>
        <w:t xml:space="preserve">- </w:t>
      </w:r>
      <w:r w:rsidR="00B24D91" w:rsidRPr="00A16324">
        <w:rPr>
          <w:sz w:val="24"/>
          <w:szCs w:val="24"/>
        </w:rPr>
        <w:t>Центр материальной ответственности.</w:t>
      </w:r>
    </w:p>
    <w:p w:rsidR="001F6F55" w:rsidRPr="00A16324" w:rsidRDefault="001F6F55" w:rsidP="00A16324">
      <w:pPr>
        <w:rPr>
          <w:sz w:val="24"/>
          <w:szCs w:val="24"/>
        </w:rPr>
      </w:pPr>
    </w:p>
    <w:p w:rsidR="001F6F55" w:rsidRPr="00C5078A" w:rsidRDefault="00C5078A" w:rsidP="00A16324">
      <w:pPr>
        <w:rPr>
          <w:b/>
          <w:sz w:val="24"/>
          <w:szCs w:val="24"/>
        </w:rPr>
      </w:pPr>
      <w:r>
        <w:rPr>
          <w:b/>
          <w:sz w:val="24"/>
          <w:szCs w:val="24"/>
        </w:rPr>
        <w:tab/>
      </w:r>
      <w:r w:rsidR="00B24D91" w:rsidRPr="00C5078A">
        <w:rPr>
          <w:b/>
          <w:sz w:val="24"/>
          <w:szCs w:val="24"/>
        </w:rPr>
        <w:t xml:space="preserve">Порядок списания задолженности учреждения, невостребованной кредиторами, с </w:t>
      </w:r>
      <w:proofErr w:type="spellStart"/>
      <w:r w:rsidR="00B24D91" w:rsidRPr="00C5078A">
        <w:rPr>
          <w:b/>
          <w:sz w:val="24"/>
          <w:szCs w:val="24"/>
        </w:rPr>
        <w:t>забалансового</w:t>
      </w:r>
      <w:proofErr w:type="spellEnd"/>
      <w:r w:rsidR="00B24D91" w:rsidRPr="00C5078A">
        <w:rPr>
          <w:b/>
          <w:sz w:val="24"/>
          <w:szCs w:val="24"/>
        </w:rPr>
        <w:t xml:space="preserve"> учета</w:t>
      </w:r>
    </w:p>
    <w:p w:rsidR="001F6F55" w:rsidRPr="00A16324" w:rsidRDefault="00C5078A" w:rsidP="00A16324">
      <w:pPr>
        <w:rPr>
          <w:sz w:val="24"/>
          <w:szCs w:val="24"/>
        </w:rPr>
      </w:pPr>
      <w:r>
        <w:rPr>
          <w:sz w:val="24"/>
          <w:szCs w:val="24"/>
        </w:rPr>
        <w:tab/>
      </w:r>
      <w:r w:rsidR="00B24D91" w:rsidRPr="00A16324">
        <w:rPr>
          <w:sz w:val="24"/>
          <w:szCs w:val="24"/>
        </w:rPr>
        <w:t xml:space="preserve">Списание задолженности учреждения, невостребованной кредиторами, с </w:t>
      </w:r>
      <w:proofErr w:type="spellStart"/>
      <w:r w:rsidR="00B24D91" w:rsidRPr="00A16324">
        <w:rPr>
          <w:sz w:val="24"/>
          <w:szCs w:val="24"/>
        </w:rPr>
        <w:t>забалансового</w:t>
      </w:r>
      <w:proofErr w:type="spellEnd"/>
      <w:r w:rsidR="00B24D91" w:rsidRPr="00A16324">
        <w:rPr>
          <w:sz w:val="24"/>
          <w:szCs w:val="24"/>
        </w:rPr>
        <w:t xml:space="preserve"> учета производится на основании инвентаризации кредиторской задолженности, оформляется инвентаризационной описью расчетов с покупателями, поставщиками и прочими дебиторами и кредиторами (код ф. 0504089).</w:t>
      </w:r>
    </w:p>
    <w:p w:rsidR="001F6F55" w:rsidRDefault="00C5078A" w:rsidP="00A16324">
      <w:pPr>
        <w:rPr>
          <w:sz w:val="24"/>
          <w:szCs w:val="24"/>
        </w:rPr>
      </w:pPr>
      <w:r>
        <w:rPr>
          <w:sz w:val="24"/>
          <w:szCs w:val="24"/>
        </w:rPr>
        <w:tab/>
      </w:r>
      <w:r w:rsidR="00B24D91" w:rsidRPr="00A16324">
        <w:rPr>
          <w:sz w:val="24"/>
          <w:szCs w:val="24"/>
        </w:rPr>
        <w:t xml:space="preserve">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w:t>
      </w:r>
      <w:proofErr w:type="spellStart"/>
      <w:r w:rsidR="00B24D91" w:rsidRPr="00A16324">
        <w:rPr>
          <w:sz w:val="24"/>
          <w:szCs w:val="24"/>
        </w:rPr>
        <w:t>забалансового</w:t>
      </w:r>
      <w:proofErr w:type="spellEnd"/>
      <w:r w:rsidR="00B24D91" w:rsidRPr="00A16324">
        <w:rPr>
          <w:sz w:val="24"/>
          <w:szCs w:val="24"/>
        </w:rPr>
        <w:t xml:space="preserve"> учета 20 «Списанная задолженность, невостребованная кредиторами».</w:t>
      </w:r>
    </w:p>
    <w:p w:rsidR="00C5078A" w:rsidRPr="00A16324" w:rsidRDefault="00C5078A" w:rsidP="00A16324">
      <w:pPr>
        <w:rPr>
          <w:sz w:val="24"/>
          <w:szCs w:val="24"/>
        </w:rPr>
      </w:pPr>
    </w:p>
    <w:p w:rsidR="001F6F55" w:rsidRPr="00C5078A" w:rsidRDefault="00C5078A" w:rsidP="00A16324">
      <w:pPr>
        <w:rPr>
          <w:b/>
          <w:sz w:val="24"/>
          <w:szCs w:val="24"/>
        </w:rPr>
      </w:pPr>
      <w:r>
        <w:rPr>
          <w:sz w:val="24"/>
          <w:szCs w:val="24"/>
        </w:rPr>
        <w:tab/>
      </w:r>
      <w:r w:rsidR="00B24D91" w:rsidRPr="00C5078A">
        <w:rPr>
          <w:b/>
          <w:sz w:val="24"/>
          <w:szCs w:val="24"/>
        </w:rPr>
        <w:t>Принятие к учету объектов основных средств в эксплуатацию</w:t>
      </w:r>
    </w:p>
    <w:p w:rsidR="001F6F55" w:rsidRPr="00A16324" w:rsidRDefault="00C5078A" w:rsidP="00A16324">
      <w:pPr>
        <w:rPr>
          <w:sz w:val="24"/>
          <w:szCs w:val="24"/>
        </w:rPr>
      </w:pPr>
      <w:r>
        <w:rPr>
          <w:sz w:val="24"/>
          <w:szCs w:val="24"/>
        </w:rPr>
        <w:tab/>
      </w:r>
      <w:r w:rsidR="00B24D91" w:rsidRPr="00A16324">
        <w:rPr>
          <w:sz w:val="24"/>
          <w:szCs w:val="24"/>
        </w:rPr>
        <w:t xml:space="preserve">Учет объектов основных средств стоимостью выданных в эксплуатацию, ведется раздельно по материально-ответственным лицам на </w:t>
      </w:r>
      <w:proofErr w:type="spellStart"/>
      <w:r w:rsidR="00B24D91" w:rsidRPr="00A16324">
        <w:rPr>
          <w:sz w:val="24"/>
          <w:szCs w:val="24"/>
        </w:rPr>
        <w:t>забалансовом</w:t>
      </w:r>
      <w:proofErr w:type="spellEnd"/>
      <w:r w:rsidR="00B24D91" w:rsidRPr="00A16324">
        <w:rPr>
          <w:sz w:val="24"/>
          <w:szCs w:val="24"/>
        </w:rPr>
        <w:t xml:space="preserve"> счете 21:</w:t>
      </w:r>
    </w:p>
    <w:p w:rsidR="001F6F55" w:rsidRPr="00A16324" w:rsidRDefault="00C5078A" w:rsidP="00A16324">
      <w:pPr>
        <w:rPr>
          <w:sz w:val="24"/>
          <w:szCs w:val="24"/>
        </w:rPr>
      </w:pPr>
      <w:r>
        <w:rPr>
          <w:sz w:val="24"/>
          <w:szCs w:val="24"/>
        </w:rPr>
        <w:t xml:space="preserve">- </w:t>
      </w:r>
      <w:r w:rsidR="00B24D91" w:rsidRPr="00A16324">
        <w:rPr>
          <w:sz w:val="24"/>
          <w:szCs w:val="24"/>
        </w:rPr>
        <w:t>по балансовой стоимости введенного в эксплуатацию объекта;</w:t>
      </w:r>
    </w:p>
    <w:p w:rsidR="00B22C61" w:rsidRPr="00A16324" w:rsidRDefault="00B22C61" w:rsidP="00A16324">
      <w:pPr>
        <w:rPr>
          <w:sz w:val="24"/>
          <w:szCs w:val="24"/>
        </w:rPr>
      </w:pPr>
    </w:p>
    <w:p w:rsidR="001F6F55" w:rsidRPr="00C5078A" w:rsidRDefault="00B24D91" w:rsidP="00A16324">
      <w:pPr>
        <w:rPr>
          <w:b/>
          <w:sz w:val="24"/>
          <w:szCs w:val="24"/>
        </w:rPr>
      </w:pPr>
      <w:r w:rsidRPr="00C5078A">
        <w:rPr>
          <w:b/>
          <w:sz w:val="24"/>
          <w:szCs w:val="24"/>
        </w:rPr>
        <w:t>Материальные ценности, полученные по централизованному снабжению</w:t>
      </w:r>
    </w:p>
    <w:p w:rsidR="001F6F55" w:rsidRPr="00A16324" w:rsidRDefault="00C5078A" w:rsidP="00A16324">
      <w:pPr>
        <w:rPr>
          <w:sz w:val="24"/>
          <w:szCs w:val="24"/>
        </w:rPr>
      </w:pPr>
      <w:r>
        <w:rPr>
          <w:sz w:val="24"/>
          <w:szCs w:val="24"/>
        </w:rPr>
        <w:tab/>
      </w:r>
      <w:r w:rsidR="00B24D91" w:rsidRPr="00A16324">
        <w:rPr>
          <w:sz w:val="24"/>
          <w:szCs w:val="24"/>
        </w:rPr>
        <w:t>Аналитический учет по счету 22 «Материальные ценности, полученные по централизованному снабжению» ведется в следующем порядке:</w:t>
      </w:r>
    </w:p>
    <w:p w:rsidR="001F6F55" w:rsidRPr="00A16324" w:rsidRDefault="00C5078A" w:rsidP="00A16324">
      <w:pPr>
        <w:rPr>
          <w:sz w:val="24"/>
          <w:szCs w:val="24"/>
        </w:rPr>
      </w:pPr>
      <w:r>
        <w:rPr>
          <w:sz w:val="24"/>
          <w:szCs w:val="24"/>
        </w:rPr>
        <w:t xml:space="preserve">- </w:t>
      </w:r>
      <w:r w:rsidR="00B24D91" w:rsidRPr="00A16324">
        <w:rPr>
          <w:sz w:val="24"/>
          <w:szCs w:val="24"/>
        </w:rPr>
        <w:t>22.2 «МЗ, полученные по централизованному снабжению».</w:t>
      </w:r>
    </w:p>
    <w:p w:rsidR="001F6F55" w:rsidRPr="00C5078A" w:rsidRDefault="00B24D91" w:rsidP="00A16324">
      <w:pPr>
        <w:rPr>
          <w:b/>
          <w:sz w:val="24"/>
          <w:szCs w:val="24"/>
        </w:rPr>
      </w:pPr>
      <w:r w:rsidRPr="00C5078A">
        <w:rPr>
          <w:b/>
          <w:sz w:val="24"/>
          <w:szCs w:val="24"/>
        </w:rPr>
        <w:t>Порядок ведения учета материальных ценностей, выданных в личное пользование работникам (сотрудникам)</w:t>
      </w:r>
    </w:p>
    <w:p w:rsidR="001F6F55" w:rsidRPr="00A16324" w:rsidRDefault="00C5078A" w:rsidP="00A16324">
      <w:pPr>
        <w:rPr>
          <w:sz w:val="24"/>
          <w:szCs w:val="24"/>
        </w:rPr>
      </w:pPr>
      <w:r>
        <w:rPr>
          <w:sz w:val="24"/>
          <w:szCs w:val="24"/>
        </w:rPr>
        <w:tab/>
      </w:r>
      <w:r w:rsidR="00B24D91" w:rsidRPr="00A16324">
        <w:rPr>
          <w:sz w:val="24"/>
          <w:szCs w:val="24"/>
        </w:rPr>
        <w:t>Материальные ценности, выданные в личное пользование работникам (сотрудникам), учитываются в учреждении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1F6F55" w:rsidRPr="00A16324" w:rsidRDefault="00C5078A" w:rsidP="00A16324">
      <w:pPr>
        <w:rPr>
          <w:sz w:val="24"/>
          <w:szCs w:val="24"/>
        </w:rPr>
      </w:pPr>
      <w:r>
        <w:rPr>
          <w:sz w:val="24"/>
          <w:szCs w:val="24"/>
        </w:rPr>
        <w:lastRenderedPageBreak/>
        <w:tab/>
      </w:r>
      <w:r w:rsidR="00B24D91" w:rsidRPr="00A16324">
        <w:rPr>
          <w:sz w:val="24"/>
          <w:szCs w:val="24"/>
        </w:rPr>
        <w:t>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w:t>
      </w:r>
    </w:p>
    <w:p w:rsidR="001F6F55" w:rsidRPr="00A16324" w:rsidRDefault="00C5078A" w:rsidP="00A16324">
      <w:pPr>
        <w:rPr>
          <w:sz w:val="24"/>
          <w:szCs w:val="24"/>
        </w:rPr>
      </w:pPr>
      <w:r>
        <w:rPr>
          <w:sz w:val="24"/>
          <w:szCs w:val="24"/>
        </w:rPr>
        <w:t xml:space="preserve">- </w:t>
      </w:r>
      <w:r w:rsidR="00B24D91" w:rsidRPr="00A16324">
        <w:rPr>
          <w:sz w:val="24"/>
          <w:szCs w:val="24"/>
        </w:rPr>
        <w:t>специальная одежда;</w:t>
      </w:r>
    </w:p>
    <w:p w:rsidR="001F6F55" w:rsidRPr="00A16324" w:rsidRDefault="00C5078A" w:rsidP="00A16324">
      <w:pPr>
        <w:rPr>
          <w:sz w:val="24"/>
          <w:szCs w:val="24"/>
        </w:rPr>
      </w:pPr>
      <w:r>
        <w:rPr>
          <w:sz w:val="24"/>
          <w:szCs w:val="24"/>
        </w:rPr>
        <w:t>-</w:t>
      </w:r>
      <w:r w:rsidR="00B24D91" w:rsidRPr="00A16324">
        <w:rPr>
          <w:sz w:val="24"/>
          <w:szCs w:val="24"/>
        </w:rPr>
        <w:t>специальная обувь;</w:t>
      </w:r>
    </w:p>
    <w:p w:rsidR="001F6F55" w:rsidRPr="00A16324" w:rsidRDefault="00C5078A" w:rsidP="00A16324">
      <w:pPr>
        <w:rPr>
          <w:sz w:val="24"/>
          <w:szCs w:val="24"/>
        </w:rPr>
      </w:pPr>
      <w:r>
        <w:rPr>
          <w:sz w:val="24"/>
          <w:szCs w:val="24"/>
        </w:rPr>
        <w:t xml:space="preserve">- </w:t>
      </w:r>
      <w:r w:rsidR="00B24D91" w:rsidRPr="00A16324">
        <w:rPr>
          <w:sz w:val="24"/>
          <w:szCs w:val="24"/>
        </w:rPr>
        <w:t>форменная одежда;</w:t>
      </w:r>
    </w:p>
    <w:p w:rsidR="001F6F55" w:rsidRPr="00A16324" w:rsidRDefault="00C5078A" w:rsidP="00A16324">
      <w:pPr>
        <w:rPr>
          <w:sz w:val="24"/>
          <w:szCs w:val="24"/>
        </w:rPr>
      </w:pPr>
      <w:r>
        <w:rPr>
          <w:sz w:val="24"/>
          <w:szCs w:val="24"/>
        </w:rPr>
        <w:t xml:space="preserve">- </w:t>
      </w:r>
      <w:r w:rsidR="00B24D91" w:rsidRPr="00A16324">
        <w:rPr>
          <w:sz w:val="24"/>
          <w:szCs w:val="24"/>
        </w:rPr>
        <w:t>вещевое имущество, одежда и обувь;</w:t>
      </w:r>
    </w:p>
    <w:p w:rsidR="001F6F55" w:rsidRPr="00A16324" w:rsidRDefault="00C5078A" w:rsidP="00A16324">
      <w:pPr>
        <w:rPr>
          <w:sz w:val="24"/>
          <w:szCs w:val="24"/>
        </w:rPr>
      </w:pPr>
      <w:r>
        <w:rPr>
          <w:sz w:val="24"/>
          <w:szCs w:val="24"/>
        </w:rPr>
        <w:t xml:space="preserve">- </w:t>
      </w:r>
      <w:r w:rsidR="00B24D91" w:rsidRPr="00A16324">
        <w:rPr>
          <w:sz w:val="24"/>
          <w:szCs w:val="24"/>
        </w:rPr>
        <w:t>имеющие нормативный срок эксплуатации (носки).</w:t>
      </w:r>
    </w:p>
    <w:p w:rsidR="00B22C61" w:rsidRPr="00A16324" w:rsidRDefault="00C5078A" w:rsidP="00A16324">
      <w:pPr>
        <w:rPr>
          <w:sz w:val="24"/>
          <w:szCs w:val="24"/>
        </w:rPr>
      </w:pPr>
      <w:r>
        <w:rPr>
          <w:sz w:val="24"/>
          <w:szCs w:val="24"/>
        </w:rPr>
        <w:tab/>
      </w:r>
      <w:r w:rsidR="00B22C61" w:rsidRPr="00A16324">
        <w:rPr>
          <w:sz w:val="24"/>
          <w:szCs w:val="24"/>
        </w:rPr>
        <w:t>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B22C61" w:rsidRPr="00A16324" w:rsidRDefault="00C5078A" w:rsidP="00A16324">
      <w:pPr>
        <w:rPr>
          <w:sz w:val="24"/>
          <w:szCs w:val="24"/>
        </w:rPr>
      </w:pPr>
      <w:r>
        <w:rPr>
          <w:sz w:val="24"/>
          <w:szCs w:val="24"/>
        </w:rPr>
        <w:t xml:space="preserve">- </w:t>
      </w:r>
      <w:r w:rsidR="00B22C61" w:rsidRPr="00A16324">
        <w:rPr>
          <w:sz w:val="24"/>
          <w:szCs w:val="24"/>
        </w:rPr>
        <w:t>105 «Материальные запасы» (обязательно);</w:t>
      </w:r>
    </w:p>
    <w:p w:rsidR="00B22C61" w:rsidRPr="00A16324" w:rsidRDefault="00B22C61" w:rsidP="00A16324">
      <w:pPr>
        <w:rPr>
          <w:sz w:val="24"/>
          <w:szCs w:val="24"/>
        </w:rPr>
      </w:pPr>
    </w:p>
    <w:p w:rsidR="00B22C61" w:rsidRPr="00A16324" w:rsidRDefault="00C5078A" w:rsidP="00A16324">
      <w:pPr>
        <w:rPr>
          <w:sz w:val="24"/>
          <w:szCs w:val="24"/>
        </w:rPr>
      </w:pPr>
      <w:r>
        <w:rPr>
          <w:sz w:val="24"/>
          <w:szCs w:val="24"/>
        </w:rPr>
        <w:tab/>
      </w:r>
      <w:r w:rsidR="00B22C61" w:rsidRPr="00A16324">
        <w:rPr>
          <w:sz w:val="24"/>
          <w:szCs w:val="24"/>
        </w:rPr>
        <w:t>Аналитический учет по счету 27 «Материальные ценности, выданные в личное пользование работникам (сотрудникам)» ведется в разрезе:</w:t>
      </w:r>
    </w:p>
    <w:p w:rsidR="00B22C61" w:rsidRPr="00A16324" w:rsidRDefault="00B22C61" w:rsidP="00A16324">
      <w:pPr>
        <w:rPr>
          <w:sz w:val="24"/>
          <w:szCs w:val="24"/>
        </w:rPr>
      </w:pPr>
    </w:p>
    <w:p w:rsidR="00B22C61" w:rsidRPr="00A16324" w:rsidRDefault="00C5078A" w:rsidP="00A16324">
      <w:pPr>
        <w:rPr>
          <w:sz w:val="24"/>
          <w:szCs w:val="24"/>
        </w:rPr>
      </w:pPr>
      <w:r>
        <w:rPr>
          <w:sz w:val="24"/>
          <w:szCs w:val="24"/>
        </w:rPr>
        <w:t xml:space="preserve">- </w:t>
      </w:r>
      <w:r w:rsidR="00B22C61" w:rsidRPr="00A16324">
        <w:rPr>
          <w:sz w:val="24"/>
          <w:szCs w:val="24"/>
        </w:rPr>
        <w:t>пользователь имущества (сотрудник)</w:t>
      </w:r>
    </w:p>
    <w:p w:rsidR="00B22C61" w:rsidRPr="00A16324" w:rsidRDefault="00C5078A" w:rsidP="00A16324">
      <w:pPr>
        <w:rPr>
          <w:sz w:val="24"/>
          <w:szCs w:val="24"/>
        </w:rPr>
      </w:pPr>
      <w:r>
        <w:rPr>
          <w:sz w:val="24"/>
          <w:szCs w:val="24"/>
        </w:rPr>
        <w:t xml:space="preserve">- </w:t>
      </w:r>
      <w:r w:rsidR="00B22C61" w:rsidRPr="00A16324">
        <w:rPr>
          <w:sz w:val="24"/>
          <w:szCs w:val="24"/>
        </w:rPr>
        <w:t>место нахождения имущества</w:t>
      </w:r>
    </w:p>
    <w:p w:rsidR="00B22C61" w:rsidRPr="00A16324" w:rsidRDefault="00C5078A" w:rsidP="00A16324">
      <w:pPr>
        <w:rPr>
          <w:sz w:val="24"/>
          <w:szCs w:val="24"/>
        </w:rPr>
      </w:pPr>
      <w:r>
        <w:rPr>
          <w:sz w:val="24"/>
          <w:szCs w:val="24"/>
        </w:rPr>
        <w:t xml:space="preserve">- </w:t>
      </w:r>
      <w:r w:rsidR="00B22C61" w:rsidRPr="00A16324">
        <w:rPr>
          <w:sz w:val="24"/>
          <w:szCs w:val="24"/>
        </w:rPr>
        <w:t>вид имущества</w:t>
      </w:r>
    </w:p>
    <w:p w:rsidR="00B22C61" w:rsidRPr="00A16324" w:rsidRDefault="00B22C61" w:rsidP="00A16324">
      <w:pPr>
        <w:rPr>
          <w:sz w:val="24"/>
          <w:szCs w:val="24"/>
        </w:rPr>
      </w:pPr>
    </w:p>
    <w:p w:rsidR="00B22C61" w:rsidRPr="00A16324" w:rsidRDefault="00C5078A" w:rsidP="00A16324">
      <w:pPr>
        <w:rPr>
          <w:sz w:val="24"/>
          <w:szCs w:val="24"/>
        </w:rPr>
      </w:pPr>
      <w:r>
        <w:rPr>
          <w:sz w:val="24"/>
          <w:szCs w:val="24"/>
        </w:rPr>
        <w:tab/>
      </w:r>
      <w:r w:rsidR="00B22C61" w:rsidRPr="00A16324">
        <w:rPr>
          <w:sz w:val="24"/>
          <w:szCs w:val="24"/>
        </w:rPr>
        <w:t>Основанием для списания имущества со счета 27 «Материальные ценности, выданные в личное пользование работникам (сотрудникам)» является:</w:t>
      </w:r>
    </w:p>
    <w:p w:rsidR="00B22C61" w:rsidRPr="00A16324" w:rsidRDefault="00C5078A" w:rsidP="00A16324">
      <w:pPr>
        <w:rPr>
          <w:sz w:val="24"/>
          <w:szCs w:val="24"/>
        </w:rPr>
      </w:pPr>
      <w:r>
        <w:rPr>
          <w:sz w:val="24"/>
          <w:szCs w:val="24"/>
        </w:rPr>
        <w:t xml:space="preserve">- </w:t>
      </w:r>
      <w:r w:rsidR="00B22C61" w:rsidRPr="00A16324">
        <w:rPr>
          <w:sz w:val="24"/>
          <w:szCs w:val="24"/>
        </w:rPr>
        <w:t>физический (моральный) износ;</w:t>
      </w:r>
    </w:p>
    <w:p w:rsidR="00B22C61" w:rsidRPr="00A16324" w:rsidRDefault="00C5078A" w:rsidP="00A16324">
      <w:pPr>
        <w:rPr>
          <w:sz w:val="24"/>
          <w:szCs w:val="24"/>
        </w:rPr>
      </w:pPr>
      <w:r>
        <w:rPr>
          <w:sz w:val="24"/>
          <w:szCs w:val="24"/>
        </w:rPr>
        <w:t xml:space="preserve">- </w:t>
      </w:r>
      <w:r w:rsidR="00B22C61" w:rsidRPr="00A16324">
        <w:rPr>
          <w:sz w:val="24"/>
          <w:szCs w:val="24"/>
        </w:rPr>
        <w:t>непригодность к эксплуатации (на основании решения комиссии по выбытию активов).</w:t>
      </w:r>
    </w:p>
    <w:p w:rsidR="00B22C61" w:rsidRPr="00A16324" w:rsidRDefault="00C5078A" w:rsidP="00A16324">
      <w:pPr>
        <w:rPr>
          <w:sz w:val="24"/>
          <w:szCs w:val="24"/>
        </w:rPr>
      </w:pPr>
      <w:r>
        <w:rPr>
          <w:sz w:val="24"/>
          <w:szCs w:val="24"/>
        </w:rPr>
        <w:tab/>
      </w:r>
      <w:r w:rsidR="00B22C61" w:rsidRPr="00A16324">
        <w:rPr>
          <w:sz w:val="24"/>
          <w:szCs w:val="24"/>
        </w:rPr>
        <w:t>Порядок списания со счета 27 «Материальные ценности, выданные в личное пользование работникам (сотрудникам)» в случае увольнения сотрудника.</w:t>
      </w:r>
    </w:p>
    <w:p w:rsidR="00B22C61" w:rsidRPr="00A16324" w:rsidRDefault="00C5078A" w:rsidP="00A16324">
      <w:pPr>
        <w:rPr>
          <w:sz w:val="24"/>
          <w:szCs w:val="24"/>
        </w:rPr>
      </w:pPr>
      <w:r>
        <w:rPr>
          <w:sz w:val="24"/>
          <w:szCs w:val="24"/>
        </w:rPr>
        <w:tab/>
        <w:t xml:space="preserve">В </w:t>
      </w:r>
      <w:r w:rsidR="00B22C61" w:rsidRPr="00A16324">
        <w:rPr>
          <w:sz w:val="24"/>
          <w:szCs w:val="24"/>
        </w:rPr>
        <w:t>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B22C61" w:rsidRPr="00A16324" w:rsidRDefault="00C5078A" w:rsidP="00A16324">
      <w:pPr>
        <w:rPr>
          <w:sz w:val="24"/>
          <w:szCs w:val="24"/>
        </w:rPr>
      </w:pPr>
      <w:r>
        <w:rPr>
          <w:sz w:val="24"/>
          <w:szCs w:val="24"/>
        </w:rPr>
        <w:tab/>
        <w:t xml:space="preserve">В </w:t>
      </w:r>
      <w:r w:rsidR="00B22C61" w:rsidRPr="00A16324">
        <w:rPr>
          <w:sz w:val="24"/>
          <w:szCs w:val="24"/>
        </w:rPr>
        <w:t>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w:t>
      </w:r>
    </w:p>
    <w:p w:rsidR="00B22C61" w:rsidRPr="00A16324" w:rsidRDefault="00C5078A" w:rsidP="00A16324">
      <w:pPr>
        <w:rPr>
          <w:sz w:val="24"/>
          <w:szCs w:val="24"/>
        </w:rPr>
      </w:pPr>
      <w:r>
        <w:rPr>
          <w:sz w:val="24"/>
          <w:szCs w:val="24"/>
        </w:rPr>
        <w:tab/>
        <w:t xml:space="preserve">В </w:t>
      </w:r>
      <w:r w:rsidR="00B22C61" w:rsidRPr="00A16324">
        <w:rPr>
          <w:sz w:val="24"/>
          <w:szCs w:val="24"/>
        </w:rPr>
        <w:t>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оценочной стоимости.</w:t>
      </w:r>
    </w:p>
    <w:p w:rsidR="00B22C61" w:rsidRPr="00A16324" w:rsidRDefault="004A6420" w:rsidP="00A16324">
      <w:pPr>
        <w:rPr>
          <w:sz w:val="24"/>
          <w:szCs w:val="24"/>
        </w:rPr>
      </w:pPr>
      <w:r>
        <w:rPr>
          <w:sz w:val="24"/>
          <w:szCs w:val="24"/>
        </w:rPr>
        <w:tab/>
        <w:t xml:space="preserve">В </w:t>
      </w:r>
      <w:r w:rsidR="00B22C61" w:rsidRPr="00A16324">
        <w:rPr>
          <w:sz w:val="24"/>
          <w:szCs w:val="24"/>
        </w:rPr>
        <w:t>бухгалтерском учете данная операция отражается:</w:t>
      </w:r>
    </w:p>
    <w:p w:rsidR="00B22C61" w:rsidRPr="00A16324" w:rsidRDefault="004A6420" w:rsidP="00A16324">
      <w:pPr>
        <w:rPr>
          <w:sz w:val="24"/>
          <w:szCs w:val="24"/>
        </w:rPr>
      </w:pPr>
      <w:r>
        <w:rPr>
          <w:sz w:val="24"/>
          <w:szCs w:val="24"/>
        </w:rPr>
        <w:tab/>
      </w:r>
      <w:r w:rsidR="00B22C61" w:rsidRPr="00A16324">
        <w:rPr>
          <w:sz w:val="24"/>
          <w:szCs w:val="24"/>
        </w:rPr>
        <w:t>Как внутреннее перемещение по счету 27 со сменой пользователя и места хранения.</w:t>
      </w:r>
    </w:p>
    <w:p w:rsidR="00B22C61" w:rsidRPr="00A16324" w:rsidRDefault="00B22C61" w:rsidP="00A16324">
      <w:pPr>
        <w:rPr>
          <w:sz w:val="24"/>
          <w:szCs w:val="24"/>
        </w:rPr>
      </w:pPr>
    </w:p>
    <w:p w:rsidR="00B22C61" w:rsidRPr="00A16324" w:rsidRDefault="00B22C61" w:rsidP="00A16324">
      <w:pPr>
        <w:rPr>
          <w:sz w:val="24"/>
          <w:szCs w:val="24"/>
        </w:rPr>
      </w:pPr>
    </w:p>
    <w:p w:rsidR="001F6F55" w:rsidRPr="00A16324" w:rsidRDefault="001F6F55" w:rsidP="00A16324">
      <w:pPr>
        <w:rPr>
          <w:sz w:val="24"/>
          <w:szCs w:val="24"/>
        </w:rPr>
        <w:sectPr w:rsidR="001F6F55" w:rsidRPr="00A16324">
          <w:pgSz w:w="11900" w:h="16838"/>
          <w:pgMar w:top="710" w:right="1124" w:bottom="542" w:left="1420" w:header="0" w:footer="0" w:gutter="0"/>
          <w:cols w:space="720" w:equalWidth="0">
            <w:col w:w="9360"/>
          </w:cols>
        </w:sectPr>
      </w:pPr>
    </w:p>
    <w:p w:rsidR="004A6420" w:rsidRDefault="004A6420" w:rsidP="004A6420">
      <w:pPr>
        <w:spacing w:line="248" w:lineRule="exact"/>
        <w:rPr>
          <w:b/>
          <w:bCs/>
          <w:sz w:val="32"/>
          <w:szCs w:val="32"/>
        </w:rPr>
      </w:pPr>
    </w:p>
    <w:p w:rsidR="00107AD2" w:rsidRPr="006516CF" w:rsidRDefault="004A6420" w:rsidP="006516CF">
      <w:pPr>
        <w:spacing w:line="248" w:lineRule="exact"/>
        <w:rPr>
          <w:b/>
          <w:bCs/>
          <w:sz w:val="32"/>
          <w:szCs w:val="32"/>
        </w:rPr>
      </w:pPr>
      <w:r>
        <w:rPr>
          <w:b/>
          <w:bCs/>
          <w:sz w:val="32"/>
          <w:szCs w:val="32"/>
        </w:rPr>
        <w:t>Раздел 5. Методологический раздел для целей налогового учета</w:t>
      </w:r>
    </w:p>
    <w:p w:rsidR="00107AD2" w:rsidRPr="00A16324" w:rsidRDefault="00107AD2" w:rsidP="00A16324">
      <w:pPr>
        <w:rPr>
          <w:sz w:val="24"/>
          <w:szCs w:val="24"/>
        </w:rPr>
      </w:pPr>
    </w:p>
    <w:p w:rsidR="00107AD2" w:rsidRPr="00A16324" w:rsidRDefault="00107AD2" w:rsidP="00A16324">
      <w:pPr>
        <w:rPr>
          <w:sz w:val="24"/>
          <w:szCs w:val="24"/>
        </w:rPr>
      </w:pPr>
      <w:r w:rsidRPr="00A16324">
        <w:rPr>
          <w:sz w:val="24"/>
          <w:szCs w:val="24"/>
        </w:rPr>
        <w:t>В соответствии с  Гражданским кодексом РФ ч.1 от 30.11.1994г №51-ФЗ, ч.2 от 26.01.1996г. №14-ФЗ, ч..4 от</w:t>
      </w:r>
      <w:r w:rsidR="006516CF">
        <w:rPr>
          <w:sz w:val="24"/>
          <w:szCs w:val="24"/>
        </w:rPr>
        <w:t xml:space="preserve"> </w:t>
      </w:r>
      <w:r w:rsidRPr="00A16324">
        <w:rPr>
          <w:sz w:val="24"/>
          <w:szCs w:val="24"/>
        </w:rPr>
        <w:t>18.12.2006 №230-ФЗ, Налоговым кодексом РФ ч.1от 31.07.1998 №146-ФЗ,ч.2 от 05.08.2000 №117-ФЗ, Федеральным законом от 06.12.2011 № 402-ФЗ «О бухгалтерском учете» (далее — Закон № 402-ФЗ), Федеральным законом от 08.05.2010 № 83-ФЗ (далее — Закон № 83-ФЗ), приказом Минфина России от 01.12.2010 № 157н (далее — Инструкция № 157н), приказом Минфина России от 16.12.2010 № 174н (далее — Инструкция № 174н), Федеральным законом от 29.11.2012 №202-ФЗ, Федеральным законом от 29.11.2012 №206-ФЗ а также иными правовыми нормативными актами РФ установить учетную политику в целях бухгалтерского учета..</w:t>
      </w:r>
    </w:p>
    <w:p w:rsidR="00107AD2" w:rsidRPr="00A16324" w:rsidRDefault="006516CF" w:rsidP="00A16324">
      <w:pPr>
        <w:rPr>
          <w:sz w:val="24"/>
          <w:szCs w:val="24"/>
        </w:rPr>
      </w:pPr>
      <w:r>
        <w:rPr>
          <w:sz w:val="24"/>
          <w:szCs w:val="24"/>
        </w:rPr>
        <w:tab/>
      </w:r>
      <w:r w:rsidR="00107AD2" w:rsidRPr="00A16324">
        <w:rPr>
          <w:sz w:val="24"/>
          <w:szCs w:val="24"/>
        </w:rPr>
        <w:t>Применять настоящую учетную политику в целях налогообложения учреждения с 1 января 20</w:t>
      </w:r>
      <w:r w:rsidR="00EC629F">
        <w:rPr>
          <w:sz w:val="24"/>
          <w:szCs w:val="24"/>
        </w:rPr>
        <w:t>20</w:t>
      </w:r>
      <w:r w:rsidR="00107AD2" w:rsidRPr="00A16324">
        <w:rPr>
          <w:sz w:val="24"/>
          <w:szCs w:val="24"/>
        </w:rPr>
        <w:t xml:space="preserve"> года во все последующие отчетные периоды с внесением в установленном порядке необходимых изменений и дополнений.</w:t>
      </w:r>
    </w:p>
    <w:p w:rsidR="00107AD2" w:rsidRPr="006516CF" w:rsidRDefault="006516CF" w:rsidP="00A16324">
      <w:pPr>
        <w:rPr>
          <w:b/>
          <w:sz w:val="24"/>
          <w:szCs w:val="24"/>
        </w:rPr>
      </w:pPr>
      <w:r>
        <w:rPr>
          <w:sz w:val="24"/>
          <w:szCs w:val="24"/>
        </w:rPr>
        <w:tab/>
      </w:r>
      <w:r w:rsidR="00107AD2" w:rsidRPr="006516CF">
        <w:rPr>
          <w:b/>
          <w:sz w:val="24"/>
          <w:szCs w:val="24"/>
        </w:rPr>
        <w:t>Применять следующую налоговую политику:</w:t>
      </w:r>
    </w:p>
    <w:p w:rsidR="00107AD2" w:rsidRPr="00A16324" w:rsidRDefault="006516CF" w:rsidP="00A16324">
      <w:pPr>
        <w:rPr>
          <w:sz w:val="24"/>
          <w:szCs w:val="24"/>
        </w:rPr>
      </w:pPr>
      <w:r>
        <w:rPr>
          <w:sz w:val="24"/>
          <w:szCs w:val="24"/>
        </w:rPr>
        <w:tab/>
      </w:r>
      <w:r w:rsidR="00107AD2" w:rsidRPr="00A16324">
        <w:rPr>
          <w:sz w:val="24"/>
          <w:szCs w:val="24"/>
        </w:rPr>
        <w:t>Установить порядок составления и представления отчетности в органы территориального управления ФНС России</w:t>
      </w:r>
      <w:r>
        <w:rPr>
          <w:sz w:val="24"/>
          <w:szCs w:val="24"/>
        </w:rPr>
        <w:t xml:space="preserve"> в </w:t>
      </w:r>
      <w:r w:rsidR="00107AD2" w:rsidRPr="00A16324">
        <w:rPr>
          <w:sz w:val="24"/>
          <w:szCs w:val="24"/>
        </w:rPr>
        <w:t>соответствии с частью I HK РФ</w:t>
      </w:r>
    </w:p>
    <w:p w:rsidR="00107AD2" w:rsidRPr="00A16324" w:rsidRDefault="00107AD2" w:rsidP="00A16324">
      <w:pPr>
        <w:rPr>
          <w:sz w:val="24"/>
          <w:szCs w:val="24"/>
        </w:rPr>
      </w:pPr>
      <w:r w:rsidRPr="00A16324">
        <w:rPr>
          <w:sz w:val="24"/>
          <w:szCs w:val="24"/>
        </w:rPr>
        <w:t>•по налогу на прибыль ;</w:t>
      </w:r>
    </w:p>
    <w:p w:rsidR="00107AD2" w:rsidRPr="00A16324" w:rsidRDefault="00107AD2" w:rsidP="00A16324">
      <w:pPr>
        <w:rPr>
          <w:sz w:val="24"/>
          <w:szCs w:val="24"/>
        </w:rPr>
      </w:pPr>
      <w:r w:rsidRPr="00A16324">
        <w:rPr>
          <w:sz w:val="24"/>
          <w:szCs w:val="24"/>
        </w:rPr>
        <w:t>•по налогу на добавленную стоимость;</w:t>
      </w:r>
    </w:p>
    <w:p w:rsidR="00107AD2" w:rsidRPr="00A16324" w:rsidRDefault="00107AD2" w:rsidP="00A16324">
      <w:pPr>
        <w:rPr>
          <w:sz w:val="24"/>
          <w:szCs w:val="24"/>
        </w:rPr>
      </w:pPr>
      <w:r w:rsidRPr="00A16324">
        <w:rPr>
          <w:sz w:val="24"/>
          <w:szCs w:val="24"/>
        </w:rPr>
        <w:t>•по налогу на имущество;</w:t>
      </w:r>
    </w:p>
    <w:p w:rsidR="00107AD2" w:rsidRPr="00A16324" w:rsidRDefault="00107AD2" w:rsidP="00A16324">
      <w:pPr>
        <w:rPr>
          <w:sz w:val="24"/>
          <w:szCs w:val="24"/>
        </w:rPr>
      </w:pPr>
      <w:r w:rsidRPr="00A16324">
        <w:rPr>
          <w:sz w:val="24"/>
          <w:szCs w:val="24"/>
        </w:rPr>
        <w:t>•по земельному налогу.</w:t>
      </w:r>
    </w:p>
    <w:p w:rsidR="00107AD2" w:rsidRPr="00A16324" w:rsidRDefault="006516CF" w:rsidP="00A16324">
      <w:pPr>
        <w:rPr>
          <w:sz w:val="24"/>
          <w:szCs w:val="24"/>
        </w:rPr>
      </w:pPr>
      <w:r>
        <w:rPr>
          <w:sz w:val="24"/>
          <w:szCs w:val="24"/>
        </w:rPr>
        <w:tab/>
        <w:t xml:space="preserve">В </w:t>
      </w:r>
      <w:r w:rsidR="00107AD2" w:rsidRPr="00A16324">
        <w:rPr>
          <w:sz w:val="24"/>
          <w:szCs w:val="24"/>
        </w:rPr>
        <w:t>результате соответствия порядка группировки и учета хозяйственных операций по учету доходов для целей бюджетного учета, порядку группировки и учета хозяйственных операций доходов для целей налогообложения заявить регистры бухгалтерского учета как регистры налогового учета доходов.</w:t>
      </w:r>
    </w:p>
    <w:p w:rsidR="00107AD2" w:rsidRPr="00A16324" w:rsidRDefault="006516CF" w:rsidP="00A16324">
      <w:pPr>
        <w:rPr>
          <w:sz w:val="24"/>
          <w:szCs w:val="24"/>
        </w:rPr>
      </w:pPr>
      <w:r>
        <w:rPr>
          <w:sz w:val="24"/>
          <w:szCs w:val="24"/>
        </w:rPr>
        <w:tab/>
      </w:r>
      <w:r w:rsidR="00107AD2" w:rsidRPr="00A16324">
        <w:rPr>
          <w:sz w:val="24"/>
          <w:szCs w:val="24"/>
        </w:rPr>
        <w:t>Определить учетную политику для целей налогообложения прибыли:</w:t>
      </w:r>
    </w:p>
    <w:p w:rsidR="00107AD2" w:rsidRPr="00A16324" w:rsidRDefault="006516CF" w:rsidP="00A16324">
      <w:pPr>
        <w:rPr>
          <w:sz w:val="24"/>
          <w:szCs w:val="24"/>
        </w:rPr>
      </w:pPr>
      <w:r>
        <w:rPr>
          <w:sz w:val="24"/>
          <w:szCs w:val="24"/>
        </w:rPr>
        <w:tab/>
      </w:r>
      <w:r w:rsidR="00107AD2" w:rsidRPr="00A16324">
        <w:rPr>
          <w:sz w:val="24"/>
          <w:szCs w:val="24"/>
        </w:rPr>
        <w:t>Определить налогооблагаемую базу на основании данных сводных синтетических и аналитических регистров налогового учета.</w:t>
      </w:r>
    </w:p>
    <w:p w:rsidR="00107AD2" w:rsidRPr="00A16324" w:rsidRDefault="006516CF" w:rsidP="00A16324">
      <w:pPr>
        <w:rPr>
          <w:sz w:val="24"/>
          <w:szCs w:val="24"/>
        </w:rPr>
      </w:pPr>
      <w:r>
        <w:rPr>
          <w:sz w:val="24"/>
          <w:szCs w:val="24"/>
        </w:rPr>
        <w:tab/>
      </w:r>
      <w:r w:rsidR="00107AD2" w:rsidRPr="00A16324">
        <w:rPr>
          <w:sz w:val="24"/>
          <w:szCs w:val="24"/>
        </w:rPr>
        <w:t>Основанием для отражения данных в регистрах налогового учета считать первичные документы, бухгалтерскую справку и иные документально подтвержденные данные об объектах, подлежащих налогообложению.</w:t>
      </w:r>
    </w:p>
    <w:p w:rsidR="00107AD2" w:rsidRPr="00A16324" w:rsidRDefault="006516CF" w:rsidP="00A16324">
      <w:pPr>
        <w:rPr>
          <w:sz w:val="24"/>
          <w:szCs w:val="24"/>
        </w:rPr>
      </w:pPr>
      <w:r>
        <w:rPr>
          <w:sz w:val="24"/>
          <w:szCs w:val="24"/>
        </w:rPr>
        <w:tab/>
      </w:r>
      <w:r w:rsidR="00107AD2" w:rsidRPr="00A16324">
        <w:rPr>
          <w:sz w:val="24"/>
          <w:szCs w:val="24"/>
        </w:rPr>
        <w:t>В части налога на прибыль для заполнения аналитических регистров налогового учета использовать первичных документы из базы данных бухгалтерского учета.</w:t>
      </w:r>
    </w:p>
    <w:p w:rsidR="00107AD2" w:rsidRPr="00A16324" w:rsidRDefault="006516CF" w:rsidP="00A16324">
      <w:pPr>
        <w:rPr>
          <w:sz w:val="24"/>
          <w:szCs w:val="24"/>
        </w:rPr>
      </w:pPr>
      <w:r>
        <w:rPr>
          <w:sz w:val="24"/>
          <w:szCs w:val="24"/>
        </w:rPr>
        <w:tab/>
      </w:r>
      <w:r w:rsidR="00107AD2" w:rsidRPr="00A16324">
        <w:rPr>
          <w:sz w:val="24"/>
          <w:szCs w:val="24"/>
        </w:rPr>
        <w:t>Методом признания доходов и расходов для целей налогообложения считать метод начисления (ст. 271 НК РФ).</w:t>
      </w:r>
    </w:p>
    <w:p w:rsidR="00107AD2" w:rsidRPr="00A16324" w:rsidRDefault="006516CF" w:rsidP="00A16324">
      <w:pPr>
        <w:rPr>
          <w:sz w:val="24"/>
          <w:szCs w:val="24"/>
        </w:rPr>
      </w:pPr>
      <w:r>
        <w:rPr>
          <w:sz w:val="24"/>
          <w:szCs w:val="24"/>
        </w:rPr>
        <w:tab/>
      </w:r>
      <w:r w:rsidR="00107AD2" w:rsidRPr="00A16324">
        <w:rPr>
          <w:sz w:val="24"/>
          <w:szCs w:val="24"/>
        </w:rPr>
        <w:t>Определить дату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услугами и (или) имущественными правами методом начисления в соответствии со ст. 271 главы 25 НК РФ.</w:t>
      </w:r>
    </w:p>
    <w:p w:rsidR="00107AD2" w:rsidRPr="00A16324" w:rsidRDefault="006516CF" w:rsidP="00A16324">
      <w:pPr>
        <w:rPr>
          <w:sz w:val="24"/>
          <w:szCs w:val="24"/>
        </w:rPr>
      </w:pPr>
      <w:r>
        <w:rPr>
          <w:sz w:val="24"/>
          <w:szCs w:val="24"/>
        </w:rPr>
        <w:tab/>
      </w:r>
      <w:r w:rsidR="00107AD2" w:rsidRPr="00A16324">
        <w:rPr>
          <w:sz w:val="24"/>
          <w:szCs w:val="24"/>
        </w:rPr>
        <w:t>Доходами для целей налогообложения от иной приносящей доход д</w:t>
      </w:r>
      <w:r w:rsidR="00EC629F">
        <w:rPr>
          <w:sz w:val="24"/>
          <w:szCs w:val="24"/>
        </w:rPr>
        <w:t xml:space="preserve">еятельности признавать доходы </w:t>
      </w:r>
      <w:r w:rsidR="007450A6">
        <w:rPr>
          <w:sz w:val="24"/>
          <w:szCs w:val="24"/>
        </w:rPr>
        <w:t>Учреждения</w:t>
      </w:r>
      <w:r w:rsidR="00107AD2" w:rsidRPr="00A16324">
        <w:rPr>
          <w:sz w:val="24"/>
          <w:szCs w:val="24"/>
        </w:rPr>
        <w:t>,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321.31 главы 25 НК РФ.</w:t>
      </w:r>
    </w:p>
    <w:p w:rsidR="00EC629F" w:rsidRPr="00A16324" w:rsidRDefault="00107AD2" w:rsidP="00EC629F">
      <w:pPr>
        <w:rPr>
          <w:sz w:val="24"/>
          <w:szCs w:val="24"/>
        </w:rPr>
      </w:pPr>
      <w:r w:rsidRPr="00A16324">
        <w:rPr>
          <w:sz w:val="24"/>
          <w:szCs w:val="24"/>
        </w:rPr>
        <w:tab/>
        <w:t>В результате соответствия порядка группировки и учета хозяйственных операций по учету исполнения смет</w:t>
      </w:r>
      <w:r w:rsidR="007450A6">
        <w:rPr>
          <w:sz w:val="24"/>
          <w:szCs w:val="24"/>
        </w:rPr>
        <w:t xml:space="preserve"> </w:t>
      </w:r>
      <w:r w:rsidR="00EC629F" w:rsidRPr="00A16324">
        <w:rPr>
          <w:sz w:val="24"/>
          <w:szCs w:val="24"/>
        </w:rPr>
        <w:t>целевых средств для целей бюджетного учета порядку группировки и учета хозяйственных операций по учету исполнения смет целевых средств для целей налогообложения заявить регистры бюджетного учета как регистры налогового учета.</w:t>
      </w:r>
    </w:p>
    <w:p w:rsidR="006516CF" w:rsidRDefault="006516CF" w:rsidP="00EC629F">
      <w:pPr>
        <w:rPr>
          <w:sz w:val="24"/>
          <w:szCs w:val="24"/>
        </w:rPr>
      </w:pPr>
      <w:r>
        <w:rPr>
          <w:sz w:val="24"/>
          <w:szCs w:val="24"/>
        </w:rPr>
        <w:tab/>
      </w:r>
      <w:r w:rsidR="00EC629F" w:rsidRPr="00A16324">
        <w:rPr>
          <w:sz w:val="24"/>
          <w:szCs w:val="24"/>
        </w:rPr>
        <w:t xml:space="preserve">Учет расходов, связанных с ведением приносящей доход деятельности, осуществлять в </w:t>
      </w:r>
      <w:r>
        <w:rPr>
          <w:sz w:val="24"/>
          <w:szCs w:val="24"/>
        </w:rPr>
        <w:t xml:space="preserve">порядке, установленном статьями </w:t>
      </w:r>
      <w:r w:rsidR="00EC629F" w:rsidRPr="00A16324">
        <w:rPr>
          <w:sz w:val="24"/>
          <w:szCs w:val="24"/>
        </w:rPr>
        <w:t>252,253,254,255,256,257,258,259,260,261,</w:t>
      </w:r>
      <w:r>
        <w:rPr>
          <w:sz w:val="24"/>
          <w:szCs w:val="24"/>
        </w:rPr>
        <w:t xml:space="preserve"> </w:t>
      </w:r>
      <w:r w:rsidR="00EC629F" w:rsidRPr="00A16324">
        <w:rPr>
          <w:sz w:val="24"/>
          <w:szCs w:val="24"/>
        </w:rPr>
        <w:t>262,263,264,265,268,</w:t>
      </w:r>
    </w:p>
    <w:p w:rsidR="00EC629F" w:rsidRPr="00A16324" w:rsidRDefault="00EC629F" w:rsidP="00EC629F">
      <w:pPr>
        <w:rPr>
          <w:sz w:val="24"/>
          <w:szCs w:val="24"/>
        </w:rPr>
      </w:pPr>
      <w:r w:rsidRPr="00A16324">
        <w:rPr>
          <w:sz w:val="24"/>
          <w:szCs w:val="24"/>
        </w:rPr>
        <w:t>321</w:t>
      </w:r>
      <w:r w:rsidR="006516CF">
        <w:rPr>
          <w:sz w:val="24"/>
          <w:szCs w:val="24"/>
        </w:rPr>
        <w:t xml:space="preserve">. </w:t>
      </w:r>
      <w:r w:rsidRPr="00A16324">
        <w:rPr>
          <w:sz w:val="24"/>
          <w:szCs w:val="24"/>
        </w:rPr>
        <w:t>31 гл. 25 НК РФ.</w:t>
      </w:r>
    </w:p>
    <w:p w:rsidR="00EC629F" w:rsidRPr="00A16324" w:rsidRDefault="006516CF" w:rsidP="00EC629F">
      <w:pPr>
        <w:rPr>
          <w:sz w:val="24"/>
          <w:szCs w:val="24"/>
        </w:rPr>
      </w:pPr>
      <w:r>
        <w:rPr>
          <w:sz w:val="24"/>
          <w:szCs w:val="24"/>
        </w:rPr>
        <w:tab/>
      </w:r>
      <w:r w:rsidR="00EC629F" w:rsidRPr="00A16324">
        <w:rPr>
          <w:sz w:val="24"/>
          <w:szCs w:val="24"/>
        </w:rPr>
        <w:t xml:space="preserve">Расходы на обеспечение нормальных условий труда и мер по технике безопасности, расходы на оплату труда и начисления страховых взносов, расходы на гражданскую оборону, расходы, связанные с содержанием помещений и инвентаря (включая суммы начисленной амортизации, расходы на проведение ремонта помещений, расходы на освещение, отопление, водоснабжение, </w:t>
      </w:r>
      <w:r w:rsidR="00EC629F" w:rsidRPr="00A16324">
        <w:rPr>
          <w:sz w:val="24"/>
          <w:szCs w:val="24"/>
        </w:rPr>
        <w:lastRenderedPageBreak/>
        <w:t>электроснабжение, медосмотр), в соответствии со ст. 264 гл. 25 НК РФ включать в состав прочих расходов.</w:t>
      </w:r>
    </w:p>
    <w:p w:rsidR="00EC629F" w:rsidRPr="00A16324" w:rsidRDefault="00EC629F" w:rsidP="00EC629F">
      <w:pPr>
        <w:rPr>
          <w:sz w:val="24"/>
          <w:szCs w:val="24"/>
        </w:rPr>
      </w:pPr>
      <w:r w:rsidRPr="00A16324">
        <w:rPr>
          <w:sz w:val="24"/>
          <w:szCs w:val="24"/>
        </w:rPr>
        <w:t>аттестацию,</w:t>
      </w:r>
    </w:p>
    <w:p w:rsidR="00EC629F" w:rsidRPr="00A16324" w:rsidRDefault="00EC629F" w:rsidP="00EC629F">
      <w:pPr>
        <w:rPr>
          <w:sz w:val="24"/>
          <w:szCs w:val="24"/>
        </w:rPr>
      </w:pPr>
      <w:r w:rsidRPr="00A16324">
        <w:rPr>
          <w:sz w:val="24"/>
          <w:szCs w:val="24"/>
        </w:rPr>
        <w:t>отбор проб на исследование,</w:t>
      </w:r>
    </w:p>
    <w:p w:rsidR="00EC629F" w:rsidRPr="00A16324" w:rsidRDefault="00EC629F" w:rsidP="00EC629F">
      <w:pPr>
        <w:rPr>
          <w:sz w:val="24"/>
          <w:szCs w:val="24"/>
        </w:rPr>
      </w:pPr>
      <w:r w:rsidRPr="00A16324">
        <w:rPr>
          <w:sz w:val="24"/>
          <w:szCs w:val="24"/>
        </w:rPr>
        <w:t>аварийное обслуживание,</w:t>
      </w:r>
    </w:p>
    <w:p w:rsidR="00EC629F" w:rsidRPr="00A16324" w:rsidRDefault="00EC629F" w:rsidP="00EC629F">
      <w:pPr>
        <w:rPr>
          <w:sz w:val="24"/>
          <w:szCs w:val="24"/>
        </w:rPr>
      </w:pPr>
      <w:r w:rsidRPr="00A16324">
        <w:rPr>
          <w:sz w:val="24"/>
          <w:szCs w:val="24"/>
        </w:rPr>
        <w:t>вывоз мусора,</w:t>
      </w:r>
    </w:p>
    <w:p w:rsidR="00EC629F" w:rsidRPr="00A16324" w:rsidRDefault="00EC629F" w:rsidP="00EC629F">
      <w:pPr>
        <w:rPr>
          <w:sz w:val="24"/>
          <w:szCs w:val="24"/>
        </w:rPr>
      </w:pPr>
      <w:r w:rsidRPr="00A16324">
        <w:rPr>
          <w:sz w:val="24"/>
          <w:szCs w:val="24"/>
        </w:rPr>
        <w:t>гигиеническое обучение,</w:t>
      </w:r>
    </w:p>
    <w:p w:rsidR="00EC629F" w:rsidRPr="00A16324" w:rsidRDefault="00EC629F" w:rsidP="00EC629F">
      <w:pPr>
        <w:rPr>
          <w:sz w:val="24"/>
          <w:szCs w:val="24"/>
        </w:rPr>
      </w:pPr>
      <w:r w:rsidRPr="00A16324">
        <w:rPr>
          <w:sz w:val="24"/>
          <w:szCs w:val="24"/>
        </w:rPr>
        <w:t>гидравлическое испытание,</w:t>
      </w:r>
    </w:p>
    <w:p w:rsidR="00EC629F" w:rsidRPr="00A16324" w:rsidRDefault="00EC629F" w:rsidP="00EC629F">
      <w:pPr>
        <w:rPr>
          <w:sz w:val="24"/>
          <w:szCs w:val="24"/>
        </w:rPr>
      </w:pPr>
      <w:r w:rsidRPr="00A16324">
        <w:rPr>
          <w:sz w:val="24"/>
          <w:szCs w:val="24"/>
        </w:rPr>
        <w:t>налоги, сборы,</w:t>
      </w:r>
    </w:p>
    <w:p w:rsidR="00EC629F" w:rsidRPr="00A16324" w:rsidRDefault="00EC629F" w:rsidP="00EC629F">
      <w:pPr>
        <w:rPr>
          <w:sz w:val="24"/>
          <w:szCs w:val="24"/>
        </w:rPr>
      </w:pPr>
      <w:r w:rsidRPr="00A16324">
        <w:rPr>
          <w:sz w:val="24"/>
          <w:szCs w:val="24"/>
        </w:rPr>
        <w:t>замену счетчиков,</w:t>
      </w:r>
    </w:p>
    <w:p w:rsidR="00EC629F" w:rsidRPr="00A16324" w:rsidRDefault="00EC629F" w:rsidP="00EC629F">
      <w:pPr>
        <w:rPr>
          <w:sz w:val="24"/>
          <w:szCs w:val="24"/>
        </w:rPr>
      </w:pPr>
      <w:r w:rsidRPr="00A16324">
        <w:rPr>
          <w:sz w:val="24"/>
          <w:szCs w:val="24"/>
        </w:rPr>
        <w:t>заправку картриджей,</w:t>
      </w:r>
    </w:p>
    <w:p w:rsidR="00EC629F" w:rsidRPr="00A16324" w:rsidRDefault="00EC629F" w:rsidP="00EC629F">
      <w:pPr>
        <w:rPr>
          <w:sz w:val="24"/>
          <w:szCs w:val="24"/>
        </w:rPr>
      </w:pPr>
      <w:r w:rsidRPr="00A16324">
        <w:rPr>
          <w:sz w:val="24"/>
          <w:szCs w:val="24"/>
        </w:rPr>
        <w:t>зарядку огнетушителей,</w:t>
      </w:r>
    </w:p>
    <w:p w:rsidR="00EC629F" w:rsidRPr="00A16324" w:rsidRDefault="00EC629F" w:rsidP="00EC629F">
      <w:pPr>
        <w:rPr>
          <w:sz w:val="24"/>
          <w:szCs w:val="24"/>
        </w:rPr>
      </w:pPr>
      <w:r w:rsidRPr="00A16324">
        <w:rPr>
          <w:sz w:val="24"/>
          <w:szCs w:val="24"/>
        </w:rPr>
        <w:t>изготовление и установка металлопластиковых конструкций,</w:t>
      </w:r>
    </w:p>
    <w:p w:rsidR="00EC629F" w:rsidRPr="00A16324" w:rsidRDefault="00EC629F" w:rsidP="00EC629F">
      <w:pPr>
        <w:rPr>
          <w:sz w:val="24"/>
          <w:szCs w:val="24"/>
        </w:rPr>
      </w:pPr>
      <w:r w:rsidRPr="00A16324">
        <w:rPr>
          <w:sz w:val="24"/>
          <w:szCs w:val="24"/>
        </w:rPr>
        <w:t>оформление, инвентаризацию земельных участков,</w:t>
      </w:r>
    </w:p>
    <w:p w:rsidR="00EC629F" w:rsidRPr="00A16324" w:rsidRDefault="00EC629F" w:rsidP="00EC629F">
      <w:pPr>
        <w:rPr>
          <w:sz w:val="24"/>
          <w:szCs w:val="24"/>
        </w:rPr>
      </w:pPr>
      <w:r w:rsidRPr="00A16324">
        <w:rPr>
          <w:sz w:val="24"/>
          <w:szCs w:val="24"/>
        </w:rPr>
        <w:t>информационно-консультационные услуги,</w:t>
      </w:r>
    </w:p>
    <w:p w:rsidR="00EC629F" w:rsidRPr="00A16324" w:rsidRDefault="00EC629F" w:rsidP="00EC629F">
      <w:pPr>
        <w:rPr>
          <w:sz w:val="24"/>
          <w:szCs w:val="24"/>
        </w:rPr>
      </w:pPr>
      <w:r w:rsidRPr="00A16324">
        <w:rPr>
          <w:sz w:val="24"/>
          <w:szCs w:val="24"/>
        </w:rPr>
        <w:t>испытание и проверка пожарных кранов,</w:t>
      </w:r>
    </w:p>
    <w:p w:rsidR="00EC629F" w:rsidRPr="00A16324" w:rsidRDefault="00EC629F" w:rsidP="00EC629F">
      <w:pPr>
        <w:rPr>
          <w:sz w:val="24"/>
          <w:szCs w:val="24"/>
        </w:rPr>
      </w:pPr>
      <w:r w:rsidRPr="00A16324">
        <w:rPr>
          <w:sz w:val="24"/>
          <w:szCs w:val="24"/>
        </w:rPr>
        <w:t xml:space="preserve">исследование почвы, </w:t>
      </w:r>
      <w:proofErr w:type="spellStart"/>
      <w:r w:rsidRPr="00A16324">
        <w:rPr>
          <w:sz w:val="24"/>
          <w:szCs w:val="24"/>
        </w:rPr>
        <w:t>дез</w:t>
      </w:r>
      <w:proofErr w:type="spellEnd"/>
      <w:r w:rsidRPr="00A16324">
        <w:rPr>
          <w:sz w:val="24"/>
          <w:szCs w:val="24"/>
        </w:rPr>
        <w:t>. средств,</w:t>
      </w:r>
    </w:p>
    <w:p w:rsidR="00EC629F" w:rsidRPr="00A16324" w:rsidRDefault="00EC629F" w:rsidP="00EC629F">
      <w:pPr>
        <w:rPr>
          <w:sz w:val="24"/>
          <w:szCs w:val="24"/>
        </w:rPr>
      </w:pPr>
      <w:r w:rsidRPr="00A16324">
        <w:rPr>
          <w:sz w:val="24"/>
          <w:szCs w:val="24"/>
        </w:rPr>
        <w:t>монтаж пожарной сигнализации, тревожной сигнализации, оборудования, мебели,</w:t>
      </w:r>
    </w:p>
    <w:p w:rsidR="00EC629F" w:rsidRPr="00A16324" w:rsidRDefault="00EC629F" w:rsidP="00EC629F">
      <w:pPr>
        <w:rPr>
          <w:sz w:val="24"/>
          <w:szCs w:val="24"/>
        </w:rPr>
      </w:pPr>
      <w:r w:rsidRPr="00A16324">
        <w:rPr>
          <w:sz w:val="24"/>
          <w:szCs w:val="24"/>
        </w:rPr>
        <w:t xml:space="preserve">поверка весов, </w:t>
      </w:r>
      <w:proofErr w:type="spellStart"/>
      <w:r w:rsidRPr="00A16324">
        <w:rPr>
          <w:sz w:val="24"/>
          <w:szCs w:val="24"/>
        </w:rPr>
        <w:t>водосчетчиков</w:t>
      </w:r>
      <w:proofErr w:type="spellEnd"/>
      <w:r w:rsidRPr="00A16324">
        <w:rPr>
          <w:sz w:val="24"/>
          <w:szCs w:val="24"/>
        </w:rPr>
        <w:t>, манометров, пожарного оборудования, вентиляционных каналов,</w:t>
      </w:r>
    </w:p>
    <w:p w:rsidR="00EC629F" w:rsidRPr="00A16324" w:rsidRDefault="00EC629F" w:rsidP="00EC629F">
      <w:pPr>
        <w:rPr>
          <w:sz w:val="24"/>
          <w:szCs w:val="24"/>
        </w:rPr>
      </w:pPr>
      <w:r w:rsidRPr="00A16324">
        <w:rPr>
          <w:sz w:val="24"/>
          <w:szCs w:val="24"/>
        </w:rPr>
        <w:t>обработка деревянных конструкций,</w:t>
      </w:r>
    </w:p>
    <w:p w:rsidR="00EC629F" w:rsidRPr="00A16324" w:rsidRDefault="00EC629F" w:rsidP="00EC629F">
      <w:pPr>
        <w:rPr>
          <w:sz w:val="24"/>
          <w:szCs w:val="24"/>
        </w:rPr>
      </w:pPr>
      <w:r w:rsidRPr="00A16324">
        <w:rPr>
          <w:sz w:val="24"/>
          <w:szCs w:val="24"/>
        </w:rPr>
        <w:t>обрезка газовых конструкций,</w:t>
      </w:r>
    </w:p>
    <w:p w:rsidR="00EC629F" w:rsidRPr="00A16324" w:rsidRDefault="00EC629F" w:rsidP="00EC629F">
      <w:pPr>
        <w:rPr>
          <w:sz w:val="24"/>
          <w:szCs w:val="24"/>
        </w:rPr>
      </w:pPr>
      <w:r w:rsidRPr="00A16324">
        <w:rPr>
          <w:sz w:val="24"/>
          <w:szCs w:val="24"/>
        </w:rPr>
        <w:t>обрезка деревьев,</w:t>
      </w:r>
    </w:p>
    <w:p w:rsidR="00EC629F" w:rsidRPr="00A16324" w:rsidRDefault="00EC629F" w:rsidP="00EC629F">
      <w:pPr>
        <w:rPr>
          <w:sz w:val="24"/>
          <w:szCs w:val="24"/>
        </w:rPr>
      </w:pPr>
      <w:r w:rsidRPr="00A16324">
        <w:rPr>
          <w:sz w:val="24"/>
          <w:szCs w:val="24"/>
        </w:rPr>
        <w:t>обслуживание и ремонт средств охраны, пожарной сигнализации,</w:t>
      </w:r>
    </w:p>
    <w:p w:rsidR="00EC629F" w:rsidRPr="00A16324" w:rsidRDefault="00EC629F" w:rsidP="00EC629F">
      <w:pPr>
        <w:rPr>
          <w:sz w:val="24"/>
          <w:szCs w:val="24"/>
        </w:rPr>
      </w:pPr>
      <w:r w:rsidRPr="00A16324">
        <w:rPr>
          <w:sz w:val="24"/>
          <w:szCs w:val="24"/>
        </w:rPr>
        <w:t xml:space="preserve">обслуживание </w:t>
      </w:r>
      <w:proofErr w:type="spellStart"/>
      <w:r w:rsidRPr="00A16324">
        <w:rPr>
          <w:sz w:val="24"/>
          <w:szCs w:val="24"/>
        </w:rPr>
        <w:t>мед.техники</w:t>
      </w:r>
      <w:proofErr w:type="spellEnd"/>
      <w:r w:rsidRPr="00A16324">
        <w:rPr>
          <w:sz w:val="24"/>
          <w:szCs w:val="24"/>
        </w:rPr>
        <w:t>, программных продуктов, оборудования,</w:t>
      </w:r>
    </w:p>
    <w:p w:rsidR="00EC629F" w:rsidRPr="00A16324" w:rsidRDefault="00EC629F" w:rsidP="00EC629F">
      <w:pPr>
        <w:rPr>
          <w:sz w:val="24"/>
          <w:szCs w:val="24"/>
        </w:rPr>
      </w:pPr>
      <w:r w:rsidRPr="00A16324">
        <w:rPr>
          <w:sz w:val="24"/>
          <w:szCs w:val="24"/>
        </w:rPr>
        <w:t>охранные услуги,</w:t>
      </w:r>
    </w:p>
    <w:p w:rsidR="00EC629F" w:rsidRPr="00A16324" w:rsidRDefault="00EC629F" w:rsidP="00EC629F">
      <w:pPr>
        <w:rPr>
          <w:sz w:val="24"/>
          <w:szCs w:val="24"/>
        </w:rPr>
      </w:pPr>
      <w:r w:rsidRPr="00A16324">
        <w:rPr>
          <w:sz w:val="24"/>
          <w:szCs w:val="24"/>
        </w:rPr>
        <w:t>подписка на периодические издания,</w:t>
      </w:r>
    </w:p>
    <w:p w:rsidR="00EC629F" w:rsidRPr="00A16324" w:rsidRDefault="00EC629F" w:rsidP="00EC629F">
      <w:pPr>
        <w:rPr>
          <w:sz w:val="24"/>
          <w:szCs w:val="24"/>
        </w:rPr>
      </w:pPr>
      <w:r w:rsidRPr="00A16324">
        <w:rPr>
          <w:sz w:val="24"/>
          <w:szCs w:val="24"/>
        </w:rPr>
        <w:t>проезд, проживание,</w:t>
      </w:r>
    </w:p>
    <w:p w:rsidR="00EC629F" w:rsidRPr="00A16324" w:rsidRDefault="00EC629F" w:rsidP="00EC629F">
      <w:pPr>
        <w:rPr>
          <w:sz w:val="24"/>
          <w:szCs w:val="24"/>
        </w:rPr>
      </w:pPr>
      <w:proofErr w:type="spellStart"/>
      <w:r w:rsidRPr="00A16324">
        <w:rPr>
          <w:sz w:val="24"/>
          <w:szCs w:val="24"/>
        </w:rPr>
        <w:t>профиспытания</w:t>
      </w:r>
      <w:proofErr w:type="spellEnd"/>
      <w:r w:rsidRPr="00A16324">
        <w:rPr>
          <w:sz w:val="24"/>
          <w:szCs w:val="24"/>
        </w:rPr>
        <w:t>,</w:t>
      </w:r>
    </w:p>
    <w:p w:rsidR="00EC629F" w:rsidRPr="00A16324" w:rsidRDefault="00EC629F" w:rsidP="00EC629F">
      <w:pPr>
        <w:rPr>
          <w:sz w:val="24"/>
          <w:szCs w:val="24"/>
        </w:rPr>
      </w:pPr>
      <w:r w:rsidRPr="00A16324">
        <w:rPr>
          <w:sz w:val="24"/>
          <w:szCs w:val="24"/>
        </w:rPr>
        <w:t>регистрацию уставных документов,</w:t>
      </w:r>
    </w:p>
    <w:p w:rsidR="00EC629F" w:rsidRPr="00A16324" w:rsidRDefault="00EC629F" w:rsidP="00EC629F">
      <w:pPr>
        <w:rPr>
          <w:sz w:val="24"/>
          <w:szCs w:val="24"/>
        </w:rPr>
      </w:pPr>
      <w:r w:rsidRPr="00A16324">
        <w:rPr>
          <w:sz w:val="24"/>
          <w:szCs w:val="24"/>
        </w:rPr>
        <w:t>ремонтно-строительные работы,</w:t>
      </w:r>
    </w:p>
    <w:p w:rsidR="00EC629F" w:rsidRPr="00A16324" w:rsidRDefault="00EC629F" w:rsidP="00EC629F">
      <w:pPr>
        <w:rPr>
          <w:sz w:val="24"/>
          <w:szCs w:val="24"/>
        </w:rPr>
      </w:pPr>
      <w:r w:rsidRPr="00A16324">
        <w:rPr>
          <w:sz w:val="24"/>
          <w:szCs w:val="24"/>
        </w:rPr>
        <w:t>ремонт оборудования, мебели,</w:t>
      </w:r>
    </w:p>
    <w:p w:rsidR="00EC629F" w:rsidRPr="00A16324" w:rsidRDefault="00EC629F" w:rsidP="00EC629F">
      <w:pPr>
        <w:rPr>
          <w:sz w:val="24"/>
          <w:szCs w:val="24"/>
        </w:rPr>
      </w:pPr>
      <w:r w:rsidRPr="00A16324">
        <w:rPr>
          <w:sz w:val="24"/>
          <w:szCs w:val="24"/>
        </w:rPr>
        <w:t>страхование,</w:t>
      </w:r>
    </w:p>
    <w:p w:rsidR="00EC629F" w:rsidRPr="00A16324" w:rsidRDefault="00EC629F" w:rsidP="00EC629F">
      <w:pPr>
        <w:rPr>
          <w:sz w:val="24"/>
          <w:szCs w:val="24"/>
        </w:rPr>
      </w:pPr>
      <w:r w:rsidRPr="00A16324">
        <w:rPr>
          <w:sz w:val="24"/>
          <w:szCs w:val="24"/>
        </w:rPr>
        <w:t>техническую документацию,</w:t>
      </w:r>
    </w:p>
    <w:p w:rsidR="00EC629F" w:rsidRPr="00A16324" w:rsidRDefault="00EC629F" w:rsidP="00EC629F">
      <w:pPr>
        <w:rPr>
          <w:sz w:val="24"/>
          <w:szCs w:val="24"/>
        </w:rPr>
      </w:pPr>
      <w:r w:rsidRPr="00A16324">
        <w:rPr>
          <w:sz w:val="24"/>
          <w:szCs w:val="24"/>
        </w:rPr>
        <w:t>флюорографическое и энтомологическое обследование.</w:t>
      </w:r>
    </w:p>
    <w:p w:rsidR="00EC629F" w:rsidRPr="00A16324" w:rsidRDefault="006516CF" w:rsidP="00EC629F">
      <w:pPr>
        <w:rPr>
          <w:sz w:val="24"/>
          <w:szCs w:val="24"/>
        </w:rPr>
      </w:pPr>
      <w:r>
        <w:rPr>
          <w:sz w:val="24"/>
          <w:szCs w:val="24"/>
        </w:rPr>
        <w:tab/>
      </w:r>
      <w:r w:rsidR="00EC629F" w:rsidRPr="00A16324">
        <w:rPr>
          <w:sz w:val="24"/>
          <w:szCs w:val="24"/>
        </w:rPr>
        <w:t>Считать амортизируемым имуществом для целей налогового учета имущ</w:t>
      </w:r>
      <w:r>
        <w:rPr>
          <w:sz w:val="24"/>
          <w:szCs w:val="24"/>
        </w:rPr>
        <w:t xml:space="preserve">ество, учитываемое на балансе </w:t>
      </w:r>
      <w:r w:rsidR="00465D30">
        <w:rPr>
          <w:sz w:val="24"/>
          <w:szCs w:val="24"/>
        </w:rPr>
        <w:t>Учреждения</w:t>
      </w:r>
      <w:r w:rsidR="00EC629F" w:rsidRPr="00A16324">
        <w:rPr>
          <w:sz w:val="24"/>
          <w:szCs w:val="24"/>
        </w:rPr>
        <w:t xml:space="preserve"> со сроком полезного использования более 12 месяцев и первоначальной стоимостью более 100 000 рублей.</w:t>
      </w:r>
    </w:p>
    <w:p w:rsidR="00EC629F" w:rsidRPr="00A16324" w:rsidRDefault="006516CF" w:rsidP="00EC629F">
      <w:pPr>
        <w:rPr>
          <w:sz w:val="24"/>
          <w:szCs w:val="24"/>
        </w:rPr>
      </w:pPr>
      <w:r>
        <w:rPr>
          <w:sz w:val="24"/>
          <w:szCs w:val="24"/>
        </w:rPr>
        <w:tab/>
      </w:r>
      <w:r w:rsidR="00EC629F" w:rsidRPr="00A16324">
        <w:rPr>
          <w:sz w:val="24"/>
          <w:szCs w:val="24"/>
        </w:rPr>
        <w:t>Руководствуясь положениями статей 256 и 321.31 гл. 25 НК РФ по имуществу учреждения, приобретенному в связи с осуществлением иной приносящей доход деятельности и используемому им для осуществления такой деятельности, начислять амортизацию в целях налогового учета.</w:t>
      </w:r>
    </w:p>
    <w:p w:rsidR="00EC629F" w:rsidRPr="00A16324" w:rsidRDefault="006516CF" w:rsidP="00EC629F">
      <w:pPr>
        <w:rPr>
          <w:sz w:val="24"/>
          <w:szCs w:val="24"/>
        </w:rPr>
      </w:pPr>
      <w:r>
        <w:rPr>
          <w:sz w:val="24"/>
          <w:szCs w:val="24"/>
        </w:rPr>
        <w:tab/>
      </w:r>
      <w:r w:rsidR="00EC629F" w:rsidRPr="00A16324">
        <w:rPr>
          <w:sz w:val="24"/>
          <w:szCs w:val="24"/>
        </w:rPr>
        <w:t>Применять классификацию амортизационных групп исходя из сроков полезного использования объектов основных средств и нематериальных активов, утвержденную постановлением Правительства РФ от 01.01.2002 № 1 в соответствии со ст. 258 гл. 25 НК РФ (на выбор: максимальный, в целях сближения бухгалтерского учета с налоговым, или любой срок до минимального).</w:t>
      </w:r>
    </w:p>
    <w:p w:rsidR="00EC629F" w:rsidRPr="00A16324" w:rsidRDefault="006516CF" w:rsidP="00EC629F">
      <w:pPr>
        <w:rPr>
          <w:sz w:val="24"/>
          <w:szCs w:val="24"/>
        </w:rPr>
      </w:pPr>
      <w:r>
        <w:rPr>
          <w:sz w:val="24"/>
          <w:szCs w:val="24"/>
        </w:rPr>
        <w:tab/>
      </w:r>
      <w:r w:rsidR="00EC629F" w:rsidRPr="00A16324">
        <w:rPr>
          <w:sz w:val="24"/>
          <w:szCs w:val="24"/>
        </w:rPr>
        <w:t>При начислении амортизации применять линейный метод в соответствии со ст. 259 гл. 25 НК РФ.</w:t>
      </w:r>
    </w:p>
    <w:p w:rsidR="00EC629F" w:rsidRPr="00A16324" w:rsidRDefault="006516CF" w:rsidP="00EC629F">
      <w:pPr>
        <w:rPr>
          <w:sz w:val="24"/>
          <w:szCs w:val="24"/>
        </w:rPr>
      </w:pPr>
      <w:r>
        <w:rPr>
          <w:sz w:val="24"/>
          <w:szCs w:val="24"/>
        </w:rPr>
        <w:tab/>
      </w:r>
      <w:r w:rsidR="00EC629F" w:rsidRPr="00A16324">
        <w:rPr>
          <w:sz w:val="24"/>
          <w:szCs w:val="24"/>
        </w:rPr>
        <w:t>При формировании налогооблагаемой базы определять срок полезного использования основного средства, бывшего в употреблении у другого собственника, с учетом требований техники безопасности и других факторов,</w:t>
      </w:r>
      <w:r w:rsidR="00FB2068">
        <w:rPr>
          <w:sz w:val="24"/>
          <w:szCs w:val="24"/>
        </w:rPr>
        <w:t xml:space="preserve"> </w:t>
      </w:r>
      <w:r w:rsidR="00EC629F" w:rsidRPr="00A16324">
        <w:rPr>
          <w:sz w:val="24"/>
          <w:szCs w:val="24"/>
        </w:rPr>
        <w:t>случае если срок фактического использования основного средства у предыдущего собственника равен или превышает срок его полезного использования согласно положениям п. 7 ст. 258 гл. 25 НК РФ</w:t>
      </w:r>
    </w:p>
    <w:p w:rsidR="00EC629F" w:rsidRPr="00A16324" w:rsidRDefault="00EC629F" w:rsidP="00EC629F">
      <w:pPr>
        <w:rPr>
          <w:sz w:val="24"/>
          <w:szCs w:val="24"/>
        </w:rPr>
      </w:pPr>
    </w:p>
    <w:p w:rsidR="00EC629F" w:rsidRPr="00A16324" w:rsidRDefault="006516CF" w:rsidP="00EC629F">
      <w:pPr>
        <w:rPr>
          <w:sz w:val="24"/>
          <w:szCs w:val="24"/>
        </w:rPr>
      </w:pPr>
      <w:r>
        <w:rPr>
          <w:sz w:val="24"/>
          <w:szCs w:val="24"/>
        </w:rPr>
        <w:lastRenderedPageBreak/>
        <w:tab/>
      </w:r>
      <w:r w:rsidR="00EC629F" w:rsidRPr="00A16324">
        <w:rPr>
          <w:sz w:val="24"/>
          <w:szCs w:val="24"/>
        </w:rPr>
        <w:t>Согласно ст.284 «Налоговые ставки» НК РФ п.1.1, согласно которому организации, осуществляющие образовательную деятельность, применяют нулевую ставку по налогу прибыль ко всей налоговой базе.</w:t>
      </w:r>
    </w:p>
    <w:p w:rsidR="00EC629F" w:rsidRDefault="006516CF" w:rsidP="00A16324">
      <w:pPr>
        <w:rPr>
          <w:sz w:val="24"/>
          <w:szCs w:val="24"/>
        </w:rPr>
      </w:pPr>
      <w:r>
        <w:rPr>
          <w:sz w:val="24"/>
          <w:szCs w:val="24"/>
        </w:rPr>
        <w:tab/>
      </w:r>
      <w:r w:rsidR="00EC629F" w:rsidRPr="00A16324">
        <w:rPr>
          <w:sz w:val="24"/>
          <w:szCs w:val="24"/>
        </w:rPr>
        <w:t>Согласно п.3 ст.284.1НК РФ образовательное учреждение должны удовлетворить следующие требования:</w:t>
      </w:r>
    </w:p>
    <w:p w:rsidR="00EC629F" w:rsidRPr="00A16324" w:rsidRDefault="006516CF" w:rsidP="00EC629F">
      <w:pPr>
        <w:rPr>
          <w:sz w:val="24"/>
          <w:szCs w:val="24"/>
        </w:rPr>
      </w:pPr>
      <w:r>
        <w:rPr>
          <w:sz w:val="24"/>
          <w:szCs w:val="24"/>
        </w:rPr>
        <w:t>-</w:t>
      </w:r>
      <w:r w:rsidR="00EC629F" w:rsidRPr="00A16324">
        <w:rPr>
          <w:sz w:val="24"/>
          <w:szCs w:val="24"/>
        </w:rPr>
        <w:t>наличие лицензии на осуществление образовательной деятельности;</w:t>
      </w:r>
    </w:p>
    <w:p w:rsidR="00EC629F" w:rsidRPr="00A16324" w:rsidRDefault="00EC629F" w:rsidP="00EC629F">
      <w:pPr>
        <w:rPr>
          <w:sz w:val="24"/>
          <w:szCs w:val="24"/>
        </w:rPr>
      </w:pPr>
      <w:r w:rsidRPr="00A16324">
        <w:rPr>
          <w:sz w:val="24"/>
          <w:szCs w:val="24"/>
        </w:rPr>
        <w:t>-доходы за налоговый период от образовательной деятельности составляют не менее 90% от общих доходов; -в штате организации непрерывно числятся не менее 15 человек;</w:t>
      </w:r>
    </w:p>
    <w:p w:rsidR="00EC629F" w:rsidRPr="00A16324" w:rsidRDefault="006516CF" w:rsidP="00EC629F">
      <w:pPr>
        <w:rPr>
          <w:sz w:val="24"/>
          <w:szCs w:val="24"/>
        </w:rPr>
      </w:pPr>
      <w:r>
        <w:rPr>
          <w:sz w:val="24"/>
          <w:szCs w:val="24"/>
        </w:rPr>
        <w:t>-</w:t>
      </w:r>
      <w:r w:rsidR="00EC629F" w:rsidRPr="00A16324">
        <w:rPr>
          <w:sz w:val="24"/>
          <w:szCs w:val="24"/>
        </w:rPr>
        <w:t>в налоговом периоде нет операций с векселями и с финансовыми инструментами срочных сделок.</w:t>
      </w:r>
    </w:p>
    <w:p w:rsidR="00EC629F" w:rsidRPr="00A16324" w:rsidRDefault="006516CF" w:rsidP="00EC629F">
      <w:pPr>
        <w:rPr>
          <w:sz w:val="24"/>
          <w:szCs w:val="24"/>
        </w:rPr>
      </w:pPr>
      <w:r>
        <w:rPr>
          <w:sz w:val="24"/>
          <w:szCs w:val="24"/>
        </w:rPr>
        <w:tab/>
      </w:r>
      <w:r w:rsidR="00EC629F" w:rsidRPr="00A16324">
        <w:rPr>
          <w:sz w:val="24"/>
          <w:szCs w:val="24"/>
        </w:rPr>
        <w:t>Перечень видов образовательной деятельности ,в отношении которой действует льгота, утвержден постановлением Правительства РФ от 10.11.2011г. №917.</w:t>
      </w:r>
    </w:p>
    <w:p w:rsidR="00EC629F" w:rsidRPr="006516CF" w:rsidRDefault="006516CF" w:rsidP="00EC629F">
      <w:pPr>
        <w:rPr>
          <w:b/>
          <w:sz w:val="24"/>
          <w:szCs w:val="24"/>
        </w:rPr>
      </w:pPr>
      <w:r>
        <w:rPr>
          <w:sz w:val="24"/>
          <w:szCs w:val="24"/>
        </w:rPr>
        <w:tab/>
      </w:r>
      <w:r>
        <w:rPr>
          <w:sz w:val="24"/>
          <w:szCs w:val="24"/>
        </w:rPr>
        <w:tab/>
      </w:r>
      <w:r w:rsidR="00EC629F" w:rsidRPr="006516CF">
        <w:rPr>
          <w:b/>
          <w:sz w:val="24"/>
          <w:szCs w:val="24"/>
        </w:rPr>
        <w:t>Определить учетную политику для целей налогообложения НДС:</w:t>
      </w:r>
    </w:p>
    <w:p w:rsidR="00EC629F" w:rsidRPr="00A16324" w:rsidRDefault="006516CF" w:rsidP="00EC629F">
      <w:pPr>
        <w:rPr>
          <w:sz w:val="24"/>
          <w:szCs w:val="24"/>
        </w:rPr>
      </w:pPr>
      <w:r>
        <w:rPr>
          <w:sz w:val="24"/>
          <w:szCs w:val="24"/>
        </w:rPr>
        <w:tab/>
      </w:r>
      <w:r w:rsidR="00EC629F" w:rsidRPr="00A16324">
        <w:rPr>
          <w:sz w:val="24"/>
          <w:szCs w:val="24"/>
        </w:rPr>
        <w:t>Признать датой получения дохода в целях исчисления НДС дату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услугами и (или) имущественными правами методом начисления в соответствии со статьями 271, 272 главы 25 НК РФ.</w:t>
      </w:r>
    </w:p>
    <w:p w:rsidR="00EC629F" w:rsidRPr="00A16324" w:rsidRDefault="006516CF" w:rsidP="00EC629F">
      <w:pPr>
        <w:rPr>
          <w:sz w:val="24"/>
          <w:szCs w:val="24"/>
        </w:rPr>
      </w:pPr>
      <w:r>
        <w:rPr>
          <w:sz w:val="24"/>
          <w:szCs w:val="24"/>
        </w:rPr>
        <w:tab/>
      </w:r>
      <w:r w:rsidR="00EC629F" w:rsidRPr="00A16324">
        <w:rPr>
          <w:sz w:val="24"/>
          <w:szCs w:val="24"/>
        </w:rPr>
        <w:t>В качестве базы, используемой для получения необходимой информации в целях определения объектов налогообложения, использовать данные регистров бухгалтерского учета.</w:t>
      </w:r>
    </w:p>
    <w:p w:rsidR="00EC629F" w:rsidRPr="00A16324" w:rsidRDefault="006516CF" w:rsidP="00EC629F">
      <w:pPr>
        <w:rPr>
          <w:sz w:val="24"/>
          <w:szCs w:val="24"/>
        </w:rPr>
      </w:pPr>
      <w:r>
        <w:rPr>
          <w:sz w:val="24"/>
          <w:szCs w:val="24"/>
        </w:rPr>
        <w:tab/>
      </w:r>
      <w:r w:rsidR="00EC629F" w:rsidRPr="00A16324">
        <w:rPr>
          <w:sz w:val="24"/>
          <w:szCs w:val="24"/>
        </w:rPr>
        <w:t xml:space="preserve">Согласно </w:t>
      </w:r>
      <w:proofErr w:type="spellStart"/>
      <w:r w:rsidR="00EC629F" w:rsidRPr="00A16324">
        <w:rPr>
          <w:sz w:val="24"/>
          <w:szCs w:val="24"/>
        </w:rPr>
        <w:t>пп</w:t>
      </w:r>
      <w:proofErr w:type="spellEnd"/>
      <w:r w:rsidR="00EC629F" w:rsidRPr="00A16324">
        <w:rPr>
          <w:sz w:val="24"/>
          <w:szCs w:val="24"/>
        </w:rPr>
        <w:t>. 4 п.2 ст. 149 НК РФ от уплаты налога на добавленную стоимость освобождаются услуги</w:t>
      </w:r>
      <w:r w:rsidR="003844AE">
        <w:rPr>
          <w:sz w:val="24"/>
          <w:szCs w:val="24"/>
        </w:rPr>
        <w:t xml:space="preserve"> по дополнительному образованию детей в образовательных учреждениях.</w:t>
      </w:r>
      <w:r w:rsidR="00EC629F" w:rsidRPr="00A16324">
        <w:rPr>
          <w:sz w:val="24"/>
          <w:szCs w:val="24"/>
        </w:rPr>
        <w:t xml:space="preserve"> В налоговой декларации данная операция отражается в разделе 7 «код операции» 10102</w:t>
      </w:r>
      <w:r w:rsidR="003844AE">
        <w:rPr>
          <w:sz w:val="24"/>
          <w:szCs w:val="24"/>
        </w:rPr>
        <w:t>45</w:t>
      </w:r>
      <w:r w:rsidR="00EC629F" w:rsidRPr="00A16324">
        <w:rPr>
          <w:sz w:val="24"/>
          <w:szCs w:val="24"/>
        </w:rPr>
        <w:t>, который указывается в графе 1</w:t>
      </w:r>
    </w:p>
    <w:p w:rsidR="00EC629F" w:rsidRPr="00A16324" w:rsidRDefault="006516CF" w:rsidP="00EC629F">
      <w:pPr>
        <w:rPr>
          <w:sz w:val="24"/>
          <w:szCs w:val="24"/>
        </w:rPr>
      </w:pPr>
      <w:r>
        <w:rPr>
          <w:sz w:val="24"/>
          <w:szCs w:val="24"/>
        </w:rPr>
        <w:tab/>
      </w:r>
      <w:r w:rsidR="00EC629F" w:rsidRPr="00A16324">
        <w:rPr>
          <w:sz w:val="24"/>
          <w:szCs w:val="24"/>
        </w:rPr>
        <w:t>Суммы НДС по товарам (работам, услугам), в том числе основным средствам и нематериальным активам, приобретаемым с целью осуществления видов деятельности, не облагаемых НДС, учитывать в их стоимости.</w:t>
      </w:r>
    </w:p>
    <w:p w:rsidR="00EC629F" w:rsidRPr="00A16324" w:rsidRDefault="006516CF" w:rsidP="00EC629F">
      <w:pPr>
        <w:rPr>
          <w:sz w:val="24"/>
          <w:szCs w:val="24"/>
        </w:rPr>
      </w:pPr>
      <w:r>
        <w:rPr>
          <w:sz w:val="24"/>
          <w:szCs w:val="24"/>
        </w:rPr>
        <w:tab/>
      </w:r>
      <w:r w:rsidR="00EC629F" w:rsidRPr="00A16324">
        <w:rPr>
          <w:sz w:val="24"/>
          <w:szCs w:val="24"/>
        </w:rPr>
        <w:t>Осуществлять ведение раздельного учета НДС, уплачиваемого поставщикам товаров, работ, услуг, в соответствии с п. 4 ст. 170 гл. 21 НК РФ.</w:t>
      </w:r>
    </w:p>
    <w:p w:rsidR="00EC629F" w:rsidRPr="00A16324" w:rsidRDefault="00EC629F" w:rsidP="00EC629F">
      <w:pPr>
        <w:rPr>
          <w:sz w:val="24"/>
          <w:szCs w:val="24"/>
        </w:rPr>
      </w:pPr>
      <w:r w:rsidRPr="00A16324">
        <w:rPr>
          <w:sz w:val="24"/>
          <w:szCs w:val="24"/>
        </w:rPr>
        <w:t>Отчетным периодом является квартал.</w:t>
      </w:r>
    </w:p>
    <w:p w:rsidR="00EC629F" w:rsidRPr="00A16324" w:rsidRDefault="00EC629F" w:rsidP="00EC629F">
      <w:pPr>
        <w:rPr>
          <w:sz w:val="24"/>
          <w:szCs w:val="24"/>
        </w:rPr>
      </w:pPr>
      <w:r w:rsidRPr="00A16324">
        <w:rPr>
          <w:sz w:val="24"/>
          <w:szCs w:val="24"/>
        </w:rPr>
        <w:t>Налоговая декларация по НДС представляется в электронной форме согласно Федерального закона От 28.06.2013 №134-ФЗ</w:t>
      </w:r>
    </w:p>
    <w:p w:rsidR="00EC629F" w:rsidRPr="006516CF" w:rsidRDefault="006516CF" w:rsidP="00EC629F">
      <w:pPr>
        <w:rPr>
          <w:b/>
          <w:sz w:val="24"/>
          <w:szCs w:val="24"/>
        </w:rPr>
      </w:pPr>
      <w:r>
        <w:rPr>
          <w:b/>
          <w:sz w:val="24"/>
          <w:szCs w:val="24"/>
        </w:rPr>
        <w:tab/>
      </w:r>
      <w:r w:rsidR="00EC629F" w:rsidRPr="006516CF">
        <w:rPr>
          <w:b/>
          <w:sz w:val="24"/>
          <w:szCs w:val="24"/>
        </w:rPr>
        <w:t>Определить учетную политику для целей налогообложения налогом на доходы физических лиц (НДФЛ):</w:t>
      </w:r>
    </w:p>
    <w:p w:rsidR="00EC629F" w:rsidRPr="00A16324" w:rsidRDefault="00F220F5" w:rsidP="00EC629F">
      <w:pPr>
        <w:rPr>
          <w:sz w:val="24"/>
          <w:szCs w:val="24"/>
        </w:rPr>
      </w:pPr>
      <w:r>
        <w:rPr>
          <w:sz w:val="24"/>
          <w:szCs w:val="24"/>
        </w:rPr>
        <w:t>МБУДО</w:t>
      </w:r>
      <w:r w:rsidR="00EC629F" w:rsidRPr="00A16324">
        <w:rPr>
          <w:sz w:val="24"/>
          <w:szCs w:val="24"/>
        </w:rPr>
        <w:t xml:space="preserve"> наделенного правомочиями юридического лица, в части ведения отдельного баланса представлять</w:t>
      </w:r>
      <w:r w:rsidR="006516CF">
        <w:rPr>
          <w:sz w:val="24"/>
          <w:szCs w:val="24"/>
        </w:rPr>
        <w:t xml:space="preserve"> </w:t>
      </w:r>
      <w:r w:rsidR="00EC629F" w:rsidRPr="00A16324">
        <w:rPr>
          <w:sz w:val="24"/>
          <w:szCs w:val="24"/>
        </w:rPr>
        <w:t>налоговый орган по месту своего учета сведения о доходах физических лиц за налоговый период и суммах, начисленных и удержанных в текущем налоговом периоде налогов ежегодно не позднее 1 апреля года, следующего за истекшим налоговым периодом.</w:t>
      </w:r>
    </w:p>
    <w:p w:rsidR="00EC629F" w:rsidRPr="00A16324" w:rsidRDefault="006516CF" w:rsidP="00EC629F">
      <w:pPr>
        <w:rPr>
          <w:sz w:val="24"/>
          <w:szCs w:val="24"/>
        </w:rPr>
      </w:pPr>
      <w:r>
        <w:rPr>
          <w:sz w:val="24"/>
          <w:szCs w:val="24"/>
        </w:rPr>
        <w:tab/>
      </w:r>
      <w:r w:rsidR="00EC629F" w:rsidRPr="00A16324">
        <w:rPr>
          <w:sz w:val="24"/>
          <w:szCs w:val="24"/>
        </w:rPr>
        <w:t>Налоговый регистр для расчета НДФЛ создавать автоматически по формам, предусмотренным бухгалтерской программой</w:t>
      </w:r>
    </w:p>
    <w:p w:rsidR="00EC629F" w:rsidRPr="00A16324" w:rsidRDefault="006516CF" w:rsidP="00EC629F">
      <w:pPr>
        <w:rPr>
          <w:sz w:val="24"/>
          <w:szCs w:val="24"/>
        </w:rPr>
      </w:pPr>
      <w:r>
        <w:rPr>
          <w:sz w:val="24"/>
          <w:szCs w:val="24"/>
        </w:rPr>
        <w:tab/>
      </w:r>
      <w:r w:rsidR="00EC629F" w:rsidRPr="00A16324">
        <w:rPr>
          <w:sz w:val="24"/>
          <w:szCs w:val="24"/>
        </w:rPr>
        <w:t>Работникам предоставляются стандартные налог</w:t>
      </w:r>
      <w:r>
        <w:rPr>
          <w:sz w:val="24"/>
          <w:szCs w:val="24"/>
        </w:rPr>
        <w:t>овые вычеты согласно заявления.</w:t>
      </w:r>
    </w:p>
    <w:p w:rsidR="00EC629F" w:rsidRPr="00A16324" w:rsidRDefault="006516CF" w:rsidP="00EC629F">
      <w:pPr>
        <w:rPr>
          <w:sz w:val="24"/>
          <w:szCs w:val="24"/>
        </w:rPr>
      </w:pPr>
      <w:r>
        <w:rPr>
          <w:sz w:val="24"/>
          <w:szCs w:val="24"/>
        </w:rPr>
        <w:tab/>
      </w:r>
      <w:r w:rsidR="00EC629F" w:rsidRPr="00A16324">
        <w:rPr>
          <w:sz w:val="24"/>
          <w:szCs w:val="24"/>
        </w:rPr>
        <w:t>Предоставлять расчет 6-НДФЛ следует по итогам каждого отчетного периода, причем не позднее последнего числа</w:t>
      </w:r>
      <w:r>
        <w:rPr>
          <w:sz w:val="24"/>
          <w:szCs w:val="24"/>
        </w:rPr>
        <w:t xml:space="preserve"> </w:t>
      </w:r>
      <w:r w:rsidR="00EC629F" w:rsidRPr="00A16324">
        <w:rPr>
          <w:sz w:val="24"/>
          <w:szCs w:val="24"/>
        </w:rPr>
        <w:t>месяца, следующего после завершения квартала. Сдается отчетность для организации — в налоговую</w:t>
      </w:r>
      <w:r>
        <w:rPr>
          <w:sz w:val="24"/>
          <w:szCs w:val="24"/>
        </w:rPr>
        <w:t xml:space="preserve"> инспекцию по </w:t>
      </w:r>
      <w:r w:rsidR="00EC629F" w:rsidRPr="00A16324">
        <w:rPr>
          <w:sz w:val="24"/>
          <w:szCs w:val="24"/>
        </w:rPr>
        <w:t>месту её нахождения.</w:t>
      </w:r>
    </w:p>
    <w:p w:rsidR="00EC629F" w:rsidRPr="006516CF" w:rsidRDefault="006516CF" w:rsidP="00EC629F">
      <w:pPr>
        <w:rPr>
          <w:b/>
          <w:sz w:val="24"/>
          <w:szCs w:val="24"/>
        </w:rPr>
      </w:pPr>
      <w:r>
        <w:rPr>
          <w:sz w:val="24"/>
          <w:szCs w:val="24"/>
        </w:rPr>
        <w:tab/>
      </w:r>
      <w:r w:rsidR="00EC629F" w:rsidRPr="006516CF">
        <w:rPr>
          <w:b/>
          <w:sz w:val="24"/>
          <w:szCs w:val="24"/>
        </w:rPr>
        <w:t>Определить учетную политику для целей налогообложения налогом на имущество:</w:t>
      </w:r>
    </w:p>
    <w:p w:rsidR="00EC629F" w:rsidRPr="00A16324" w:rsidRDefault="00F220F5" w:rsidP="00EC629F">
      <w:pPr>
        <w:rPr>
          <w:sz w:val="24"/>
          <w:szCs w:val="24"/>
        </w:rPr>
      </w:pPr>
      <w:r>
        <w:rPr>
          <w:sz w:val="24"/>
          <w:szCs w:val="24"/>
        </w:rPr>
        <w:t xml:space="preserve">            </w:t>
      </w:r>
      <w:r w:rsidR="00EC629F" w:rsidRPr="00A16324">
        <w:rPr>
          <w:sz w:val="24"/>
          <w:szCs w:val="24"/>
        </w:rPr>
        <w:t>Налог на имущество декл</w:t>
      </w:r>
      <w:r w:rsidR="006516CF">
        <w:rPr>
          <w:sz w:val="24"/>
          <w:szCs w:val="24"/>
        </w:rPr>
        <w:t xml:space="preserve">арировать </w:t>
      </w:r>
      <w:r w:rsidR="00EC629F" w:rsidRPr="00A16324">
        <w:rPr>
          <w:sz w:val="24"/>
          <w:szCs w:val="24"/>
        </w:rPr>
        <w:t>в соответствии со ст. 373 гл. 30 НК РФ.</w:t>
      </w:r>
    </w:p>
    <w:p w:rsidR="00EC629F" w:rsidRPr="00A16324" w:rsidRDefault="006516CF" w:rsidP="00EC629F">
      <w:pPr>
        <w:rPr>
          <w:sz w:val="24"/>
          <w:szCs w:val="24"/>
        </w:rPr>
      </w:pPr>
      <w:r>
        <w:rPr>
          <w:sz w:val="24"/>
          <w:szCs w:val="24"/>
        </w:rPr>
        <w:tab/>
      </w:r>
      <w:r w:rsidR="00EC629F" w:rsidRPr="00A16324">
        <w:rPr>
          <w:sz w:val="24"/>
          <w:szCs w:val="24"/>
        </w:rPr>
        <w:t>Начисление налога на подлежащее налогообложению имущество осуществлять исходя из его местонахождения и</w:t>
      </w:r>
      <w:r>
        <w:rPr>
          <w:sz w:val="24"/>
          <w:szCs w:val="24"/>
        </w:rPr>
        <w:t xml:space="preserve"> </w:t>
      </w:r>
      <w:r w:rsidR="00EC629F" w:rsidRPr="00A16324">
        <w:rPr>
          <w:sz w:val="24"/>
          <w:szCs w:val="24"/>
        </w:rPr>
        <w:t>учета на соответствующем балансе, в соответствии с положениями статей 376, 384, 385, 386 гл. 30 НК РФ с учетом льготного налогообложения субъектов РФ.</w:t>
      </w:r>
    </w:p>
    <w:p w:rsidR="00EC629F" w:rsidRPr="00A16324" w:rsidRDefault="00EC629F" w:rsidP="00EC629F">
      <w:pPr>
        <w:rPr>
          <w:sz w:val="24"/>
          <w:szCs w:val="24"/>
        </w:rPr>
      </w:pPr>
      <w:r w:rsidRPr="00A16324">
        <w:rPr>
          <w:sz w:val="24"/>
          <w:szCs w:val="24"/>
        </w:rPr>
        <w:t>с 01.01.2019г. отмен налог на движимое имущество юридических лиц(Федеральный закон от 03.08.2018г.</w:t>
      </w:r>
      <w:r w:rsidR="006516CF">
        <w:rPr>
          <w:sz w:val="24"/>
          <w:szCs w:val="24"/>
        </w:rPr>
        <w:t xml:space="preserve"> </w:t>
      </w:r>
      <w:r w:rsidRPr="00A16324">
        <w:rPr>
          <w:sz w:val="24"/>
          <w:szCs w:val="24"/>
        </w:rPr>
        <w:t>№302-ФЗ) Изменения внесли в статью 374 НК РФ, из которой совсем исключили словосочетание «движимое имущество».</w:t>
      </w:r>
    </w:p>
    <w:p w:rsidR="00EC629F" w:rsidRPr="00A16324" w:rsidRDefault="006516CF" w:rsidP="00EC629F">
      <w:pPr>
        <w:rPr>
          <w:sz w:val="24"/>
          <w:szCs w:val="24"/>
        </w:rPr>
      </w:pPr>
      <w:r>
        <w:rPr>
          <w:sz w:val="24"/>
          <w:szCs w:val="24"/>
        </w:rPr>
        <w:tab/>
      </w:r>
      <w:r w:rsidR="00EC629F" w:rsidRPr="00A16324">
        <w:rPr>
          <w:sz w:val="24"/>
          <w:szCs w:val="24"/>
        </w:rPr>
        <w:t>Налогом облагается только недвижимое имущество, учитываемое на балансе в качестве объектов основных средств, а также недвижимое имущество, полученное по концессионному соглашению.</w:t>
      </w:r>
    </w:p>
    <w:p w:rsidR="00EC629F" w:rsidRPr="00A16324" w:rsidRDefault="006516CF" w:rsidP="00EC629F">
      <w:pPr>
        <w:rPr>
          <w:sz w:val="24"/>
          <w:szCs w:val="24"/>
        </w:rPr>
      </w:pPr>
      <w:r>
        <w:rPr>
          <w:sz w:val="24"/>
          <w:szCs w:val="24"/>
        </w:rPr>
        <w:tab/>
      </w:r>
      <w:r w:rsidR="00EC629F" w:rsidRPr="00A16324">
        <w:rPr>
          <w:sz w:val="24"/>
          <w:szCs w:val="24"/>
        </w:rPr>
        <w:t>Основанием отнесения объекта к движимому или недвижимому имуществу в целях применения положений главы 30 Налогового кодекса необходимо учитывать следующее.</w:t>
      </w:r>
    </w:p>
    <w:p w:rsidR="00EC629F" w:rsidRPr="00A16324" w:rsidRDefault="00EC629F" w:rsidP="00EC629F">
      <w:pPr>
        <w:rPr>
          <w:sz w:val="24"/>
          <w:szCs w:val="24"/>
        </w:rPr>
      </w:pPr>
      <w:r w:rsidRPr="00A16324">
        <w:rPr>
          <w:sz w:val="24"/>
          <w:szCs w:val="24"/>
        </w:rPr>
        <w:lastRenderedPageBreak/>
        <w:t>Пункт 2 статьи 130 Гражданского кодекса Российской Федерации (далее - Гражданский кодекс) вещи, не относящиеся к недвижимости, признаются движимым имуществом.</w:t>
      </w:r>
    </w:p>
    <w:p w:rsidR="00EC629F" w:rsidRPr="00A16324" w:rsidRDefault="00EC629F" w:rsidP="00EC629F">
      <w:pPr>
        <w:rPr>
          <w:sz w:val="24"/>
          <w:szCs w:val="24"/>
        </w:rPr>
      </w:pPr>
      <w:r w:rsidRPr="00A16324">
        <w:rPr>
          <w:sz w:val="24"/>
          <w:szCs w:val="24"/>
        </w:rPr>
        <w:t>Пункт 1 статьи 130 Гражданского кодекса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C629F" w:rsidRPr="00A16324" w:rsidRDefault="006516CF" w:rsidP="00EC629F">
      <w:pPr>
        <w:rPr>
          <w:sz w:val="24"/>
          <w:szCs w:val="24"/>
        </w:rPr>
      </w:pPr>
      <w:r>
        <w:rPr>
          <w:sz w:val="24"/>
          <w:szCs w:val="24"/>
        </w:rPr>
        <w:t xml:space="preserve">В </w:t>
      </w:r>
      <w:r w:rsidR="00EC629F" w:rsidRPr="00A16324">
        <w:rPr>
          <w:sz w:val="24"/>
          <w:szCs w:val="24"/>
        </w:rPr>
        <w:t>недвижимым вещам также относятся жилые и нежилые помещения и предназначенные для размещения транспортных средств части зданий или сооружений (</w:t>
      </w:r>
      <w:proofErr w:type="spellStart"/>
      <w:r w:rsidR="00EC629F" w:rsidRPr="00A16324">
        <w:rPr>
          <w:sz w:val="24"/>
          <w:szCs w:val="24"/>
        </w:rPr>
        <w:t>машино</w:t>
      </w:r>
      <w:proofErr w:type="spellEnd"/>
      <w:r w:rsidR="00EC629F" w:rsidRPr="00A16324">
        <w:rPr>
          <w:sz w:val="24"/>
          <w:szCs w:val="24"/>
        </w:rPr>
        <w:t>-места), если границы таких помещений, частей зданий или сооружений описаны в установленном порядке. Федеральным законом к недвижимым вещам может быть отнесено и иное имущество.</w:t>
      </w:r>
    </w:p>
    <w:p w:rsidR="00EC629F" w:rsidRPr="00A16324" w:rsidRDefault="006516CF" w:rsidP="00EC629F">
      <w:pPr>
        <w:rPr>
          <w:sz w:val="24"/>
          <w:szCs w:val="24"/>
        </w:rPr>
      </w:pPr>
      <w:r>
        <w:rPr>
          <w:sz w:val="24"/>
          <w:szCs w:val="24"/>
        </w:rPr>
        <w:tab/>
      </w:r>
      <w:r w:rsidR="00EC629F" w:rsidRPr="00A16324">
        <w:rPr>
          <w:sz w:val="24"/>
          <w:szCs w:val="24"/>
        </w:rPr>
        <w:t>Согласно пункту 1 статьи 131 Гражданского кодекса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EC629F" w:rsidRPr="00A16324" w:rsidRDefault="006516CF" w:rsidP="00EC629F">
      <w:pPr>
        <w:rPr>
          <w:sz w:val="24"/>
          <w:szCs w:val="24"/>
        </w:rPr>
      </w:pPr>
      <w:r>
        <w:rPr>
          <w:sz w:val="24"/>
          <w:szCs w:val="24"/>
        </w:rPr>
        <w:tab/>
        <w:t xml:space="preserve">В </w:t>
      </w:r>
      <w:r w:rsidR="00EC629F" w:rsidRPr="00A16324">
        <w:rPr>
          <w:sz w:val="24"/>
          <w:szCs w:val="24"/>
        </w:rPr>
        <w:t>соответствии с Федеральным законом от 13.07.2015 N 218-ФЗ "О государственной регистрации недвижимости" вещные права на объекты недвижимости подлежат государственной регистрации в Едином государственном реестре недвижимости (далее - ЕГРН).</w:t>
      </w:r>
    </w:p>
    <w:p w:rsidR="00EC629F" w:rsidRPr="00A16324" w:rsidRDefault="006516CF" w:rsidP="00EC629F">
      <w:pPr>
        <w:rPr>
          <w:sz w:val="24"/>
          <w:szCs w:val="24"/>
        </w:rPr>
      </w:pPr>
      <w:r>
        <w:rPr>
          <w:sz w:val="24"/>
          <w:szCs w:val="24"/>
        </w:rPr>
        <w:tab/>
      </w:r>
      <w:r w:rsidR="00EC629F" w:rsidRPr="00A16324">
        <w:rPr>
          <w:sz w:val="24"/>
          <w:szCs w:val="24"/>
        </w:rPr>
        <w:t>Для подтверждения наличия оснований отнесения объекта имущества к недвижимости налоговым органам целесообразно устанавливать следующие обстоятельства:</w:t>
      </w:r>
    </w:p>
    <w:p w:rsidR="00EC629F" w:rsidRPr="00A16324" w:rsidRDefault="006516CF" w:rsidP="00EC629F">
      <w:pPr>
        <w:rPr>
          <w:sz w:val="24"/>
          <w:szCs w:val="24"/>
        </w:rPr>
      </w:pPr>
      <w:r>
        <w:rPr>
          <w:sz w:val="24"/>
          <w:szCs w:val="24"/>
        </w:rPr>
        <w:t>-</w:t>
      </w:r>
      <w:r w:rsidR="00EC629F" w:rsidRPr="00A16324">
        <w:rPr>
          <w:sz w:val="24"/>
          <w:szCs w:val="24"/>
        </w:rPr>
        <w:t>наличие записи об объекте в ЕГРН;</w:t>
      </w:r>
    </w:p>
    <w:p w:rsidR="00EC629F" w:rsidRPr="00A16324" w:rsidRDefault="00EC629F" w:rsidP="00EC629F">
      <w:pPr>
        <w:rPr>
          <w:sz w:val="24"/>
          <w:szCs w:val="24"/>
        </w:rPr>
      </w:pPr>
    </w:p>
    <w:p w:rsidR="00EC629F" w:rsidRPr="00A16324" w:rsidRDefault="00EC629F" w:rsidP="00EC629F">
      <w:pPr>
        <w:rPr>
          <w:sz w:val="24"/>
          <w:szCs w:val="24"/>
        </w:rPr>
      </w:pPr>
      <w:r w:rsidRPr="00A16324">
        <w:rPr>
          <w:sz w:val="24"/>
          <w:szCs w:val="24"/>
        </w:rPr>
        <w:t>при отсутствии сведений в ЕГРН - наличие оснований, подтверждающих прочную связь объекта с землей и невозможность перемещения объекта без несоразмерного ущерба его назначению, например, для объектов капитального строительства: наличие документов технического учета или технической инвентаризации объекта в качестве недвижимости; разрешений на строительство и (или) ввод в эксплуатацию; проектной или иной документации на создание объекта и (или) о его характеристиках.</w:t>
      </w:r>
    </w:p>
    <w:p w:rsidR="00EC629F" w:rsidRPr="00A16324" w:rsidRDefault="006516CF" w:rsidP="00EC629F">
      <w:pPr>
        <w:rPr>
          <w:sz w:val="24"/>
          <w:szCs w:val="24"/>
        </w:rPr>
      </w:pPr>
      <w:r>
        <w:rPr>
          <w:sz w:val="24"/>
          <w:szCs w:val="24"/>
        </w:rPr>
        <w:tab/>
      </w:r>
      <w:r w:rsidR="00EC629F" w:rsidRPr="00A16324">
        <w:rPr>
          <w:sz w:val="24"/>
          <w:szCs w:val="24"/>
        </w:rPr>
        <w:t>Налоговую базу определять как среднегодовую стоимость имущества, признаваемого объектом налогообложения согласно ст. 376 гл. 30 НК РФ. При определении налоговой базы использовать остаточную стоимость объекта основных средств, определяемую в соответствии с положениями Инструкции по ведению бухгалтерского учета бюджетными учреждениями от 16.12.2010 № 174н.</w:t>
      </w:r>
    </w:p>
    <w:p w:rsidR="00EC629F" w:rsidRPr="00A16324" w:rsidRDefault="006516CF" w:rsidP="00EC629F">
      <w:pPr>
        <w:rPr>
          <w:sz w:val="24"/>
          <w:szCs w:val="24"/>
        </w:rPr>
      </w:pPr>
      <w:r>
        <w:rPr>
          <w:sz w:val="24"/>
          <w:szCs w:val="24"/>
        </w:rPr>
        <w:tab/>
      </w:r>
      <w:r w:rsidR="00EC629F" w:rsidRPr="00A16324">
        <w:rPr>
          <w:sz w:val="24"/>
          <w:szCs w:val="24"/>
        </w:rPr>
        <w:t>Исчислять налог на имущество и представлять расчеты и декларации в соответствии с положениями ст. 376 гл. 30 НК РФ исходя из местонахождения имущества:</w:t>
      </w:r>
    </w:p>
    <w:p w:rsidR="00EC629F" w:rsidRPr="00A16324" w:rsidRDefault="006516CF" w:rsidP="00EC629F">
      <w:pPr>
        <w:rPr>
          <w:sz w:val="24"/>
          <w:szCs w:val="24"/>
        </w:rPr>
      </w:pPr>
      <w:r>
        <w:rPr>
          <w:sz w:val="24"/>
          <w:szCs w:val="24"/>
        </w:rPr>
        <w:t xml:space="preserve">- </w:t>
      </w:r>
      <w:r w:rsidR="00EC629F" w:rsidRPr="00A16324">
        <w:rPr>
          <w:sz w:val="24"/>
          <w:szCs w:val="24"/>
        </w:rPr>
        <w:t>по местонахождению организации (место государственной регистрации);</w:t>
      </w:r>
    </w:p>
    <w:p w:rsidR="00EC629F" w:rsidRPr="00A16324" w:rsidRDefault="00EC629F" w:rsidP="00EC629F">
      <w:pPr>
        <w:rPr>
          <w:sz w:val="24"/>
          <w:szCs w:val="24"/>
        </w:rPr>
      </w:pPr>
    </w:p>
    <w:p w:rsidR="00EC629F" w:rsidRPr="00A16324" w:rsidRDefault="00EC629F" w:rsidP="00EC629F">
      <w:pPr>
        <w:rPr>
          <w:sz w:val="24"/>
          <w:szCs w:val="24"/>
        </w:rPr>
      </w:pPr>
      <w:r w:rsidRPr="00A16324">
        <w:rPr>
          <w:sz w:val="24"/>
          <w:szCs w:val="24"/>
        </w:rPr>
        <w:t>Налог рассчитывается исходя из налоговой ставки, установленной региональным законодательством</w:t>
      </w:r>
    </w:p>
    <w:p w:rsidR="00EC629F" w:rsidRPr="00A16324" w:rsidRDefault="00EC629F" w:rsidP="00EC629F">
      <w:pPr>
        <w:rPr>
          <w:sz w:val="24"/>
          <w:szCs w:val="24"/>
        </w:rPr>
      </w:pPr>
      <w:r w:rsidRPr="00A16324">
        <w:rPr>
          <w:sz w:val="24"/>
          <w:szCs w:val="24"/>
        </w:rPr>
        <w:t>Налог и авансовые платежи по налогу уплачиваются учреждением в порядке и сроки , установленные региональным законодательством.</w:t>
      </w:r>
    </w:p>
    <w:p w:rsidR="00EC629F" w:rsidRPr="006516CF" w:rsidRDefault="006516CF" w:rsidP="00EC629F">
      <w:pPr>
        <w:rPr>
          <w:b/>
          <w:sz w:val="24"/>
          <w:szCs w:val="24"/>
        </w:rPr>
      </w:pPr>
      <w:r>
        <w:rPr>
          <w:b/>
          <w:sz w:val="24"/>
          <w:szCs w:val="24"/>
        </w:rPr>
        <w:tab/>
      </w:r>
      <w:r w:rsidR="00EC629F" w:rsidRPr="006516CF">
        <w:rPr>
          <w:b/>
          <w:sz w:val="24"/>
          <w:szCs w:val="24"/>
        </w:rPr>
        <w:t>Определить учетную политику для целей налогообложения налогом на землю:</w:t>
      </w:r>
    </w:p>
    <w:p w:rsidR="00EC629F" w:rsidRPr="00A16324" w:rsidRDefault="00EC629F" w:rsidP="00EC629F">
      <w:pPr>
        <w:rPr>
          <w:sz w:val="24"/>
          <w:szCs w:val="24"/>
        </w:rPr>
      </w:pPr>
      <w:r w:rsidRPr="00A16324">
        <w:rPr>
          <w:sz w:val="24"/>
          <w:szCs w:val="24"/>
        </w:rPr>
        <w:t>Налоговую базу по земельным участкам определять на основании сведений государственного кадастра о каждом земельном участке в соответствии со ст. 388 гл. 31 НК РФ и решением Городской Думы. Налог на Землю относится к местным налогам Налог на землю исчислять, представлять расчеты и декларации, а также уплачивать по месту нахождения</w:t>
      </w:r>
      <w:r w:rsidR="006D7FC7">
        <w:rPr>
          <w:sz w:val="24"/>
          <w:szCs w:val="24"/>
        </w:rPr>
        <w:t xml:space="preserve"> каждого</w:t>
      </w:r>
      <w:r w:rsidR="00F220F5">
        <w:rPr>
          <w:sz w:val="24"/>
          <w:szCs w:val="24"/>
        </w:rPr>
        <w:t xml:space="preserve"> </w:t>
      </w:r>
      <w:r w:rsidRPr="00A16324">
        <w:rPr>
          <w:sz w:val="24"/>
          <w:szCs w:val="24"/>
        </w:rPr>
        <w:t>земельного участка.</w:t>
      </w:r>
    </w:p>
    <w:p w:rsidR="00EC629F" w:rsidRPr="00A16324" w:rsidRDefault="00336FCE" w:rsidP="00EC629F">
      <w:pPr>
        <w:rPr>
          <w:sz w:val="24"/>
          <w:szCs w:val="24"/>
        </w:rPr>
      </w:pPr>
      <w:r>
        <w:rPr>
          <w:sz w:val="24"/>
          <w:szCs w:val="24"/>
        </w:rPr>
        <w:tab/>
      </w:r>
      <w:r w:rsidR="00EC629F" w:rsidRPr="00A16324">
        <w:rPr>
          <w:sz w:val="24"/>
          <w:szCs w:val="24"/>
        </w:rPr>
        <w:t>Согласно внесенным Приказом Минфина РФ № 89н изменениям, первоначальной стоимостью земельных</w:t>
      </w:r>
      <w:r>
        <w:rPr>
          <w:sz w:val="24"/>
          <w:szCs w:val="24"/>
        </w:rPr>
        <w:t xml:space="preserve"> </w:t>
      </w:r>
      <w:r w:rsidR="00EC629F" w:rsidRPr="00A16324">
        <w:rPr>
          <w:sz w:val="24"/>
          <w:szCs w:val="24"/>
        </w:rPr>
        <w:t>участков, находящихся на праве безвозмездного (бессрочного) пользования у учреждений, признается их рыночная (кадастровая) стоимость (стоимость, указанная в документе на право пользования земельным участком</w:t>
      </w:r>
    </w:p>
    <w:p w:rsidR="00EC629F" w:rsidRPr="00A16324" w:rsidRDefault="00336FCE" w:rsidP="00EC629F">
      <w:pPr>
        <w:rPr>
          <w:sz w:val="24"/>
          <w:szCs w:val="24"/>
        </w:rPr>
      </w:pPr>
      <w:r>
        <w:rPr>
          <w:sz w:val="24"/>
          <w:szCs w:val="24"/>
        </w:rPr>
        <w:tab/>
      </w:r>
      <w:r w:rsidR="00EC629F" w:rsidRPr="00A16324">
        <w:rPr>
          <w:sz w:val="24"/>
          <w:szCs w:val="24"/>
        </w:rPr>
        <w:t>Приказом № 209н установлено, что по итогам переоценки кадастровой стоимости, стоимость участка в учете корректируется и отражается в отчетности.</w:t>
      </w:r>
    </w:p>
    <w:p w:rsidR="00EC629F" w:rsidRPr="00A16324" w:rsidRDefault="00EC629F" w:rsidP="00EC629F">
      <w:pPr>
        <w:rPr>
          <w:sz w:val="24"/>
          <w:szCs w:val="24"/>
        </w:rPr>
        <w:sectPr w:rsidR="00EC629F" w:rsidRPr="00A16324">
          <w:pgSz w:w="11900" w:h="16841"/>
          <w:pgMar w:top="1153" w:right="119" w:bottom="508" w:left="1440" w:header="0" w:footer="0" w:gutter="0"/>
          <w:cols w:space="720" w:equalWidth="0">
            <w:col w:w="10340"/>
          </w:cols>
        </w:sectPr>
      </w:pPr>
    </w:p>
    <w:p w:rsidR="00EC629F" w:rsidRPr="00A16324" w:rsidRDefault="00EC629F" w:rsidP="00EC629F">
      <w:pPr>
        <w:rPr>
          <w:sz w:val="24"/>
          <w:szCs w:val="24"/>
        </w:rPr>
      </w:pPr>
    </w:p>
    <w:p w:rsidR="00EC629F" w:rsidRPr="00A16324" w:rsidRDefault="00EC629F" w:rsidP="00EC629F">
      <w:pPr>
        <w:rPr>
          <w:sz w:val="24"/>
          <w:szCs w:val="24"/>
        </w:rPr>
      </w:pPr>
    </w:p>
    <w:p w:rsidR="00107AD2" w:rsidRPr="00A16324" w:rsidRDefault="00107AD2" w:rsidP="00A16324">
      <w:pPr>
        <w:rPr>
          <w:sz w:val="24"/>
          <w:szCs w:val="24"/>
        </w:rPr>
      </w:pPr>
    </w:p>
    <w:tbl>
      <w:tblPr>
        <w:tblW w:w="9500" w:type="dxa"/>
        <w:tblInd w:w="10" w:type="dxa"/>
        <w:tblLayout w:type="fixed"/>
        <w:tblCellMar>
          <w:left w:w="0" w:type="dxa"/>
          <w:right w:w="0" w:type="dxa"/>
        </w:tblCellMar>
        <w:tblLook w:val="04A0" w:firstRow="1" w:lastRow="0" w:firstColumn="1" w:lastColumn="0" w:noHBand="0" w:noVBand="1"/>
      </w:tblPr>
      <w:tblGrid>
        <w:gridCol w:w="120"/>
        <w:gridCol w:w="740"/>
        <w:gridCol w:w="1160"/>
        <w:gridCol w:w="880"/>
        <w:gridCol w:w="1280"/>
        <w:gridCol w:w="1740"/>
        <w:gridCol w:w="2720"/>
        <w:gridCol w:w="740"/>
        <w:gridCol w:w="120"/>
      </w:tblGrid>
      <w:tr w:rsidR="001F6F55" w:rsidTr="00EC629F">
        <w:trPr>
          <w:trHeight w:val="276"/>
        </w:trPr>
        <w:tc>
          <w:tcPr>
            <w:tcW w:w="120" w:type="dxa"/>
            <w:vAlign w:val="bottom"/>
          </w:tcPr>
          <w:p w:rsidR="001F6F55" w:rsidRDefault="001F6F55">
            <w:pPr>
              <w:rPr>
                <w:sz w:val="23"/>
                <w:szCs w:val="23"/>
              </w:rPr>
            </w:pPr>
          </w:p>
        </w:tc>
        <w:tc>
          <w:tcPr>
            <w:tcW w:w="74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80" w:type="dxa"/>
            <w:vAlign w:val="bottom"/>
          </w:tcPr>
          <w:p w:rsidR="001F6F55" w:rsidRDefault="001F6F55">
            <w:pPr>
              <w:rPr>
                <w:sz w:val="23"/>
                <w:szCs w:val="23"/>
              </w:rPr>
            </w:pPr>
          </w:p>
        </w:tc>
        <w:tc>
          <w:tcPr>
            <w:tcW w:w="1280" w:type="dxa"/>
            <w:vAlign w:val="bottom"/>
          </w:tcPr>
          <w:p w:rsidR="001F6F55" w:rsidRDefault="001F6F55">
            <w:pPr>
              <w:rPr>
                <w:sz w:val="23"/>
                <w:szCs w:val="23"/>
              </w:rPr>
            </w:pPr>
          </w:p>
        </w:tc>
        <w:tc>
          <w:tcPr>
            <w:tcW w:w="1740" w:type="dxa"/>
            <w:vAlign w:val="bottom"/>
          </w:tcPr>
          <w:p w:rsidR="001F6F55" w:rsidRDefault="001F6F55">
            <w:pPr>
              <w:rPr>
                <w:sz w:val="23"/>
                <w:szCs w:val="23"/>
              </w:rPr>
            </w:pPr>
          </w:p>
        </w:tc>
        <w:tc>
          <w:tcPr>
            <w:tcW w:w="3580" w:type="dxa"/>
            <w:gridSpan w:val="3"/>
            <w:vAlign w:val="bottom"/>
          </w:tcPr>
          <w:p w:rsidR="001F6F55" w:rsidRDefault="00B24D91">
            <w:pPr>
              <w:ind w:right="120"/>
              <w:jc w:val="right"/>
              <w:rPr>
                <w:sz w:val="20"/>
                <w:szCs w:val="20"/>
              </w:rPr>
            </w:pPr>
            <w:r>
              <w:rPr>
                <w:rFonts w:eastAsia="Times New Roman"/>
                <w:i/>
                <w:iCs/>
                <w:color w:val="404040"/>
                <w:w w:val="99"/>
                <w:sz w:val="24"/>
                <w:szCs w:val="24"/>
              </w:rPr>
              <w:t>Положение об учетной политике</w:t>
            </w:r>
          </w:p>
        </w:tc>
      </w:tr>
      <w:tr w:rsidR="001F6F55" w:rsidTr="00EC629F">
        <w:trPr>
          <w:trHeight w:val="770"/>
        </w:trPr>
        <w:tc>
          <w:tcPr>
            <w:tcW w:w="120" w:type="dxa"/>
            <w:vAlign w:val="bottom"/>
          </w:tcPr>
          <w:p w:rsidR="001F6F55" w:rsidRDefault="001F6F55">
            <w:pPr>
              <w:rPr>
                <w:sz w:val="24"/>
                <w:szCs w:val="24"/>
              </w:rPr>
            </w:pPr>
          </w:p>
        </w:tc>
        <w:tc>
          <w:tcPr>
            <w:tcW w:w="4060" w:type="dxa"/>
            <w:gridSpan w:val="4"/>
            <w:vAlign w:val="bottom"/>
          </w:tcPr>
          <w:p w:rsidR="001F6F55" w:rsidRDefault="00B24D91">
            <w:pPr>
              <w:ind w:right="620"/>
              <w:jc w:val="right"/>
              <w:rPr>
                <w:sz w:val="20"/>
                <w:szCs w:val="20"/>
              </w:rPr>
            </w:pPr>
            <w:r>
              <w:rPr>
                <w:rFonts w:ascii="Calibri" w:eastAsia="Calibri" w:hAnsi="Calibri" w:cs="Calibri"/>
                <w:b/>
                <w:bCs/>
                <w:sz w:val="32"/>
                <w:szCs w:val="32"/>
              </w:rPr>
              <w:t>Раздел 6. Приложения</w:t>
            </w:r>
          </w:p>
        </w:tc>
        <w:tc>
          <w:tcPr>
            <w:tcW w:w="1740" w:type="dxa"/>
            <w:vAlign w:val="bottom"/>
          </w:tcPr>
          <w:p w:rsidR="001F6F55" w:rsidRDefault="001F6F55">
            <w:pPr>
              <w:rPr>
                <w:sz w:val="24"/>
                <w:szCs w:val="24"/>
              </w:rPr>
            </w:pPr>
          </w:p>
        </w:tc>
        <w:tc>
          <w:tcPr>
            <w:tcW w:w="2720" w:type="dxa"/>
            <w:tcBorders>
              <w:top w:val="single" w:sz="8" w:space="0" w:color="404040"/>
            </w:tcBorders>
            <w:vAlign w:val="bottom"/>
          </w:tcPr>
          <w:p w:rsidR="001F6F55" w:rsidRDefault="001F6F55">
            <w:pPr>
              <w:rPr>
                <w:sz w:val="24"/>
                <w:szCs w:val="24"/>
              </w:rPr>
            </w:pPr>
          </w:p>
        </w:tc>
        <w:tc>
          <w:tcPr>
            <w:tcW w:w="740" w:type="dxa"/>
            <w:tcBorders>
              <w:top w:val="single" w:sz="8" w:space="0" w:color="404040"/>
            </w:tcBorders>
            <w:vAlign w:val="bottom"/>
          </w:tcPr>
          <w:p w:rsidR="001F6F55" w:rsidRDefault="001F6F55">
            <w:pPr>
              <w:rPr>
                <w:sz w:val="24"/>
                <w:szCs w:val="24"/>
              </w:rPr>
            </w:pPr>
          </w:p>
        </w:tc>
        <w:tc>
          <w:tcPr>
            <w:tcW w:w="120" w:type="dxa"/>
            <w:vAlign w:val="bottom"/>
          </w:tcPr>
          <w:p w:rsidR="001F6F55" w:rsidRDefault="001F6F55">
            <w:pPr>
              <w:rPr>
                <w:sz w:val="24"/>
                <w:szCs w:val="24"/>
              </w:rPr>
            </w:pPr>
          </w:p>
        </w:tc>
      </w:tr>
      <w:tr w:rsidR="001F6F55" w:rsidTr="00EC629F">
        <w:trPr>
          <w:trHeight w:val="641"/>
        </w:trPr>
        <w:tc>
          <w:tcPr>
            <w:tcW w:w="120" w:type="dxa"/>
            <w:vAlign w:val="bottom"/>
          </w:tcPr>
          <w:p w:rsidR="001F6F55" w:rsidRDefault="001F6F55">
            <w:pPr>
              <w:rPr>
                <w:sz w:val="24"/>
                <w:szCs w:val="24"/>
              </w:rPr>
            </w:pPr>
          </w:p>
        </w:tc>
        <w:tc>
          <w:tcPr>
            <w:tcW w:w="8520" w:type="dxa"/>
            <w:gridSpan w:val="6"/>
            <w:vAlign w:val="bottom"/>
          </w:tcPr>
          <w:p w:rsidR="001F6F55" w:rsidRDefault="00B24D91">
            <w:pPr>
              <w:ind w:left="180"/>
              <w:rPr>
                <w:sz w:val="20"/>
                <w:szCs w:val="20"/>
              </w:rPr>
            </w:pPr>
            <w:r>
              <w:rPr>
                <w:rFonts w:ascii="Calibri" w:eastAsia="Calibri" w:hAnsi="Calibri" w:cs="Calibri"/>
                <w:b/>
                <w:bCs/>
                <w:sz w:val="28"/>
                <w:szCs w:val="28"/>
              </w:rPr>
              <w:t>6.1 Рабочий план счетов учреждения</w:t>
            </w:r>
          </w:p>
        </w:tc>
        <w:tc>
          <w:tcPr>
            <w:tcW w:w="740" w:type="dxa"/>
            <w:vAlign w:val="bottom"/>
          </w:tcPr>
          <w:p w:rsidR="001F6F55" w:rsidRDefault="001F6F55">
            <w:pPr>
              <w:rPr>
                <w:sz w:val="24"/>
                <w:szCs w:val="24"/>
              </w:rPr>
            </w:pPr>
          </w:p>
        </w:tc>
        <w:tc>
          <w:tcPr>
            <w:tcW w:w="120" w:type="dxa"/>
            <w:vAlign w:val="bottom"/>
          </w:tcPr>
          <w:p w:rsidR="001F6F55" w:rsidRDefault="001F6F55">
            <w:pPr>
              <w:rPr>
                <w:sz w:val="24"/>
                <w:szCs w:val="24"/>
              </w:rPr>
            </w:pPr>
          </w:p>
        </w:tc>
      </w:tr>
      <w:tr w:rsidR="001F6F55" w:rsidTr="00EC629F">
        <w:trPr>
          <w:trHeight w:val="343"/>
        </w:trPr>
        <w:tc>
          <w:tcPr>
            <w:tcW w:w="120" w:type="dxa"/>
            <w:vAlign w:val="bottom"/>
          </w:tcPr>
          <w:p w:rsidR="001F6F55" w:rsidRDefault="001F6F55">
            <w:pPr>
              <w:rPr>
                <w:sz w:val="24"/>
                <w:szCs w:val="24"/>
              </w:rPr>
            </w:pPr>
          </w:p>
        </w:tc>
        <w:tc>
          <w:tcPr>
            <w:tcW w:w="74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740" w:type="dxa"/>
            <w:vAlign w:val="bottom"/>
          </w:tcPr>
          <w:p w:rsidR="001F6F55" w:rsidRDefault="001F6F55">
            <w:pPr>
              <w:rPr>
                <w:sz w:val="24"/>
                <w:szCs w:val="24"/>
              </w:rPr>
            </w:pPr>
          </w:p>
        </w:tc>
        <w:tc>
          <w:tcPr>
            <w:tcW w:w="3580" w:type="dxa"/>
            <w:gridSpan w:val="3"/>
            <w:vAlign w:val="bottom"/>
          </w:tcPr>
          <w:p w:rsidR="001F6F55" w:rsidRDefault="00B24D91">
            <w:pPr>
              <w:ind w:right="120"/>
              <w:jc w:val="right"/>
              <w:rPr>
                <w:sz w:val="20"/>
                <w:szCs w:val="20"/>
              </w:rPr>
            </w:pPr>
            <w:r>
              <w:rPr>
                <w:rFonts w:eastAsia="Times New Roman"/>
                <w:sz w:val="24"/>
                <w:szCs w:val="24"/>
              </w:rPr>
              <w:t>Приложение №6.1</w:t>
            </w:r>
          </w:p>
        </w:tc>
      </w:tr>
      <w:tr w:rsidR="001F6F55" w:rsidTr="00EC629F">
        <w:trPr>
          <w:trHeight w:val="418"/>
        </w:trPr>
        <w:tc>
          <w:tcPr>
            <w:tcW w:w="120" w:type="dxa"/>
            <w:vAlign w:val="bottom"/>
          </w:tcPr>
          <w:p w:rsidR="001F6F55" w:rsidRDefault="001F6F55">
            <w:pPr>
              <w:rPr>
                <w:sz w:val="24"/>
                <w:szCs w:val="24"/>
              </w:rPr>
            </w:pPr>
          </w:p>
        </w:tc>
        <w:tc>
          <w:tcPr>
            <w:tcW w:w="74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5740" w:type="dxa"/>
            <w:gridSpan w:val="3"/>
            <w:vAlign w:val="bottom"/>
          </w:tcPr>
          <w:p w:rsidR="001F6F55" w:rsidRDefault="00B24D91">
            <w:pPr>
              <w:ind w:left="460"/>
              <w:rPr>
                <w:sz w:val="20"/>
                <w:szCs w:val="20"/>
              </w:rPr>
            </w:pPr>
            <w:r>
              <w:rPr>
                <w:rFonts w:eastAsia="Times New Roman"/>
                <w:b/>
                <w:bCs/>
                <w:sz w:val="24"/>
                <w:szCs w:val="24"/>
              </w:rPr>
              <w:t>РАБОЧИЙ ПЛАН СЧЕТОВ</w:t>
            </w:r>
          </w:p>
        </w:tc>
        <w:tc>
          <w:tcPr>
            <w:tcW w:w="740" w:type="dxa"/>
            <w:vAlign w:val="bottom"/>
          </w:tcPr>
          <w:p w:rsidR="001F6F55" w:rsidRDefault="001F6F55">
            <w:pPr>
              <w:rPr>
                <w:sz w:val="24"/>
                <w:szCs w:val="24"/>
              </w:rPr>
            </w:pPr>
          </w:p>
        </w:tc>
        <w:tc>
          <w:tcPr>
            <w:tcW w:w="120" w:type="dxa"/>
            <w:vAlign w:val="bottom"/>
          </w:tcPr>
          <w:p w:rsidR="001F6F55" w:rsidRDefault="001F6F55">
            <w:pPr>
              <w:rPr>
                <w:sz w:val="24"/>
                <w:szCs w:val="24"/>
              </w:rPr>
            </w:pPr>
          </w:p>
        </w:tc>
      </w:tr>
      <w:tr w:rsidR="001F6F55" w:rsidTr="00EC629F">
        <w:trPr>
          <w:trHeight w:val="396"/>
        </w:trPr>
        <w:tc>
          <w:tcPr>
            <w:tcW w:w="120" w:type="dxa"/>
            <w:tcBorders>
              <w:bottom w:val="single" w:sz="8" w:space="0" w:color="auto"/>
            </w:tcBorders>
            <w:vAlign w:val="bottom"/>
          </w:tcPr>
          <w:p w:rsidR="001F6F55" w:rsidRDefault="001F6F55">
            <w:pPr>
              <w:rPr>
                <w:sz w:val="24"/>
                <w:szCs w:val="24"/>
              </w:rPr>
            </w:pPr>
          </w:p>
        </w:tc>
        <w:tc>
          <w:tcPr>
            <w:tcW w:w="740" w:type="dxa"/>
            <w:tcBorders>
              <w:bottom w:val="single" w:sz="8" w:space="0" w:color="auto"/>
            </w:tcBorders>
            <w:vAlign w:val="bottom"/>
          </w:tcPr>
          <w:p w:rsidR="001F6F55" w:rsidRDefault="001F6F55">
            <w:pPr>
              <w:rPr>
                <w:sz w:val="24"/>
                <w:szCs w:val="24"/>
              </w:rPr>
            </w:pPr>
          </w:p>
        </w:tc>
        <w:tc>
          <w:tcPr>
            <w:tcW w:w="1160" w:type="dxa"/>
            <w:tcBorders>
              <w:bottom w:val="single" w:sz="8" w:space="0" w:color="auto"/>
            </w:tcBorders>
            <w:vAlign w:val="bottom"/>
          </w:tcPr>
          <w:p w:rsidR="001F6F55" w:rsidRDefault="001F6F55">
            <w:pPr>
              <w:rPr>
                <w:sz w:val="24"/>
                <w:szCs w:val="24"/>
              </w:rPr>
            </w:pPr>
          </w:p>
        </w:tc>
        <w:tc>
          <w:tcPr>
            <w:tcW w:w="880" w:type="dxa"/>
            <w:tcBorders>
              <w:bottom w:val="single" w:sz="8" w:space="0" w:color="auto"/>
            </w:tcBorders>
            <w:vAlign w:val="bottom"/>
          </w:tcPr>
          <w:p w:rsidR="001F6F55" w:rsidRDefault="001F6F55">
            <w:pPr>
              <w:rPr>
                <w:sz w:val="24"/>
                <w:szCs w:val="24"/>
              </w:rPr>
            </w:pPr>
          </w:p>
        </w:tc>
        <w:tc>
          <w:tcPr>
            <w:tcW w:w="1280" w:type="dxa"/>
            <w:tcBorders>
              <w:bottom w:val="single" w:sz="8" w:space="0" w:color="auto"/>
            </w:tcBorders>
            <w:vAlign w:val="bottom"/>
          </w:tcPr>
          <w:p w:rsidR="001F6F55" w:rsidRDefault="001F6F55">
            <w:pPr>
              <w:rPr>
                <w:sz w:val="24"/>
                <w:szCs w:val="24"/>
              </w:rPr>
            </w:pPr>
          </w:p>
        </w:tc>
        <w:tc>
          <w:tcPr>
            <w:tcW w:w="4460" w:type="dxa"/>
            <w:gridSpan w:val="2"/>
            <w:tcBorders>
              <w:bottom w:val="single" w:sz="8" w:space="0" w:color="auto"/>
            </w:tcBorders>
            <w:vAlign w:val="bottom"/>
          </w:tcPr>
          <w:p w:rsidR="001F6F55" w:rsidRDefault="001F6F55">
            <w:pPr>
              <w:rPr>
                <w:sz w:val="24"/>
                <w:szCs w:val="24"/>
              </w:rPr>
            </w:pPr>
          </w:p>
        </w:tc>
        <w:tc>
          <w:tcPr>
            <w:tcW w:w="740" w:type="dxa"/>
            <w:tcBorders>
              <w:bottom w:val="single" w:sz="8" w:space="0" w:color="auto"/>
            </w:tcBorders>
            <w:vAlign w:val="bottom"/>
          </w:tcPr>
          <w:p w:rsidR="001F6F55" w:rsidRDefault="001F6F55">
            <w:pPr>
              <w:rPr>
                <w:sz w:val="24"/>
                <w:szCs w:val="24"/>
              </w:rPr>
            </w:pPr>
          </w:p>
        </w:tc>
        <w:tc>
          <w:tcPr>
            <w:tcW w:w="120" w:type="dxa"/>
            <w:tcBorders>
              <w:bottom w:val="single" w:sz="8" w:space="0" w:color="auto"/>
            </w:tcBorders>
            <w:vAlign w:val="bottom"/>
          </w:tcPr>
          <w:p w:rsidR="001F6F55" w:rsidRDefault="001F6F55">
            <w:pPr>
              <w:rPr>
                <w:sz w:val="24"/>
                <w:szCs w:val="24"/>
              </w:rPr>
            </w:pPr>
          </w:p>
        </w:tc>
      </w:tr>
      <w:tr w:rsidR="001F6F55" w:rsidTr="00EC629F">
        <w:trPr>
          <w:trHeight w:val="170"/>
        </w:trPr>
        <w:tc>
          <w:tcPr>
            <w:tcW w:w="120" w:type="dxa"/>
            <w:tcBorders>
              <w:left w:val="single" w:sz="8" w:space="0" w:color="auto"/>
            </w:tcBorders>
            <w:shd w:val="clear" w:color="auto" w:fill="F5F2DD"/>
            <w:vAlign w:val="bottom"/>
          </w:tcPr>
          <w:p w:rsidR="001F6F55" w:rsidRDefault="001F6F55">
            <w:pPr>
              <w:rPr>
                <w:sz w:val="14"/>
                <w:szCs w:val="14"/>
              </w:rPr>
            </w:pPr>
          </w:p>
        </w:tc>
        <w:tc>
          <w:tcPr>
            <w:tcW w:w="740" w:type="dxa"/>
            <w:tcBorders>
              <w:right w:val="single" w:sz="8" w:space="0" w:color="auto"/>
            </w:tcBorders>
            <w:shd w:val="clear" w:color="auto" w:fill="F5F2DD"/>
            <w:vAlign w:val="bottom"/>
          </w:tcPr>
          <w:p w:rsidR="001F6F55" w:rsidRDefault="00B24D91">
            <w:pPr>
              <w:spacing w:line="171" w:lineRule="exact"/>
              <w:rPr>
                <w:sz w:val="20"/>
                <w:szCs w:val="20"/>
              </w:rPr>
            </w:pPr>
            <w:r>
              <w:rPr>
                <w:rFonts w:ascii="Arial" w:eastAsia="Arial" w:hAnsi="Arial" w:cs="Arial"/>
                <w:color w:val="594304"/>
                <w:sz w:val="16"/>
                <w:szCs w:val="16"/>
              </w:rPr>
              <w:t>1 - 4</w:t>
            </w:r>
          </w:p>
        </w:tc>
        <w:tc>
          <w:tcPr>
            <w:tcW w:w="1160" w:type="dxa"/>
            <w:tcBorders>
              <w:right w:val="single" w:sz="8" w:space="0" w:color="auto"/>
            </w:tcBorders>
            <w:shd w:val="clear" w:color="auto" w:fill="F5F2DD"/>
            <w:vAlign w:val="bottom"/>
          </w:tcPr>
          <w:p w:rsidR="001F6F55" w:rsidRDefault="00B24D91">
            <w:pPr>
              <w:spacing w:line="171" w:lineRule="exact"/>
              <w:ind w:left="100"/>
              <w:rPr>
                <w:sz w:val="20"/>
                <w:szCs w:val="20"/>
              </w:rPr>
            </w:pPr>
            <w:r>
              <w:rPr>
                <w:rFonts w:ascii="Arial" w:eastAsia="Arial" w:hAnsi="Arial" w:cs="Arial"/>
                <w:color w:val="594304"/>
                <w:sz w:val="16"/>
                <w:szCs w:val="16"/>
              </w:rPr>
              <w:t>5 - 14</w:t>
            </w:r>
          </w:p>
        </w:tc>
        <w:tc>
          <w:tcPr>
            <w:tcW w:w="880" w:type="dxa"/>
            <w:tcBorders>
              <w:right w:val="single" w:sz="8" w:space="0" w:color="auto"/>
            </w:tcBorders>
            <w:shd w:val="clear" w:color="auto" w:fill="F5F2DD"/>
            <w:vAlign w:val="bottom"/>
          </w:tcPr>
          <w:p w:rsidR="001F6F55" w:rsidRDefault="00B24D91">
            <w:pPr>
              <w:spacing w:line="171" w:lineRule="exact"/>
              <w:ind w:left="80"/>
              <w:rPr>
                <w:sz w:val="20"/>
                <w:szCs w:val="20"/>
              </w:rPr>
            </w:pPr>
            <w:r>
              <w:rPr>
                <w:rFonts w:ascii="Arial" w:eastAsia="Arial" w:hAnsi="Arial" w:cs="Arial"/>
                <w:color w:val="594304"/>
                <w:sz w:val="16"/>
                <w:szCs w:val="16"/>
              </w:rPr>
              <w:t>15 - 17</w:t>
            </w:r>
          </w:p>
        </w:tc>
        <w:tc>
          <w:tcPr>
            <w:tcW w:w="1280" w:type="dxa"/>
            <w:tcBorders>
              <w:right w:val="single" w:sz="8" w:space="0" w:color="auto"/>
            </w:tcBorders>
            <w:shd w:val="clear" w:color="auto" w:fill="F5F2DD"/>
            <w:vAlign w:val="bottom"/>
          </w:tcPr>
          <w:p w:rsidR="001F6F55" w:rsidRDefault="00B24D91">
            <w:pPr>
              <w:spacing w:line="171" w:lineRule="exact"/>
              <w:ind w:right="840"/>
              <w:jc w:val="right"/>
              <w:rPr>
                <w:sz w:val="20"/>
                <w:szCs w:val="20"/>
              </w:rPr>
            </w:pPr>
            <w:r>
              <w:rPr>
                <w:rFonts w:ascii="Arial" w:eastAsia="Arial" w:hAnsi="Arial" w:cs="Arial"/>
                <w:color w:val="594304"/>
                <w:sz w:val="16"/>
                <w:szCs w:val="16"/>
              </w:rPr>
              <w:t>Код</w:t>
            </w:r>
          </w:p>
        </w:tc>
        <w:tc>
          <w:tcPr>
            <w:tcW w:w="4460" w:type="dxa"/>
            <w:gridSpan w:val="2"/>
            <w:tcBorders>
              <w:right w:val="single" w:sz="8" w:space="0" w:color="auto"/>
            </w:tcBorders>
            <w:shd w:val="clear" w:color="auto" w:fill="F5F2DD"/>
            <w:vAlign w:val="bottom"/>
          </w:tcPr>
          <w:p w:rsidR="001F6F55" w:rsidRDefault="00B24D91">
            <w:pPr>
              <w:spacing w:line="171" w:lineRule="exact"/>
              <w:ind w:left="100"/>
              <w:rPr>
                <w:sz w:val="20"/>
                <w:szCs w:val="20"/>
              </w:rPr>
            </w:pPr>
            <w:r>
              <w:rPr>
                <w:rFonts w:ascii="Arial" w:eastAsia="Arial" w:hAnsi="Arial" w:cs="Arial"/>
                <w:color w:val="594304"/>
                <w:sz w:val="16"/>
                <w:szCs w:val="16"/>
              </w:rPr>
              <w:t>Наименование</w:t>
            </w:r>
          </w:p>
        </w:tc>
        <w:tc>
          <w:tcPr>
            <w:tcW w:w="740" w:type="dxa"/>
            <w:shd w:val="clear" w:color="auto" w:fill="F5F2DD"/>
            <w:vAlign w:val="bottom"/>
          </w:tcPr>
          <w:p w:rsidR="001F6F55" w:rsidRDefault="00B24D91">
            <w:pPr>
              <w:spacing w:line="171" w:lineRule="exact"/>
              <w:ind w:left="100"/>
              <w:rPr>
                <w:sz w:val="20"/>
                <w:szCs w:val="20"/>
              </w:rPr>
            </w:pPr>
            <w:r>
              <w:rPr>
                <w:rFonts w:ascii="Arial" w:eastAsia="Arial" w:hAnsi="Arial" w:cs="Arial"/>
                <w:color w:val="594304"/>
                <w:sz w:val="16"/>
                <w:szCs w:val="16"/>
              </w:rPr>
              <w:t>№</w:t>
            </w:r>
          </w:p>
        </w:tc>
        <w:tc>
          <w:tcPr>
            <w:tcW w:w="120" w:type="dxa"/>
            <w:tcBorders>
              <w:right w:val="single" w:sz="8" w:space="0" w:color="auto"/>
            </w:tcBorders>
            <w:shd w:val="clear" w:color="auto" w:fill="F5F2DD"/>
            <w:vAlign w:val="bottom"/>
          </w:tcPr>
          <w:p w:rsidR="001F6F55" w:rsidRDefault="001F6F55">
            <w:pPr>
              <w:rPr>
                <w:sz w:val="14"/>
                <w:szCs w:val="14"/>
              </w:rPr>
            </w:pPr>
          </w:p>
        </w:tc>
      </w:tr>
      <w:tr w:rsidR="001F6F55" w:rsidTr="00EC629F">
        <w:trPr>
          <w:trHeight w:val="182"/>
        </w:trPr>
        <w:tc>
          <w:tcPr>
            <w:tcW w:w="120" w:type="dxa"/>
            <w:tcBorders>
              <w:left w:val="single" w:sz="8" w:space="0" w:color="auto"/>
            </w:tcBorders>
            <w:shd w:val="clear" w:color="auto" w:fill="F5F2DD"/>
            <w:vAlign w:val="bottom"/>
          </w:tcPr>
          <w:p w:rsidR="001F6F55" w:rsidRDefault="001F6F55">
            <w:pPr>
              <w:rPr>
                <w:sz w:val="15"/>
                <w:szCs w:val="15"/>
              </w:rPr>
            </w:pPr>
          </w:p>
        </w:tc>
        <w:tc>
          <w:tcPr>
            <w:tcW w:w="740" w:type="dxa"/>
            <w:tcBorders>
              <w:right w:val="single" w:sz="8" w:space="0" w:color="auto"/>
            </w:tcBorders>
            <w:shd w:val="clear" w:color="auto" w:fill="F5F2DD"/>
            <w:vAlign w:val="bottom"/>
          </w:tcPr>
          <w:p w:rsidR="001F6F55" w:rsidRDefault="00B24D91">
            <w:pPr>
              <w:spacing w:line="182" w:lineRule="exact"/>
              <w:rPr>
                <w:sz w:val="20"/>
                <w:szCs w:val="20"/>
              </w:rPr>
            </w:pPr>
            <w:r>
              <w:rPr>
                <w:rFonts w:ascii="Arial" w:eastAsia="Arial" w:hAnsi="Arial" w:cs="Arial"/>
                <w:color w:val="594304"/>
                <w:sz w:val="16"/>
                <w:szCs w:val="16"/>
                <w:shd w:val="clear" w:color="auto" w:fill="F5F2DD"/>
              </w:rPr>
              <w:t>разряды</w:t>
            </w:r>
          </w:p>
        </w:tc>
        <w:tc>
          <w:tcPr>
            <w:tcW w:w="1160" w:type="dxa"/>
            <w:tcBorders>
              <w:right w:val="single" w:sz="8" w:space="0" w:color="auto"/>
            </w:tcBorders>
            <w:shd w:val="clear" w:color="auto" w:fill="F5F2DD"/>
            <w:vAlign w:val="bottom"/>
          </w:tcPr>
          <w:p w:rsidR="001F6F55" w:rsidRDefault="00B24D91">
            <w:pPr>
              <w:spacing w:line="182" w:lineRule="exact"/>
              <w:ind w:left="100"/>
              <w:rPr>
                <w:sz w:val="20"/>
                <w:szCs w:val="20"/>
              </w:rPr>
            </w:pPr>
            <w:r>
              <w:rPr>
                <w:rFonts w:ascii="Arial" w:eastAsia="Arial" w:hAnsi="Arial" w:cs="Arial"/>
                <w:color w:val="594304"/>
                <w:sz w:val="16"/>
                <w:szCs w:val="16"/>
              </w:rPr>
              <w:t>разряды</w:t>
            </w:r>
          </w:p>
        </w:tc>
        <w:tc>
          <w:tcPr>
            <w:tcW w:w="880" w:type="dxa"/>
            <w:tcBorders>
              <w:right w:val="single" w:sz="8" w:space="0" w:color="auto"/>
            </w:tcBorders>
            <w:shd w:val="clear" w:color="auto" w:fill="F5F2DD"/>
            <w:vAlign w:val="bottom"/>
          </w:tcPr>
          <w:p w:rsidR="001F6F55" w:rsidRDefault="00B24D91">
            <w:pPr>
              <w:spacing w:line="182" w:lineRule="exact"/>
              <w:ind w:left="80"/>
              <w:rPr>
                <w:sz w:val="20"/>
                <w:szCs w:val="20"/>
              </w:rPr>
            </w:pPr>
            <w:r>
              <w:rPr>
                <w:rFonts w:ascii="Arial" w:eastAsia="Arial" w:hAnsi="Arial" w:cs="Arial"/>
                <w:color w:val="594304"/>
                <w:sz w:val="16"/>
                <w:szCs w:val="16"/>
                <w:shd w:val="clear" w:color="auto" w:fill="F5F2DD"/>
              </w:rPr>
              <w:t>разряды</w:t>
            </w:r>
          </w:p>
        </w:tc>
        <w:tc>
          <w:tcPr>
            <w:tcW w:w="1280" w:type="dxa"/>
            <w:tcBorders>
              <w:right w:val="single" w:sz="8" w:space="0" w:color="auto"/>
            </w:tcBorders>
            <w:shd w:val="clear" w:color="auto" w:fill="F5F2DD"/>
            <w:vAlign w:val="bottom"/>
          </w:tcPr>
          <w:p w:rsidR="001F6F55" w:rsidRDefault="001F6F55">
            <w:pPr>
              <w:rPr>
                <w:sz w:val="15"/>
                <w:szCs w:val="15"/>
              </w:rPr>
            </w:pPr>
          </w:p>
        </w:tc>
        <w:tc>
          <w:tcPr>
            <w:tcW w:w="1740" w:type="dxa"/>
            <w:shd w:val="clear" w:color="auto" w:fill="F5F2DD"/>
            <w:vAlign w:val="bottom"/>
          </w:tcPr>
          <w:p w:rsidR="001F6F55" w:rsidRDefault="001F6F55">
            <w:pPr>
              <w:rPr>
                <w:sz w:val="15"/>
                <w:szCs w:val="15"/>
              </w:rPr>
            </w:pPr>
          </w:p>
        </w:tc>
        <w:tc>
          <w:tcPr>
            <w:tcW w:w="2720" w:type="dxa"/>
            <w:tcBorders>
              <w:right w:val="single" w:sz="8" w:space="0" w:color="auto"/>
            </w:tcBorders>
            <w:shd w:val="clear" w:color="auto" w:fill="F5F2DD"/>
            <w:vAlign w:val="bottom"/>
          </w:tcPr>
          <w:p w:rsidR="001F6F55" w:rsidRDefault="001F6F55">
            <w:pPr>
              <w:rPr>
                <w:sz w:val="15"/>
                <w:szCs w:val="15"/>
              </w:rPr>
            </w:pPr>
          </w:p>
        </w:tc>
        <w:tc>
          <w:tcPr>
            <w:tcW w:w="740" w:type="dxa"/>
            <w:shd w:val="clear" w:color="auto" w:fill="F5F2DD"/>
            <w:vAlign w:val="bottom"/>
          </w:tcPr>
          <w:p w:rsidR="001F6F55" w:rsidRDefault="00B24D91">
            <w:pPr>
              <w:spacing w:line="182" w:lineRule="exact"/>
              <w:ind w:left="100"/>
              <w:rPr>
                <w:sz w:val="20"/>
                <w:szCs w:val="20"/>
              </w:rPr>
            </w:pPr>
            <w:r>
              <w:rPr>
                <w:rFonts w:ascii="Arial" w:eastAsia="Arial" w:hAnsi="Arial" w:cs="Arial"/>
                <w:color w:val="594304"/>
                <w:w w:val="97"/>
                <w:sz w:val="16"/>
                <w:szCs w:val="16"/>
                <w:shd w:val="clear" w:color="auto" w:fill="F5F2DD"/>
              </w:rPr>
              <w:t>журнала</w:t>
            </w:r>
          </w:p>
        </w:tc>
        <w:tc>
          <w:tcPr>
            <w:tcW w:w="120" w:type="dxa"/>
            <w:tcBorders>
              <w:right w:val="single" w:sz="8" w:space="0" w:color="auto"/>
            </w:tcBorders>
            <w:shd w:val="clear" w:color="auto" w:fill="F5F2DD"/>
            <w:vAlign w:val="bottom"/>
          </w:tcPr>
          <w:p w:rsidR="001F6F55" w:rsidRDefault="001F6F55">
            <w:pPr>
              <w:rPr>
                <w:sz w:val="15"/>
                <w:szCs w:val="15"/>
              </w:rPr>
            </w:pPr>
          </w:p>
        </w:tc>
      </w:tr>
      <w:tr w:rsidR="001F6F55" w:rsidTr="00EC629F">
        <w:trPr>
          <w:trHeight w:val="188"/>
        </w:trPr>
        <w:tc>
          <w:tcPr>
            <w:tcW w:w="120" w:type="dxa"/>
            <w:tcBorders>
              <w:left w:val="single" w:sz="8" w:space="0" w:color="auto"/>
            </w:tcBorders>
            <w:shd w:val="clear" w:color="auto" w:fill="F5F2DD"/>
            <w:vAlign w:val="bottom"/>
          </w:tcPr>
          <w:p w:rsidR="001F6F55" w:rsidRDefault="001F6F55">
            <w:pPr>
              <w:rPr>
                <w:sz w:val="16"/>
                <w:szCs w:val="16"/>
              </w:rPr>
            </w:pPr>
          </w:p>
        </w:tc>
        <w:tc>
          <w:tcPr>
            <w:tcW w:w="740" w:type="dxa"/>
            <w:tcBorders>
              <w:right w:val="single" w:sz="8" w:space="0" w:color="auto"/>
            </w:tcBorders>
            <w:shd w:val="clear" w:color="auto" w:fill="F5F2DD"/>
            <w:vAlign w:val="bottom"/>
          </w:tcPr>
          <w:p w:rsidR="001F6F55" w:rsidRDefault="00B24D91">
            <w:pPr>
              <w:rPr>
                <w:sz w:val="20"/>
                <w:szCs w:val="20"/>
              </w:rPr>
            </w:pPr>
            <w:r>
              <w:rPr>
                <w:rFonts w:ascii="Arial" w:eastAsia="Arial" w:hAnsi="Arial" w:cs="Arial"/>
                <w:color w:val="594304"/>
                <w:sz w:val="16"/>
                <w:szCs w:val="16"/>
                <w:shd w:val="clear" w:color="auto" w:fill="F5F2DD"/>
              </w:rPr>
              <w:t>номера</w:t>
            </w:r>
          </w:p>
        </w:tc>
        <w:tc>
          <w:tcPr>
            <w:tcW w:w="1160" w:type="dxa"/>
            <w:tcBorders>
              <w:right w:val="single" w:sz="8" w:space="0" w:color="auto"/>
            </w:tcBorders>
            <w:shd w:val="clear" w:color="auto" w:fill="F5F2DD"/>
            <w:vAlign w:val="bottom"/>
          </w:tcPr>
          <w:p w:rsidR="001F6F55" w:rsidRDefault="00B24D91">
            <w:pPr>
              <w:ind w:left="100"/>
              <w:rPr>
                <w:sz w:val="20"/>
                <w:szCs w:val="20"/>
              </w:rPr>
            </w:pPr>
            <w:r>
              <w:rPr>
                <w:rFonts w:ascii="Arial" w:eastAsia="Arial" w:hAnsi="Arial" w:cs="Arial"/>
                <w:color w:val="594304"/>
                <w:sz w:val="16"/>
                <w:szCs w:val="16"/>
              </w:rPr>
              <w:t>номера</w:t>
            </w:r>
          </w:p>
        </w:tc>
        <w:tc>
          <w:tcPr>
            <w:tcW w:w="880" w:type="dxa"/>
            <w:tcBorders>
              <w:right w:val="single" w:sz="8" w:space="0" w:color="auto"/>
            </w:tcBorders>
            <w:shd w:val="clear" w:color="auto" w:fill="F5F2DD"/>
            <w:vAlign w:val="bottom"/>
          </w:tcPr>
          <w:p w:rsidR="001F6F55" w:rsidRDefault="00B24D91">
            <w:pPr>
              <w:ind w:left="80"/>
              <w:rPr>
                <w:sz w:val="20"/>
                <w:szCs w:val="20"/>
              </w:rPr>
            </w:pPr>
            <w:r>
              <w:rPr>
                <w:rFonts w:ascii="Arial" w:eastAsia="Arial" w:hAnsi="Arial" w:cs="Arial"/>
                <w:color w:val="594304"/>
                <w:sz w:val="16"/>
                <w:szCs w:val="16"/>
              </w:rPr>
              <w:t>номера</w:t>
            </w:r>
          </w:p>
        </w:tc>
        <w:tc>
          <w:tcPr>
            <w:tcW w:w="1280" w:type="dxa"/>
            <w:tcBorders>
              <w:right w:val="single" w:sz="8" w:space="0" w:color="auto"/>
            </w:tcBorders>
            <w:shd w:val="clear" w:color="auto" w:fill="F5F2DD"/>
            <w:vAlign w:val="bottom"/>
          </w:tcPr>
          <w:p w:rsidR="001F6F55" w:rsidRDefault="001F6F55">
            <w:pPr>
              <w:rPr>
                <w:sz w:val="16"/>
                <w:szCs w:val="16"/>
              </w:rPr>
            </w:pPr>
          </w:p>
        </w:tc>
        <w:tc>
          <w:tcPr>
            <w:tcW w:w="1740" w:type="dxa"/>
            <w:shd w:val="clear" w:color="auto" w:fill="F5F2DD"/>
            <w:vAlign w:val="bottom"/>
          </w:tcPr>
          <w:p w:rsidR="001F6F55" w:rsidRDefault="001F6F55">
            <w:pPr>
              <w:rPr>
                <w:sz w:val="16"/>
                <w:szCs w:val="16"/>
              </w:rPr>
            </w:pPr>
          </w:p>
        </w:tc>
        <w:tc>
          <w:tcPr>
            <w:tcW w:w="2720" w:type="dxa"/>
            <w:tcBorders>
              <w:right w:val="single" w:sz="8" w:space="0" w:color="auto"/>
            </w:tcBorders>
            <w:shd w:val="clear" w:color="auto" w:fill="F5F2DD"/>
            <w:vAlign w:val="bottom"/>
          </w:tcPr>
          <w:p w:rsidR="001F6F55" w:rsidRDefault="001F6F55">
            <w:pPr>
              <w:rPr>
                <w:sz w:val="16"/>
                <w:szCs w:val="16"/>
              </w:rPr>
            </w:pPr>
          </w:p>
        </w:tc>
        <w:tc>
          <w:tcPr>
            <w:tcW w:w="740" w:type="dxa"/>
            <w:shd w:val="clear" w:color="auto" w:fill="F5F2DD"/>
            <w:vAlign w:val="bottom"/>
          </w:tcPr>
          <w:p w:rsidR="001F6F55" w:rsidRDefault="001F6F55">
            <w:pPr>
              <w:rPr>
                <w:sz w:val="16"/>
                <w:szCs w:val="16"/>
              </w:rPr>
            </w:pPr>
          </w:p>
        </w:tc>
        <w:tc>
          <w:tcPr>
            <w:tcW w:w="120" w:type="dxa"/>
            <w:tcBorders>
              <w:right w:val="single" w:sz="8" w:space="0" w:color="auto"/>
            </w:tcBorders>
            <w:shd w:val="clear" w:color="auto" w:fill="F5F2DD"/>
            <w:vAlign w:val="bottom"/>
          </w:tcPr>
          <w:p w:rsidR="001F6F55" w:rsidRDefault="001F6F55">
            <w:pPr>
              <w:rPr>
                <w:sz w:val="16"/>
                <w:szCs w:val="16"/>
              </w:rPr>
            </w:pPr>
          </w:p>
        </w:tc>
      </w:tr>
      <w:tr w:rsidR="001F6F55" w:rsidTr="00EC629F">
        <w:trPr>
          <w:trHeight w:val="183"/>
        </w:trPr>
        <w:tc>
          <w:tcPr>
            <w:tcW w:w="120" w:type="dxa"/>
            <w:tcBorders>
              <w:left w:val="single" w:sz="8" w:space="0" w:color="auto"/>
              <w:bottom w:val="single" w:sz="8" w:space="0" w:color="auto"/>
            </w:tcBorders>
            <w:shd w:val="clear" w:color="auto" w:fill="F5F2DD"/>
            <w:vAlign w:val="bottom"/>
          </w:tcPr>
          <w:p w:rsidR="001F6F55" w:rsidRDefault="001F6F55">
            <w:pPr>
              <w:rPr>
                <w:sz w:val="15"/>
                <w:szCs w:val="15"/>
              </w:rPr>
            </w:pPr>
          </w:p>
        </w:tc>
        <w:tc>
          <w:tcPr>
            <w:tcW w:w="740" w:type="dxa"/>
            <w:tcBorders>
              <w:bottom w:val="single" w:sz="8" w:space="0" w:color="auto"/>
              <w:right w:val="single" w:sz="8" w:space="0" w:color="auto"/>
            </w:tcBorders>
            <w:shd w:val="clear" w:color="auto" w:fill="F5F2DD"/>
            <w:vAlign w:val="bottom"/>
          </w:tcPr>
          <w:p w:rsidR="001F6F55" w:rsidRDefault="00B24D91">
            <w:pPr>
              <w:spacing w:line="182" w:lineRule="exact"/>
              <w:rPr>
                <w:sz w:val="20"/>
                <w:szCs w:val="20"/>
              </w:rPr>
            </w:pPr>
            <w:r>
              <w:rPr>
                <w:rFonts w:ascii="Arial" w:eastAsia="Arial" w:hAnsi="Arial" w:cs="Arial"/>
                <w:color w:val="594304"/>
                <w:sz w:val="16"/>
                <w:szCs w:val="16"/>
              </w:rPr>
              <w:t>счета</w:t>
            </w:r>
          </w:p>
        </w:tc>
        <w:tc>
          <w:tcPr>
            <w:tcW w:w="1160" w:type="dxa"/>
            <w:tcBorders>
              <w:bottom w:val="single" w:sz="8" w:space="0" w:color="auto"/>
              <w:right w:val="single" w:sz="8" w:space="0" w:color="auto"/>
            </w:tcBorders>
            <w:shd w:val="clear" w:color="auto" w:fill="F5F2DD"/>
            <w:vAlign w:val="bottom"/>
          </w:tcPr>
          <w:p w:rsidR="001F6F55" w:rsidRDefault="00B24D91">
            <w:pPr>
              <w:spacing w:line="182" w:lineRule="exact"/>
              <w:ind w:left="100"/>
              <w:rPr>
                <w:sz w:val="20"/>
                <w:szCs w:val="20"/>
              </w:rPr>
            </w:pPr>
            <w:r>
              <w:rPr>
                <w:rFonts w:ascii="Arial" w:eastAsia="Arial" w:hAnsi="Arial" w:cs="Arial"/>
                <w:color w:val="594304"/>
                <w:sz w:val="16"/>
                <w:szCs w:val="16"/>
              </w:rPr>
              <w:t>счета</w:t>
            </w:r>
          </w:p>
        </w:tc>
        <w:tc>
          <w:tcPr>
            <w:tcW w:w="880" w:type="dxa"/>
            <w:tcBorders>
              <w:bottom w:val="single" w:sz="8" w:space="0" w:color="auto"/>
              <w:right w:val="single" w:sz="8" w:space="0" w:color="auto"/>
            </w:tcBorders>
            <w:shd w:val="clear" w:color="auto" w:fill="F5F2DD"/>
            <w:vAlign w:val="bottom"/>
          </w:tcPr>
          <w:p w:rsidR="001F6F55" w:rsidRDefault="00B24D91">
            <w:pPr>
              <w:spacing w:line="182" w:lineRule="exact"/>
              <w:ind w:left="80"/>
              <w:rPr>
                <w:sz w:val="20"/>
                <w:szCs w:val="20"/>
              </w:rPr>
            </w:pPr>
            <w:r>
              <w:rPr>
                <w:rFonts w:ascii="Arial" w:eastAsia="Arial" w:hAnsi="Arial" w:cs="Arial"/>
                <w:color w:val="594304"/>
                <w:sz w:val="16"/>
                <w:szCs w:val="16"/>
              </w:rPr>
              <w:t>счета</w:t>
            </w:r>
          </w:p>
        </w:tc>
        <w:tc>
          <w:tcPr>
            <w:tcW w:w="1280" w:type="dxa"/>
            <w:tcBorders>
              <w:bottom w:val="single" w:sz="8" w:space="0" w:color="auto"/>
              <w:right w:val="single" w:sz="8" w:space="0" w:color="auto"/>
            </w:tcBorders>
            <w:shd w:val="clear" w:color="auto" w:fill="F5F2DD"/>
            <w:vAlign w:val="bottom"/>
          </w:tcPr>
          <w:p w:rsidR="001F6F55" w:rsidRDefault="001F6F55">
            <w:pPr>
              <w:rPr>
                <w:sz w:val="15"/>
                <w:szCs w:val="15"/>
              </w:rPr>
            </w:pPr>
          </w:p>
        </w:tc>
        <w:tc>
          <w:tcPr>
            <w:tcW w:w="1740" w:type="dxa"/>
            <w:tcBorders>
              <w:bottom w:val="single" w:sz="8" w:space="0" w:color="auto"/>
            </w:tcBorders>
            <w:shd w:val="clear" w:color="auto" w:fill="F5F2DD"/>
            <w:vAlign w:val="bottom"/>
          </w:tcPr>
          <w:p w:rsidR="001F6F55" w:rsidRDefault="001F6F55">
            <w:pPr>
              <w:rPr>
                <w:sz w:val="15"/>
                <w:szCs w:val="15"/>
              </w:rPr>
            </w:pPr>
          </w:p>
        </w:tc>
        <w:tc>
          <w:tcPr>
            <w:tcW w:w="2720" w:type="dxa"/>
            <w:tcBorders>
              <w:bottom w:val="single" w:sz="8" w:space="0" w:color="auto"/>
              <w:right w:val="single" w:sz="8" w:space="0" w:color="auto"/>
            </w:tcBorders>
            <w:shd w:val="clear" w:color="auto" w:fill="F5F2DD"/>
            <w:vAlign w:val="bottom"/>
          </w:tcPr>
          <w:p w:rsidR="001F6F55" w:rsidRDefault="001F6F55">
            <w:pPr>
              <w:rPr>
                <w:sz w:val="15"/>
                <w:szCs w:val="15"/>
              </w:rPr>
            </w:pPr>
          </w:p>
        </w:tc>
        <w:tc>
          <w:tcPr>
            <w:tcW w:w="740" w:type="dxa"/>
            <w:tcBorders>
              <w:bottom w:val="single" w:sz="8" w:space="0" w:color="auto"/>
            </w:tcBorders>
            <w:shd w:val="clear" w:color="auto" w:fill="F5F2DD"/>
            <w:vAlign w:val="bottom"/>
          </w:tcPr>
          <w:p w:rsidR="001F6F55" w:rsidRDefault="001F6F55">
            <w:pPr>
              <w:rPr>
                <w:sz w:val="15"/>
                <w:szCs w:val="15"/>
              </w:rPr>
            </w:pPr>
          </w:p>
        </w:tc>
        <w:tc>
          <w:tcPr>
            <w:tcW w:w="120" w:type="dxa"/>
            <w:tcBorders>
              <w:bottom w:val="single" w:sz="8" w:space="0" w:color="auto"/>
              <w:right w:val="single" w:sz="8" w:space="0" w:color="auto"/>
            </w:tcBorders>
            <w:shd w:val="clear" w:color="auto" w:fill="F5F2DD"/>
            <w:vAlign w:val="bottom"/>
          </w:tcPr>
          <w:p w:rsidR="001F6F55" w:rsidRDefault="001F6F55">
            <w:pPr>
              <w:rPr>
                <w:sz w:val="15"/>
                <w:szCs w:val="15"/>
              </w:rPr>
            </w:pPr>
          </w:p>
        </w:tc>
      </w:tr>
      <w:tr w:rsidR="001F6F55" w:rsidTr="00EC629F">
        <w:trPr>
          <w:trHeight w:val="176"/>
        </w:trPr>
        <w:tc>
          <w:tcPr>
            <w:tcW w:w="860" w:type="dxa"/>
            <w:gridSpan w:val="2"/>
            <w:tcBorders>
              <w:left w:val="single" w:sz="8" w:space="0" w:color="auto"/>
              <w:right w:val="single" w:sz="8" w:space="0" w:color="auto"/>
            </w:tcBorders>
            <w:vAlign w:val="bottom"/>
          </w:tcPr>
          <w:p w:rsidR="001F6F55" w:rsidRDefault="00B24D91">
            <w:pPr>
              <w:spacing w:line="176"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0"/>
              <w:jc w:val="right"/>
              <w:rPr>
                <w:sz w:val="20"/>
                <w:szCs w:val="20"/>
              </w:rPr>
            </w:pPr>
            <w:r>
              <w:rPr>
                <w:rFonts w:ascii="Arial" w:eastAsia="Arial" w:hAnsi="Arial" w:cs="Arial"/>
                <w:sz w:val="16"/>
                <w:szCs w:val="16"/>
              </w:rPr>
              <w:t>101.00</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Основные средства</w:t>
            </w:r>
          </w:p>
        </w:tc>
        <w:tc>
          <w:tcPr>
            <w:tcW w:w="7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r>
      <w:tr w:rsidR="001F6F55" w:rsidTr="00EC629F">
        <w:trPr>
          <w:trHeight w:val="40"/>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gridSpan w:val="2"/>
            <w:tcBorders>
              <w:bottom w:val="single" w:sz="8" w:space="0" w:color="auto"/>
              <w:right w:val="single" w:sz="8" w:space="0" w:color="auto"/>
            </w:tcBorders>
            <w:vAlign w:val="bottom"/>
          </w:tcPr>
          <w:p w:rsidR="001F6F55" w:rsidRDefault="001F6F55">
            <w:pPr>
              <w:rPr>
                <w:sz w:val="3"/>
                <w:szCs w:val="3"/>
              </w:rPr>
            </w:pPr>
          </w:p>
        </w:tc>
        <w:tc>
          <w:tcPr>
            <w:tcW w:w="7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101.10</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недвижимое имущество</w:t>
            </w:r>
          </w:p>
        </w:tc>
        <w:tc>
          <w:tcPr>
            <w:tcW w:w="7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101.11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Жилые помещения – недвижимое имущество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101.12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(здания и сооружения)–</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недвижимое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101.13</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Инвестиционная недвижимость - недвижимое</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2"/>
        </w:trPr>
        <w:tc>
          <w:tcPr>
            <w:tcW w:w="120" w:type="dxa"/>
            <w:tcBorders>
              <w:left w:val="single" w:sz="8" w:space="0" w:color="auto"/>
            </w:tcBorders>
            <w:vAlign w:val="bottom"/>
          </w:tcPr>
          <w:p w:rsidR="001F6F55" w:rsidRDefault="001F6F55">
            <w:pPr>
              <w:rPr>
                <w:sz w:val="15"/>
                <w:szCs w:val="15"/>
              </w:rPr>
            </w:pPr>
          </w:p>
        </w:tc>
        <w:tc>
          <w:tcPr>
            <w:tcW w:w="740" w:type="dxa"/>
            <w:tcBorders>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gridSpan w:val="2"/>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r>
      <w:tr w:rsidR="001F6F55" w:rsidTr="00EC629F">
        <w:trPr>
          <w:trHeight w:val="98"/>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8"/>
                <w:szCs w:val="8"/>
              </w:rPr>
            </w:pPr>
          </w:p>
        </w:tc>
        <w:tc>
          <w:tcPr>
            <w:tcW w:w="1160" w:type="dxa"/>
            <w:tcBorders>
              <w:bottom w:val="single" w:sz="8" w:space="0" w:color="auto"/>
              <w:right w:val="single" w:sz="8" w:space="0" w:color="auto"/>
            </w:tcBorders>
            <w:vAlign w:val="bottom"/>
          </w:tcPr>
          <w:p w:rsidR="001F6F55" w:rsidRDefault="001F6F55">
            <w:pPr>
              <w:rPr>
                <w:sz w:val="8"/>
                <w:szCs w:val="8"/>
              </w:rPr>
            </w:pPr>
          </w:p>
        </w:tc>
        <w:tc>
          <w:tcPr>
            <w:tcW w:w="880" w:type="dxa"/>
            <w:tcBorders>
              <w:bottom w:val="single" w:sz="8" w:space="0" w:color="auto"/>
              <w:right w:val="single" w:sz="8" w:space="0" w:color="auto"/>
            </w:tcBorders>
            <w:vAlign w:val="bottom"/>
          </w:tcPr>
          <w:p w:rsidR="001F6F55" w:rsidRDefault="001F6F55">
            <w:pPr>
              <w:rPr>
                <w:sz w:val="8"/>
                <w:szCs w:val="8"/>
              </w:rPr>
            </w:pPr>
          </w:p>
        </w:tc>
        <w:tc>
          <w:tcPr>
            <w:tcW w:w="1280" w:type="dxa"/>
            <w:tcBorders>
              <w:bottom w:val="single" w:sz="8" w:space="0" w:color="auto"/>
              <w:right w:val="single" w:sz="8" w:space="0" w:color="auto"/>
            </w:tcBorders>
            <w:vAlign w:val="bottom"/>
          </w:tcPr>
          <w:p w:rsidR="001F6F55" w:rsidRDefault="001F6F55">
            <w:pPr>
              <w:rPr>
                <w:sz w:val="8"/>
                <w:szCs w:val="8"/>
              </w:rPr>
            </w:pPr>
          </w:p>
        </w:tc>
        <w:tc>
          <w:tcPr>
            <w:tcW w:w="4460" w:type="dxa"/>
            <w:gridSpan w:val="2"/>
            <w:tcBorders>
              <w:bottom w:val="single" w:sz="8" w:space="0" w:color="auto"/>
              <w:right w:val="single" w:sz="8" w:space="0" w:color="auto"/>
            </w:tcBorders>
            <w:vAlign w:val="bottom"/>
          </w:tcPr>
          <w:p w:rsidR="001F6F55" w:rsidRDefault="001F6F55">
            <w:pPr>
              <w:rPr>
                <w:sz w:val="8"/>
                <w:szCs w:val="8"/>
              </w:rPr>
            </w:pPr>
          </w:p>
        </w:tc>
        <w:tc>
          <w:tcPr>
            <w:tcW w:w="7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101.15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Транспортные средства – недвижимое имущество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101.20</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особо ценное движимое</w:t>
            </w:r>
          </w:p>
        </w:tc>
        <w:tc>
          <w:tcPr>
            <w:tcW w:w="7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101.22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(здания и сооружения)– особо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ценное 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101.24</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Машины и оборудование – особо ценное движимое</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101.25</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Транспортные средства – особо ценное движимое</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101.26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Инвентарь производственный и хозяйственный– особо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ценное 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101.27</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Биологические ресурсы – особо ценное движимое</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101.28</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Прочие основные средства – особо ценное движимое</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6"/>
        </w:trPr>
        <w:tc>
          <w:tcPr>
            <w:tcW w:w="860" w:type="dxa"/>
            <w:gridSpan w:val="2"/>
            <w:tcBorders>
              <w:left w:val="single" w:sz="8" w:space="0" w:color="auto"/>
              <w:right w:val="single" w:sz="8" w:space="0" w:color="auto"/>
            </w:tcBorders>
            <w:vAlign w:val="bottom"/>
          </w:tcPr>
          <w:p w:rsidR="001F6F55" w:rsidRDefault="00B24D91">
            <w:pPr>
              <w:spacing w:line="176"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0"/>
              <w:jc w:val="right"/>
              <w:rPr>
                <w:sz w:val="20"/>
                <w:szCs w:val="20"/>
              </w:rPr>
            </w:pPr>
            <w:r>
              <w:rPr>
                <w:rFonts w:ascii="Arial" w:eastAsia="Arial" w:hAnsi="Arial" w:cs="Arial"/>
                <w:sz w:val="16"/>
                <w:szCs w:val="16"/>
              </w:rPr>
              <w:t>101.30</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Основные средства –  иное движимое имущество</w:t>
            </w:r>
          </w:p>
        </w:tc>
        <w:tc>
          <w:tcPr>
            <w:tcW w:w="7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101.32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(здания и сооружения)  – иное</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101.33</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Инвестиционная недвижимость – иное движимое</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101.34</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Машины и оборудование – иное движимое имущество</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4"/>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6"/>
        </w:trPr>
        <w:tc>
          <w:tcPr>
            <w:tcW w:w="860" w:type="dxa"/>
            <w:gridSpan w:val="2"/>
            <w:tcBorders>
              <w:left w:val="single" w:sz="8" w:space="0" w:color="auto"/>
              <w:right w:val="single" w:sz="8" w:space="0" w:color="auto"/>
            </w:tcBorders>
            <w:vAlign w:val="bottom"/>
          </w:tcPr>
          <w:p w:rsidR="001F6F55" w:rsidRDefault="00B24D91">
            <w:pPr>
              <w:spacing w:line="176"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0"/>
              <w:jc w:val="right"/>
              <w:rPr>
                <w:sz w:val="20"/>
                <w:szCs w:val="20"/>
              </w:rPr>
            </w:pPr>
            <w:r>
              <w:rPr>
                <w:rFonts w:ascii="Arial" w:eastAsia="Arial" w:hAnsi="Arial" w:cs="Arial"/>
                <w:sz w:val="16"/>
                <w:szCs w:val="16"/>
              </w:rPr>
              <w:t>101.35</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Транспортные средства – иное движимое имущество</w:t>
            </w:r>
          </w:p>
        </w:tc>
        <w:tc>
          <w:tcPr>
            <w:tcW w:w="740" w:type="dxa"/>
            <w:vAlign w:val="bottom"/>
          </w:tcPr>
          <w:p w:rsidR="001F6F55" w:rsidRDefault="00B24D91">
            <w:pPr>
              <w:spacing w:line="176"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3"/>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101.36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Инвентарь производственный и хозяйственный – иное</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 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101.37</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Биологические ресурсы – иное движимое имущество</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6"/>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4"/>
        </w:trPr>
        <w:tc>
          <w:tcPr>
            <w:tcW w:w="860" w:type="dxa"/>
            <w:gridSpan w:val="2"/>
            <w:tcBorders>
              <w:left w:val="single" w:sz="8" w:space="0" w:color="auto"/>
              <w:right w:val="single" w:sz="8" w:space="0" w:color="auto"/>
            </w:tcBorders>
            <w:vAlign w:val="bottom"/>
          </w:tcPr>
          <w:p w:rsidR="001F6F55" w:rsidRDefault="00B24D91">
            <w:pPr>
              <w:spacing w:line="174"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0"/>
              <w:jc w:val="right"/>
              <w:rPr>
                <w:sz w:val="20"/>
                <w:szCs w:val="20"/>
              </w:rPr>
            </w:pPr>
            <w:r>
              <w:rPr>
                <w:rFonts w:ascii="Arial" w:eastAsia="Arial" w:hAnsi="Arial" w:cs="Arial"/>
                <w:sz w:val="16"/>
                <w:szCs w:val="16"/>
              </w:rPr>
              <w:t>101.38</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Прочие основные средства – иное движимое имущество</w:t>
            </w:r>
          </w:p>
        </w:tc>
        <w:tc>
          <w:tcPr>
            <w:tcW w:w="740" w:type="dxa"/>
            <w:vAlign w:val="bottom"/>
          </w:tcPr>
          <w:p w:rsidR="001F6F55" w:rsidRDefault="00B24D91">
            <w:pPr>
              <w:spacing w:line="174"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r>
      <w:tr w:rsidR="001F6F55" w:rsidTr="00EC629F">
        <w:trPr>
          <w:trHeight w:val="184"/>
        </w:trPr>
        <w:tc>
          <w:tcPr>
            <w:tcW w:w="120" w:type="dxa"/>
            <w:tcBorders>
              <w:left w:val="single" w:sz="8" w:space="0" w:color="auto"/>
              <w:bottom w:val="single" w:sz="8" w:space="0" w:color="auto"/>
            </w:tcBorders>
            <w:vAlign w:val="bottom"/>
          </w:tcPr>
          <w:p w:rsidR="001F6F55" w:rsidRDefault="001F6F55">
            <w:pPr>
              <w:rPr>
                <w:sz w:val="15"/>
                <w:szCs w:val="15"/>
              </w:rPr>
            </w:pPr>
          </w:p>
        </w:tc>
        <w:tc>
          <w:tcPr>
            <w:tcW w:w="740" w:type="dxa"/>
            <w:tcBorders>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учреждения</w:t>
            </w:r>
          </w:p>
        </w:tc>
        <w:tc>
          <w:tcPr>
            <w:tcW w:w="740" w:type="dxa"/>
            <w:tcBorders>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r>
      <w:tr w:rsidR="001F6F55" w:rsidTr="00EC629F">
        <w:trPr>
          <w:trHeight w:val="176"/>
        </w:trPr>
        <w:tc>
          <w:tcPr>
            <w:tcW w:w="860" w:type="dxa"/>
            <w:gridSpan w:val="2"/>
            <w:tcBorders>
              <w:left w:val="single" w:sz="8" w:space="0" w:color="auto"/>
              <w:right w:val="single" w:sz="8" w:space="0" w:color="auto"/>
            </w:tcBorders>
            <w:vAlign w:val="bottom"/>
          </w:tcPr>
          <w:p w:rsidR="001F6F55" w:rsidRDefault="00B24D91">
            <w:pPr>
              <w:spacing w:line="176"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0"/>
              <w:jc w:val="right"/>
              <w:rPr>
                <w:sz w:val="20"/>
                <w:szCs w:val="20"/>
              </w:rPr>
            </w:pPr>
            <w:r>
              <w:rPr>
                <w:rFonts w:ascii="Arial" w:eastAsia="Arial" w:hAnsi="Arial" w:cs="Arial"/>
                <w:sz w:val="16"/>
                <w:szCs w:val="16"/>
              </w:rPr>
              <w:t>101.90</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Основные средства - имущество в концессии</w:t>
            </w:r>
          </w:p>
        </w:tc>
        <w:tc>
          <w:tcPr>
            <w:tcW w:w="7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r>
      <w:tr w:rsidR="001F6F55" w:rsidTr="00EC629F">
        <w:trPr>
          <w:trHeight w:val="40"/>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gridSpan w:val="2"/>
            <w:tcBorders>
              <w:bottom w:val="single" w:sz="8" w:space="0" w:color="auto"/>
              <w:right w:val="single" w:sz="8" w:space="0" w:color="auto"/>
            </w:tcBorders>
            <w:vAlign w:val="bottom"/>
          </w:tcPr>
          <w:p w:rsidR="001F6F55" w:rsidRDefault="001F6F55">
            <w:pPr>
              <w:rPr>
                <w:sz w:val="3"/>
                <w:szCs w:val="3"/>
              </w:rPr>
            </w:pPr>
          </w:p>
        </w:tc>
        <w:tc>
          <w:tcPr>
            <w:tcW w:w="7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Жилые помещения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9"/>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(здания и сооружения) –</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в концессии</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101.94</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Машины и оборудование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9"/>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Транспортные средства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5"/>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Инвентарь производственный и хозяйственный –</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8"/>
        </w:trPr>
        <w:tc>
          <w:tcPr>
            <w:tcW w:w="120" w:type="dxa"/>
            <w:tcBorders>
              <w:left w:val="single" w:sz="8" w:space="0" w:color="auto"/>
              <w:bottom w:val="single" w:sz="8" w:space="0" w:color="auto"/>
            </w:tcBorders>
            <w:vAlign w:val="bottom"/>
          </w:tcPr>
          <w:p w:rsidR="001F6F55" w:rsidRDefault="001F6F55">
            <w:pPr>
              <w:rPr>
                <w:sz w:val="16"/>
                <w:szCs w:val="16"/>
              </w:rPr>
            </w:pPr>
          </w:p>
        </w:tc>
        <w:tc>
          <w:tcPr>
            <w:tcW w:w="740" w:type="dxa"/>
            <w:tcBorders>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в концессии</w:t>
            </w: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1"/>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101.97</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Биологические ресурсы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9"/>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101.98</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основные средства – имущество в концессии</w:t>
            </w:r>
          </w:p>
        </w:tc>
        <w:tc>
          <w:tcPr>
            <w:tcW w:w="740" w:type="dxa"/>
            <w:vAlign w:val="bottom"/>
          </w:tcPr>
          <w:p w:rsidR="001F6F55" w:rsidRDefault="00B24D91">
            <w:pPr>
              <w:spacing w:line="171" w:lineRule="exact"/>
              <w:ind w:left="100"/>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r>
      <w:tr w:rsidR="001F6F55" w:rsidTr="00EC629F">
        <w:trPr>
          <w:trHeight w:val="189"/>
        </w:trPr>
        <w:tc>
          <w:tcPr>
            <w:tcW w:w="860" w:type="dxa"/>
            <w:gridSpan w:val="2"/>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7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r>
      <w:tr w:rsidR="001F6F55" w:rsidTr="00EC629F">
        <w:trPr>
          <w:trHeight w:val="170"/>
        </w:trPr>
        <w:tc>
          <w:tcPr>
            <w:tcW w:w="860" w:type="dxa"/>
            <w:gridSpan w:val="2"/>
            <w:tcBorders>
              <w:left w:val="single" w:sz="8" w:space="0" w:color="auto"/>
              <w:right w:val="single" w:sz="8" w:space="0" w:color="auto"/>
            </w:tcBorders>
            <w:vAlign w:val="bottom"/>
          </w:tcPr>
          <w:p w:rsidR="001F6F55" w:rsidRDefault="00B24D91">
            <w:pPr>
              <w:spacing w:line="171" w:lineRule="exact"/>
              <w:ind w:right="297"/>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0"/>
              <w:jc w:val="right"/>
              <w:rPr>
                <w:sz w:val="20"/>
                <w:szCs w:val="20"/>
              </w:rPr>
            </w:pPr>
            <w:r>
              <w:rPr>
                <w:rFonts w:ascii="Arial" w:eastAsia="Arial" w:hAnsi="Arial" w:cs="Arial"/>
                <w:sz w:val="16"/>
                <w:szCs w:val="16"/>
              </w:rPr>
              <w:t>102.00</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Нематериальные активы</w:t>
            </w:r>
          </w:p>
        </w:tc>
        <w:tc>
          <w:tcPr>
            <w:tcW w:w="7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r>
      <w:tr w:rsidR="001F6F55" w:rsidTr="00EC629F">
        <w:trPr>
          <w:trHeight w:val="45"/>
        </w:trPr>
        <w:tc>
          <w:tcPr>
            <w:tcW w:w="120" w:type="dxa"/>
            <w:tcBorders>
              <w:left w:val="single" w:sz="8" w:space="0" w:color="auto"/>
              <w:bottom w:val="single" w:sz="8" w:space="0" w:color="auto"/>
            </w:tcBorders>
            <w:vAlign w:val="bottom"/>
          </w:tcPr>
          <w:p w:rsidR="001F6F55" w:rsidRDefault="001F6F55">
            <w:pPr>
              <w:rPr>
                <w:sz w:val="3"/>
                <w:szCs w:val="3"/>
              </w:rPr>
            </w:pPr>
          </w:p>
        </w:tc>
        <w:tc>
          <w:tcPr>
            <w:tcW w:w="74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1740" w:type="dxa"/>
            <w:tcBorders>
              <w:bottom w:val="single" w:sz="8" w:space="0" w:color="auto"/>
            </w:tcBorders>
            <w:vAlign w:val="bottom"/>
          </w:tcPr>
          <w:p w:rsidR="001F6F55" w:rsidRDefault="001F6F55">
            <w:pPr>
              <w:rPr>
                <w:sz w:val="3"/>
                <w:szCs w:val="3"/>
              </w:rPr>
            </w:pPr>
          </w:p>
        </w:tc>
        <w:tc>
          <w:tcPr>
            <w:tcW w:w="2720" w:type="dxa"/>
            <w:tcBorders>
              <w:bottom w:val="single" w:sz="8" w:space="0" w:color="auto"/>
              <w:right w:val="single" w:sz="8" w:space="0" w:color="auto"/>
            </w:tcBorders>
            <w:vAlign w:val="bottom"/>
          </w:tcPr>
          <w:p w:rsidR="001F6F55" w:rsidRDefault="001F6F55">
            <w:pPr>
              <w:rPr>
                <w:sz w:val="3"/>
                <w:szCs w:val="3"/>
              </w:rPr>
            </w:pPr>
          </w:p>
        </w:tc>
        <w:tc>
          <w:tcPr>
            <w:tcW w:w="7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ectPr w:rsidR="001F6F55">
          <w:pgSz w:w="11900" w:h="16838"/>
          <w:pgMar w:top="684"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102.20</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Нематериальные активы –  особо ценное движимое</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7</w:t>
            </w: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102.30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Нематериальные активы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103.00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Непроизведенные активы</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Непроизведенные активы – недвижимое имущество</w:t>
            </w:r>
          </w:p>
        </w:tc>
        <w:tc>
          <w:tcPr>
            <w:tcW w:w="860" w:type="dxa"/>
            <w:tcBorders>
              <w:right w:val="single" w:sz="8" w:space="0" w:color="auto"/>
            </w:tcBorders>
            <w:vAlign w:val="bottom"/>
          </w:tcPr>
          <w:p w:rsidR="001F6F55" w:rsidRDefault="001F6F55">
            <w:pPr>
              <w:rPr>
                <w:sz w:val="14"/>
                <w:szCs w:val="14"/>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Земля - недвижимое имущество учреждения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Ресурсы недр - недвижимое имущество учреждения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непроизведенные активы - недвижимое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103.30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Непроизведенные активы – иное 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Ресурсы недр – иное движимое имущество учреждения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103.33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непроизведенные активы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103.90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Непроизведенные активы - в составе имущества</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proofErr w:type="spellStart"/>
            <w:r>
              <w:rPr>
                <w:rFonts w:ascii="Arial" w:eastAsia="Arial" w:hAnsi="Arial" w:cs="Arial"/>
                <w:sz w:val="16"/>
                <w:szCs w:val="16"/>
              </w:rPr>
              <w:t>концедента</w:t>
            </w:r>
            <w:proofErr w:type="spellEnd"/>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103.91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 xml:space="preserve">Земля - в составе имущества </w:t>
            </w:r>
            <w:proofErr w:type="spellStart"/>
            <w:r>
              <w:rPr>
                <w:rFonts w:ascii="Arial" w:eastAsia="Arial" w:hAnsi="Arial" w:cs="Arial"/>
                <w:sz w:val="16"/>
                <w:szCs w:val="16"/>
              </w:rPr>
              <w:t>концедента</w:t>
            </w:r>
            <w:proofErr w:type="spellEnd"/>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недвижимого имущества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жилых помещений - недвижимого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сооружений) - недвижимого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инвестиционной недвижимости  -</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недвижимого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104.15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транспортных средств - недвижимого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104.20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особо ценного движимого имущества</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сооружений) – особо ценного движимого имущества</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104.23</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Амортизация инвестиционной недвижимости  – особо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ценного 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машин и оборудования – особо ценного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104.25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транспортных средств – особо ценного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104.26</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инвентаря производственного и</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хозяйственного – особо ценного движимого имущества</w:t>
            </w: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104.27</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биологических ресурсов  – особо ценного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104.28</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Амортизация прочих основных средств – особо ценного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нематериальных активов – особо ценного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иного движимого имущества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сооружений) - иного 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104.33</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инвестиционной недвижимости  - иного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7"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7"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7"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7" w:lineRule="exact"/>
              <w:ind w:right="621"/>
              <w:jc w:val="right"/>
              <w:rPr>
                <w:sz w:val="20"/>
                <w:szCs w:val="20"/>
              </w:rPr>
            </w:pPr>
            <w:r>
              <w:rPr>
                <w:rFonts w:ascii="Arial" w:eastAsia="Arial" w:hAnsi="Arial" w:cs="Arial"/>
                <w:sz w:val="16"/>
                <w:szCs w:val="16"/>
              </w:rPr>
              <w:t>104.34</w:t>
            </w:r>
          </w:p>
        </w:tc>
        <w:tc>
          <w:tcPr>
            <w:tcW w:w="4460" w:type="dxa"/>
            <w:tcBorders>
              <w:right w:val="single" w:sz="8" w:space="0" w:color="auto"/>
            </w:tcBorders>
            <w:vAlign w:val="bottom"/>
          </w:tcPr>
          <w:p w:rsidR="001F6F55" w:rsidRDefault="00B24D91">
            <w:pPr>
              <w:spacing w:line="177" w:lineRule="exact"/>
              <w:ind w:left="100"/>
              <w:rPr>
                <w:sz w:val="20"/>
                <w:szCs w:val="20"/>
              </w:rPr>
            </w:pPr>
            <w:r>
              <w:rPr>
                <w:rFonts w:ascii="Arial" w:eastAsia="Arial" w:hAnsi="Arial" w:cs="Arial"/>
                <w:sz w:val="16"/>
                <w:szCs w:val="16"/>
              </w:rPr>
              <w:t>Амортизация машин и оборудования - иного движимого</w:t>
            </w:r>
          </w:p>
        </w:tc>
        <w:tc>
          <w:tcPr>
            <w:tcW w:w="860" w:type="dxa"/>
            <w:tcBorders>
              <w:right w:val="single" w:sz="8" w:space="0" w:color="auto"/>
            </w:tcBorders>
            <w:vAlign w:val="bottom"/>
          </w:tcPr>
          <w:p w:rsidR="001F6F55" w:rsidRDefault="00B24D91">
            <w:pPr>
              <w:spacing w:line="177"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транспортных средств - иного движимого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инвентаря производственного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хозяйственного - иного движимого имущества</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104.37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биологических ресурсов  - иного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104.38</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Амортизация прочих основных средств - иного</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104.39</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Амортизация нематериальных активов - иного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активами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104.41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жилыми помещениями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104.42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нежилыми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помещениями (зданиями и сооружениями)</w:t>
            </w: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24"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1780"/>
        <w:gridCol w:w="268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104.44</w:t>
            </w:r>
          </w:p>
        </w:tc>
        <w:tc>
          <w:tcPr>
            <w:tcW w:w="4460" w:type="dxa"/>
            <w:gridSpan w:val="2"/>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Амортизация прав пользования машинами и</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7</w:t>
            </w: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оборудованием</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104.45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транспортными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средствами</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104.46</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прав пользования инвентарем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производственным и хозяйственным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104.47</w:t>
            </w:r>
          </w:p>
        </w:tc>
        <w:tc>
          <w:tcPr>
            <w:tcW w:w="4460" w:type="dxa"/>
            <w:gridSpan w:val="2"/>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Амортизация прав пользования биологическими</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ресурсами</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104.48</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прочими основными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средствами</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104.49</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прав пользования непроизведенными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активами</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104.90</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Амортизация имущества в концессии</w:t>
            </w:r>
          </w:p>
        </w:tc>
        <w:tc>
          <w:tcPr>
            <w:tcW w:w="860" w:type="dxa"/>
            <w:tcBorders>
              <w:right w:val="single" w:sz="8" w:space="0" w:color="auto"/>
            </w:tcBorders>
            <w:vAlign w:val="bottom"/>
          </w:tcPr>
          <w:p w:rsidR="001F6F55" w:rsidRDefault="001F6F55">
            <w:pPr>
              <w:rPr>
                <w:sz w:val="15"/>
                <w:szCs w:val="15"/>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жилых помещений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сооружений) - в концессии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104.94</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машин и оборудования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транспортных средств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инвентаря производственного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хозяйственного - в концессии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104.97</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биологических ресурсов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104.98</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Амортизация прочих основных средств -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1F6F55">
            <w:pPr>
              <w:rPr>
                <w:sz w:val="16"/>
                <w:szCs w:val="16"/>
              </w:rPr>
            </w:pP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105.00</w:t>
            </w:r>
          </w:p>
        </w:tc>
        <w:tc>
          <w:tcPr>
            <w:tcW w:w="1780" w:type="dxa"/>
            <w:vAlign w:val="bottom"/>
          </w:tcPr>
          <w:p w:rsidR="001F6F55" w:rsidRDefault="00B24D91">
            <w:pPr>
              <w:spacing w:line="171" w:lineRule="exact"/>
              <w:ind w:left="100"/>
              <w:rPr>
                <w:sz w:val="20"/>
                <w:szCs w:val="20"/>
              </w:rPr>
            </w:pPr>
            <w:r>
              <w:rPr>
                <w:rFonts w:ascii="Arial" w:eastAsia="Arial" w:hAnsi="Arial" w:cs="Arial"/>
                <w:w w:val="97"/>
                <w:sz w:val="16"/>
                <w:szCs w:val="16"/>
              </w:rPr>
              <w:t>Материальные запасы</w:t>
            </w:r>
          </w:p>
        </w:tc>
        <w:tc>
          <w:tcPr>
            <w:tcW w:w="2680" w:type="dxa"/>
            <w:tcBorders>
              <w:right w:val="single" w:sz="8" w:space="0" w:color="auto"/>
            </w:tcBorders>
            <w:vAlign w:val="bottom"/>
          </w:tcPr>
          <w:p w:rsidR="001F6F55" w:rsidRDefault="001F6F55">
            <w:pPr>
              <w:rPr>
                <w:sz w:val="14"/>
                <w:szCs w:val="14"/>
              </w:rPr>
            </w:pP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gridSpan w:val="2"/>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105.20</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Материальные запасы – особо ценное движимое</w:t>
            </w:r>
          </w:p>
        </w:tc>
        <w:tc>
          <w:tcPr>
            <w:tcW w:w="860" w:type="dxa"/>
            <w:tcBorders>
              <w:right w:val="single" w:sz="8" w:space="0" w:color="auto"/>
            </w:tcBorders>
            <w:vAlign w:val="bottom"/>
          </w:tcPr>
          <w:p w:rsidR="001F6F55" w:rsidRDefault="001F6F55">
            <w:pPr>
              <w:rPr>
                <w:sz w:val="14"/>
                <w:szCs w:val="14"/>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Медикаменты и перевязочные средства – особо ценное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Продукты питания – особо ценное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105.23</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Горюче-смазочные материалы – особо ценное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105.24</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Строительные материалы – особо ценное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Мягкий инвентарь – особо ценное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105.26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материальные запасы – особо ценное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105.27</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Готовая продукция – особо ценное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105.28</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Товары –  особо ценное движимое имущество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105.А8</w:t>
            </w:r>
          </w:p>
        </w:tc>
        <w:tc>
          <w:tcPr>
            <w:tcW w:w="1780" w:type="dxa"/>
            <w:vAlign w:val="bottom"/>
          </w:tcPr>
          <w:p w:rsidR="001F6F55" w:rsidRDefault="00B24D91">
            <w:pPr>
              <w:spacing w:line="171" w:lineRule="exact"/>
              <w:ind w:left="100"/>
              <w:rPr>
                <w:sz w:val="20"/>
                <w:szCs w:val="20"/>
              </w:rPr>
            </w:pPr>
            <w:r>
              <w:rPr>
                <w:rFonts w:ascii="Arial" w:eastAsia="Arial" w:hAnsi="Arial" w:cs="Arial"/>
                <w:w w:val="98"/>
                <w:sz w:val="16"/>
                <w:szCs w:val="16"/>
              </w:rPr>
              <w:t>(На складах) Товары –</w:t>
            </w:r>
          </w:p>
        </w:tc>
        <w:tc>
          <w:tcPr>
            <w:tcW w:w="26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105.Б8</w:t>
            </w:r>
          </w:p>
        </w:tc>
        <w:tc>
          <w:tcPr>
            <w:tcW w:w="1780" w:type="dxa"/>
            <w:vAlign w:val="bottom"/>
          </w:tcPr>
          <w:p w:rsidR="001F6F55" w:rsidRDefault="00B24D91">
            <w:pPr>
              <w:spacing w:line="172" w:lineRule="exact"/>
              <w:ind w:left="100"/>
              <w:rPr>
                <w:sz w:val="20"/>
                <w:szCs w:val="20"/>
              </w:rPr>
            </w:pPr>
            <w:r>
              <w:rPr>
                <w:rFonts w:ascii="Arial" w:eastAsia="Arial" w:hAnsi="Arial" w:cs="Arial"/>
                <w:sz w:val="16"/>
                <w:szCs w:val="16"/>
              </w:rPr>
              <w:t>(В рознице) Товары –</w:t>
            </w:r>
          </w:p>
        </w:tc>
        <w:tc>
          <w:tcPr>
            <w:tcW w:w="2680" w:type="dxa"/>
            <w:tcBorders>
              <w:right w:val="single" w:sz="8" w:space="0" w:color="auto"/>
            </w:tcBorders>
            <w:vAlign w:val="bottom"/>
          </w:tcPr>
          <w:p w:rsidR="001F6F55" w:rsidRDefault="00B24D91">
            <w:pPr>
              <w:spacing w:line="172" w:lineRule="exact"/>
              <w:ind w:left="20"/>
              <w:rPr>
                <w:sz w:val="20"/>
                <w:szCs w:val="20"/>
              </w:rPr>
            </w:pPr>
            <w:r>
              <w:rPr>
                <w:rFonts w:ascii="Arial" w:eastAsia="Arial" w:hAnsi="Arial" w:cs="Arial"/>
                <w:sz w:val="16"/>
                <w:szCs w:val="16"/>
              </w:rPr>
              <w:t>особо ценное движимое</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105.29</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Наценка на товары – особо ценное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105.30</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Материальные запасы - иное 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105.31</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Медикаменты и перевязочные средств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105.32</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Продукты питания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105.33</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Горюче-смазочные материалы - иное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gridSpan w:val="2"/>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105.34</w:t>
            </w:r>
          </w:p>
        </w:tc>
        <w:tc>
          <w:tcPr>
            <w:tcW w:w="4460" w:type="dxa"/>
            <w:gridSpan w:val="2"/>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Строительные материалы - иное движимое имущество</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105.35</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Мягкий инвентарь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105.36</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материальные запасы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gridSpan w:val="2"/>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105.37</w:t>
            </w:r>
          </w:p>
        </w:tc>
        <w:tc>
          <w:tcPr>
            <w:tcW w:w="4460" w:type="dxa"/>
            <w:gridSpan w:val="2"/>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Готовая продукция - иное движимое имущество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105.38</w:t>
            </w:r>
          </w:p>
        </w:tc>
        <w:tc>
          <w:tcPr>
            <w:tcW w:w="4460" w:type="dxa"/>
            <w:gridSpan w:val="2"/>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Товары –  иное движимое имущество учреждения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1F6F55">
            <w:pPr>
              <w:rPr>
                <w:sz w:val="16"/>
                <w:szCs w:val="16"/>
              </w:rPr>
            </w:pP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105.В8</w:t>
            </w:r>
          </w:p>
        </w:tc>
        <w:tc>
          <w:tcPr>
            <w:tcW w:w="1780" w:type="dxa"/>
            <w:vAlign w:val="bottom"/>
          </w:tcPr>
          <w:p w:rsidR="001F6F55" w:rsidRDefault="00B24D91">
            <w:pPr>
              <w:spacing w:line="171" w:lineRule="exact"/>
              <w:ind w:left="100"/>
              <w:rPr>
                <w:sz w:val="20"/>
                <w:szCs w:val="20"/>
              </w:rPr>
            </w:pPr>
            <w:r>
              <w:rPr>
                <w:rFonts w:ascii="Arial" w:eastAsia="Arial" w:hAnsi="Arial" w:cs="Arial"/>
                <w:w w:val="98"/>
                <w:sz w:val="16"/>
                <w:szCs w:val="16"/>
              </w:rPr>
              <w:t>(На складах) Товары –</w:t>
            </w:r>
          </w:p>
        </w:tc>
        <w:tc>
          <w:tcPr>
            <w:tcW w:w="26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105.Г8</w:t>
            </w:r>
          </w:p>
        </w:tc>
        <w:tc>
          <w:tcPr>
            <w:tcW w:w="1780" w:type="dxa"/>
            <w:vAlign w:val="bottom"/>
          </w:tcPr>
          <w:p w:rsidR="001F6F55" w:rsidRDefault="00B24D91">
            <w:pPr>
              <w:spacing w:line="171" w:lineRule="exact"/>
              <w:ind w:left="100"/>
              <w:rPr>
                <w:sz w:val="20"/>
                <w:szCs w:val="20"/>
              </w:rPr>
            </w:pPr>
            <w:r>
              <w:rPr>
                <w:rFonts w:ascii="Arial" w:eastAsia="Arial" w:hAnsi="Arial" w:cs="Arial"/>
                <w:sz w:val="16"/>
                <w:szCs w:val="16"/>
              </w:rPr>
              <w:t>(В рознице) Товары –</w:t>
            </w:r>
          </w:p>
        </w:tc>
        <w:tc>
          <w:tcPr>
            <w:tcW w:w="2680" w:type="dxa"/>
            <w:tcBorders>
              <w:right w:val="single" w:sz="8" w:space="0" w:color="auto"/>
            </w:tcBorders>
            <w:vAlign w:val="bottom"/>
          </w:tcPr>
          <w:p w:rsidR="001F6F55" w:rsidRDefault="00B24D91">
            <w:pPr>
              <w:spacing w:line="171" w:lineRule="exact"/>
              <w:ind w:left="20"/>
              <w:rPr>
                <w:sz w:val="20"/>
                <w:szCs w:val="20"/>
              </w:rPr>
            </w:pPr>
            <w:r>
              <w:rPr>
                <w:rFonts w:ascii="Arial" w:eastAsia="Arial" w:hAnsi="Arial" w:cs="Arial"/>
                <w:sz w:val="16"/>
                <w:szCs w:val="16"/>
              </w:rPr>
              <w:t>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80" w:type="dxa"/>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268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105.39</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Наценка на товары – иное движимое имущество</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7</w:t>
            </w: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нефинансовые активы</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lastRenderedPageBreak/>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недвижимое имущество</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недвижимое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411-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412</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непроизведенные активы - недвижимое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411-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412</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106.КС</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недвижимое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413-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Капитальное строительство</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415</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особо ценное движимое имущество</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особо ценное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нематериальные активы – особо ценное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106.24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Вложения в материальные запасы – особо ценное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106.2И</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(Изготовление) Вложения в материальные запасы –</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особо ценное 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106.2П</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(Покупка) Вложения в материальные запасы – особо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ценное движимое имущество</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иное движимое имущество</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106.32</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Вложения в нематериальные активы - иное движимое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106.33</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Вложения в непроизведенные активы - иное движимое</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материальные запасы - иное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106.3И</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(Изготовление) Вложения в материальные запасы -</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иное движимое имущество</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106.3П</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(Покупка) Вложения в материальные запасы - иное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106.40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Вложения в объекты финансовой аренды</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106.41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основные средства - предметы финансовой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аренды</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106.90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 xml:space="preserve">Вложения в имущество </w:t>
            </w:r>
            <w:proofErr w:type="spellStart"/>
            <w:r>
              <w:rPr>
                <w:rFonts w:ascii="Arial" w:eastAsia="Arial" w:hAnsi="Arial" w:cs="Arial"/>
                <w:sz w:val="16"/>
                <w:szCs w:val="16"/>
              </w:rPr>
              <w:t>концедента</w:t>
            </w:r>
            <w:proofErr w:type="spellEnd"/>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106.91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Вложение в основные средства в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106.93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непроизведенные активы концессии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107.00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Нефинансовые активы в пути</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Недвижимое имущество учреждения в пути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недвижимое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 в пути</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 имущество учреждения в пути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особо ценное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учреждения в пути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Материальные запасы – особо ценное движимое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 учреждения в пути</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Иное движимое имущество учреждения в пути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 в пути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107.33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Материальные запасы – иное движимое имущество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 в пути</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Затраты на изготовление готовой продукции,</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выполнение работ, услуг</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109.60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Себестоимость готовой продукции, работ, услуг</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109.60.200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Прямые затраты на изготовление готовой продукции,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34"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1740"/>
        <w:gridCol w:w="2700"/>
        <w:gridCol w:w="760"/>
        <w:gridCol w:w="120"/>
        <w:gridCol w:w="30"/>
      </w:tblGrid>
      <w:tr w:rsidR="001F6F55">
        <w:trPr>
          <w:trHeight w:val="276"/>
        </w:trPr>
        <w:tc>
          <w:tcPr>
            <w:tcW w:w="86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80" w:type="dxa"/>
            <w:vAlign w:val="bottom"/>
          </w:tcPr>
          <w:p w:rsidR="001F6F55" w:rsidRDefault="001F6F55">
            <w:pPr>
              <w:rPr>
                <w:sz w:val="23"/>
                <w:szCs w:val="23"/>
              </w:rPr>
            </w:pPr>
          </w:p>
        </w:tc>
        <w:tc>
          <w:tcPr>
            <w:tcW w:w="1280" w:type="dxa"/>
            <w:vAlign w:val="bottom"/>
          </w:tcPr>
          <w:p w:rsidR="001F6F55" w:rsidRDefault="001F6F55">
            <w:pPr>
              <w:rPr>
                <w:sz w:val="23"/>
                <w:szCs w:val="23"/>
              </w:rPr>
            </w:pPr>
          </w:p>
        </w:tc>
        <w:tc>
          <w:tcPr>
            <w:tcW w:w="1740" w:type="dxa"/>
            <w:vAlign w:val="bottom"/>
          </w:tcPr>
          <w:p w:rsidR="001F6F55" w:rsidRDefault="001F6F55">
            <w:pPr>
              <w:rPr>
                <w:sz w:val="23"/>
                <w:szCs w:val="23"/>
              </w:rPr>
            </w:pPr>
          </w:p>
        </w:tc>
        <w:tc>
          <w:tcPr>
            <w:tcW w:w="3460" w:type="dxa"/>
            <w:gridSpan w:val="2"/>
            <w:tcBorders>
              <w:bottom w:val="single" w:sz="8" w:space="0" w:color="404040"/>
            </w:tcBorders>
            <w:vAlign w:val="bottom"/>
          </w:tcPr>
          <w:p w:rsidR="001F6F55" w:rsidRDefault="00B24D91">
            <w:pPr>
              <w:jc w:val="right"/>
              <w:rPr>
                <w:sz w:val="20"/>
                <w:szCs w:val="20"/>
              </w:rPr>
            </w:pPr>
            <w:r>
              <w:rPr>
                <w:rFonts w:eastAsia="Times New Roman"/>
                <w:i/>
                <w:iCs/>
                <w:color w:val="404040"/>
                <w:w w:val="99"/>
                <w:sz w:val="24"/>
                <w:szCs w:val="24"/>
              </w:rPr>
              <w:t>Положение об учетной политике</w:t>
            </w:r>
          </w:p>
        </w:tc>
        <w:tc>
          <w:tcPr>
            <w:tcW w:w="120" w:type="dxa"/>
            <w:vAlign w:val="bottom"/>
          </w:tcPr>
          <w:p w:rsidR="001F6F55" w:rsidRDefault="001F6F55">
            <w:pPr>
              <w:rPr>
                <w:sz w:val="23"/>
                <w:szCs w:val="23"/>
              </w:rPr>
            </w:pPr>
          </w:p>
        </w:tc>
        <w:tc>
          <w:tcPr>
            <w:tcW w:w="0" w:type="dxa"/>
            <w:vAlign w:val="bottom"/>
          </w:tcPr>
          <w:p w:rsidR="001F6F55" w:rsidRDefault="001F6F55">
            <w:pPr>
              <w:rPr>
                <w:sz w:val="1"/>
                <w:szCs w:val="1"/>
              </w:rPr>
            </w:pPr>
          </w:p>
        </w:tc>
      </w:tr>
      <w:tr w:rsidR="001F6F55">
        <w:trPr>
          <w:trHeight w:val="153"/>
        </w:trPr>
        <w:tc>
          <w:tcPr>
            <w:tcW w:w="860" w:type="dxa"/>
            <w:vAlign w:val="bottom"/>
          </w:tcPr>
          <w:p w:rsidR="001F6F55" w:rsidRDefault="001F6F55">
            <w:pPr>
              <w:rPr>
                <w:sz w:val="13"/>
                <w:szCs w:val="13"/>
              </w:rPr>
            </w:pPr>
          </w:p>
        </w:tc>
        <w:tc>
          <w:tcPr>
            <w:tcW w:w="1160" w:type="dxa"/>
            <w:vAlign w:val="bottom"/>
          </w:tcPr>
          <w:p w:rsidR="001F6F55" w:rsidRDefault="001F6F55">
            <w:pPr>
              <w:rPr>
                <w:sz w:val="13"/>
                <w:szCs w:val="13"/>
              </w:rPr>
            </w:pPr>
          </w:p>
        </w:tc>
        <w:tc>
          <w:tcPr>
            <w:tcW w:w="880" w:type="dxa"/>
            <w:vAlign w:val="bottom"/>
          </w:tcPr>
          <w:p w:rsidR="001F6F55" w:rsidRDefault="001F6F55">
            <w:pPr>
              <w:rPr>
                <w:sz w:val="13"/>
                <w:szCs w:val="13"/>
              </w:rPr>
            </w:pPr>
          </w:p>
        </w:tc>
        <w:tc>
          <w:tcPr>
            <w:tcW w:w="1280" w:type="dxa"/>
            <w:vAlign w:val="bottom"/>
          </w:tcPr>
          <w:p w:rsidR="001F6F55" w:rsidRDefault="001F6F55">
            <w:pPr>
              <w:rPr>
                <w:sz w:val="13"/>
                <w:szCs w:val="13"/>
              </w:rPr>
            </w:pPr>
          </w:p>
        </w:tc>
        <w:tc>
          <w:tcPr>
            <w:tcW w:w="4440" w:type="dxa"/>
            <w:gridSpan w:val="2"/>
            <w:vMerge w:val="restart"/>
            <w:vAlign w:val="bottom"/>
          </w:tcPr>
          <w:p w:rsidR="001F6F55" w:rsidRDefault="00B24D91">
            <w:pPr>
              <w:ind w:left="100"/>
              <w:rPr>
                <w:sz w:val="20"/>
                <w:szCs w:val="20"/>
              </w:rPr>
            </w:pPr>
            <w:r>
              <w:rPr>
                <w:rFonts w:ascii="Arial" w:eastAsia="Arial" w:hAnsi="Arial" w:cs="Arial"/>
                <w:sz w:val="16"/>
                <w:szCs w:val="16"/>
              </w:rPr>
              <w:t>выполнение работ, оказание услуг</w:t>
            </w:r>
          </w:p>
        </w:tc>
        <w:tc>
          <w:tcPr>
            <w:tcW w:w="760" w:type="dxa"/>
            <w:vAlign w:val="bottom"/>
          </w:tcPr>
          <w:p w:rsidR="001F6F55" w:rsidRDefault="001F6F55">
            <w:pPr>
              <w:rPr>
                <w:sz w:val="13"/>
                <w:szCs w:val="13"/>
              </w:rPr>
            </w:pPr>
          </w:p>
        </w:tc>
        <w:tc>
          <w:tcPr>
            <w:tcW w:w="120" w:type="dxa"/>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181"/>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1" w:lineRule="exact"/>
              <w:ind w:right="441"/>
              <w:jc w:val="right"/>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1F6F55">
            <w:pPr>
              <w:rPr>
                <w:sz w:val="15"/>
                <w:szCs w:val="15"/>
              </w:rPr>
            </w:pPr>
          </w:p>
        </w:tc>
        <w:tc>
          <w:tcPr>
            <w:tcW w:w="4440" w:type="dxa"/>
            <w:gridSpan w:val="2"/>
            <w:vMerge/>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852</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40" w:type="dxa"/>
            <w:tcBorders>
              <w:bottom w:val="single" w:sz="8" w:space="0" w:color="auto"/>
            </w:tcBorders>
            <w:vAlign w:val="bottom"/>
          </w:tcPr>
          <w:p w:rsidR="001F6F55" w:rsidRDefault="001F6F55">
            <w:pPr>
              <w:rPr>
                <w:sz w:val="15"/>
                <w:szCs w:val="15"/>
              </w:rPr>
            </w:pPr>
          </w:p>
        </w:tc>
        <w:tc>
          <w:tcPr>
            <w:tcW w:w="2700" w:type="dxa"/>
            <w:tcBorders>
              <w:bottom w:val="single" w:sz="8" w:space="0" w:color="auto"/>
            </w:tcBorders>
            <w:vAlign w:val="bottom"/>
          </w:tcPr>
          <w:p w:rsidR="001F6F55" w:rsidRDefault="001F6F55">
            <w:pPr>
              <w:rPr>
                <w:sz w:val="15"/>
                <w:szCs w:val="15"/>
              </w:rPr>
            </w:pP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109.70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Накладные расходы производства готовой продукции,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работ, услуг</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109.70.200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Накладные расходы по изготовлению готовой</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8</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3" w:lineRule="exact"/>
              <w:ind w:right="441"/>
              <w:jc w:val="right"/>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3" w:lineRule="exact"/>
              <w:ind w:left="100"/>
              <w:rPr>
                <w:sz w:val="20"/>
                <w:szCs w:val="20"/>
              </w:rPr>
            </w:pPr>
            <w:r>
              <w:rPr>
                <w:rFonts w:ascii="Arial" w:eastAsia="Arial" w:hAnsi="Arial" w:cs="Arial"/>
                <w:sz w:val="16"/>
                <w:szCs w:val="16"/>
              </w:rPr>
              <w:t>продукции, выполнению работ, оказанию услуг</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852</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1740" w:type="dxa"/>
            <w:tcBorders>
              <w:bottom w:val="single" w:sz="8" w:space="0" w:color="auto"/>
            </w:tcBorders>
            <w:vAlign w:val="bottom"/>
          </w:tcPr>
          <w:p w:rsidR="001F6F55" w:rsidRDefault="001F6F55">
            <w:pPr>
              <w:rPr>
                <w:sz w:val="15"/>
                <w:szCs w:val="15"/>
              </w:rPr>
            </w:pPr>
          </w:p>
        </w:tc>
        <w:tc>
          <w:tcPr>
            <w:tcW w:w="2700" w:type="dxa"/>
            <w:tcBorders>
              <w:bottom w:val="single" w:sz="8" w:space="0" w:color="auto"/>
            </w:tcBorders>
            <w:vAlign w:val="bottom"/>
          </w:tcPr>
          <w:p w:rsidR="001F6F55" w:rsidRDefault="001F6F55">
            <w:pPr>
              <w:rPr>
                <w:sz w:val="15"/>
                <w:szCs w:val="15"/>
              </w:rPr>
            </w:pP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109.80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Общехозяйственные расходы</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109.80.200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Общехозяйственные расходы учреждений</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8</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1F6F55">
            <w:pPr>
              <w:rPr>
                <w:sz w:val="16"/>
                <w:szCs w:val="16"/>
              </w:rPr>
            </w:pPr>
          </w:p>
        </w:tc>
        <w:tc>
          <w:tcPr>
            <w:tcW w:w="1740" w:type="dxa"/>
            <w:vAlign w:val="bottom"/>
          </w:tcPr>
          <w:p w:rsidR="001F6F55" w:rsidRDefault="001F6F55">
            <w:pPr>
              <w:rPr>
                <w:sz w:val="16"/>
                <w:szCs w:val="16"/>
              </w:rPr>
            </w:pPr>
          </w:p>
        </w:tc>
        <w:tc>
          <w:tcPr>
            <w:tcW w:w="2700" w:type="dxa"/>
            <w:vAlign w:val="bottom"/>
          </w:tcPr>
          <w:p w:rsidR="001F6F55" w:rsidRDefault="001F6F55">
            <w:pPr>
              <w:rPr>
                <w:sz w:val="16"/>
                <w:szCs w:val="16"/>
              </w:rPr>
            </w:pPr>
          </w:p>
        </w:tc>
        <w:tc>
          <w:tcPr>
            <w:tcW w:w="760" w:type="dxa"/>
            <w:tcBorders>
              <w:left w:val="single" w:sz="8" w:space="0" w:color="auto"/>
            </w:tcBorders>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852</w:t>
            </w:r>
          </w:p>
        </w:tc>
        <w:tc>
          <w:tcPr>
            <w:tcW w:w="1280" w:type="dxa"/>
            <w:tcBorders>
              <w:right w:val="single" w:sz="8" w:space="0" w:color="auto"/>
            </w:tcBorders>
            <w:vAlign w:val="bottom"/>
          </w:tcPr>
          <w:p w:rsidR="001F6F55" w:rsidRDefault="001F6F55">
            <w:pPr>
              <w:rPr>
                <w:sz w:val="15"/>
                <w:szCs w:val="15"/>
              </w:rPr>
            </w:pPr>
          </w:p>
        </w:tc>
        <w:tc>
          <w:tcPr>
            <w:tcW w:w="1740" w:type="dxa"/>
            <w:vAlign w:val="bottom"/>
          </w:tcPr>
          <w:p w:rsidR="001F6F55" w:rsidRDefault="001F6F55">
            <w:pPr>
              <w:rPr>
                <w:sz w:val="15"/>
                <w:szCs w:val="15"/>
              </w:rPr>
            </w:pPr>
          </w:p>
        </w:tc>
        <w:tc>
          <w:tcPr>
            <w:tcW w:w="2700" w:type="dxa"/>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1740" w:type="dxa"/>
            <w:tcBorders>
              <w:bottom w:val="single" w:sz="8" w:space="0" w:color="auto"/>
            </w:tcBorders>
            <w:vAlign w:val="bottom"/>
          </w:tcPr>
          <w:p w:rsidR="001F6F55" w:rsidRDefault="001F6F55">
            <w:pPr>
              <w:rPr>
                <w:sz w:val="16"/>
                <w:szCs w:val="16"/>
              </w:rPr>
            </w:pPr>
          </w:p>
        </w:tc>
        <w:tc>
          <w:tcPr>
            <w:tcW w:w="2700" w:type="dxa"/>
            <w:tcBorders>
              <w:bottom w:val="single" w:sz="8" w:space="0" w:color="auto"/>
            </w:tcBorders>
            <w:vAlign w:val="bottom"/>
          </w:tcPr>
          <w:p w:rsidR="001F6F55" w:rsidRDefault="001F6F55">
            <w:pPr>
              <w:rPr>
                <w:sz w:val="16"/>
                <w:szCs w:val="16"/>
              </w:rPr>
            </w:pP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111.00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Права пользования активами</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нефинансовыми активами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жилыми помещениями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нежилыми помещениями (зданиями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 сооружениями)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машинами и оборудованием</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транспортными средствами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инвентарем производственным 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хозяйственным</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111.47</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биологическими ресурсами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111.48</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прочими основными средствами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111.49</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Права пользования непроизведенными активами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114.00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нефинансовых активов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114.10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недвижимого имущества учреждения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114.11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жилых помещений - недвижимого</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имущества учреждения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114.12</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Обесценение нежилых помещений (зданий и</w:t>
            </w:r>
          </w:p>
        </w:tc>
        <w:tc>
          <w:tcPr>
            <w:tcW w:w="760" w:type="dxa"/>
            <w:tcBorders>
              <w:left w:val="single" w:sz="8" w:space="0" w:color="auto"/>
            </w:tcBorders>
            <w:vAlign w:val="bottom"/>
          </w:tcPr>
          <w:p w:rsidR="001F6F55" w:rsidRDefault="00B24D91">
            <w:pPr>
              <w:spacing w:line="176"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сооружений) - недвижимого имущества учреждения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114.13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инвестиционной недвижимости -</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недвижимого имущества 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114.15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транспортных средств - недвижимого</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114.20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Обесценение особо ценного движимого имущества</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114.22</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Обесценение нежилых помещений (зданий и</w:t>
            </w:r>
          </w:p>
        </w:tc>
        <w:tc>
          <w:tcPr>
            <w:tcW w:w="760" w:type="dxa"/>
            <w:tcBorders>
              <w:left w:val="single" w:sz="8" w:space="0" w:color="auto"/>
            </w:tcBorders>
            <w:vAlign w:val="bottom"/>
          </w:tcPr>
          <w:p w:rsidR="001F6F55" w:rsidRDefault="00B24D91">
            <w:pPr>
              <w:spacing w:line="176"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2" w:lineRule="exact"/>
              <w:ind w:left="100"/>
              <w:rPr>
                <w:sz w:val="20"/>
                <w:szCs w:val="20"/>
              </w:rPr>
            </w:pPr>
            <w:r>
              <w:rPr>
                <w:rFonts w:ascii="Arial" w:eastAsia="Arial" w:hAnsi="Arial" w:cs="Arial"/>
                <w:sz w:val="16"/>
                <w:szCs w:val="16"/>
              </w:rPr>
              <w:t>сооружений) - особо ценного движимого имущества</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114.24</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Обесценение машин и оборудования - особо ценного</w:t>
            </w:r>
          </w:p>
        </w:tc>
        <w:tc>
          <w:tcPr>
            <w:tcW w:w="760" w:type="dxa"/>
            <w:tcBorders>
              <w:left w:val="single" w:sz="8" w:space="0" w:color="auto"/>
            </w:tcBorders>
            <w:vAlign w:val="bottom"/>
          </w:tcPr>
          <w:p w:rsidR="001F6F55" w:rsidRDefault="00B24D91">
            <w:pPr>
              <w:spacing w:line="174"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114.25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транспортных средств - особо ценного</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114.26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инвентаря производственного и</w:t>
            </w:r>
          </w:p>
        </w:tc>
        <w:tc>
          <w:tcPr>
            <w:tcW w:w="760" w:type="dxa"/>
            <w:tcBorders>
              <w:left w:val="single" w:sz="8" w:space="0" w:color="auto"/>
            </w:tcBorders>
            <w:vAlign w:val="bottom"/>
          </w:tcPr>
          <w:p w:rsidR="001F6F55" w:rsidRDefault="00B24D91">
            <w:pPr>
              <w:spacing w:line="171" w:lineRule="exact"/>
              <w:ind w:right="459"/>
              <w:jc w:val="right"/>
              <w:rPr>
                <w:sz w:val="20"/>
                <w:szCs w:val="20"/>
              </w:rPr>
            </w:pPr>
            <w:r>
              <w:rPr>
                <w:rFonts w:ascii="Arial" w:eastAsia="Arial" w:hAnsi="Arial" w:cs="Arial"/>
                <w:sz w:val="16"/>
                <w:szCs w:val="16"/>
              </w:rPr>
              <w:t>7</w:t>
            </w: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1740" w:type="dxa"/>
            <w:tcBorders>
              <w:bottom w:val="single" w:sz="8" w:space="0" w:color="auto"/>
            </w:tcBorders>
            <w:vAlign w:val="bottom"/>
          </w:tcPr>
          <w:p w:rsidR="001F6F55" w:rsidRDefault="001F6F55">
            <w:pPr>
              <w:rPr>
                <w:sz w:val="3"/>
                <w:szCs w:val="3"/>
              </w:rPr>
            </w:pPr>
          </w:p>
        </w:tc>
        <w:tc>
          <w:tcPr>
            <w:tcW w:w="2700" w:type="dxa"/>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400"/>
        </w:trPr>
        <w:tc>
          <w:tcPr>
            <w:tcW w:w="86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740" w:type="dxa"/>
            <w:vAlign w:val="bottom"/>
          </w:tcPr>
          <w:p w:rsidR="001F6F55" w:rsidRDefault="001F6F55">
            <w:pPr>
              <w:rPr>
                <w:sz w:val="24"/>
                <w:szCs w:val="24"/>
              </w:rPr>
            </w:pPr>
          </w:p>
        </w:tc>
        <w:tc>
          <w:tcPr>
            <w:tcW w:w="2700" w:type="dxa"/>
            <w:vAlign w:val="bottom"/>
          </w:tcPr>
          <w:p w:rsidR="001F6F55" w:rsidRDefault="001F6F55">
            <w:pPr>
              <w:rPr>
                <w:sz w:val="24"/>
                <w:szCs w:val="24"/>
              </w:rPr>
            </w:pPr>
          </w:p>
        </w:tc>
        <w:tc>
          <w:tcPr>
            <w:tcW w:w="760" w:type="dxa"/>
            <w:vAlign w:val="bottom"/>
          </w:tcPr>
          <w:p w:rsidR="001F6F55" w:rsidRDefault="001F6F55">
            <w:pPr>
              <w:jc w:val="right"/>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684"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хозяйственного - особо ценного движимого имущества</w:t>
            </w:r>
          </w:p>
        </w:tc>
        <w:tc>
          <w:tcPr>
            <w:tcW w:w="860" w:type="dxa"/>
            <w:tcBorders>
              <w:right w:val="single" w:sz="8" w:space="0" w:color="auto"/>
            </w:tcBorders>
            <w:vAlign w:val="bottom"/>
          </w:tcPr>
          <w:p w:rsidR="001F6F55" w:rsidRDefault="001F6F55">
            <w:pPr>
              <w:rPr>
                <w:sz w:val="16"/>
                <w:szCs w:val="16"/>
              </w:rPr>
            </w:pP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биологических ресурсов - особо ценного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114.28</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Обесценение прочих основных средств - особо ценного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114.29</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Обесценение нематериальных активов - особо ценного</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иного движимого имущества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нежилых помещений (зданий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сооружений) - иного 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инвестиционной недвижимости - иного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114.34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Обесценение машин и оборудования - иного движимого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транспортных средств - иного движимого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инвентаря производственного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хозяйственного - иного движимого имущества</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биологических ресурсов - иного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114.38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прочих основных средств - иного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114.39</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Обесценение нематериальных активов - иного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7</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движимого имущества учреждения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114.60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непроизведенных активов</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114.61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земли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114.62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ресурсов недр</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114.63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Обесценение прочих непроизведенных активов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7</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на лицевых счетах учреждения в</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органе казначейства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 на лицевых счетах 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органе казначейства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201.13</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Денежные средства учреждения в органе казначейства</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2</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 пути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 в кредитной</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 в кредитной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организации в пути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201.26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учреждения на специальных счетах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 кредитной организации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201.27</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Денежные средства учреждения в иностранной валюте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2</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 счетах в кредитной организации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средства  в кассе учреждения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Касса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1</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201.35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Денежные документы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Финансовые вложения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Ценные бумаги, кроме акций</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Облигации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Векселя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ценные бумаги, кроме акций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Акции и иные формы участия в капитале</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Акции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формы участия в капитале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финансовые активы</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204.51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Активы в управляющих компаниях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Доли в международных организациях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204.53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финансовые активы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w:t>
            </w:r>
          </w:p>
        </w:tc>
        <w:tc>
          <w:tcPr>
            <w:tcW w:w="860" w:type="dxa"/>
            <w:tcBorders>
              <w:right w:val="single" w:sz="8" w:space="0" w:color="auto"/>
            </w:tcBorders>
            <w:vAlign w:val="bottom"/>
          </w:tcPr>
          <w:p w:rsidR="001F6F55" w:rsidRDefault="001F6F55">
            <w:pPr>
              <w:rPr>
                <w:sz w:val="14"/>
                <w:szCs w:val="14"/>
              </w:rPr>
            </w:pPr>
          </w:p>
        </w:tc>
      </w:tr>
      <w:tr w:rsidR="001F6F55">
        <w:trPr>
          <w:trHeight w:val="41"/>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205.20</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доходам от собственности</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205.21</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доходам от операционной аренды</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5</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финансовой аренды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платежей при пользовании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природными ресурсами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процентов по депозитам,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остаткам денежных средств</w:t>
            </w: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178"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205.26</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Расчеты по доходам от процентов по иным</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5</w:t>
            </w: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финансовым инструментам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дивидендов от объектов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инвестирования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205.28</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предоставления</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неисключительных прав на результаты</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интеллектуальной деятельности и средства</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индивидуализации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иным доходам от собственности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оказания платных услуг (работ),</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компенсаций затрат</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205.31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оказания платных услуг (работ)</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оказания услуг (работ) по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программе обязательного медицинского страхования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7"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7"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7" w:lineRule="exact"/>
              <w:ind w:right="441"/>
              <w:jc w:val="right"/>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7" w:lineRule="exact"/>
              <w:ind w:right="621"/>
              <w:jc w:val="right"/>
              <w:rPr>
                <w:sz w:val="20"/>
                <w:szCs w:val="20"/>
              </w:rPr>
            </w:pPr>
            <w:r>
              <w:rPr>
                <w:rFonts w:ascii="Arial" w:eastAsia="Arial" w:hAnsi="Arial" w:cs="Arial"/>
                <w:sz w:val="16"/>
                <w:szCs w:val="16"/>
              </w:rPr>
              <w:t>205.33</w:t>
            </w:r>
          </w:p>
        </w:tc>
        <w:tc>
          <w:tcPr>
            <w:tcW w:w="4460" w:type="dxa"/>
            <w:tcBorders>
              <w:right w:val="single" w:sz="8" w:space="0" w:color="auto"/>
            </w:tcBorders>
            <w:vAlign w:val="bottom"/>
          </w:tcPr>
          <w:p w:rsidR="001F6F55" w:rsidRDefault="00B24D91">
            <w:pPr>
              <w:spacing w:line="177" w:lineRule="exact"/>
              <w:ind w:left="100"/>
              <w:rPr>
                <w:sz w:val="20"/>
                <w:szCs w:val="20"/>
              </w:rPr>
            </w:pPr>
            <w:r>
              <w:rPr>
                <w:rFonts w:ascii="Arial" w:eastAsia="Arial" w:hAnsi="Arial" w:cs="Arial"/>
                <w:sz w:val="16"/>
                <w:szCs w:val="16"/>
              </w:rPr>
              <w:t>Расчеты по доходам от платы за предоставление</w:t>
            </w:r>
          </w:p>
        </w:tc>
        <w:tc>
          <w:tcPr>
            <w:tcW w:w="860" w:type="dxa"/>
            <w:tcBorders>
              <w:right w:val="single" w:sz="8" w:space="0" w:color="auto"/>
            </w:tcBorders>
            <w:vAlign w:val="bottom"/>
          </w:tcPr>
          <w:p w:rsidR="001F6F55" w:rsidRDefault="00B24D91">
            <w:pPr>
              <w:spacing w:line="177" w:lineRule="exact"/>
              <w:ind w:right="581"/>
              <w:jc w:val="right"/>
              <w:rPr>
                <w:sz w:val="20"/>
                <w:szCs w:val="20"/>
              </w:rPr>
            </w:pPr>
            <w:r>
              <w:rPr>
                <w:rFonts w:ascii="Arial" w:eastAsia="Arial" w:hAnsi="Arial" w:cs="Arial"/>
                <w:sz w:val="16"/>
                <w:szCs w:val="16"/>
              </w:rPr>
              <w:t>5</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информации из государственных источников (реестров)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205.35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условным арендным платежам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суммам штрафов, пеней, неустоек,</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возмещений ущерба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205.41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штрафных санкций за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нарушение законодательства о закупках</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205.44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возмещения ущерба имуществу</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 исключением страховых возмещений)</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right="441"/>
              <w:jc w:val="right"/>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205.45</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Расчеты по доходам от прочих сумм принудительного</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изъятия</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поступлениям от бюджетов</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152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поступлениям от наднациональных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организаций и правительств иностранных государств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205.53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поступлениям от международных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финансовых организаций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205.70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операций с активами</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410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205.71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операций с основными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средствами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420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205.72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операций с нематериальными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активами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430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205.73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операций с непроизведенными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активами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440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205.74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операций с материальными</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запасами</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205.75</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доходам от операций с финансовыми</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5</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активами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прочим доходам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невыясненным поступлениям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субсидиям на иные цели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субсидиям на осуществление капитальных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вложений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205.89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иным доходам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выданным авансам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оплате труда и начислениям на</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выплаты по оплате труда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right="441"/>
              <w:jc w:val="right"/>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206.11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оплате труда</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206.12</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авансам по прочим выплатам</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4</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right="441"/>
              <w:jc w:val="right"/>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206.13</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авансам по начислениям на выплаты по</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4</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оплате труда</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работам, услугам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услугам связи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транспортным услугам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коммунальным услугам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арендной плате за пользование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имуществом</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работам, услугам по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содержанию имущества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прочим  работам, услугам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right="441"/>
              <w:jc w:val="right"/>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страхованию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right="441"/>
              <w:jc w:val="right"/>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right="441"/>
              <w:jc w:val="right"/>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53"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226"/>
        </w:trPr>
        <w:tc>
          <w:tcPr>
            <w:tcW w:w="860" w:type="dxa"/>
            <w:tcBorders>
              <w:left w:val="single" w:sz="8" w:space="0" w:color="auto"/>
              <w:bottom w:val="single" w:sz="8" w:space="0" w:color="auto"/>
              <w:right w:val="single" w:sz="8" w:space="0" w:color="auto"/>
            </w:tcBorders>
            <w:vAlign w:val="bottom"/>
          </w:tcPr>
          <w:p w:rsidR="001F6F55" w:rsidRDefault="001F6F55">
            <w:pPr>
              <w:rPr>
                <w:sz w:val="19"/>
                <w:szCs w:val="19"/>
              </w:rPr>
            </w:pPr>
          </w:p>
        </w:tc>
        <w:tc>
          <w:tcPr>
            <w:tcW w:w="1160" w:type="dxa"/>
            <w:tcBorders>
              <w:bottom w:val="single" w:sz="8" w:space="0" w:color="auto"/>
              <w:right w:val="single" w:sz="8" w:space="0" w:color="auto"/>
            </w:tcBorders>
            <w:vAlign w:val="bottom"/>
          </w:tcPr>
          <w:p w:rsidR="001F6F55" w:rsidRDefault="001F6F55">
            <w:pPr>
              <w:rPr>
                <w:sz w:val="19"/>
                <w:szCs w:val="19"/>
              </w:rPr>
            </w:pPr>
          </w:p>
        </w:tc>
        <w:tc>
          <w:tcPr>
            <w:tcW w:w="880" w:type="dxa"/>
            <w:tcBorders>
              <w:bottom w:val="single" w:sz="8" w:space="0" w:color="auto"/>
              <w:right w:val="single" w:sz="8" w:space="0" w:color="auto"/>
            </w:tcBorders>
            <w:vAlign w:val="bottom"/>
          </w:tcPr>
          <w:p w:rsidR="001F6F55" w:rsidRDefault="001F6F55">
            <w:pPr>
              <w:rPr>
                <w:sz w:val="19"/>
                <w:szCs w:val="19"/>
              </w:rPr>
            </w:pPr>
          </w:p>
        </w:tc>
        <w:tc>
          <w:tcPr>
            <w:tcW w:w="1280" w:type="dxa"/>
            <w:tcBorders>
              <w:bottom w:val="single" w:sz="8" w:space="0" w:color="auto"/>
              <w:right w:val="single" w:sz="8" w:space="0" w:color="auto"/>
            </w:tcBorders>
            <w:vAlign w:val="bottom"/>
          </w:tcPr>
          <w:p w:rsidR="001F6F55" w:rsidRDefault="001F6F55">
            <w:pPr>
              <w:rPr>
                <w:sz w:val="19"/>
                <w:szCs w:val="19"/>
              </w:rPr>
            </w:pPr>
          </w:p>
        </w:tc>
        <w:tc>
          <w:tcPr>
            <w:tcW w:w="4460" w:type="dxa"/>
            <w:tcBorders>
              <w:bottom w:val="single" w:sz="8" w:space="0" w:color="auto"/>
              <w:right w:val="single" w:sz="8" w:space="0" w:color="auto"/>
            </w:tcBorders>
            <w:vAlign w:val="bottom"/>
          </w:tcPr>
          <w:p w:rsidR="001F6F55" w:rsidRDefault="001F6F55">
            <w:pPr>
              <w:rPr>
                <w:sz w:val="19"/>
                <w:szCs w:val="19"/>
              </w:rPr>
            </w:pPr>
          </w:p>
        </w:tc>
        <w:tc>
          <w:tcPr>
            <w:tcW w:w="860" w:type="dxa"/>
            <w:tcBorders>
              <w:bottom w:val="single" w:sz="8" w:space="0" w:color="auto"/>
              <w:right w:val="single" w:sz="8" w:space="0" w:color="auto"/>
            </w:tcBorders>
            <w:vAlign w:val="bottom"/>
          </w:tcPr>
          <w:p w:rsidR="001F6F55" w:rsidRDefault="001F6F55">
            <w:pPr>
              <w:rPr>
                <w:sz w:val="19"/>
                <w:szCs w:val="19"/>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услугам, работам для целей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капитальных вложений</w:t>
            </w: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арендной плате за пользование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земельными участками и другими обособленными</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природными объектами</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поступлению нефинансовых</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активов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206.31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авансам по приобретению основных</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средств</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приобретению нематериальных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активов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411-</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206.33</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Расчеты по авансам по приобретению</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4</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414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непроизведенных активов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приобретению материальных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запасов</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206.41</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государственным и муниципальным организациям</w:t>
            </w:r>
          </w:p>
        </w:tc>
        <w:tc>
          <w:tcPr>
            <w:tcW w:w="860" w:type="dxa"/>
            <w:tcBorders>
              <w:right w:val="single" w:sz="8" w:space="0" w:color="auto"/>
            </w:tcBorders>
            <w:vAlign w:val="bottom"/>
          </w:tcPr>
          <w:p w:rsidR="001F6F55" w:rsidRDefault="001F6F55">
            <w:pPr>
              <w:rPr>
                <w:sz w:val="15"/>
                <w:szCs w:val="15"/>
              </w:rPr>
            </w:pPr>
          </w:p>
        </w:tc>
      </w:tr>
      <w:tr w:rsidR="001F6F55">
        <w:trPr>
          <w:trHeight w:val="88"/>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206.42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 за исключением государственных и</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муниципальных организаций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 бюджетам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авансовым перечислениям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наднациональным организациям и правительствам</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иностранных государств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206.53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авансовым перечислениям международным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206.60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авансам по социальному обеспечению</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206.62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пособиям по социальной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помощи населению</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360</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206.63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пенсиям, пособиям,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8"/>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выплачиваемым организациями сектора</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государственного управления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206.90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прочим расходам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206.96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авансам по оплате прочих расходов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113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207.00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кредитам, займам (ссудам)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207.10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предоставленным кредитам, займам</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(ссудам)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640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207.14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предоставленным займам, ссудам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207.20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в рамках целевых иностранных кредитов</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(заимствований)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640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207.24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предоставленным займам (ссудам) в рамках</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2</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целевых иностранных кредитов (заимствований)</w:t>
            </w:r>
          </w:p>
        </w:tc>
        <w:tc>
          <w:tcPr>
            <w:tcW w:w="860" w:type="dxa"/>
            <w:tcBorders>
              <w:right w:val="single" w:sz="8" w:space="0" w:color="auto"/>
            </w:tcBorders>
            <w:vAlign w:val="bottom"/>
          </w:tcPr>
          <w:p w:rsidR="001F6F55" w:rsidRDefault="001F6F55">
            <w:pPr>
              <w:rPr>
                <w:sz w:val="15"/>
                <w:szCs w:val="15"/>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208.00</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с подотчетными лицами</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труда и</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начислениям на выплаты по оплате труда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заработной плате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прочим выплатам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начислениям на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выплаты по оплате труда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208.20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с подотчетными лицами по работам, услугам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3</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услуг связи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транспортных услуг</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135"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208.23</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Расчеты с подотчетными лицами по оплате</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3</w:t>
            </w:r>
          </w:p>
        </w:tc>
      </w:tr>
      <w:tr w:rsidR="001F6F55">
        <w:trPr>
          <w:trHeight w:val="175"/>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коммунальных услуг</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арендной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платы за пользование имуществом</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работ, услуг</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по содержанию имущества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208.26</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с подотчетными лицами по оплате прочих</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работ, услуг</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страхования</w:t>
            </w: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услуг, работ</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для целей капитальных вложений</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арендной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платы за пользование земельными участками и другими</w:t>
            </w: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обособленными природными объектами</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поступлению</w:t>
            </w:r>
          </w:p>
        </w:tc>
        <w:tc>
          <w:tcPr>
            <w:tcW w:w="860" w:type="dxa"/>
            <w:tcBorders>
              <w:right w:val="single" w:sz="8" w:space="0" w:color="auto"/>
            </w:tcBorders>
            <w:vAlign w:val="bottom"/>
          </w:tcPr>
          <w:p w:rsidR="001F6F55" w:rsidRDefault="001F6F55">
            <w:pPr>
              <w:rPr>
                <w:sz w:val="14"/>
                <w:szCs w:val="14"/>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нефинансовых активов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приобретению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основных средств</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приобретению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нематериальных активов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приобретению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материальных запасов</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208.60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социальному</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обеспечению</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208.62</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с подотчетными лицами по оплате пособий по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социальной помощи населению</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360</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208.63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пенсий,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пособий, выплачиваемых организациями сектора</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государственного управления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208.90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прочим расходам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208.91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пошлин 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сборов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208.93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штрафов за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нарушение законодательства о закупках и нарушение</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условий контрактов (договоров)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208.95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подотчетными лицами по оплате других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3</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экономических санкций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208.96</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с подотчетными лицами по оплате иных</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3</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расходов</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209.00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ущербу и иным доходам</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компенсации затрат</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компенсации затрат</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121</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129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209.40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штрафам, пеням, неустойкам, возмещениям</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ущерба</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209.41</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Расчеты по доходам от штрафных санкций за</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5</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нарушение условий контрактов (договоров)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209.43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страховых возмещений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209.44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возмещения ущерба имуществу</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(за исключением страховых возмещений)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209.45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доходам от прочих сумм принудительного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43"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1F6F55">
            <w:pPr>
              <w:rPr>
                <w:sz w:val="16"/>
                <w:szCs w:val="16"/>
              </w:rPr>
            </w:pP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изъятия</w:t>
            </w:r>
          </w:p>
        </w:tc>
        <w:tc>
          <w:tcPr>
            <w:tcW w:w="860" w:type="dxa"/>
            <w:tcBorders>
              <w:right w:val="single" w:sz="8" w:space="0" w:color="auto"/>
            </w:tcBorders>
            <w:vAlign w:val="bottom"/>
          </w:tcPr>
          <w:p w:rsidR="001F6F55" w:rsidRDefault="001F6F55">
            <w:pPr>
              <w:rPr>
                <w:sz w:val="16"/>
                <w:szCs w:val="16"/>
              </w:rPr>
            </w:pPr>
          </w:p>
        </w:tc>
      </w:tr>
      <w:tr w:rsidR="001F6F55">
        <w:trPr>
          <w:trHeight w:val="31"/>
        </w:trPr>
        <w:tc>
          <w:tcPr>
            <w:tcW w:w="860" w:type="dxa"/>
            <w:tcBorders>
              <w:left w:val="single" w:sz="8" w:space="0" w:color="auto"/>
              <w:bottom w:val="single" w:sz="8" w:space="0" w:color="auto"/>
              <w:right w:val="single" w:sz="8" w:space="0" w:color="auto"/>
            </w:tcBorders>
            <w:vAlign w:val="bottom"/>
          </w:tcPr>
          <w:p w:rsidR="001F6F55" w:rsidRDefault="001F6F55">
            <w:pPr>
              <w:rPr>
                <w:sz w:val="2"/>
                <w:szCs w:val="2"/>
              </w:rPr>
            </w:pPr>
          </w:p>
        </w:tc>
        <w:tc>
          <w:tcPr>
            <w:tcW w:w="1160" w:type="dxa"/>
            <w:tcBorders>
              <w:bottom w:val="single" w:sz="8" w:space="0" w:color="auto"/>
              <w:right w:val="single" w:sz="8" w:space="0" w:color="auto"/>
            </w:tcBorders>
            <w:vAlign w:val="bottom"/>
          </w:tcPr>
          <w:p w:rsidR="001F6F55" w:rsidRDefault="001F6F55">
            <w:pPr>
              <w:rPr>
                <w:sz w:val="2"/>
                <w:szCs w:val="2"/>
              </w:rPr>
            </w:pPr>
          </w:p>
        </w:tc>
        <w:tc>
          <w:tcPr>
            <w:tcW w:w="880" w:type="dxa"/>
            <w:tcBorders>
              <w:bottom w:val="single" w:sz="8" w:space="0" w:color="auto"/>
              <w:right w:val="single" w:sz="8" w:space="0" w:color="auto"/>
            </w:tcBorders>
            <w:vAlign w:val="bottom"/>
          </w:tcPr>
          <w:p w:rsidR="001F6F55" w:rsidRDefault="001F6F55">
            <w:pPr>
              <w:rPr>
                <w:sz w:val="2"/>
                <w:szCs w:val="2"/>
              </w:rPr>
            </w:pPr>
          </w:p>
        </w:tc>
        <w:tc>
          <w:tcPr>
            <w:tcW w:w="1280" w:type="dxa"/>
            <w:tcBorders>
              <w:bottom w:val="single" w:sz="8" w:space="0" w:color="auto"/>
              <w:right w:val="single" w:sz="8" w:space="0" w:color="auto"/>
            </w:tcBorders>
            <w:vAlign w:val="bottom"/>
          </w:tcPr>
          <w:p w:rsidR="001F6F55" w:rsidRDefault="001F6F55">
            <w:pPr>
              <w:rPr>
                <w:sz w:val="2"/>
                <w:szCs w:val="2"/>
              </w:rPr>
            </w:pPr>
          </w:p>
        </w:tc>
        <w:tc>
          <w:tcPr>
            <w:tcW w:w="4460" w:type="dxa"/>
            <w:tcBorders>
              <w:bottom w:val="single" w:sz="8" w:space="0" w:color="auto"/>
              <w:right w:val="single" w:sz="8" w:space="0" w:color="auto"/>
            </w:tcBorders>
            <w:vAlign w:val="bottom"/>
          </w:tcPr>
          <w:p w:rsidR="001F6F55" w:rsidRDefault="001F6F55">
            <w:pPr>
              <w:rPr>
                <w:sz w:val="2"/>
                <w:szCs w:val="2"/>
              </w:rPr>
            </w:pPr>
          </w:p>
        </w:tc>
        <w:tc>
          <w:tcPr>
            <w:tcW w:w="860" w:type="dxa"/>
            <w:tcBorders>
              <w:bottom w:val="single" w:sz="8" w:space="0" w:color="auto"/>
              <w:right w:val="single" w:sz="8" w:space="0" w:color="auto"/>
            </w:tcBorders>
            <w:vAlign w:val="bottom"/>
          </w:tcPr>
          <w:p w:rsidR="001F6F55" w:rsidRDefault="001F6F55">
            <w:pPr>
              <w:rPr>
                <w:sz w:val="2"/>
                <w:szCs w:val="2"/>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ущербу нефинансовым активам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ущербу основным средствам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ущербу нематериальным активам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430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ущербу непроизведенным активам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440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209.74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ущербу материальным запасам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209.80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иным доходам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209.81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недостачам денежных средств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209.82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недостачам иных финансовых активов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180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209.89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иным доходам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5</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расчеты с дебиторами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210.03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финансовым органом по наличным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КДБ</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денежным средствам</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КИФ</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510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210.05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прочими дебиторами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210.06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учредителем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налоговым вычетам по НДС</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НДС по авансам полученным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НДС по приобретенным материальным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ценностям, работам, услугам</w:t>
            </w: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210.13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НДС по авансам уплаченным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финансовые активы</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ценные бумаги, кроме акций</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облигации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векселя</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215.23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иные ценные бумаги, кроме акций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акции и иные формы участия в капитале</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акции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иные формы участия в капитале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иные финансовые активы</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215.51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управляющие компании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международные организации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215.53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Вложения в прочие финансовые активы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301.00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Расчеты с кредиторами по долговым обязательствам</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301.10</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долговым обязательствам в рублях</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301.14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заимствованиям, не являющимся</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государственным (муниципальным) долгом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301.20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долговым обязательствам по целевым</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иностранным кредитам (заимствованиям)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810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301.24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заимствованиям, не являющимся</w:t>
            </w:r>
          </w:p>
        </w:tc>
        <w:tc>
          <w:tcPr>
            <w:tcW w:w="860" w:type="dxa"/>
            <w:tcBorders>
              <w:right w:val="single" w:sz="8" w:space="0" w:color="auto"/>
            </w:tcBorders>
            <w:vAlign w:val="bottom"/>
          </w:tcPr>
          <w:p w:rsidR="001F6F55" w:rsidRDefault="001F6F55">
            <w:pPr>
              <w:rPr>
                <w:sz w:val="14"/>
                <w:szCs w:val="14"/>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государственным (муниципальным) долгом, в рамках</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целевых иностранных кредитов (заимствований)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301.40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долговым обязательствам в иностранной</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валюте</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810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301.44</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заимствованиям в иностранной валюте, не</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являющимся  государственным (муниципальным)</w:t>
            </w: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долгом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принятым обязательствам</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оплате труда и начислениям на выплаты по</w:t>
            </w:r>
          </w:p>
        </w:tc>
        <w:tc>
          <w:tcPr>
            <w:tcW w:w="860" w:type="dxa"/>
            <w:tcBorders>
              <w:right w:val="single" w:sz="8" w:space="0" w:color="auto"/>
            </w:tcBorders>
            <w:vAlign w:val="bottom"/>
          </w:tcPr>
          <w:p w:rsidR="001F6F55" w:rsidRDefault="001F6F55">
            <w:pPr>
              <w:rPr>
                <w:sz w:val="14"/>
                <w:szCs w:val="14"/>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оплате труда</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7"/>
        </w:trPr>
        <w:tc>
          <w:tcPr>
            <w:tcW w:w="860" w:type="dxa"/>
            <w:tcBorders>
              <w:left w:val="single" w:sz="8" w:space="0" w:color="auto"/>
              <w:right w:val="single" w:sz="8" w:space="0" w:color="auto"/>
            </w:tcBorders>
            <w:vAlign w:val="bottom"/>
          </w:tcPr>
          <w:p w:rsidR="001F6F55" w:rsidRDefault="00B24D91">
            <w:pPr>
              <w:spacing w:line="177"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7"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7"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7" w:lineRule="exact"/>
              <w:ind w:right="621"/>
              <w:jc w:val="right"/>
              <w:rPr>
                <w:sz w:val="20"/>
                <w:szCs w:val="20"/>
              </w:rPr>
            </w:pPr>
            <w:r>
              <w:rPr>
                <w:rFonts w:ascii="Arial" w:eastAsia="Arial" w:hAnsi="Arial" w:cs="Arial"/>
                <w:sz w:val="16"/>
                <w:szCs w:val="16"/>
              </w:rPr>
              <w:t>302.11</w:t>
            </w:r>
          </w:p>
        </w:tc>
        <w:tc>
          <w:tcPr>
            <w:tcW w:w="4460" w:type="dxa"/>
            <w:tcBorders>
              <w:right w:val="single" w:sz="8" w:space="0" w:color="auto"/>
            </w:tcBorders>
            <w:vAlign w:val="bottom"/>
          </w:tcPr>
          <w:p w:rsidR="001F6F55" w:rsidRDefault="00B24D91">
            <w:pPr>
              <w:spacing w:line="177" w:lineRule="exact"/>
              <w:ind w:left="100"/>
              <w:rPr>
                <w:sz w:val="20"/>
                <w:szCs w:val="20"/>
              </w:rPr>
            </w:pPr>
            <w:r>
              <w:rPr>
                <w:rFonts w:ascii="Arial" w:eastAsia="Arial" w:hAnsi="Arial" w:cs="Arial"/>
                <w:sz w:val="16"/>
                <w:szCs w:val="16"/>
              </w:rPr>
              <w:t>Расчеты по заработной плате</w:t>
            </w:r>
          </w:p>
        </w:tc>
        <w:tc>
          <w:tcPr>
            <w:tcW w:w="860" w:type="dxa"/>
            <w:tcBorders>
              <w:right w:val="single" w:sz="8" w:space="0" w:color="auto"/>
            </w:tcBorders>
            <w:vAlign w:val="bottom"/>
          </w:tcPr>
          <w:p w:rsidR="001F6F55" w:rsidRDefault="00B24D91">
            <w:pPr>
              <w:spacing w:line="177" w:lineRule="exact"/>
              <w:ind w:right="581"/>
              <w:jc w:val="right"/>
              <w:rPr>
                <w:sz w:val="20"/>
                <w:szCs w:val="20"/>
              </w:rPr>
            </w:pPr>
            <w:r>
              <w:rPr>
                <w:rFonts w:ascii="Arial" w:eastAsia="Arial" w:hAnsi="Arial" w:cs="Arial"/>
                <w:sz w:val="16"/>
                <w:szCs w:val="16"/>
              </w:rPr>
              <w:t>6</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302.12</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прочим выплатам</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6</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начислениям на выплаты по оплате труда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6</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работам, услугам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услугам связи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транспортным услугам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5"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302.23</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Расчеты по коммунальным услугам</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4</w:t>
            </w:r>
          </w:p>
        </w:tc>
      </w:tr>
      <w:tr w:rsidR="001F6F55">
        <w:trPr>
          <w:trHeight w:val="31"/>
        </w:trPr>
        <w:tc>
          <w:tcPr>
            <w:tcW w:w="860" w:type="dxa"/>
            <w:tcBorders>
              <w:left w:val="single" w:sz="8" w:space="0" w:color="auto"/>
              <w:bottom w:val="single" w:sz="8" w:space="0" w:color="auto"/>
              <w:right w:val="single" w:sz="8" w:space="0" w:color="auto"/>
            </w:tcBorders>
            <w:vAlign w:val="bottom"/>
          </w:tcPr>
          <w:p w:rsidR="001F6F55" w:rsidRDefault="001F6F55">
            <w:pPr>
              <w:rPr>
                <w:sz w:val="2"/>
                <w:szCs w:val="2"/>
              </w:rPr>
            </w:pPr>
          </w:p>
        </w:tc>
        <w:tc>
          <w:tcPr>
            <w:tcW w:w="1160" w:type="dxa"/>
            <w:tcBorders>
              <w:bottom w:val="single" w:sz="8" w:space="0" w:color="auto"/>
              <w:right w:val="single" w:sz="8" w:space="0" w:color="auto"/>
            </w:tcBorders>
            <w:vAlign w:val="bottom"/>
          </w:tcPr>
          <w:p w:rsidR="001F6F55" w:rsidRDefault="001F6F55">
            <w:pPr>
              <w:rPr>
                <w:sz w:val="2"/>
                <w:szCs w:val="2"/>
              </w:rPr>
            </w:pPr>
          </w:p>
        </w:tc>
        <w:tc>
          <w:tcPr>
            <w:tcW w:w="880" w:type="dxa"/>
            <w:tcBorders>
              <w:bottom w:val="single" w:sz="8" w:space="0" w:color="auto"/>
              <w:right w:val="single" w:sz="8" w:space="0" w:color="auto"/>
            </w:tcBorders>
            <w:vAlign w:val="bottom"/>
          </w:tcPr>
          <w:p w:rsidR="001F6F55" w:rsidRDefault="001F6F55">
            <w:pPr>
              <w:rPr>
                <w:sz w:val="2"/>
                <w:szCs w:val="2"/>
              </w:rPr>
            </w:pPr>
          </w:p>
        </w:tc>
        <w:tc>
          <w:tcPr>
            <w:tcW w:w="1280" w:type="dxa"/>
            <w:tcBorders>
              <w:bottom w:val="single" w:sz="8" w:space="0" w:color="auto"/>
              <w:right w:val="single" w:sz="8" w:space="0" w:color="auto"/>
            </w:tcBorders>
            <w:vAlign w:val="bottom"/>
          </w:tcPr>
          <w:p w:rsidR="001F6F55" w:rsidRDefault="001F6F55">
            <w:pPr>
              <w:rPr>
                <w:sz w:val="2"/>
                <w:szCs w:val="2"/>
              </w:rPr>
            </w:pPr>
          </w:p>
        </w:tc>
        <w:tc>
          <w:tcPr>
            <w:tcW w:w="4460" w:type="dxa"/>
            <w:tcBorders>
              <w:bottom w:val="single" w:sz="8" w:space="0" w:color="auto"/>
              <w:right w:val="single" w:sz="8" w:space="0" w:color="auto"/>
            </w:tcBorders>
            <w:vAlign w:val="bottom"/>
          </w:tcPr>
          <w:p w:rsidR="001F6F55" w:rsidRDefault="001F6F55">
            <w:pPr>
              <w:rPr>
                <w:sz w:val="2"/>
                <w:szCs w:val="2"/>
              </w:rPr>
            </w:pPr>
          </w:p>
        </w:tc>
        <w:tc>
          <w:tcPr>
            <w:tcW w:w="860" w:type="dxa"/>
            <w:tcBorders>
              <w:bottom w:val="single" w:sz="8" w:space="0" w:color="auto"/>
              <w:right w:val="single" w:sz="8" w:space="0" w:color="auto"/>
            </w:tcBorders>
            <w:vAlign w:val="bottom"/>
          </w:tcPr>
          <w:p w:rsidR="001F6F55" w:rsidRDefault="001F6F55">
            <w:pPr>
              <w:rPr>
                <w:sz w:val="2"/>
                <w:szCs w:val="2"/>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арендной плате за пользование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имуществом</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работам, услугам по содержанию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302.26</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Расчеты по прочим работам, услугам</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страхованию</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услугам, работам для целей капитальных</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вложений</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арендной плате за пользование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земельными участками и другими обособленными</w:t>
            </w: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природными объектами</w:t>
            </w: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поступлению нефинансовых активов</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основных средств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9"/>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нематериальных активов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411-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непроизведенных активов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414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302.34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материальных запасов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организациям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302.41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государственным и муниципальным организациям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302.42</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безвозмездным перечислениям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 за исключением государственных и</w:t>
            </w: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муниципальных организаций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302.50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безвозмездным перечислениям бюджетам</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302.52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перечислениям наднациональным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 и правительствам иностранных</w:t>
            </w: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государств</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302.53</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перечислениям международным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302.60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Расчеты по социальному обеспечению</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302.62</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Расчеты по пособиям по социальной помощи</w:t>
            </w:r>
          </w:p>
        </w:tc>
        <w:tc>
          <w:tcPr>
            <w:tcW w:w="860" w:type="dxa"/>
            <w:tcBorders>
              <w:right w:val="single" w:sz="8" w:space="0" w:color="auto"/>
            </w:tcBorders>
            <w:vAlign w:val="bottom"/>
          </w:tcPr>
          <w:p w:rsidR="001F6F55" w:rsidRDefault="00B24D91">
            <w:pPr>
              <w:spacing w:line="175"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населению</w:t>
            </w: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360</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321</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302.63</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пенсиям, пособиям, выплачиваемым</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организациями сектора государственного управления</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302.70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ценных бумаг и по иным</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финансовым вложениям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302.72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ценных бумаг, кроме акций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302.73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приобретению  акций  и  иным  формам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участия в капитале</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302.75</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приобретению иных финансовых активов</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4</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302.90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прочим расходам</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302.93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штрафам за нарушение условий контрактов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(договоров)</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853</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302.95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другим экономическим санкциям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302.96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прочим расходам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4</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241</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243</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340</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350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360</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платежам в бюджеты</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налогу на доходы физических лиц</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6</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bl>
    <w:p w:rsidR="001F6F55" w:rsidRDefault="001F6F55">
      <w:pPr>
        <w:spacing w:line="24"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B24D91">
            <w:pPr>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ind w:right="621"/>
              <w:jc w:val="right"/>
              <w:rPr>
                <w:sz w:val="20"/>
                <w:szCs w:val="20"/>
              </w:rPr>
            </w:pPr>
            <w:r>
              <w:rPr>
                <w:rFonts w:ascii="Arial" w:eastAsia="Arial" w:hAnsi="Arial" w:cs="Arial"/>
                <w:sz w:val="16"/>
                <w:szCs w:val="16"/>
              </w:rPr>
              <w:t>303.02</w:t>
            </w: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ind w:right="581"/>
              <w:jc w:val="right"/>
              <w:rPr>
                <w:sz w:val="20"/>
                <w:szCs w:val="20"/>
              </w:rPr>
            </w:pPr>
            <w:r>
              <w:rPr>
                <w:rFonts w:ascii="Arial" w:eastAsia="Arial" w:hAnsi="Arial" w:cs="Arial"/>
                <w:sz w:val="16"/>
                <w:szCs w:val="16"/>
              </w:rPr>
              <w:t>8</w:t>
            </w: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социальное страхование на случай временной</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нетрудоспособности и в связи с материнством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120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налогу на прибыль организаций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180</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left="80"/>
              <w:rPr>
                <w:sz w:val="20"/>
                <w:szCs w:val="20"/>
              </w:rPr>
            </w:pPr>
            <w:r>
              <w:rPr>
                <w:rFonts w:ascii="Arial" w:eastAsia="Arial" w:hAnsi="Arial" w:cs="Arial"/>
                <w:sz w:val="16"/>
                <w:szCs w:val="16"/>
              </w:rPr>
              <w:t>130</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303.04</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Расчеты по налогу на добавленную стоимость</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180</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303.05</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прочим платежам в бюджет</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853</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303.06</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социальное страхование от несчастных случаев на</w:t>
            </w: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производстве и профессиональных заболеваний</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медицинское страхование в Федеральный ФОМС</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303.08</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медицинское страхование в территориальный ФОМС</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303.09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дополнительным страховым взносам на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пенсионное страхование</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пенсионное страхование на выплату страховой части</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трудовой пенсии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119</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страховым взносам на обязательное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пенсионное страхование на выплату накопительной</w:t>
            </w:r>
          </w:p>
        </w:tc>
        <w:tc>
          <w:tcPr>
            <w:tcW w:w="860" w:type="dxa"/>
            <w:tcBorders>
              <w:right w:val="single" w:sz="8" w:space="0" w:color="auto"/>
            </w:tcBorders>
            <w:vAlign w:val="bottom"/>
          </w:tcPr>
          <w:p w:rsidR="001F6F55" w:rsidRDefault="001F6F55">
            <w:pPr>
              <w:rPr>
                <w:sz w:val="16"/>
                <w:szCs w:val="16"/>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части трудовой пенсии</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налогу на имущество организаций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851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303.13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земельному налогу</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Прочие расчеты с кредиторами</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средствам, полученным во временное</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2</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распоряжение</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депонентами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6</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111</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304.03</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по удержаниям из выплат по оплате труда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6</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112</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244</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Внутриведомственные расчеты</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1F6F55">
            <w:pPr>
              <w:rPr>
                <w:sz w:val="16"/>
                <w:szCs w:val="16"/>
              </w:rPr>
            </w:pP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КИФ</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304.84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Консолидируемые расчеты года, предшествующего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отчетному</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304.94</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Консолидируемые расчеты иных прошлых лет</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0000</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304.06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Расчеты с прочими кредиторами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proofErr w:type="spellStart"/>
            <w:r>
              <w:rPr>
                <w:rFonts w:ascii="Arial" w:eastAsia="Arial" w:hAnsi="Arial" w:cs="Arial"/>
                <w:sz w:val="16"/>
                <w:szCs w:val="16"/>
              </w:rPr>
              <w:t>гКБК</w:t>
            </w:r>
            <w:proofErr w:type="spellEnd"/>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1F6F55">
            <w:pPr>
              <w:rPr>
                <w:sz w:val="15"/>
                <w:szCs w:val="15"/>
              </w:rPr>
            </w:pPr>
          </w:p>
        </w:tc>
        <w:tc>
          <w:tcPr>
            <w:tcW w:w="860" w:type="dxa"/>
            <w:tcBorders>
              <w:right w:val="single" w:sz="8" w:space="0" w:color="auto"/>
            </w:tcBorders>
            <w:vAlign w:val="bottom"/>
          </w:tcPr>
          <w:p w:rsidR="001F6F55" w:rsidRDefault="001F6F55">
            <w:pPr>
              <w:rPr>
                <w:sz w:val="15"/>
                <w:szCs w:val="15"/>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304.86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расчеты года, предшествующего отчетному</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304.96</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Иные расчеты прошлых лет</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Финансовый результат экономического субъекта</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Доходы текущего финансового года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401.18</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Доходы финансового года, предшествующего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отчетному</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401.19</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Доходы прошлых финансовых лет</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8</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Расходы текущего финансового года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401.28</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Расходы финансового года, предшествующего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3"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отчетному</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401.29</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Расходы прошлых финансовых лет</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8</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401.30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Финансовый результат прошлых отчетных периодов</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8</w:t>
            </w: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Доходы будущих периодов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401.50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Расходы будущих периодов</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8</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2"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2"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2"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2" w:lineRule="exact"/>
              <w:ind w:right="621"/>
              <w:jc w:val="right"/>
              <w:rPr>
                <w:sz w:val="20"/>
                <w:szCs w:val="20"/>
              </w:rPr>
            </w:pPr>
            <w:r>
              <w:rPr>
                <w:rFonts w:ascii="Arial" w:eastAsia="Arial" w:hAnsi="Arial" w:cs="Arial"/>
                <w:sz w:val="16"/>
                <w:szCs w:val="16"/>
              </w:rPr>
              <w:t>401.60</w:t>
            </w:r>
          </w:p>
        </w:tc>
        <w:tc>
          <w:tcPr>
            <w:tcW w:w="4460" w:type="dxa"/>
            <w:tcBorders>
              <w:right w:val="single" w:sz="8" w:space="0" w:color="auto"/>
            </w:tcBorders>
            <w:vAlign w:val="bottom"/>
          </w:tcPr>
          <w:p w:rsidR="001F6F55" w:rsidRDefault="00B24D91">
            <w:pPr>
              <w:spacing w:line="172" w:lineRule="exact"/>
              <w:ind w:left="100"/>
              <w:rPr>
                <w:sz w:val="20"/>
                <w:szCs w:val="20"/>
              </w:rPr>
            </w:pPr>
            <w:r>
              <w:rPr>
                <w:rFonts w:ascii="Arial" w:eastAsia="Arial" w:hAnsi="Arial" w:cs="Arial"/>
                <w:sz w:val="16"/>
                <w:szCs w:val="16"/>
              </w:rPr>
              <w:t>Резервы предстоящих расходов</w:t>
            </w:r>
          </w:p>
        </w:tc>
        <w:tc>
          <w:tcPr>
            <w:tcW w:w="860" w:type="dxa"/>
            <w:tcBorders>
              <w:right w:val="single" w:sz="8" w:space="0" w:color="auto"/>
            </w:tcBorders>
            <w:vAlign w:val="bottom"/>
          </w:tcPr>
          <w:p w:rsidR="001F6F55" w:rsidRDefault="00B24D91">
            <w:pPr>
              <w:spacing w:line="172" w:lineRule="exact"/>
              <w:ind w:right="581"/>
              <w:jc w:val="right"/>
              <w:rPr>
                <w:sz w:val="20"/>
                <w:szCs w:val="20"/>
              </w:rPr>
            </w:pPr>
            <w:r>
              <w:rPr>
                <w:rFonts w:ascii="Arial" w:eastAsia="Arial" w:hAnsi="Arial" w:cs="Arial"/>
                <w:sz w:val="16"/>
                <w:szCs w:val="16"/>
              </w:rPr>
              <w:t>8</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Обязательства</w:t>
            </w:r>
          </w:p>
        </w:tc>
        <w:tc>
          <w:tcPr>
            <w:tcW w:w="860" w:type="dxa"/>
            <w:tcBorders>
              <w:right w:val="single" w:sz="8" w:space="0" w:color="auto"/>
            </w:tcBorders>
            <w:vAlign w:val="bottom"/>
          </w:tcPr>
          <w:p w:rsidR="001F6F55" w:rsidRDefault="001F6F55">
            <w:pPr>
              <w:rPr>
                <w:sz w:val="15"/>
                <w:szCs w:val="15"/>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текущий финансовый год</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текущий финансовый год</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денежные обязательства на текущий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на текущий финансовый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15"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p w:rsidR="001F6F55" w:rsidRDefault="00B24D91">
      <w:pPr>
        <w:ind w:left="59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4460"/>
        <w:gridCol w:w="860"/>
      </w:tblGrid>
      <w:tr w:rsidR="001F6F55">
        <w:trPr>
          <w:trHeight w:val="194"/>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год</w:t>
            </w:r>
          </w:p>
        </w:tc>
        <w:tc>
          <w:tcPr>
            <w:tcW w:w="860" w:type="dxa"/>
            <w:tcBorders>
              <w:right w:val="single" w:sz="8" w:space="0" w:color="auto"/>
            </w:tcBorders>
            <w:vAlign w:val="bottom"/>
          </w:tcPr>
          <w:p w:rsidR="001F6F55" w:rsidRDefault="001F6F55">
            <w:pPr>
              <w:rPr>
                <w:sz w:val="16"/>
                <w:szCs w:val="16"/>
              </w:rPr>
            </w:pPr>
          </w:p>
        </w:tc>
      </w:tr>
      <w:tr w:rsidR="001F6F55">
        <w:trPr>
          <w:trHeight w:val="31"/>
        </w:trPr>
        <w:tc>
          <w:tcPr>
            <w:tcW w:w="860" w:type="dxa"/>
            <w:tcBorders>
              <w:left w:val="single" w:sz="8" w:space="0" w:color="auto"/>
              <w:bottom w:val="single" w:sz="8" w:space="0" w:color="auto"/>
              <w:right w:val="single" w:sz="8" w:space="0" w:color="auto"/>
            </w:tcBorders>
            <w:vAlign w:val="bottom"/>
          </w:tcPr>
          <w:p w:rsidR="001F6F55" w:rsidRDefault="001F6F55">
            <w:pPr>
              <w:rPr>
                <w:sz w:val="2"/>
                <w:szCs w:val="2"/>
              </w:rPr>
            </w:pPr>
          </w:p>
        </w:tc>
        <w:tc>
          <w:tcPr>
            <w:tcW w:w="1160" w:type="dxa"/>
            <w:tcBorders>
              <w:bottom w:val="single" w:sz="8" w:space="0" w:color="auto"/>
              <w:right w:val="single" w:sz="8" w:space="0" w:color="auto"/>
            </w:tcBorders>
            <w:vAlign w:val="bottom"/>
          </w:tcPr>
          <w:p w:rsidR="001F6F55" w:rsidRDefault="001F6F55">
            <w:pPr>
              <w:rPr>
                <w:sz w:val="2"/>
                <w:szCs w:val="2"/>
              </w:rPr>
            </w:pPr>
          </w:p>
        </w:tc>
        <w:tc>
          <w:tcPr>
            <w:tcW w:w="880" w:type="dxa"/>
            <w:tcBorders>
              <w:bottom w:val="single" w:sz="8" w:space="0" w:color="auto"/>
              <w:right w:val="single" w:sz="8" w:space="0" w:color="auto"/>
            </w:tcBorders>
            <w:vAlign w:val="bottom"/>
          </w:tcPr>
          <w:p w:rsidR="001F6F55" w:rsidRDefault="001F6F55">
            <w:pPr>
              <w:rPr>
                <w:sz w:val="2"/>
                <w:szCs w:val="2"/>
              </w:rPr>
            </w:pPr>
          </w:p>
        </w:tc>
        <w:tc>
          <w:tcPr>
            <w:tcW w:w="1280" w:type="dxa"/>
            <w:tcBorders>
              <w:bottom w:val="single" w:sz="8" w:space="0" w:color="auto"/>
              <w:right w:val="single" w:sz="8" w:space="0" w:color="auto"/>
            </w:tcBorders>
            <w:vAlign w:val="bottom"/>
          </w:tcPr>
          <w:p w:rsidR="001F6F55" w:rsidRDefault="001F6F55">
            <w:pPr>
              <w:rPr>
                <w:sz w:val="2"/>
                <w:szCs w:val="2"/>
              </w:rPr>
            </w:pPr>
          </w:p>
        </w:tc>
        <w:tc>
          <w:tcPr>
            <w:tcW w:w="4460" w:type="dxa"/>
            <w:tcBorders>
              <w:bottom w:val="single" w:sz="8" w:space="0" w:color="auto"/>
              <w:right w:val="single" w:sz="8" w:space="0" w:color="auto"/>
            </w:tcBorders>
            <w:vAlign w:val="bottom"/>
          </w:tcPr>
          <w:p w:rsidR="001F6F55" w:rsidRDefault="001F6F55">
            <w:pPr>
              <w:rPr>
                <w:sz w:val="2"/>
                <w:szCs w:val="2"/>
              </w:rPr>
            </w:pPr>
          </w:p>
        </w:tc>
        <w:tc>
          <w:tcPr>
            <w:tcW w:w="860" w:type="dxa"/>
            <w:tcBorders>
              <w:bottom w:val="single" w:sz="8" w:space="0" w:color="auto"/>
              <w:right w:val="single" w:sz="8" w:space="0" w:color="auto"/>
            </w:tcBorders>
            <w:vAlign w:val="bottom"/>
          </w:tcPr>
          <w:p w:rsidR="001F6F55" w:rsidRDefault="001F6F55">
            <w:pPr>
              <w:rPr>
                <w:sz w:val="2"/>
                <w:szCs w:val="2"/>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502.19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Отложенные обязательства на текущий финансовый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первый год, следующий за</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текущим (на 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502.21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на первый год, следующий за</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текущим (на 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денежные обязательства на первый год,</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следующий за текущим (на очередной финансовый год)</w:t>
            </w:r>
          </w:p>
        </w:tc>
        <w:tc>
          <w:tcPr>
            <w:tcW w:w="860" w:type="dxa"/>
            <w:tcBorders>
              <w:right w:val="single" w:sz="8" w:space="0" w:color="auto"/>
            </w:tcBorders>
            <w:vAlign w:val="bottom"/>
          </w:tcPr>
          <w:p w:rsidR="001F6F55" w:rsidRDefault="001F6F55">
            <w:pPr>
              <w:rPr>
                <w:sz w:val="16"/>
                <w:szCs w:val="16"/>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502.27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на первый год,</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следующий за текущим (на 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502.29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Отложенные обязательства на первый год, следующий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 текущим (на 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502.30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на второй год, следующий за</w:t>
            </w:r>
          </w:p>
        </w:tc>
        <w:tc>
          <w:tcPr>
            <w:tcW w:w="860" w:type="dxa"/>
            <w:tcBorders>
              <w:right w:val="single" w:sz="8" w:space="0" w:color="auto"/>
            </w:tcBorders>
            <w:vAlign w:val="bottom"/>
          </w:tcPr>
          <w:p w:rsidR="001F6F55" w:rsidRDefault="001F6F55">
            <w:pPr>
              <w:rPr>
                <w:sz w:val="15"/>
                <w:szCs w:val="15"/>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текущим (на первый год, следующий за очередным)</w:t>
            </w:r>
          </w:p>
        </w:tc>
        <w:tc>
          <w:tcPr>
            <w:tcW w:w="860" w:type="dxa"/>
            <w:tcBorders>
              <w:right w:val="single" w:sz="8" w:space="0" w:color="auto"/>
            </w:tcBorders>
            <w:vAlign w:val="bottom"/>
          </w:tcPr>
          <w:p w:rsidR="001F6F55" w:rsidRDefault="001F6F55">
            <w:pPr>
              <w:rPr>
                <w:sz w:val="15"/>
                <w:szCs w:val="15"/>
              </w:rPr>
            </w:pPr>
          </w:p>
        </w:tc>
      </w:tr>
      <w:tr w:rsidR="001F6F55">
        <w:trPr>
          <w:trHeight w:val="88"/>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502.31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второй год, следующий за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текущим (на первый год, следующий за очередным)</w:t>
            </w:r>
          </w:p>
        </w:tc>
        <w:tc>
          <w:tcPr>
            <w:tcW w:w="860" w:type="dxa"/>
            <w:tcBorders>
              <w:right w:val="single" w:sz="8" w:space="0" w:color="auto"/>
            </w:tcBorders>
            <w:vAlign w:val="bottom"/>
          </w:tcPr>
          <w:p w:rsidR="001F6F55" w:rsidRDefault="001F6F55">
            <w:pPr>
              <w:rPr>
                <w:sz w:val="15"/>
                <w:szCs w:val="15"/>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502.32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денежные обязательства на второй год,</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следующий за текущим (на первый год, следующий за</w:t>
            </w:r>
          </w:p>
        </w:tc>
        <w:tc>
          <w:tcPr>
            <w:tcW w:w="860" w:type="dxa"/>
            <w:tcBorders>
              <w:right w:val="single" w:sz="8" w:space="0" w:color="auto"/>
            </w:tcBorders>
            <w:vAlign w:val="bottom"/>
          </w:tcPr>
          <w:p w:rsidR="001F6F55" w:rsidRDefault="001F6F55">
            <w:pPr>
              <w:rPr>
                <w:sz w:val="16"/>
                <w:szCs w:val="16"/>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очередным)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502.37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на второй год, следующий</w:t>
            </w:r>
          </w:p>
        </w:tc>
        <w:tc>
          <w:tcPr>
            <w:tcW w:w="860" w:type="dxa"/>
            <w:tcBorders>
              <w:right w:val="single" w:sz="8" w:space="0" w:color="auto"/>
            </w:tcBorders>
            <w:vAlign w:val="bottom"/>
          </w:tcPr>
          <w:p w:rsidR="001F6F55" w:rsidRDefault="001F6F55">
            <w:pPr>
              <w:rPr>
                <w:sz w:val="14"/>
                <w:szCs w:val="14"/>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за текущим (на первый год, следующий за очередным)</w:t>
            </w:r>
          </w:p>
        </w:tc>
        <w:tc>
          <w:tcPr>
            <w:tcW w:w="860" w:type="dxa"/>
            <w:tcBorders>
              <w:right w:val="single" w:sz="8" w:space="0" w:color="auto"/>
            </w:tcBorders>
            <w:vAlign w:val="bottom"/>
          </w:tcPr>
          <w:p w:rsidR="001F6F55" w:rsidRDefault="001F6F55">
            <w:pPr>
              <w:rPr>
                <w:sz w:val="16"/>
                <w:szCs w:val="16"/>
              </w:rPr>
            </w:pPr>
          </w:p>
        </w:tc>
      </w:tr>
      <w:tr w:rsidR="001F6F55">
        <w:trPr>
          <w:trHeight w:val="84"/>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502.39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Отложенные обязательства на второй год, следующий</w:t>
            </w:r>
          </w:p>
        </w:tc>
        <w:tc>
          <w:tcPr>
            <w:tcW w:w="860" w:type="dxa"/>
            <w:tcBorders>
              <w:right w:val="single" w:sz="8" w:space="0" w:color="auto"/>
            </w:tcBorders>
            <w:vAlign w:val="bottom"/>
          </w:tcPr>
          <w:p w:rsidR="001F6F55" w:rsidRDefault="001F6F55">
            <w:pPr>
              <w:rPr>
                <w:sz w:val="14"/>
                <w:szCs w:val="14"/>
              </w:rPr>
            </w:pPr>
          </w:p>
        </w:tc>
      </w:tr>
      <w:tr w:rsidR="001F6F55">
        <w:trPr>
          <w:trHeight w:val="187"/>
        </w:trPr>
        <w:tc>
          <w:tcPr>
            <w:tcW w:w="860" w:type="dxa"/>
            <w:tcBorders>
              <w:left w:val="single" w:sz="8" w:space="0" w:color="auto"/>
              <w:right w:val="single" w:sz="8" w:space="0" w:color="auto"/>
            </w:tcBorders>
            <w:vAlign w:val="bottom"/>
          </w:tcPr>
          <w:p w:rsidR="001F6F55" w:rsidRDefault="001F6F55">
            <w:pPr>
              <w:rPr>
                <w:sz w:val="16"/>
                <w:szCs w:val="16"/>
              </w:rPr>
            </w:pPr>
          </w:p>
        </w:tc>
        <w:tc>
          <w:tcPr>
            <w:tcW w:w="1160" w:type="dxa"/>
            <w:tcBorders>
              <w:right w:val="single" w:sz="8" w:space="0" w:color="auto"/>
            </w:tcBorders>
            <w:vAlign w:val="bottom"/>
          </w:tcPr>
          <w:p w:rsidR="001F6F55" w:rsidRDefault="001F6F55">
            <w:pPr>
              <w:rPr>
                <w:sz w:val="16"/>
                <w:szCs w:val="16"/>
              </w:rPr>
            </w:pPr>
          </w:p>
        </w:tc>
        <w:tc>
          <w:tcPr>
            <w:tcW w:w="880" w:type="dxa"/>
            <w:tcBorders>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right w:val="single" w:sz="8" w:space="0" w:color="auto"/>
            </w:tcBorders>
            <w:vAlign w:val="bottom"/>
          </w:tcPr>
          <w:p w:rsidR="001F6F55" w:rsidRDefault="001F6F55">
            <w:pPr>
              <w:rPr>
                <w:sz w:val="16"/>
                <w:szCs w:val="16"/>
              </w:rPr>
            </w:pPr>
          </w:p>
        </w:tc>
        <w:tc>
          <w:tcPr>
            <w:tcW w:w="4460" w:type="dxa"/>
            <w:tcBorders>
              <w:right w:val="single" w:sz="8" w:space="0" w:color="auto"/>
            </w:tcBorders>
            <w:vAlign w:val="bottom"/>
          </w:tcPr>
          <w:p w:rsidR="001F6F55" w:rsidRDefault="00B24D91">
            <w:pPr>
              <w:ind w:left="100"/>
              <w:rPr>
                <w:sz w:val="20"/>
                <w:szCs w:val="20"/>
              </w:rPr>
            </w:pPr>
            <w:r>
              <w:rPr>
                <w:rFonts w:ascii="Arial" w:eastAsia="Arial" w:hAnsi="Arial" w:cs="Arial"/>
                <w:sz w:val="16"/>
                <w:szCs w:val="16"/>
              </w:rPr>
              <w:t>за текущим (на первый год, следующий за очередным)</w:t>
            </w:r>
          </w:p>
        </w:tc>
        <w:tc>
          <w:tcPr>
            <w:tcW w:w="860" w:type="dxa"/>
            <w:tcBorders>
              <w:right w:val="single" w:sz="8" w:space="0" w:color="auto"/>
            </w:tcBorders>
            <w:vAlign w:val="bottom"/>
          </w:tcPr>
          <w:p w:rsidR="001F6F55" w:rsidRDefault="001F6F55">
            <w:pPr>
              <w:rPr>
                <w:sz w:val="16"/>
                <w:szCs w:val="16"/>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502.40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обязательства на второй год, следующий за</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очередным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502.41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на второй год, следующий за</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очередным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502.42</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денежные обязательства на второй год,</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следующий за очередным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502.47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на второй год, следующий</w:t>
            </w:r>
          </w:p>
        </w:tc>
        <w:tc>
          <w:tcPr>
            <w:tcW w:w="860" w:type="dxa"/>
            <w:tcBorders>
              <w:right w:val="single" w:sz="8" w:space="0" w:color="auto"/>
            </w:tcBorders>
            <w:vAlign w:val="bottom"/>
          </w:tcPr>
          <w:p w:rsidR="001F6F55" w:rsidRDefault="001F6F55">
            <w:pPr>
              <w:rPr>
                <w:sz w:val="14"/>
                <w:szCs w:val="14"/>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за очередным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502.49</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Отложенные обязательства на второй год, следующий</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за очередным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502.90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на иные очередные годы (за</w:t>
            </w:r>
          </w:p>
        </w:tc>
        <w:tc>
          <w:tcPr>
            <w:tcW w:w="860" w:type="dxa"/>
            <w:tcBorders>
              <w:right w:val="single" w:sz="8" w:space="0" w:color="auto"/>
            </w:tcBorders>
            <w:vAlign w:val="bottom"/>
          </w:tcPr>
          <w:p w:rsidR="001F6F55" w:rsidRDefault="001F6F55">
            <w:pPr>
              <w:rPr>
                <w:sz w:val="15"/>
                <w:szCs w:val="15"/>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пределами планового периода)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502.91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Принятые обязательства за пределами планового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периода</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502.92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Принятые денежные обязательства за пределами</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планового периода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502.97</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Принимаемые обязательства за пределами планового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периода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502.99</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Отложенные обязательства за пределами планового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периода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504.00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Сметные (плановые, прогнозные) назначения</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5"/>
        </w:trPr>
        <w:tc>
          <w:tcPr>
            <w:tcW w:w="860" w:type="dxa"/>
            <w:tcBorders>
              <w:left w:val="single" w:sz="8" w:space="0" w:color="auto"/>
              <w:right w:val="single" w:sz="8" w:space="0" w:color="auto"/>
            </w:tcBorders>
            <w:vAlign w:val="bottom"/>
          </w:tcPr>
          <w:p w:rsidR="001F6F55" w:rsidRDefault="00B24D91">
            <w:pPr>
              <w:spacing w:line="175"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5"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5"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5" w:lineRule="exact"/>
              <w:ind w:right="621"/>
              <w:jc w:val="right"/>
              <w:rPr>
                <w:sz w:val="20"/>
                <w:szCs w:val="20"/>
              </w:rPr>
            </w:pPr>
            <w:r>
              <w:rPr>
                <w:rFonts w:ascii="Arial" w:eastAsia="Arial" w:hAnsi="Arial" w:cs="Arial"/>
                <w:sz w:val="16"/>
                <w:szCs w:val="16"/>
              </w:rPr>
              <w:t>504.10</w:t>
            </w:r>
          </w:p>
        </w:tc>
        <w:tc>
          <w:tcPr>
            <w:tcW w:w="446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Сметные (плановые, прогнозные) назначения текущего</w:t>
            </w:r>
          </w:p>
        </w:tc>
        <w:tc>
          <w:tcPr>
            <w:tcW w:w="860" w:type="dxa"/>
            <w:tcBorders>
              <w:right w:val="single" w:sz="8" w:space="0" w:color="auto"/>
            </w:tcBorders>
            <w:vAlign w:val="bottom"/>
          </w:tcPr>
          <w:p w:rsidR="001F6F55" w:rsidRDefault="001F6F55">
            <w:pPr>
              <w:rPr>
                <w:sz w:val="15"/>
                <w:szCs w:val="15"/>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60" w:type="dxa"/>
            <w:tcBorders>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финансового года</w:t>
            </w:r>
          </w:p>
        </w:tc>
        <w:tc>
          <w:tcPr>
            <w:tcW w:w="860" w:type="dxa"/>
            <w:tcBorders>
              <w:right w:val="single" w:sz="8" w:space="0" w:color="auto"/>
            </w:tcBorders>
            <w:vAlign w:val="bottom"/>
          </w:tcPr>
          <w:p w:rsidR="001F6F55" w:rsidRDefault="001F6F55">
            <w:pPr>
              <w:rPr>
                <w:sz w:val="15"/>
                <w:szCs w:val="15"/>
              </w:rPr>
            </w:pPr>
          </w:p>
        </w:tc>
      </w:tr>
      <w:tr w:rsidR="001F6F55">
        <w:trPr>
          <w:trHeight w:val="89"/>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right w:val="single" w:sz="8" w:space="0" w:color="auto"/>
            </w:tcBorders>
            <w:vAlign w:val="bottom"/>
          </w:tcPr>
          <w:p w:rsidR="001F6F55" w:rsidRDefault="001F6F55">
            <w:pPr>
              <w:rPr>
                <w:sz w:val="7"/>
                <w:szCs w:val="7"/>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504.11</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Сметные (плановые, прогнозные) назначения по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доходам (поступлениям)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504.12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Сметные (плановые) назначения по расходам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(выплатам)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504.20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Сметные (плановые, прогнозные) назначения</w:t>
            </w:r>
          </w:p>
        </w:tc>
        <w:tc>
          <w:tcPr>
            <w:tcW w:w="860" w:type="dxa"/>
            <w:tcBorders>
              <w:right w:val="single" w:sz="8" w:space="0" w:color="auto"/>
            </w:tcBorders>
            <w:vAlign w:val="bottom"/>
          </w:tcPr>
          <w:p w:rsidR="001F6F55" w:rsidRDefault="001F6F55">
            <w:pPr>
              <w:rPr>
                <w:sz w:val="14"/>
                <w:szCs w:val="14"/>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очередного финансового года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504.21</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Сметные (плановые, прогнозные) назначения по</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доходам (поступлениям)</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2"/>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504.22</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Сметные (плановые) назначения по расходам</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(выплатам)</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506.00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Право на принятие обязательств</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506.10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Право на принятие обязательств на текущий</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506.20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Право на принятие обязательств на очередной</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КРБ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507.00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Утвержденный объем финансового обеспечения</w:t>
            </w:r>
          </w:p>
        </w:tc>
        <w:tc>
          <w:tcPr>
            <w:tcW w:w="860" w:type="dxa"/>
            <w:tcBorders>
              <w:right w:val="single" w:sz="8" w:space="0" w:color="auto"/>
            </w:tcBorders>
            <w:vAlign w:val="bottom"/>
          </w:tcPr>
          <w:p w:rsidR="001F6F55" w:rsidRDefault="001F6F55">
            <w:pPr>
              <w:rPr>
                <w:sz w:val="15"/>
                <w:szCs w:val="15"/>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6"/>
        </w:trPr>
        <w:tc>
          <w:tcPr>
            <w:tcW w:w="860" w:type="dxa"/>
            <w:tcBorders>
              <w:left w:val="single" w:sz="8" w:space="0" w:color="auto"/>
              <w:right w:val="single" w:sz="8" w:space="0" w:color="auto"/>
            </w:tcBorders>
            <w:vAlign w:val="bottom"/>
          </w:tcPr>
          <w:p w:rsidR="001F6F55" w:rsidRDefault="00B24D91">
            <w:pPr>
              <w:spacing w:line="176"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6"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6"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6" w:lineRule="exact"/>
              <w:ind w:right="621"/>
              <w:jc w:val="right"/>
              <w:rPr>
                <w:sz w:val="20"/>
                <w:szCs w:val="20"/>
              </w:rPr>
            </w:pPr>
            <w:r>
              <w:rPr>
                <w:rFonts w:ascii="Arial" w:eastAsia="Arial" w:hAnsi="Arial" w:cs="Arial"/>
                <w:sz w:val="16"/>
                <w:szCs w:val="16"/>
              </w:rPr>
              <w:t>507.10</w:t>
            </w:r>
          </w:p>
        </w:tc>
        <w:tc>
          <w:tcPr>
            <w:tcW w:w="446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Утвержденный объем финансового обеспечения на</w:t>
            </w:r>
          </w:p>
        </w:tc>
        <w:tc>
          <w:tcPr>
            <w:tcW w:w="860" w:type="dxa"/>
            <w:tcBorders>
              <w:right w:val="single" w:sz="8" w:space="0" w:color="auto"/>
            </w:tcBorders>
            <w:vAlign w:val="bottom"/>
          </w:tcPr>
          <w:p w:rsidR="001F6F55" w:rsidRDefault="00B24D91">
            <w:pPr>
              <w:spacing w:line="176" w:lineRule="exact"/>
              <w:ind w:right="581"/>
              <w:jc w:val="right"/>
              <w:rPr>
                <w:sz w:val="20"/>
                <w:szCs w:val="20"/>
              </w:rPr>
            </w:pPr>
            <w:r>
              <w:rPr>
                <w:rFonts w:ascii="Arial" w:eastAsia="Arial" w:hAnsi="Arial" w:cs="Arial"/>
                <w:sz w:val="16"/>
                <w:szCs w:val="16"/>
              </w:rPr>
              <w:t>9</w:t>
            </w: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текущий финансовый год</w:t>
            </w:r>
          </w:p>
        </w:tc>
        <w:tc>
          <w:tcPr>
            <w:tcW w:w="860" w:type="dxa"/>
            <w:tcBorders>
              <w:bottom w:val="single" w:sz="8" w:space="0" w:color="auto"/>
              <w:right w:val="single" w:sz="8" w:space="0" w:color="auto"/>
            </w:tcBorders>
            <w:vAlign w:val="bottom"/>
          </w:tcPr>
          <w:p w:rsidR="001F6F55" w:rsidRDefault="001F6F55">
            <w:pPr>
              <w:rPr>
                <w:sz w:val="15"/>
                <w:szCs w:val="15"/>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507.20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Утвержденный объем финансового обеспечения на</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ind w:left="100"/>
              <w:rPr>
                <w:sz w:val="20"/>
                <w:szCs w:val="20"/>
              </w:rPr>
            </w:pPr>
            <w:r>
              <w:rPr>
                <w:rFonts w:ascii="Arial" w:eastAsia="Arial" w:hAnsi="Arial" w:cs="Arial"/>
                <w:sz w:val="16"/>
                <w:szCs w:val="16"/>
              </w:rPr>
              <w:t>очередной финансовый год</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1"/>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000</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508.00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Получено финансового обеспечения</w:t>
            </w:r>
          </w:p>
        </w:tc>
        <w:tc>
          <w:tcPr>
            <w:tcW w:w="860" w:type="dxa"/>
            <w:tcBorders>
              <w:right w:val="single" w:sz="8" w:space="0" w:color="auto"/>
            </w:tcBorders>
            <w:vAlign w:val="bottom"/>
          </w:tcPr>
          <w:p w:rsidR="001F6F55" w:rsidRDefault="001F6F55">
            <w:pPr>
              <w:rPr>
                <w:sz w:val="14"/>
                <w:szCs w:val="14"/>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r w:rsidR="001F6F55">
        <w:trPr>
          <w:trHeight w:val="170"/>
        </w:trPr>
        <w:tc>
          <w:tcPr>
            <w:tcW w:w="860" w:type="dxa"/>
            <w:tcBorders>
              <w:left w:val="single" w:sz="8" w:space="0" w:color="auto"/>
              <w:right w:val="single" w:sz="8" w:space="0" w:color="auto"/>
            </w:tcBorders>
            <w:vAlign w:val="bottom"/>
          </w:tcPr>
          <w:p w:rsidR="001F6F55" w:rsidRDefault="00B24D91">
            <w:pPr>
              <w:spacing w:line="171"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1"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1"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1" w:lineRule="exact"/>
              <w:ind w:right="621"/>
              <w:jc w:val="right"/>
              <w:rPr>
                <w:sz w:val="20"/>
                <w:szCs w:val="20"/>
              </w:rPr>
            </w:pPr>
            <w:r>
              <w:rPr>
                <w:rFonts w:ascii="Arial" w:eastAsia="Arial" w:hAnsi="Arial" w:cs="Arial"/>
                <w:sz w:val="16"/>
                <w:szCs w:val="16"/>
              </w:rPr>
              <w:t>508.10</w:t>
            </w:r>
          </w:p>
        </w:tc>
        <w:tc>
          <w:tcPr>
            <w:tcW w:w="446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Получено финансового обеспечения текущего</w:t>
            </w:r>
          </w:p>
        </w:tc>
        <w:tc>
          <w:tcPr>
            <w:tcW w:w="860" w:type="dxa"/>
            <w:tcBorders>
              <w:right w:val="single" w:sz="8" w:space="0" w:color="auto"/>
            </w:tcBorders>
            <w:vAlign w:val="bottom"/>
          </w:tcPr>
          <w:p w:rsidR="001F6F55" w:rsidRDefault="00B24D91">
            <w:pPr>
              <w:spacing w:line="171" w:lineRule="exact"/>
              <w:ind w:right="581"/>
              <w:jc w:val="right"/>
              <w:rPr>
                <w:sz w:val="20"/>
                <w:szCs w:val="20"/>
              </w:rPr>
            </w:pPr>
            <w:r>
              <w:rPr>
                <w:rFonts w:ascii="Arial" w:eastAsia="Arial" w:hAnsi="Arial" w:cs="Arial"/>
                <w:sz w:val="16"/>
                <w:szCs w:val="16"/>
              </w:rPr>
              <w:t>9</w:t>
            </w: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B24D91">
            <w:pPr>
              <w:spacing w:line="182" w:lineRule="exact"/>
              <w:ind w:left="80"/>
              <w:rPr>
                <w:sz w:val="20"/>
                <w:szCs w:val="20"/>
              </w:rPr>
            </w:pPr>
            <w:r>
              <w:rPr>
                <w:rFonts w:ascii="Arial" w:eastAsia="Arial" w:hAnsi="Arial" w:cs="Arial"/>
                <w:sz w:val="16"/>
                <w:szCs w:val="16"/>
              </w:rPr>
              <w:t>КДБ</w:t>
            </w: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60" w:type="dxa"/>
            <w:tcBorders>
              <w:bottom w:val="single" w:sz="8" w:space="0" w:color="auto"/>
              <w:right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финансового года</w:t>
            </w:r>
          </w:p>
        </w:tc>
        <w:tc>
          <w:tcPr>
            <w:tcW w:w="860" w:type="dxa"/>
            <w:tcBorders>
              <w:bottom w:val="single" w:sz="8" w:space="0" w:color="auto"/>
              <w:right w:val="single" w:sz="8" w:space="0" w:color="auto"/>
            </w:tcBorders>
            <w:vAlign w:val="bottom"/>
          </w:tcPr>
          <w:p w:rsidR="001F6F55" w:rsidRDefault="001F6F55">
            <w:pPr>
              <w:rPr>
                <w:sz w:val="16"/>
                <w:szCs w:val="16"/>
              </w:rPr>
            </w:pPr>
          </w:p>
        </w:tc>
      </w:tr>
      <w:tr w:rsidR="001F6F55">
        <w:trPr>
          <w:trHeight w:val="174"/>
        </w:trPr>
        <w:tc>
          <w:tcPr>
            <w:tcW w:w="860" w:type="dxa"/>
            <w:tcBorders>
              <w:left w:val="single" w:sz="8" w:space="0" w:color="auto"/>
              <w:right w:val="single" w:sz="8" w:space="0" w:color="auto"/>
            </w:tcBorders>
            <w:vAlign w:val="bottom"/>
          </w:tcPr>
          <w:p w:rsidR="001F6F55" w:rsidRDefault="00B24D91">
            <w:pPr>
              <w:spacing w:line="174" w:lineRule="exact"/>
              <w:ind w:right="321"/>
              <w:jc w:val="right"/>
              <w:rPr>
                <w:sz w:val="20"/>
                <w:szCs w:val="20"/>
              </w:rPr>
            </w:pPr>
            <w:r>
              <w:rPr>
                <w:rFonts w:ascii="Arial" w:eastAsia="Arial" w:hAnsi="Arial" w:cs="Arial"/>
                <w:sz w:val="16"/>
                <w:szCs w:val="16"/>
              </w:rPr>
              <w:t>0701</w:t>
            </w:r>
          </w:p>
        </w:tc>
        <w:tc>
          <w:tcPr>
            <w:tcW w:w="1160" w:type="dxa"/>
            <w:tcBorders>
              <w:right w:val="single" w:sz="8" w:space="0" w:color="auto"/>
            </w:tcBorders>
            <w:vAlign w:val="bottom"/>
          </w:tcPr>
          <w:p w:rsidR="001F6F55" w:rsidRDefault="00B24D91">
            <w:pPr>
              <w:spacing w:line="174" w:lineRule="exact"/>
              <w:ind w:right="101"/>
              <w:jc w:val="right"/>
              <w:rPr>
                <w:sz w:val="20"/>
                <w:szCs w:val="20"/>
              </w:rPr>
            </w:pPr>
            <w:r>
              <w:rPr>
                <w:rFonts w:ascii="Arial" w:eastAsia="Arial" w:hAnsi="Arial" w:cs="Arial"/>
                <w:sz w:val="16"/>
                <w:szCs w:val="16"/>
              </w:rPr>
              <w:t>0000000000</w:t>
            </w:r>
          </w:p>
        </w:tc>
        <w:tc>
          <w:tcPr>
            <w:tcW w:w="880" w:type="dxa"/>
            <w:tcBorders>
              <w:right w:val="single" w:sz="8" w:space="0" w:color="auto"/>
            </w:tcBorders>
            <w:vAlign w:val="bottom"/>
          </w:tcPr>
          <w:p w:rsidR="001F6F55" w:rsidRDefault="00B24D91">
            <w:pPr>
              <w:spacing w:line="174" w:lineRule="exact"/>
              <w:ind w:left="80"/>
              <w:rPr>
                <w:sz w:val="20"/>
                <w:szCs w:val="20"/>
              </w:rPr>
            </w:pPr>
            <w:r>
              <w:rPr>
                <w:rFonts w:ascii="Arial" w:eastAsia="Arial" w:hAnsi="Arial" w:cs="Arial"/>
                <w:sz w:val="16"/>
                <w:szCs w:val="16"/>
              </w:rPr>
              <w:t>Любые</w:t>
            </w:r>
          </w:p>
        </w:tc>
        <w:tc>
          <w:tcPr>
            <w:tcW w:w="1280" w:type="dxa"/>
            <w:tcBorders>
              <w:right w:val="single" w:sz="8" w:space="0" w:color="auto"/>
            </w:tcBorders>
            <w:vAlign w:val="bottom"/>
          </w:tcPr>
          <w:p w:rsidR="001F6F55" w:rsidRDefault="00B24D91">
            <w:pPr>
              <w:spacing w:line="174" w:lineRule="exact"/>
              <w:ind w:right="621"/>
              <w:jc w:val="right"/>
              <w:rPr>
                <w:sz w:val="20"/>
                <w:szCs w:val="20"/>
              </w:rPr>
            </w:pPr>
            <w:r>
              <w:rPr>
                <w:rFonts w:ascii="Arial" w:eastAsia="Arial" w:hAnsi="Arial" w:cs="Arial"/>
                <w:sz w:val="16"/>
                <w:szCs w:val="16"/>
              </w:rPr>
              <w:t>508.20</w:t>
            </w:r>
          </w:p>
        </w:tc>
        <w:tc>
          <w:tcPr>
            <w:tcW w:w="446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Получено финансового обеспечения на очередной</w:t>
            </w:r>
          </w:p>
        </w:tc>
        <w:tc>
          <w:tcPr>
            <w:tcW w:w="860" w:type="dxa"/>
            <w:tcBorders>
              <w:right w:val="single" w:sz="8" w:space="0" w:color="auto"/>
            </w:tcBorders>
            <w:vAlign w:val="bottom"/>
          </w:tcPr>
          <w:p w:rsidR="001F6F55" w:rsidRDefault="00B24D91">
            <w:pPr>
              <w:spacing w:line="174" w:lineRule="exact"/>
              <w:ind w:right="581"/>
              <w:jc w:val="right"/>
              <w:rPr>
                <w:sz w:val="20"/>
                <w:szCs w:val="20"/>
              </w:rPr>
            </w:pPr>
            <w:r>
              <w:rPr>
                <w:rFonts w:ascii="Arial" w:eastAsia="Arial" w:hAnsi="Arial" w:cs="Arial"/>
                <w:sz w:val="16"/>
                <w:szCs w:val="16"/>
              </w:rPr>
              <w:t>9</w:t>
            </w: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130" w:lineRule="exact"/>
        <w:rPr>
          <w:sz w:val="20"/>
          <w:szCs w:val="20"/>
        </w:rPr>
      </w:pPr>
    </w:p>
    <w:p w:rsidR="001F6F55" w:rsidRDefault="001F6F55">
      <w:pPr>
        <w:sectPr w:rsidR="001F6F55">
          <w:pgSz w:w="11900" w:h="16838"/>
          <w:pgMar w:top="710" w:right="1024" w:bottom="542" w:left="1400" w:header="0" w:footer="0" w:gutter="0"/>
          <w:cols w:space="720" w:equalWidth="0">
            <w:col w:w="948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60"/>
        <w:gridCol w:w="1300"/>
        <w:gridCol w:w="1740"/>
        <w:gridCol w:w="2700"/>
        <w:gridCol w:w="760"/>
        <w:gridCol w:w="120"/>
        <w:gridCol w:w="30"/>
      </w:tblGrid>
      <w:tr w:rsidR="001F6F55">
        <w:trPr>
          <w:trHeight w:val="276"/>
        </w:trPr>
        <w:tc>
          <w:tcPr>
            <w:tcW w:w="86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60" w:type="dxa"/>
            <w:vAlign w:val="bottom"/>
          </w:tcPr>
          <w:p w:rsidR="001F6F55" w:rsidRDefault="001F6F55">
            <w:pPr>
              <w:rPr>
                <w:sz w:val="23"/>
                <w:szCs w:val="23"/>
              </w:rPr>
            </w:pPr>
          </w:p>
        </w:tc>
        <w:tc>
          <w:tcPr>
            <w:tcW w:w="1300" w:type="dxa"/>
            <w:vAlign w:val="bottom"/>
          </w:tcPr>
          <w:p w:rsidR="001F6F55" w:rsidRDefault="001F6F55">
            <w:pPr>
              <w:rPr>
                <w:sz w:val="23"/>
                <w:szCs w:val="23"/>
              </w:rPr>
            </w:pPr>
          </w:p>
        </w:tc>
        <w:tc>
          <w:tcPr>
            <w:tcW w:w="1740" w:type="dxa"/>
            <w:vAlign w:val="bottom"/>
          </w:tcPr>
          <w:p w:rsidR="001F6F55" w:rsidRDefault="001F6F55">
            <w:pPr>
              <w:rPr>
                <w:sz w:val="23"/>
                <w:szCs w:val="23"/>
              </w:rPr>
            </w:pPr>
          </w:p>
        </w:tc>
        <w:tc>
          <w:tcPr>
            <w:tcW w:w="3460" w:type="dxa"/>
            <w:gridSpan w:val="2"/>
            <w:tcBorders>
              <w:bottom w:val="single" w:sz="8" w:space="0" w:color="404040"/>
            </w:tcBorders>
            <w:vAlign w:val="bottom"/>
          </w:tcPr>
          <w:p w:rsidR="001F6F55" w:rsidRDefault="00B24D91">
            <w:pPr>
              <w:jc w:val="right"/>
              <w:rPr>
                <w:sz w:val="20"/>
                <w:szCs w:val="20"/>
              </w:rPr>
            </w:pPr>
            <w:r>
              <w:rPr>
                <w:rFonts w:eastAsia="Times New Roman"/>
                <w:i/>
                <w:iCs/>
                <w:color w:val="404040"/>
                <w:w w:val="99"/>
                <w:sz w:val="24"/>
                <w:szCs w:val="24"/>
              </w:rPr>
              <w:t>Положение об учетной политике</w:t>
            </w:r>
          </w:p>
        </w:tc>
        <w:tc>
          <w:tcPr>
            <w:tcW w:w="120" w:type="dxa"/>
            <w:vAlign w:val="bottom"/>
          </w:tcPr>
          <w:p w:rsidR="001F6F55" w:rsidRDefault="001F6F55">
            <w:pPr>
              <w:rPr>
                <w:sz w:val="23"/>
                <w:szCs w:val="23"/>
              </w:rPr>
            </w:pPr>
          </w:p>
        </w:tc>
        <w:tc>
          <w:tcPr>
            <w:tcW w:w="0" w:type="dxa"/>
            <w:vAlign w:val="bottom"/>
          </w:tcPr>
          <w:p w:rsidR="001F6F55" w:rsidRDefault="001F6F55">
            <w:pPr>
              <w:rPr>
                <w:sz w:val="1"/>
                <w:szCs w:val="1"/>
              </w:rPr>
            </w:pPr>
          </w:p>
        </w:tc>
      </w:tr>
      <w:tr w:rsidR="001F6F55">
        <w:trPr>
          <w:trHeight w:val="153"/>
        </w:trPr>
        <w:tc>
          <w:tcPr>
            <w:tcW w:w="860" w:type="dxa"/>
            <w:vAlign w:val="bottom"/>
          </w:tcPr>
          <w:p w:rsidR="001F6F55" w:rsidRDefault="001F6F55">
            <w:pPr>
              <w:rPr>
                <w:sz w:val="13"/>
                <w:szCs w:val="13"/>
              </w:rPr>
            </w:pPr>
          </w:p>
        </w:tc>
        <w:tc>
          <w:tcPr>
            <w:tcW w:w="1160" w:type="dxa"/>
            <w:vAlign w:val="bottom"/>
          </w:tcPr>
          <w:p w:rsidR="001F6F55" w:rsidRDefault="001F6F55">
            <w:pPr>
              <w:rPr>
                <w:sz w:val="13"/>
                <w:szCs w:val="13"/>
              </w:rPr>
            </w:pPr>
          </w:p>
        </w:tc>
        <w:tc>
          <w:tcPr>
            <w:tcW w:w="860" w:type="dxa"/>
            <w:vMerge w:val="restart"/>
            <w:vAlign w:val="bottom"/>
          </w:tcPr>
          <w:p w:rsidR="001F6F55" w:rsidRDefault="00B24D91">
            <w:pPr>
              <w:ind w:left="80"/>
              <w:rPr>
                <w:sz w:val="20"/>
                <w:szCs w:val="20"/>
              </w:rPr>
            </w:pPr>
            <w:r>
              <w:rPr>
                <w:rFonts w:ascii="Arial" w:eastAsia="Arial" w:hAnsi="Arial" w:cs="Arial"/>
                <w:sz w:val="16"/>
                <w:szCs w:val="16"/>
              </w:rPr>
              <w:t>КДБ</w:t>
            </w:r>
          </w:p>
        </w:tc>
        <w:tc>
          <w:tcPr>
            <w:tcW w:w="1300" w:type="dxa"/>
            <w:vAlign w:val="bottom"/>
          </w:tcPr>
          <w:p w:rsidR="001F6F55" w:rsidRDefault="001F6F55">
            <w:pPr>
              <w:rPr>
                <w:sz w:val="13"/>
                <w:szCs w:val="13"/>
              </w:rPr>
            </w:pPr>
          </w:p>
        </w:tc>
        <w:tc>
          <w:tcPr>
            <w:tcW w:w="4440" w:type="dxa"/>
            <w:gridSpan w:val="2"/>
            <w:vMerge w:val="restart"/>
            <w:vAlign w:val="bottom"/>
          </w:tcPr>
          <w:p w:rsidR="001F6F55" w:rsidRDefault="00B24D91">
            <w:pPr>
              <w:ind w:left="100"/>
              <w:rPr>
                <w:sz w:val="20"/>
                <w:szCs w:val="20"/>
              </w:rPr>
            </w:pPr>
            <w:r>
              <w:rPr>
                <w:rFonts w:ascii="Arial" w:eastAsia="Arial" w:hAnsi="Arial" w:cs="Arial"/>
                <w:sz w:val="16"/>
                <w:szCs w:val="16"/>
              </w:rPr>
              <w:t>финансовый год</w:t>
            </w:r>
          </w:p>
        </w:tc>
        <w:tc>
          <w:tcPr>
            <w:tcW w:w="760" w:type="dxa"/>
            <w:vAlign w:val="bottom"/>
          </w:tcPr>
          <w:p w:rsidR="001F6F55" w:rsidRDefault="001F6F55">
            <w:pPr>
              <w:rPr>
                <w:sz w:val="13"/>
                <w:szCs w:val="13"/>
              </w:rPr>
            </w:pPr>
          </w:p>
        </w:tc>
        <w:tc>
          <w:tcPr>
            <w:tcW w:w="120" w:type="dxa"/>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181"/>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Merge/>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1F6F55">
            <w:pPr>
              <w:rPr>
                <w:sz w:val="15"/>
                <w:szCs w:val="15"/>
              </w:rPr>
            </w:pPr>
          </w:p>
        </w:tc>
        <w:tc>
          <w:tcPr>
            <w:tcW w:w="4440" w:type="dxa"/>
            <w:gridSpan w:val="2"/>
            <w:vMerge/>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Имущество, полученное в пользование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Материальные ценности, принятые на хранение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02.1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 принятые на ответственное хранение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принятые на ответственное хранение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Бланки строгой отчетности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03.1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 xml:space="preserve">Бланки строгой отчетности (в </w:t>
            </w:r>
            <w:proofErr w:type="spellStart"/>
            <w:r>
              <w:rPr>
                <w:rFonts w:ascii="Arial" w:eastAsia="Arial" w:hAnsi="Arial" w:cs="Arial"/>
                <w:sz w:val="16"/>
                <w:szCs w:val="16"/>
              </w:rPr>
              <w:t>усл</w:t>
            </w:r>
            <w:proofErr w:type="spellEnd"/>
            <w:r>
              <w:rPr>
                <w:rFonts w:ascii="Arial" w:eastAsia="Arial" w:hAnsi="Arial" w:cs="Arial"/>
                <w:sz w:val="16"/>
                <w:szCs w:val="16"/>
              </w:rPr>
              <w:t>. ед.)</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Задолженность неплатежеспособных дебиторов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Материальные ценности, оплаченные по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централизованному снабжению</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05.1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 НМА, оплаченные по централизованному</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снабжению</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05.2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оплаченные по централизованному снабжению</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Задолженность учащихся и студентов за</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невозвращенные материальные ценности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07</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Награды, призы, кубки и ценные подарки, сувениры</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07.1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 xml:space="preserve">( </w:t>
            </w:r>
            <w:proofErr w:type="spellStart"/>
            <w:r>
              <w:rPr>
                <w:rFonts w:ascii="Arial" w:eastAsia="Arial" w:hAnsi="Arial" w:cs="Arial"/>
                <w:sz w:val="16"/>
                <w:szCs w:val="16"/>
              </w:rPr>
              <w:t>Ус.ед</w:t>
            </w:r>
            <w:proofErr w:type="spellEnd"/>
            <w:r>
              <w:rPr>
                <w:rFonts w:ascii="Arial" w:eastAsia="Arial" w:hAnsi="Arial" w:cs="Arial"/>
                <w:sz w:val="16"/>
                <w:szCs w:val="16"/>
              </w:rPr>
              <w:t>.) Награды, призы, кубки и ценные подарки,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сувениры</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07.2</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Награды, призы, кубки и ценные подарки, сувениры по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стоимости приобретения</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6" w:lineRule="exact"/>
              <w:ind w:left="120"/>
              <w:rPr>
                <w:sz w:val="20"/>
                <w:szCs w:val="20"/>
              </w:rPr>
            </w:pPr>
            <w:r>
              <w:rPr>
                <w:rFonts w:ascii="Arial" w:eastAsia="Arial" w:hAnsi="Arial" w:cs="Arial"/>
                <w:sz w:val="16"/>
                <w:szCs w:val="16"/>
              </w:rPr>
              <w:t>08</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Путевки неоплаченные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6" w:lineRule="exact"/>
              <w:ind w:left="120"/>
              <w:rPr>
                <w:sz w:val="20"/>
                <w:szCs w:val="20"/>
              </w:rPr>
            </w:pPr>
            <w:r>
              <w:rPr>
                <w:rFonts w:ascii="Arial" w:eastAsia="Arial" w:hAnsi="Arial" w:cs="Arial"/>
                <w:sz w:val="16"/>
                <w:szCs w:val="16"/>
              </w:rPr>
              <w:t>09</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Запасные части к транспортным средствам, выданные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взамен изношенных</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Обеспечение исполнения обязательств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Государственные и муниципальные гарантии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11.1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Государственные гарантии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11.2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Муниципальные гарантии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Спецоборудование для выполнения научно-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исследовательских работ по договорам с заказчиками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13</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Экспериментальные устройства</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13.1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Экспериментальные устройства ( ОС)</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13.2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Экспериментальные устройства ( МЗ)</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Расчетные документы, не оплаченные в срок из-за</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2" w:lineRule="exact"/>
              <w:ind w:left="100"/>
              <w:rPr>
                <w:sz w:val="20"/>
                <w:szCs w:val="20"/>
              </w:rPr>
            </w:pPr>
            <w:r>
              <w:rPr>
                <w:rFonts w:ascii="Arial" w:eastAsia="Arial" w:hAnsi="Arial" w:cs="Arial"/>
                <w:sz w:val="16"/>
                <w:szCs w:val="16"/>
              </w:rPr>
              <w:t>отсутствия средств на счете государственного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(муниципального) учреждения</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16</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Переплаты пенсий и пособий вследствие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3" w:lineRule="exact"/>
              <w:ind w:left="100"/>
              <w:rPr>
                <w:sz w:val="20"/>
                <w:szCs w:val="20"/>
              </w:rPr>
            </w:pPr>
            <w:r>
              <w:rPr>
                <w:rFonts w:ascii="Arial" w:eastAsia="Arial" w:hAnsi="Arial" w:cs="Arial"/>
                <w:sz w:val="16"/>
                <w:szCs w:val="16"/>
              </w:rPr>
              <w:t>неправильного применения законодательства о пенсиях</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 пособиях, счетных ошибок</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17</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Поступления денежных средств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17.01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Поступление денежных средств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17.03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Поступление денежных средств в пути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17.06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Поступление денежных средств на специальные счета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кредитной организации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17.07</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Поступление денежных средств в иностранной валюте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17.30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Поступления денежных средств на счет 40116</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17.34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Поступления денежных средств в кассу учреждения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Выбытия денежных средств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18.01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Выбытия денежных средств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18.03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Выбытие денежных средств в пути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18.06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Выбытие денежных средств со специальных счетов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кредитной организации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2"/>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18.07</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Выбытия денежных средств со счетов учреждения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иностранной валюте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18.30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Выбытия денежных со счета 40116</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18.34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Выбытия денежных средств из кассы учреждения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20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Задолженность, невостребованная кредиторами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5"/>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5" w:lineRule="exact"/>
              <w:ind w:left="120"/>
              <w:rPr>
                <w:sz w:val="20"/>
                <w:szCs w:val="20"/>
              </w:rPr>
            </w:pPr>
            <w:r>
              <w:rPr>
                <w:rFonts w:ascii="Arial" w:eastAsia="Arial" w:hAnsi="Arial" w:cs="Arial"/>
                <w:sz w:val="16"/>
                <w:szCs w:val="16"/>
              </w:rPr>
              <w:t>21</w:t>
            </w:r>
          </w:p>
        </w:tc>
        <w:tc>
          <w:tcPr>
            <w:tcW w:w="4440" w:type="dxa"/>
            <w:gridSpan w:val="2"/>
            <w:vAlign w:val="bottom"/>
          </w:tcPr>
          <w:p w:rsidR="001F6F55" w:rsidRDefault="00B24D91">
            <w:pPr>
              <w:spacing w:line="175" w:lineRule="exact"/>
              <w:ind w:left="100"/>
              <w:rPr>
                <w:sz w:val="20"/>
                <w:szCs w:val="20"/>
              </w:rPr>
            </w:pPr>
            <w:r>
              <w:rPr>
                <w:rFonts w:ascii="Arial" w:eastAsia="Arial" w:hAnsi="Arial" w:cs="Arial"/>
                <w:sz w:val="16"/>
                <w:szCs w:val="16"/>
              </w:rPr>
              <w:t>Основные средства в эксплуатации</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5"/>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5" w:lineRule="exact"/>
              <w:ind w:left="120"/>
              <w:rPr>
                <w:sz w:val="20"/>
                <w:szCs w:val="20"/>
              </w:rPr>
            </w:pPr>
            <w:r>
              <w:rPr>
                <w:rFonts w:ascii="Arial" w:eastAsia="Arial" w:hAnsi="Arial" w:cs="Arial"/>
                <w:sz w:val="16"/>
                <w:szCs w:val="16"/>
              </w:rPr>
              <w:t>21.20</w:t>
            </w:r>
          </w:p>
        </w:tc>
        <w:tc>
          <w:tcPr>
            <w:tcW w:w="4440" w:type="dxa"/>
            <w:gridSpan w:val="2"/>
            <w:vAlign w:val="bottom"/>
          </w:tcPr>
          <w:p w:rsidR="001F6F55" w:rsidRDefault="00B24D91">
            <w:pPr>
              <w:spacing w:line="175" w:lineRule="exact"/>
              <w:ind w:left="100"/>
              <w:rPr>
                <w:sz w:val="20"/>
                <w:szCs w:val="20"/>
              </w:rPr>
            </w:pPr>
            <w:r>
              <w:rPr>
                <w:rFonts w:ascii="Arial" w:eastAsia="Arial" w:hAnsi="Arial" w:cs="Arial"/>
                <w:sz w:val="16"/>
                <w:szCs w:val="16"/>
              </w:rPr>
              <w:t>Основные средства в эксплуатации - особо ценное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spacing w:line="182" w:lineRule="exact"/>
              <w:ind w:left="100"/>
              <w:rPr>
                <w:sz w:val="20"/>
                <w:szCs w:val="20"/>
              </w:rPr>
            </w:pPr>
            <w:r>
              <w:rPr>
                <w:rFonts w:ascii="Arial" w:eastAsia="Arial" w:hAnsi="Arial" w:cs="Arial"/>
                <w:sz w:val="16"/>
                <w:szCs w:val="16"/>
              </w:rPr>
              <w:t>движимое имущество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84"/>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60" w:type="dxa"/>
            <w:tcBorders>
              <w:bottom w:val="single" w:sz="8" w:space="0" w:color="auto"/>
            </w:tcBorders>
            <w:vAlign w:val="bottom"/>
          </w:tcPr>
          <w:p w:rsidR="001F6F55" w:rsidRDefault="001F6F55">
            <w:pPr>
              <w:rPr>
                <w:sz w:val="7"/>
                <w:szCs w:val="7"/>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4440" w:type="dxa"/>
            <w:gridSpan w:val="2"/>
            <w:tcBorders>
              <w:bottom w:val="single" w:sz="8" w:space="0" w:color="auto"/>
            </w:tcBorders>
            <w:vAlign w:val="bottom"/>
          </w:tcPr>
          <w:p w:rsidR="001F6F55" w:rsidRDefault="001F6F55">
            <w:pPr>
              <w:rPr>
                <w:sz w:val="7"/>
                <w:szCs w:val="7"/>
              </w:rPr>
            </w:pPr>
          </w:p>
        </w:tc>
        <w:tc>
          <w:tcPr>
            <w:tcW w:w="760" w:type="dxa"/>
            <w:tcBorders>
              <w:left w:val="single" w:sz="8" w:space="0" w:color="auto"/>
              <w:bottom w:val="single" w:sz="8" w:space="0" w:color="auto"/>
            </w:tcBorders>
            <w:vAlign w:val="bottom"/>
          </w:tcPr>
          <w:p w:rsidR="001F6F55" w:rsidRDefault="001F6F55">
            <w:pPr>
              <w:rPr>
                <w:sz w:val="7"/>
                <w:szCs w:val="7"/>
              </w:rPr>
            </w:pPr>
          </w:p>
        </w:tc>
        <w:tc>
          <w:tcPr>
            <w:tcW w:w="120" w:type="dxa"/>
            <w:tcBorders>
              <w:bottom w:val="single" w:sz="8" w:space="0" w:color="auto"/>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21.21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Жилые помещения - особо ценное движимое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21.22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 особо ценное движимое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60" w:type="dxa"/>
            <w:tcBorders>
              <w:bottom w:val="single" w:sz="8" w:space="0" w:color="auto"/>
            </w:tcBorders>
            <w:vAlign w:val="bottom"/>
          </w:tcPr>
          <w:p w:rsidR="001F6F55" w:rsidRDefault="001F6F55">
            <w:pPr>
              <w:rPr>
                <w:sz w:val="16"/>
                <w:szCs w:val="16"/>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4" w:lineRule="exact"/>
              <w:ind w:left="120"/>
              <w:rPr>
                <w:sz w:val="20"/>
                <w:szCs w:val="20"/>
              </w:rPr>
            </w:pPr>
            <w:r>
              <w:rPr>
                <w:rFonts w:ascii="Arial" w:eastAsia="Arial" w:hAnsi="Arial" w:cs="Arial"/>
                <w:sz w:val="16"/>
                <w:szCs w:val="16"/>
              </w:rPr>
              <w:t>21.23</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Сооружения - особо ценное движимое имущество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60" w:type="dxa"/>
            <w:vAlign w:val="bottom"/>
          </w:tcPr>
          <w:p w:rsidR="001F6F55" w:rsidRDefault="001F6F55">
            <w:pPr>
              <w:rPr>
                <w:sz w:val="14"/>
                <w:szCs w:val="14"/>
              </w:rPr>
            </w:pPr>
          </w:p>
        </w:tc>
        <w:tc>
          <w:tcPr>
            <w:tcW w:w="1300" w:type="dxa"/>
            <w:tcBorders>
              <w:left w:val="single" w:sz="8" w:space="0" w:color="auto"/>
              <w:right w:val="single" w:sz="8" w:space="0" w:color="auto"/>
            </w:tcBorders>
            <w:vAlign w:val="bottom"/>
          </w:tcPr>
          <w:p w:rsidR="001F6F55" w:rsidRDefault="00B24D91">
            <w:pPr>
              <w:spacing w:line="171" w:lineRule="exact"/>
              <w:ind w:left="120"/>
              <w:rPr>
                <w:sz w:val="20"/>
                <w:szCs w:val="20"/>
              </w:rPr>
            </w:pPr>
            <w:r>
              <w:rPr>
                <w:rFonts w:ascii="Arial" w:eastAsia="Arial" w:hAnsi="Arial" w:cs="Arial"/>
                <w:sz w:val="16"/>
                <w:szCs w:val="16"/>
              </w:rPr>
              <w:t>21.24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Машины и оборудование - особо ценное движимое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60" w:type="dxa"/>
            <w:tcBorders>
              <w:bottom w:val="single" w:sz="8" w:space="0" w:color="auto"/>
            </w:tcBorders>
            <w:vAlign w:val="bottom"/>
          </w:tcPr>
          <w:p w:rsidR="001F6F55" w:rsidRDefault="001F6F55">
            <w:pPr>
              <w:rPr>
                <w:sz w:val="15"/>
                <w:szCs w:val="15"/>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60" w:type="dxa"/>
            <w:vAlign w:val="bottom"/>
          </w:tcPr>
          <w:p w:rsidR="001F6F55" w:rsidRDefault="001F6F55">
            <w:pPr>
              <w:rPr>
                <w:sz w:val="15"/>
                <w:szCs w:val="15"/>
              </w:rPr>
            </w:pPr>
          </w:p>
        </w:tc>
        <w:tc>
          <w:tcPr>
            <w:tcW w:w="1300" w:type="dxa"/>
            <w:tcBorders>
              <w:left w:val="single" w:sz="8" w:space="0" w:color="auto"/>
              <w:right w:val="single" w:sz="8" w:space="0" w:color="auto"/>
            </w:tcBorders>
            <w:vAlign w:val="bottom"/>
          </w:tcPr>
          <w:p w:rsidR="001F6F55" w:rsidRDefault="00B24D91">
            <w:pPr>
              <w:spacing w:line="176" w:lineRule="exact"/>
              <w:ind w:left="120"/>
              <w:rPr>
                <w:sz w:val="20"/>
                <w:szCs w:val="20"/>
              </w:rPr>
            </w:pPr>
            <w:r>
              <w:rPr>
                <w:rFonts w:ascii="Arial" w:eastAsia="Arial" w:hAnsi="Arial" w:cs="Arial"/>
                <w:sz w:val="16"/>
                <w:szCs w:val="16"/>
              </w:rPr>
              <w:t>21.25</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Транспортные средства - особо ценное движимое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60" w:type="dxa"/>
            <w:tcBorders>
              <w:bottom w:val="single" w:sz="8" w:space="0" w:color="auto"/>
            </w:tcBorders>
            <w:vAlign w:val="bottom"/>
          </w:tcPr>
          <w:p w:rsidR="001F6F55" w:rsidRDefault="001F6F55">
            <w:pPr>
              <w:rPr>
                <w:sz w:val="3"/>
                <w:szCs w:val="3"/>
              </w:rPr>
            </w:pPr>
          </w:p>
        </w:tc>
        <w:tc>
          <w:tcPr>
            <w:tcW w:w="13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328"/>
        </w:trPr>
        <w:tc>
          <w:tcPr>
            <w:tcW w:w="86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60" w:type="dxa"/>
            <w:vAlign w:val="bottom"/>
          </w:tcPr>
          <w:p w:rsidR="001F6F55" w:rsidRDefault="001F6F55">
            <w:pPr>
              <w:rPr>
                <w:sz w:val="24"/>
                <w:szCs w:val="24"/>
              </w:rPr>
            </w:pPr>
          </w:p>
        </w:tc>
        <w:tc>
          <w:tcPr>
            <w:tcW w:w="1300" w:type="dxa"/>
            <w:vAlign w:val="bottom"/>
          </w:tcPr>
          <w:p w:rsidR="001F6F55" w:rsidRDefault="001F6F55">
            <w:pPr>
              <w:rPr>
                <w:sz w:val="24"/>
                <w:szCs w:val="24"/>
              </w:rPr>
            </w:pPr>
          </w:p>
        </w:tc>
        <w:tc>
          <w:tcPr>
            <w:tcW w:w="5200" w:type="dxa"/>
            <w:gridSpan w:val="3"/>
            <w:vAlign w:val="bottom"/>
          </w:tcPr>
          <w:p w:rsidR="001F6F55" w:rsidRDefault="001F6F55">
            <w:pPr>
              <w:ind w:right="20"/>
              <w:jc w:val="right"/>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684" w:right="1024" w:bottom="542" w:left="1400" w:header="0" w:footer="0" w:gutter="0"/>
          <w:cols w:space="720" w:equalWidth="0">
            <w:col w:w="948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80"/>
        <w:gridCol w:w="1740"/>
        <w:gridCol w:w="2700"/>
        <w:gridCol w:w="760"/>
        <w:gridCol w:w="120"/>
        <w:gridCol w:w="30"/>
      </w:tblGrid>
      <w:tr w:rsidR="001F6F55">
        <w:trPr>
          <w:trHeight w:val="276"/>
        </w:trPr>
        <w:tc>
          <w:tcPr>
            <w:tcW w:w="86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80" w:type="dxa"/>
            <w:vAlign w:val="bottom"/>
          </w:tcPr>
          <w:p w:rsidR="001F6F55" w:rsidRDefault="001F6F55">
            <w:pPr>
              <w:rPr>
                <w:sz w:val="23"/>
                <w:szCs w:val="23"/>
              </w:rPr>
            </w:pPr>
          </w:p>
        </w:tc>
        <w:tc>
          <w:tcPr>
            <w:tcW w:w="1280" w:type="dxa"/>
            <w:vAlign w:val="bottom"/>
          </w:tcPr>
          <w:p w:rsidR="001F6F55" w:rsidRDefault="001F6F55">
            <w:pPr>
              <w:rPr>
                <w:sz w:val="23"/>
                <w:szCs w:val="23"/>
              </w:rPr>
            </w:pPr>
          </w:p>
        </w:tc>
        <w:tc>
          <w:tcPr>
            <w:tcW w:w="1740" w:type="dxa"/>
            <w:vAlign w:val="bottom"/>
          </w:tcPr>
          <w:p w:rsidR="001F6F55" w:rsidRDefault="001F6F55">
            <w:pPr>
              <w:rPr>
                <w:sz w:val="23"/>
                <w:szCs w:val="23"/>
              </w:rPr>
            </w:pPr>
          </w:p>
        </w:tc>
        <w:tc>
          <w:tcPr>
            <w:tcW w:w="3460" w:type="dxa"/>
            <w:gridSpan w:val="2"/>
            <w:tcBorders>
              <w:bottom w:val="single" w:sz="8" w:space="0" w:color="404040"/>
            </w:tcBorders>
            <w:vAlign w:val="bottom"/>
          </w:tcPr>
          <w:p w:rsidR="001F6F55" w:rsidRDefault="00B24D91">
            <w:pPr>
              <w:jc w:val="right"/>
              <w:rPr>
                <w:sz w:val="20"/>
                <w:szCs w:val="20"/>
              </w:rPr>
            </w:pPr>
            <w:r>
              <w:rPr>
                <w:rFonts w:eastAsia="Times New Roman"/>
                <w:i/>
                <w:iCs/>
                <w:color w:val="404040"/>
                <w:w w:val="99"/>
                <w:sz w:val="24"/>
                <w:szCs w:val="24"/>
              </w:rPr>
              <w:t>Положение об учетной политике</w:t>
            </w:r>
          </w:p>
        </w:tc>
        <w:tc>
          <w:tcPr>
            <w:tcW w:w="120" w:type="dxa"/>
            <w:vAlign w:val="bottom"/>
          </w:tcPr>
          <w:p w:rsidR="001F6F55" w:rsidRDefault="001F6F55">
            <w:pPr>
              <w:rPr>
                <w:sz w:val="23"/>
                <w:szCs w:val="23"/>
              </w:rPr>
            </w:pPr>
          </w:p>
        </w:tc>
        <w:tc>
          <w:tcPr>
            <w:tcW w:w="0" w:type="dxa"/>
            <w:vAlign w:val="bottom"/>
          </w:tcPr>
          <w:p w:rsidR="001F6F55" w:rsidRDefault="001F6F55">
            <w:pPr>
              <w:rPr>
                <w:sz w:val="1"/>
                <w:szCs w:val="1"/>
              </w:rPr>
            </w:pPr>
          </w:p>
        </w:tc>
      </w:tr>
      <w:tr w:rsidR="001F6F55">
        <w:trPr>
          <w:trHeight w:val="153"/>
        </w:trPr>
        <w:tc>
          <w:tcPr>
            <w:tcW w:w="860" w:type="dxa"/>
            <w:vAlign w:val="bottom"/>
          </w:tcPr>
          <w:p w:rsidR="001F6F55" w:rsidRDefault="001F6F55">
            <w:pPr>
              <w:rPr>
                <w:sz w:val="13"/>
                <w:szCs w:val="13"/>
              </w:rPr>
            </w:pPr>
          </w:p>
        </w:tc>
        <w:tc>
          <w:tcPr>
            <w:tcW w:w="1160" w:type="dxa"/>
            <w:vAlign w:val="bottom"/>
          </w:tcPr>
          <w:p w:rsidR="001F6F55" w:rsidRDefault="001F6F55">
            <w:pPr>
              <w:rPr>
                <w:sz w:val="13"/>
                <w:szCs w:val="13"/>
              </w:rPr>
            </w:pPr>
          </w:p>
        </w:tc>
        <w:tc>
          <w:tcPr>
            <w:tcW w:w="880" w:type="dxa"/>
            <w:vAlign w:val="bottom"/>
          </w:tcPr>
          <w:p w:rsidR="001F6F55" w:rsidRDefault="001F6F55">
            <w:pPr>
              <w:rPr>
                <w:sz w:val="13"/>
                <w:szCs w:val="13"/>
              </w:rPr>
            </w:pPr>
          </w:p>
        </w:tc>
        <w:tc>
          <w:tcPr>
            <w:tcW w:w="1280" w:type="dxa"/>
            <w:vAlign w:val="bottom"/>
          </w:tcPr>
          <w:p w:rsidR="001F6F55" w:rsidRDefault="001F6F55">
            <w:pPr>
              <w:rPr>
                <w:sz w:val="13"/>
                <w:szCs w:val="13"/>
              </w:rPr>
            </w:pPr>
          </w:p>
        </w:tc>
        <w:tc>
          <w:tcPr>
            <w:tcW w:w="4440" w:type="dxa"/>
            <w:gridSpan w:val="2"/>
            <w:vMerge w:val="restart"/>
            <w:vAlign w:val="bottom"/>
          </w:tcPr>
          <w:p w:rsidR="001F6F55" w:rsidRDefault="00B24D91">
            <w:pPr>
              <w:ind w:left="100"/>
              <w:rPr>
                <w:sz w:val="20"/>
                <w:szCs w:val="20"/>
              </w:rPr>
            </w:pPr>
            <w:r>
              <w:rPr>
                <w:rFonts w:ascii="Arial" w:eastAsia="Arial" w:hAnsi="Arial" w:cs="Arial"/>
                <w:sz w:val="16"/>
                <w:szCs w:val="16"/>
              </w:rPr>
              <w:t>имущество</w:t>
            </w:r>
          </w:p>
        </w:tc>
        <w:tc>
          <w:tcPr>
            <w:tcW w:w="760" w:type="dxa"/>
            <w:vAlign w:val="bottom"/>
          </w:tcPr>
          <w:p w:rsidR="001F6F55" w:rsidRDefault="001F6F55">
            <w:pPr>
              <w:rPr>
                <w:sz w:val="13"/>
                <w:szCs w:val="13"/>
              </w:rPr>
            </w:pPr>
          </w:p>
        </w:tc>
        <w:tc>
          <w:tcPr>
            <w:tcW w:w="120" w:type="dxa"/>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181"/>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40" w:type="dxa"/>
            <w:gridSpan w:val="2"/>
            <w:vMerge/>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21.26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Производственный и хозяйственный инвентарь - особо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ценное движимое 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21.28</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Прочие основные средства - особо ценное движимое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21.30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Основные средства стоимостью в эксплуатации - иное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1F6F55">
            <w:pPr>
              <w:rPr>
                <w:sz w:val="15"/>
                <w:szCs w:val="15"/>
              </w:rPr>
            </w:pPr>
          </w:p>
        </w:tc>
        <w:tc>
          <w:tcPr>
            <w:tcW w:w="4440" w:type="dxa"/>
            <w:gridSpan w:val="2"/>
            <w:vAlign w:val="bottom"/>
          </w:tcPr>
          <w:p w:rsidR="001F6F55" w:rsidRDefault="00B24D91">
            <w:pPr>
              <w:ind w:left="100"/>
              <w:rPr>
                <w:sz w:val="20"/>
                <w:szCs w:val="20"/>
              </w:rPr>
            </w:pPr>
            <w:r>
              <w:rPr>
                <w:rFonts w:ascii="Arial" w:eastAsia="Arial" w:hAnsi="Arial" w:cs="Arial"/>
                <w:sz w:val="16"/>
                <w:szCs w:val="16"/>
              </w:rPr>
              <w:t>движимое имущество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83"/>
        </w:trPr>
        <w:tc>
          <w:tcPr>
            <w:tcW w:w="860" w:type="dxa"/>
            <w:tcBorders>
              <w:left w:val="single" w:sz="8" w:space="0" w:color="auto"/>
              <w:bottom w:val="single" w:sz="8" w:space="0" w:color="auto"/>
              <w:right w:val="single" w:sz="8" w:space="0" w:color="auto"/>
            </w:tcBorders>
            <w:vAlign w:val="bottom"/>
          </w:tcPr>
          <w:p w:rsidR="001F6F55" w:rsidRDefault="001F6F55">
            <w:pPr>
              <w:rPr>
                <w:sz w:val="7"/>
                <w:szCs w:val="7"/>
              </w:rPr>
            </w:pPr>
          </w:p>
        </w:tc>
        <w:tc>
          <w:tcPr>
            <w:tcW w:w="1160" w:type="dxa"/>
            <w:tcBorders>
              <w:bottom w:val="single" w:sz="8" w:space="0" w:color="auto"/>
              <w:right w:val="single" w:sz="8" w:space="0" w:color="auto"/>
            </w:tcBorders>
            <w:vAlign w:val="bottom"/>
          </w:tcPr>
          <w:p w:rsidR="001F6F55" w:rsidRDefault="001F6F55">
            <w:pPr>
              <w:rPr>
                <w:sz w:val="7"/>
                <w:szCs w:val="7"/>
              </w:rPr>
            </w:pPr>
          </w:p>
        </w:tc>
        <w:tc>
          <w:tcPr>
            <w:tcW w:w="880" w:type="dxa"/>
            <w:tcBorders>
              <w:bottom w:val="single" w:sz="8" w:space="0" w:color="auto"/>
              <w:right w:val="single" w:sz="8" w:space="0" w:color="auto"/>
            </w:tcBorders>
            <w:vAlign w:val="bottom"/>
          </w:tcPr>
          <w:p w:rsidR="001F6F55" w:rsidRDefault="001F6F55">
            <w:pPr>
              <w:rPr>
                <w:sz w:val="7"/>
                <w:szCs w:val="7"/>
              </w:rPr>
            </w:pPr>
          </w:p>
        </w:tc>
        <w:tc>
          <w:tcPr>
            <w:tcW w:w="1280" w:type="dxa"/>
            <w:tcBorders>
              <w:bottom w:val="single" w:sz="8" w:space="0" w:color="auto"/>
              <w:right w:val="single" w:sz="8" w:space="0" w:color="auto"/>
            </w:tcBorders>
            <w:vAlign w:val="bottom"/>
          </w:tcPr>
          <w:p w:rsidR="001F6F55" w:rsidRDefault="001F6F55">
            <w:pPr>
              <w:rPr>
                <w:sz w:val="7"/>
                <w:szCs w:val="7"/>
              </w:rPr>
            </w:pPr>
          </w:p>
        </w:tc>
        <w:tc>
          <w:tcPr>
            <w:tcW w:w="4440" w:type="dxa"/>
            <w:gridSpan w:val="2"/>
            <w:tcBorders>
              <w:bottom w:val="single" w:sz="8" w:space="0" w:color="auto"/>
            </w:tcBorders>
            <w:vAlign w:val="bottom"/>
          </w:tcPr>
          <w:p w:rsidR="001F6F55" w:rsidRDefault="001F6F55">
            <w:pPr>
              <w:rPr>
                <w:sz w:val="7"/>
                <w:szCs w:val="7"/>
              </w:rPr>
            </w:pPr>
          </w:p>
        </w:tc>
        <w:tc>
          <w:tcPr>
            <w:tcW w:w="760" w:type="dxa"/>
            <w:tcBorders>
              <w:left w:val="single" w:sz="8" w:space="0" w:color="auto"/>
              <w:bottom w:val="single" w:sz="8" w:space="0" w:color="auto"/>
            </w:tcBorders>
            <w:vAlign w:val="bottom"/>
          </w:tcPr>
          <w:p w:rsidR="001F6F55" w:rsidRDefault="001F6F55">
            <w:pPr>
              <w:rPr>
                <w:sz w:val="7"/>
                <w:szCs w:val="7"/>
              </w:rPr>
            </w:pPr>
          </w:p>
        </w:tc>
        <w:tc>
          <w:tcPr>
            <w:tcW w:w="120" w:type="dxa"/>
            <w:tcBorders>
              <w:bottom w:val="single" w:sz="8" w:space="0" w:color="auto"/>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75"/>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5" w:lineRule="exact"/>
              <w:ind w:left="100"/>
              <w:rPr>
                <w:sz w:val="20"/>
                <w:szCs w:val="20"/>
              </w:rPr>
            </w:pPr>
            <w:r>
              <w:rPr>
                <w:rFonts w:ascii="Arial" w:eastAsia="Arial" w:hAnsi="Arial" w:cs="Arial"/>
                <w:sz w:val="16"/>
                <w:szCs w:val="16"/>
              </w:rPr>
              <w:t>21.31</w:t>
            </w:r>
          </w:p>
        </w:tc>
        <w:tc>
          <w:tcPr>
            <w:tcW w:w="4440" w:type="dxa"/>
            <w:gridSpan w:val="2"/>
            <w:vAlign w:val="bottom"/>
          </w:tcPr>
          <w:p w:rsidR="001F6F55" w:rsidRDefault="00B24D91">
            <w:pPr>
              <w:spacing w:line="175" w:lineRule="exact"/>
              <w:ind w:left="100"/>
              <w:rPr>
                <w:sz w:val="20"/>
                <w:szCs w:val="20"/>
              </w:rPr>
            </w:pPr>
            <w:r>
              <w:rPr>
                <w:rFonts w:ascii="Arial" w:eastAsia="Arial" w:hAnsi="Arial" w:cs="Arial"/>
                <w:sz w:val="16"/>
                <w:szCs w:val="16"/>
              </w:rPr>
              <w:t>Жилые помещения - иное движимое имущество</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Нежилые помещения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Сооружения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Машины и оборудование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Транспортные средства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Производственный и хозяйственный инвентарь - иное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движимое имущество</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21.38</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Прочие основные средства - иное движимое имущество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Материальные ценности, полученные по</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централизованному снабжению</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22.1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 полученные по централизованному снабжению</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полученные по централизованному снабжению</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Периодические издания для пользования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Имущество, переданное в доверительное управление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24.10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Недвижимое имущество, переданное в доверительное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управление</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24.11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Основные средства - недвижимое имущество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24.20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доверительное управление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24.21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Основные средства - особо ценное движимое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имущество в 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7" w:lineRule="exact"/>
              <w:ind w:left="100"/>
              <w:rPr>
                <w:sz w:val="20"/>
                <w:szCs w:val="20"/>
              </w:rPr>
            </w:pPr>
            <w:r>
              <w:rPr>
                <w:rFonts w:ascii="Arial" w:eastAsia="Arial" w:hAnsi="Arial" w:cs="Arial"/>
                <w:sz w:val="16"/>
                <w:szCs w:val="16"/>
              </w:rPr>
              <w:t>24.22</w:t>
            </w:r>
          </w:p>
        </w:tc>
        <w:tc>
          <w:tcPr>
            <w:tcW w:w="4440" w:type="dxa"/>
            <w:gridSpan w:val="2"/>
            <w:vAlign w:val="bottom"/>
          </w:tcPr>
          <w:p w:rsidR="001F6F55" w:rsidRDefault="00B24D91">
            <w:pPr>
              <w:spacing w:line="177" w:lineRule="exact"/>
              <w:ind w:left="100"/>
              <w:rPr>
                <w:sz w:val="20"/>
                <w:szCs w:val="20"/>
              </w:rPr>
            </w:pPr>
            <w:r>
              <w:rPr>
                <w:rFonts w:ascii="Arial" w:eastAsia="Arial" w:hAnsi="Arial" w:cs="Arial"/>
                <w:sz w:val="16"/>
                <w:szCs w:val="16"/>
              </w:rPr>
              <w:t>НМА - особо ценное движимое имущество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24.24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 особо ценное движимое имущество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24.30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доверительное управление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24.31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Основные средства - иное движимое имущество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доверительном управлении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24.32</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НМА - иное движимое имущество в доверительном</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управлении</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24.34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 иное движимое имущество в доверительном</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управлении</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Имущество, переданное в возмездное пользование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25.10</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Недвижимое имущество, переданное в возмездное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пользование (аренду)</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6"/>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6" w:lineRule="exact"/>
              <w:ind w:left="100"/>
              <w:rPr>
                <w:sz w:val="20"/>
                <w:szCs w:val="20"/>
              </w:rPr>
            </w:pPr>
            <w:r>
              <w:rPr>
                <w:rFonts w:ascii="Arial" w:eastAsia="Arial" w:hAnsi="Arial" w:cs="Arial"/>
                <w:sz w:val="16"/>
                <w:szCs w:val="16"/>
              </w:rPr>
              <w:t>25.11</w:t>
            </w:r>
          </w:p>
        </w:tc>
        <w:tc>
          <w:tcPr>
            <w:tcW w:w="4440" w:type="dxa"/>
            <w:gridSpan w:val="2"/>
            <w:vAlign w:val="bottom"/>
          </w:tcPr>
          <w:p w:rsidR="001F6F55" w:rsidRDefault="00B24D91">
            <w:pPr>
              <w:spacing w:line="176" w:lineRule="exact"/>
              <w:ind w:left="100"/>
              <w:rPr>
                <w:sz w:val="20"/>
                <w:szCs w:val="20"/>
              </w:rPr>
            </w:pPr>
            <w:r>
              <w:rPr>
                <w:rFonts w:ascii="Arial" w:eastAsia="Arial" w:hAnsi="Arial" w:cs="Arial"/>
                <w:sz w:val="16"/>
                <w:szCs w:val="16"/>
              </w:rPr>
              <w:t>ОС- недвижимое имущество, переданные в аренду</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40"/>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25.13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НПА - недвижимое имущество, переданные в аренду</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25.20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возмездное пользование (аренду)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25.21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 особо ценное движимое имущество, переданные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25.22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НМА- особо ценное движимое имущество, переданные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в 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25.24</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МЗ- особо ценное движимое имущество, переданные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4"/>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аренду</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25.30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Иное движимое имущество, переданное в возмездное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пользование (аренду)</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25.31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 иное движимое имущество, переданные в аренду</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25.32</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НМА- иное движимое имущество, переданные в аренду</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25.34</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иное движимое имущество, переданные в аренду</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Имущество, переданное в безвозмездное пользование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80" w:type="dxa"/>
            <w:tcBorders>
              <w:bottom w:val="single" w:sz="8" w:space="0" w:color="auto"/>
              <w:right w:val="single" w:sz="8" w:space="0" w:color="auto"/>
            </w:tcBorders>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26.10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Недвижимое имущество, переданное в безвозмездное</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80" w:type="dxa"/>
            <w:tcBorders>
              <w:right w:val="single" w:sz="8" w:space="0" w:color="auto"/>
            </w:tcBorders>
            <w:vAlign w:val="bottom"/>
          </w:tcPr>
          <w:p w:rsidR="001F6F55" w:rsidRDefault="00B24D91">
            <w:pPr>
              <w:spacing w:line="174" w:lineRule="exact"/>
              <w:ind w:left="100"/>
              <w:rPr>
                <w:sz w:val="20"/>
                <w:szCs w:val="20"/>
              </w:rPr>
            </w:pPr>
            <w:r>
              <w:rPr>
                <w:rFonts w:ascii="Arial" w:eastAsia="Arial" w:hAnsi="Arial" w:cs="Arial"/>
                <w:sz w:val="16"/>
                <w:szCs w:val="16"/>
              </w:rPr>
              <w:t>26.11</w:t>
            </w: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ОС- недвижимое имущество, переданное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80" w:type="dxa"/>
            <w:tcBorders>
              <w:bottom w:val="single" w:sz="8" w:space="0" w:color="auto"/>
              <w:right w:val="single" w:sz="8" w:space="0" w:color="auto"/>
            </w:tcBorders>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26.13</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НПА- недвижимое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26.20</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80" w:type="dxa"/>
            <w:tcBorders>
              <w:right w:val="single" w:sz="8" w:space="0" w:color="auto"/>
            </w:tcBorders>
            <w:vAlign w:val="bottom"/>
          </w:tcPr>
          <w:p w:rsidR="001F6F55" w:rsidRDefault="00B24D91">
            <w:pPr>
              <w:spacing w:line="171" w:lineRule="exact"/>
              <w:ind w:left="100"/>
              <w:rPr>
                <w:sz w:val="20"/>
                <w:szCs w:val="20"/>
              </w:rPr>
            </w:pPr>
            <w:r>
              <w:rPr>
                <w:rFonts w:ascii="Arial" w:eastAsia="Arial" w:hAnsi="Arial" w:cs="Arial"/>
                <w:sz w:val="16"/>
                <w:szCs w:val="16"/>
              </w:rPr>
              <w:t>26.21</w:t>
            </w: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ОС- 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80" w:type="dxa"/>
            <w:tcBorders>
              <w:bottom w:val="single" w:sz="8" w:space="0" w:color="auto"/>
              <w:right w:val="single" w:sz="8" w:space="0" w:color="auto"/>
            </w:tcBorders>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3"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302"/>
        </w:trPr>
        <w:tc>
          <w:tcPr>
            <w:tcW w:w="86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5200" w:type="dxa"/>
            <w:gridSpan w:val="3"/>
            <w:vAlign w:val="bottom"/>
          </w:tcPr>
          <w:p w:rsidR="001F6F55" w:rsidRDefault="001F6F55">
            <w:pPr>
              <w:ind w:right="20"/>
              <w:jc w:val="right"/>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684" w:right="1024" w:bottom="542" w:left="1400" w:header="0" w:footer="0" w:gutter="0"/>
          <w:cols w:space="720" w:equalWidth="0">
            <w:col w:w="948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60"/>
        <w:gridCol w:w="880"/>
        <w:gridCol w:w="1260"/>
        <w:gridCol w:w="20"/>
        <w:gridCol w:w="1740"/>
        <w:gridCol w:w="2700"/>
        <w:gridCol w:w="760"/>
        <w:gridCol w:w="120"/>
        <w:gridCol w:w="30"/>
      </w:tblGrid>
      <w:tr w:rsidR="001F6F55">
        <w:trPr>
          <w:trHeight w:val="276"/>
        </w:trPr>
        <w:tc>
          <w:tcPr>
            <w:tcW w:w="86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880" w:type="dxa"/>
            <w:vAlign w:val="bottom"/>
          </w:tcPr>
          <w:p w:rsidR="001F6F55" w:rsidRDefault="001F6F55">
            <w:pPr>
              <w:rPr>
                <w:sz w:val="23"/>
                <w:szCs w:val="23"/>
              </w:rPr>
            </w:pPr>
          </w:p>
        </w:tc>
        <w:tc>
          <w:tcPr>
            <w:tcW w:w="1260" w:type="dxa"/>
            <w:vAlign w:val="bottom"/>
          </w:tcPr>
          <w:p w:rsidR="001F6F55" w:rsidRDefault="001F6F55">
            <w:pPr>
              <w:rPr>
                <w:sz w:val="23"/>
                <w:szCs w:val="23"/>
              </w:rPr>
            </w:pPr>
          </w:p>
        </w:tc>
        <w:tc>
          <w:tcPr>
            <w:tcW w:w="20" w:type="dxa"/>
            <w:vAlign w:val="bottom"/>
          </w:tcPr>
          <w:p w:rsidR="001F6F55" w:rsidRDefault="001F6F55">
            <w:pPr>
              <w:rPr>
                <w:sz w:val="23"/>
                <w:szCs w:val="23"/>
              </w:rPr>
            </w:pPr>
          </w:p>
        </w:tc>
        <w:tc>
          <w:tcPr>
            <w:tcW w:w="1740" w:type="dxa"/>
            <w:vAlign w:val="bottom"/>
          </w:tcPr>
          <w:p w:rsidR="001F6F55" w:rsidRDefault="001F6F55">
            <w:pPr>
              <w:rPr>
                <w:sz w:val="23"/>
                <w:szCs w:val="23"/>
              </w:rPr>
            </w:pPr>
          </w:p>
        </w:tc>
        <w:tc>
          <w:tcPr>
            <w:tcW w:w="3460" w:type="dxa"/>
            <w:gridSpan w:val="2"/>
            <w:tcBorders>
              <w:bottom w:val="single" w:sz="8" w:space="0" w:color="404040"/>
            </w:tcBorders>
            <w:vAlign w:val="bottom"/>
          </w:tcPr>
          <w:p w:rsidR="001F6F55" w:rsidRDefault="00B24D91">
            <w:pPr>
              <w:rPr>
                <w:sz w:val="20"/>
                <w:szCs w:val="20"/>
              </w:rPr>
            </w:pPr>
            <w:r>
              <w:rPr>
                <w:rFonts w:eastAsia="Times New Roman"/>
                <w:i/>
                <w:iCs/>
                <w:color w:val="404040"/>
                <w:w w:val="99"/>
                <w:sz w:val="24"/>
                <w:szCs w:val="24"/>
              </w:rPr>
              <w:t>Положение об учетной политике</w:t>
            </w:r>
          </w:p>
        </w:tc>
        <w:tc>
          <w:tcPr>
            <w:tcW w:w="120" w:type="dxa"/>
            <w:vAlign w:val="bottom"/>
          </w:tcPr>
          <w:p w:rsidR="001F6F55" w:rsidRDefault="001F6F55">
            <w:pPr>
              <w:rPr>
                <w:sz w:val="23"/>
                <w:szCs w:val="23"/>
              </w:rPr>
            </w:pPr>
          </w:p>
        </w:tc>
        <w:tc>
          <w:tcPr>
            <w:tcW w:w="0" w:type="dxa"/>
            <w:vAlign w:val="bottom"/>
          </w:tcPr>
          <w:p w:rsidR="001F6F55" w:rsidRDefault="001F6F55">
            <w:pPr>
              <w:rPr>
                <w:sz w:val="1"/>
                <w:szCs w:val="1"/>
              </w:rPr>
            </w:pPr>
          </w:p>
        </w:tc>
      </w:tr>
      <w:tr w:rsidR="001F6F55">
        <w:trPr>
          <w:trHeight w:val="153"/>
        </w:trPr>
        <w:tc>
          <w:tcPr>
            <w:tcW w:w="860" w:type="dxa"/>
            <w:vAlign w:val="bottom"/>
          </w:tcPr>
          <w:p w:rsidR="001F6F55" w:rsidRDefault="001F6F55">
            <w:pPr>
              <w:rPr>
                <w:sz w:val="13"/>
                <w:szCs w:val="13"/>
              </w:rPr>
            </w:pPr>
          </w:p>
        </w:tc>
        <w:tc>
          <w:tcPr>
            <w:tcW w:w="1160" w:type="dxa"/>
            <w:vAlign w:val="bottom"/>
          </w:tcPr>
          <w:p w:rsidR="001F6F55" w:rsidRDefault="001F6F55">
            <w:pPr>
              <w:rPr>
                <w:sz w:val="13"/>
                <w:szCs w:val="13"/>
              </w:rPr>
            </w:pPr>
          </w:p>
        </w:tc>
        <w:tc>
          <w:tcPr>
            <w:tcW w:w="880" w:type="dxa"/>
            <w:vAlign w:val="bottom"/>
          </w:tcPr>
          <w:p w:rsidR="001F6F55" w:rsidRDefault="001F6F55">
            <w:pPr>
              <w:rPr>
                <w:sz w:val="13"/>
                <w:szCs w:val="13"/>
              </w:rPr>
            </w:pPr>
          </w:p>
        </w:tc>
        <w:tc>
          <w:tcPr>
            <w:tcW w:w="1260" w:type="dxa"/>
            <w:vMerge w:val="restart"/>
            <w:vAlign w:val="bottom"/>
          </w:tcPr>
          <w:p w:rsidR="001F6F55" w:rsidRDefault="00B24D91">
            <w:pPr>
              <w:ind w:left="100"/>
              <w:rPr>
                <w:sz w:val="20"/>
                <w:szCs w:val="20"/>
              </w:rPr>
            </w:pPr>
            <w:r>
              <w:rPr>
                <w:rFonts w:ascii="Arial" w:eastAsia="Arial" w:hAnsi="Arial" w:cs="Arial"/>
                <w:sz w:val="16"/>
                <w:szCs w:val="16"/>
              </w:rPr>
              <w:t>26.22</w:t>
            </w:r>
          </w:p>
        </w:tc>
        <w:tc>
          <w:tcPr>
            <w:tcW w:w="20" w:type="dxa"/>
            <w:vAlign w:val="bottom"/>
          </w:tcPr>
          <w:p w:rsidR="001F6F55" w:rsidRDefault="001F6F55">
            <w:pPr>
              <w:rPr>
                <w:sz w:val="13"/>
                <w:szCs w:val="13"/>
              </w:rPr>
            </w:pPr>
          </w:p>
        </w:tc>
        <w:tc>
          <w:tcPr>
            <w:tcW w:w="4440" w:type="dxa"/>
            <w:gridSpan w:val="2"/>
            <w:vMerge w:val="restart"/>
            <w:vAlign w:val="bottom"/>
          </w:tcPr>
          <w:p w:rsidR="001F6F55" w:rsidRDefault="00B24D91">
            <w:pPr>
              <w:ind w:left="100"/>
              <w:rPr>
                <w:sz w:val="20"/>
                <w:szCs w:val="20"/>
              </w:rPr>
            </w:pPr>
            <w:r>
              <w:rPr>
                <w:rFonts w:ascii="Arial" w:eastAsia="Arial" w:hAnsi="Arial" w:cs="Arial"/>
                <w:sz w:val="16"/>
                <w:szCs w:val="16"/>
              </w:rPr>
              <w:t>НМА- особо ценное движимое имущество, переданное в</w:t>
            </w:r>
          </w:p>
        </w:tc>
        <w:tc>
          <w:tcPr>
            <w:tcW w:w="760" w:type="dxa"/>
            <w:vAlign w:val="bottom"/>
          </w:tcPr>
          <w:p w:rsidR="001F6F55" w:rsidRDefault="001F6F55">
            <w:pPr>
              <w:rPr>
                <w:sz w:val="13"/>
                <w:szCs w:val="13"/>
              </w:rPr>
            </w:pPr>
          </w:p>
        </w:tc>
        <w:tc>
          <w:tcPr>
            <w:tcW w:w="120" w:type="dxa"/>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181"/>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60" w:type="dxa"/>
            <w:vMerge/>
            <w:vAlign w:val="bottom"/>
          </w:tcPr>
          <w:p w:rsidR="001F6F55" w:rsidRDefault="001F6F55">
            <w:pPr>
              <w:rPr>
                <w:sz w:val="15"/>
                <w:szCs w:val="15"/>
              </w:rPr>
            </w:pPr>
          </w:p>
        </w:tc>
        <w:tc>
          <w:tcPr>
            <w:tcW w:w="20" w:type="dxa"/>
            <w:shd w:val="clear" w:color="auto" w:fill="000000"/>
            <w:vAlign w:val="bottom"/>
          </w:tcPr>
          <w:p w:rsidR="001F6F55" w:rsidRDefault="001F6F55">
            <w:pPr>
              <w:rPr>
                <w:sz w:val="15"/>
                <w:szCs w:val="15"/>
              </w:rPr>
            </w:pPr>
          </w:p>
        </w:tc>
        <w:tc>
          <w:tcPr>
            <w:tcW w:w="4440" w:type="dxa"/>
            <w:gridSpan w:val="2"/>
            <w:vMerge/>
            <w:vAlign w:val="bottom"/>
          </w:tcPr>
          <w:p w:rsidR="001F6F55" w:rsidRDefault="001F6F55">
            <w:pPr>
              <w:rPr>
                <w:sz w:val="15"/>
                <w:szCs w:val="15"/>
              </w:rPr>
            </w:pP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26.24</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 особо ценное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60" w:type="dxa"/>
            <w:vAlign w:val="bottom"/>
          </w:tcPr>
          <w:p w:rsidR="001F6F55" w:rsidRDefault="00B24D91">
            <w:pPr>
              <w:spacing w:line="174" w:lineRule="exact"/>
              <w:ind w:left="100"/>
              <w:rPr>
                <w:sz w:val="20"/>
                <w:szCs w:val="20"/>
              </w:rPr>
            </w:pPr>
            <w:r>
              <w:rPr>
                <w:rFonts w:ascii="Arial" w:eastAsia="Arial" w:hAnsi="Arial" w:cs="Arial"/>
                <w:sz w:val="16"/>
                <w:szCs w:val="16"/>
              </w:rPr>
              <w:t>26.30</w:t>
            </w:r>
          </w:p>
        </w:tc>
        <w:tc>
          <w:tcPr>
            <w:tcW w:w="20" w:type="dxa"/>
            <w:shd w:val="clear" w:color="auto" w:fill="000000"/>
            <w:vAlign w:val="bottom"/>
          </w:tcPr>
          <w:p w:rsidR="001F6F55" w:rsidRDefault="001F6F55">
            <w:pPr>
              <w:rPr>
                <w:sz w:val="15"/>
                <w:szCs w:val="15"/>
              </w:rPr>
            </w:pP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Иное движимое имущество, переданное в</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60" w:type="dxa"/>
            <w:tcBorders>
              <w:bottom w:val="single" w:sz="8" w:space="0" w:color="auto"/>
            </w:tcBorders>
            <w:vAlign w:val="bottom"/>
          </w:tcPr>
          <w:p w:rsidR="001F6F55" w:rsidRDefault="001F6F55">
            <w:pPr>
              <w:rPr>
                <w:sz w:val="15"/>
                <w:szCs w:val="15"/>
              </w:rPr>
            </w:pPr>
          </w:p>
        </w:tc>
        <w:tc>
          <w:tcPr>
            <w:tcW w:w="20" w:type="dxa"/>
            <w:tcBorders>
              <w:bottom w:val="single" w:sz="8" w:space="0" w:color="auto"/>
            </w:tcBorders>
            <w:shd w:val="clear" w:color="auto" w:fill="000000"/>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2"/>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2" w:lineRule="exact"/>
              <w:ind w:left="100"/>
              <w:rPr>
                <w:sz w:val="20"/>
                <w:szCs w:val="20"/>
              </w:rPr>
            </w:pPr>
            <w:r>
              <w:rPr>
                <w:rFonts w:ascii="Arial" w:eastAsia="Arial" w:hAnsi="Arial" w:cs="Arial"/>
                <w:sz w:val="16"/>
                <w:szCs w:val="16"/>
              </w:rPr>
              <w:t>26.31</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2" w:lineRule="exact"/>
              <w:ind w:left="100"/>
              <w:rPr>
                <w:sz w:val="20"/>
                <w:szCs w:val="20"/>
              </w:rPr>
            </w:pPr>
            <w:r>
              <w:rPr>
                <w:rFonts w:ascii="Arial" w:eastAsia="Arial" w:hAnsi="Arial" w:cs="Arial"/>
                <w:sz w:val="16"/>
                <w:szCs w:val="16"/>
              </w:rPr>
              <w:t>ОС- иное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26.32</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НМА- иное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26.34</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МЗ - иное движимое имущество, переданное в</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6"/>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безвозмездное пользование</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4"/>
        </w:trPr>
        <w:tc>
          <w:tcPr>
            <w:tcW w:w="860" w:type="dxa"/>
            <w:tcBorders>
              <w:left w:val="single" w:sz="8" w:space="0" w:color="auto"/>
              <w:right w:val="single" w:sz="8" w:space="0" w:color="auto"/>
            </w:tcBorders>
            <w:vAlign w:val="bottom"/>
          </w:tcPr>
          <w:p w:rsidR="001F6F55" w:rsidRDefault="001F6F55">
            <w:pPr>
              <w:rPr>
                <w:sz w:val="15"/>
                <w:szCs w:val="15"/>
              </w:rPr>
            </w:pPr>
          </w:p>
        </w:tc>
        <w:tc>
          <w:tcPr>
            <w:tcW w:w="1160" w:type="dxa"/>
            <w:tcBorders>
              <w:right w:val="single" w:sz="8" w:space="0" w:color="auto"/>
            </w:tcBorders>
            <w:vAlign w:val="bottom"/>
          </w:tcPr>
          <w:p w:rsidR="001F6F55" w:rsidRDefault="001F6F55">
            <w:pPr>
              <w:rPr>
                <w:sz w:val="15"/>
                <w:szCs w:val="15"/>
              </w:rPr>
            </w:pPr>
          </w:p>
        </w:tc>
        <w:tc>
          <w:tcPr>
            <w:tcW w:w="880" w:type="dxa"/>
            <w:tcBorders>
              <w:right w:val="single" w:sz="8" w:space="0" w:color="auto"/>
            </w:tcBorders>
            <w:vAlign w:val="bottom"/>
          </w:tcPr>
          <w:p w:rsidR="001F6F55" w:rsidRDefault="001F6F55">
            <w:pPr>
              <w:rPr>
                <w:sz w:val="15"/>
                <w:szCs w:val="15"/>
              </w:rPr>
            </w:pPr>
          </w:p>
        </w:tc>
        <w:tc>
          <w:tcPr>
            <w:tcW w:w="1260" w:type="dxa"/>
            <w:vAlign w:val="bottom"/>
          </w:tcPr>
          <w:p w:rsidR="001F6F55" w:rsidRDefault="00B24D91">
            <w:pPr>
              <w:spacing w:line="174" w:lineRule="exact"/>
              <w:ind w:left="100"/>
              <w:rPr>
                <w:sz w:val="20"/>
                <w:szCs w:val="20"/>
              </w:rPr>
            </w:pPr>
            <w:r>
              <w:rPr>
                <w:rFonts w:ascii="Arial" w:eastAsia="Arial" w:hAnsi="Arial" w:cs="Arial"/>
                <w:sz w:val="16"/>
                <w:szCs w:val="16"/>
              </w:rPr>
              <w:t>27</w:t>
            </w:r>
          </w:p>
        </w:tc>
        <w:tc>
          <w:tcPr>
            <w:tcW w:w="20" w:type="dxa"/>
            <w:shd w:val="clear" w:color="auto" w:fill="000000"/>
            <w:vAlign w:val="bottom"/>
          </w:tcPr>
          <w:p w:rsidR="001F6F55" w:rsidRDefault="001F6F55">
            <w:pPr>
              <w:rPr>
                <w:sz w:val="15"/>
                <w:szCs w:val="15"/>
              </w:rPr>
            </w:pPr>
          </w:p>
        </w:tc>
        <w:tc>
          <w:tcPr>
            <w:tcW w:w="4440" w:type="dxa"/>
            <w:gridSpan w:val="2"/>
            <w:vAlign w:val="bottom"/>
          </w:tcPr>
          <w:p w:rsidR="001F6F55" w:rsidRDefault="00B24D91">
            <w:pPr>
              <w:spacing w:line="174" w:lineRule="exact"/>
              <w:ind w:left="100"/>
              <w:rPr>
                <w:sz w:val="20"/>
                <w:szCs w:val="20"/>
              </w:rPr>
            </w:pPr>
            <w:r>
              <w:rPr>
                <w:rFonts w:ascii="Arial" w:eastAsia="Arial" w:hAnsi="Arial" w:cs="Arial"/>
                <w:sz w:val="16"/>
                <w:szCs w:val="16"/>
              </w:rPr>
              <w:t>Материальные ценности, выданные в личное</w:t>
            </w:r>
          </w:p>
        </w:tc>
        <w:tc>
          <w:tcPr>
            <w:tcW w:w="760" w:type="dxa"/>
            <w:tcBorders>
              <w:left w:val="single" w:sz="8" w:space="0" w:color="auto"/>
            </w:tcBorders>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860" w:type="dxa"/>
            <w:tcBorders>
              <w:left w:val="single" w:sz="8" w:space="0" w:color="auto"/>
              <w:bottom w:val="single" w:sz="8" w:space="0" w:color="auto"/>
              <w:right w:val="single" w:sz="8" w:space="0" w:color="auto"/>
            </w:tcBorders>
            <w:vAlign w:val="bottom"/>
          </w:tcPr>
          <w:p w:rsidR="001F6F55" w:rsidRDefault="001F6F55">
            <w:pPr>
              <w:rPr>
                <w:sz w:val="15"/>
                <w:szCs w:val="15"/>
              </w:rPr>
            </w:pPr>
          </w:p>
        </w:tc>
        <w:tc>
          <w:tcPr>
            <w:tcW w:w="1160" w:type="dxa"/>
            <w:tcBorders>
              <w:bottom w:val="single" w:sz="8" w:space="0" w:color="auto"/>
              <w:right w:val="single" w:sz="8" w:space="0" w:color="auto"/>
            </w:tcBorders>
            <w:vAlign w:val="bottom"/>
          </w:tcPr>
          <w:p w:rsidR="001F6F55" w:rsidRDefault="001F6F55">
            <w:pPr>
              <w:rPr>
                <w:sz w:val="15"/>
                <w:szCs w:val="15"/>
              </w:rPr>
            </w:pPr>
          </w:p>
        </w:tc>
        <w:tc>
          <w:tcPr>
            <w:tcW w:w="880" w:type="dxa"/>
            <w:tcBorders>
              <w:bottom w:val="single" w:sz="8" w:space="0" w:color="auto"/>
              <w:right w:val="single" w:sz="8" w:space="0" w:color="auto"/>
            </w:tcBorders>
            <w:vAlign w:val="bottom"/>
          </w:tcPr>
          <w:p w:rsidR="001F6F55" w:rsidRDefault="001F6F55">
            <w:pPr>
              <w:rPr>
                <w:sz w:val="15"/>
                <w:szCs w:val="15"/>
              </w:rPr>
            </w:pPr>
          </w:p>
        </w:tc>
        <w:tc>
          <w:tcPr>
            <w:tcW w:w="1260" w:type="dxa"/>
            <w:tcBorders>
              <w:bottom w:val="single" w:sz="8" w:space="0" w:color="auto"/>
            </w:tcBorders>
            <w:vAlign w:val="bottom"/>
          </w:tcPr>
          <w:p w:rsidR="001F6F55" w:rsidRDefault="001F6F55">
            <w:pPr>
              <w:rPr>
                <w:sz w:val="15"/>
                <w:szCs w:val="15"/>
              </w:rPr>
            </w:pPr>
          </w:p>
        </w:tc>
        <w:tc>
          <w:tcPr>
            <w:tcW w:w="20" w:type="dxa"/>
            <w:tcBorders>
              <w:bottom w:val="single" w:sz="8" w:space="0" w:color="auto"/>
            </w:tcBorders>
            <w:shd w:val="clear" w:color="auto" w:fill="000000"/>
            <w:vAlign w:val="bottom"/>
          </w:tcPr>
          <w:p w:rsidR="001F6F55" w:rsidRDefault="001F6F55">
            <w:pPr>
              <w:rPr>
                <w:sz w:val="15"/>
                <w:szCs w:val="15"/>
              </w:rPr>
            </w:pPr>
          </w:p>
        </w:tc>
        <w:tc>
          <w:tcPr>
            <w:tcW w:w="4440" w:type="dxa"/>
            <w:gridSpan w:val="2"/>
            <w:tcBorders>
              <w:bottom w:val="single" w:sz="8" w:space="0" w:color="auto"/>
            </w:tcBorders>
            <w:vAlign w:val="bottom"/>
          </w:tcPr>
          <w:p w:rsidR="001F6F55" w:rsidRDefault="00B24D91">
            <w:pPr>
              <w:spacing w:line="182" w:lineRule="exact"/>
              <w:ind w:left="100"/>
              <w:rPr>
                <w:sz w:val="20"/>
                <w:szCs w:val="20"/>
              </w:rPr>
            </w:pPr>
            <w:r>
              <w:rPr>
                <w:rFonts w:ascii="Arial" w:eastAsia="Arial" w:hAnsi="Arial" w:cs="Arial"/>
                <w:sz w:val="16"/>
                <w:szCs w:val="16"/>
              </w:rPr>
              <w:t>пользование работникам (сотрудникам)</w:t>
            </w:r>
          </w:p>
        </w:tc>
        <w:tc>
          <w:tcPr>
            <w:tcW w:w="760" w:type="dxa"/>
            <w:tcBorders>
              <w:left w:val="single" w:sz="8" w:space="0" w:color="auto"/>
              <w:bottom w:val="single" w:sz="8" w:space="0" w:color="auto"/>
            </w:tcBorders>
            <w:vAlign w:val="bottom"/>
          </w:tcPr>
          <w:p w:rsidR="001F6F55" w:rsidRDefault="001F6F55">
            <w:pPr>
              <w:rPr>
                <w:sz w:val="15"/>
                <w:szCs w:val="15"/>
              </w:rPr>
            </w:pPr>
          </w:p>
        </w:tc>
        <w:tc>
          <w:tcPr>
            <w:tcW w:w="120" w:type="dxa"/>
            <w:tcBorders>
              <w:bottom w:val="single" w:sz="8" w:space="0" w:color="auto"/>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29</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Представленные субсидии на приобретение жилья</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60" w:type="dxa"/>
            <w:tcBorders>
              <w:bottom w:val="single" w:sz="8" w:space="0" w:color="auto"/>
            </w:tcBorders>
            <w:vAlign w:val="bottom"/>
          </w:tcPr>
          <w:p w:rsidR="001F6F55" w:rsidRDefault="001F6F55">
            <w:pPr>
              <w:rPr>
                <w:sz w:val="3"/>
                <w:szCs w:val="3"/>
              </w:rPr>
            </w:pPr>
          </w:p>
        </w:tc>
        <w:tc>
          <w:tcPr>
            <w:tcW w:w="20" w:type="dxa"/>
            <w:tcBorders>
              <w:bottom w:val="single" w:sz="8" w:space="0" w:color="auto"/>
            </w:tcBorders>
            <w:shd w:val="clear" w:color="auto" w:fill="000000"/>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30</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Расчеты по исполнению денежных обязательств через</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8"/>
        </w:trPr>
        <w:tc>
          <w:tcPr>
            <w:tcW w:w="860" w:type="dxa"/>
            <w:tcBorders>
              <w:left w:val="single" w:sz="8" w:space="0" w:color="auto"/>
              <w:bottom w:val="single" w:sz="8" w:space="0" w:color="auto"/>
              <w:right w:val="single" w:sz="8" w:space="0" w:color="auto"/>
            </w:tcBorders>
            <w:vAlign w:val="bottom"/>
          </w:tcPr>
          <w:p w:rsidR="001F6F55" w:rsidRDefault="001F6F55">
            <w:pPr>
              <w:rPr>
                <w:sz w:val="16"/>
                <w:szCs w:val="16"/>
              </w:rPr>
            </w:pPr>
          </w:p>
        </w:tc>
        <w:tc>
          <w:tcPr>
            <w:tcW w:w="1160" w:type="dxa"/>
            <w:tcBorders>
              <w:bottom w:val="single" w:sz="8" w:space="0" w:color="auto"/>
              <w:right w:val="single" w:sz="8" w:space="0" w:color="auto"/>
            </w:tcBorders>
            <w:vAlign w:val="bottom"/>
          </w:tcPr>
          <w:p w:rsidR="001F6F55" w:rsidRDefault="001F6F55">
            <w:pPr>
              <w:rPr>
                <w:sz w:val="16"/>
                <w:szCs w:val="16"/>
              </w:rPr>
            </w:pPr>
          </w:p>
        </w:tc>
        <w:tc>
          <w:tcPr>
            <w:tcW w:w="880" w:type="dxa"/>
            <w:tcBorders>
              <w:bottom w:val="single" w:sz="8" w:space="0" w:color="auto"/>
              <w:right w:val="single" w:sz="8" w:space="0" w:color="auto"/>
            </w:tcBorders>
            <w:vAlign w:val="bottom"/>
          </w:tcPr>
          <w:p w:rsidR="001F6F55" w:rsidRDefault="001F6F55">
            <w:pPr>
              <w:rPr>
                <w:sz w:val="16"/>
                <w:szCs w:val="16"/>
              </w:rPr>
            </w:pPr>
          </w:p>
        </w:tc>
        <w:tc>
          <w:tcPr>
            <w:tcW w:w="1260" w:type="dxa"/>
            <w:tcBorders>
              <w:bottom w:val="single" w:sz="8" w:space="0" w:color="auto"/>
            </w:tcBorders>
            <w:vAlign w:val="bottom"/>
          </w:tcPr>
          <w:p w:rsidR="001F6F55" w:rsidRDefault="001F6F55">
            <w:pPr>
              <w:rPr>
                <w:sz w:val="16"/>
                <w:szCs w:val="16"/>
              </w:rPr>
            </w:pPr>
          </w:p>
        </w:tc>
        <w:tc>
          <w:tcPr>
            <w:tcW w:w="20" w:type="dxa"/>
            <w:tcBorders>
              <w:bottom w:val="single" w:sz="8" w:space="0" w:color="auto"/>
            </w:tcBorders>
            <w:shd w:val="clear" w:color="auto" w:fill="000000"/>
            <w:vAlign w:val="bottom"/>
          </w:tcPr>
          <w:p w:rsidR="001F6F55" w:rsidRDefault="001F6F55">
            <w:pPr>
              <w:rPr>
                <w:sz w:val="16"/>
                <w:szCs w:val="16"/>
              </w:rPr>
            </w:pPr>
          </w:p>
        </w:tc>
        <w:tc>
          <w:tcPr>
            <w:tcW w:w="4440" w:type="dxa"/>
            <w:gridSpan w:val="2"/>
            <w:tcBorders>
              <w:bottom w:val="single" w:sz="8" w:space="0" w:color="auto"/>
            </w:tcBorders>
            <w:vAlign w:val="bottom"/>
          </w:tcPr>
          <w:p w:rsidR="001F6F55" w:rsidRDefault="00B24D91">
            <w:pPr>
              <w:ind w:left="100"/>
              <w:rPr>
                <w:sz w:val="20"/>
                <w:szCs w:val="20"/>
              </w:rPr>
            </w:pPr>
            <w:r>
              <w:rPr>
                <w:rFonts w:ascii="Arial" w:eastAsia="Arial" w:hAnsi="Arial" w:cs="Arial"/>
                <w:sz w:val="16"/>
                <w:szCs w:val="16"/>
              </w:rPr>
              <w:t>третьих лиц</w:t>
            </w:r>
          </w:p>
        </w:tc>
        <w:tc>
          <w:tcPr>
            <w:tcW w:w="760" w:type="dxa"/>
            <w:tcBorders>
              <w:left w:val="single" w:sz="8" w:space="0" w:color="auto"/>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1"/>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31</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Акции по номинальной стоимости</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60" w:type="dxa"/>
            <w:tcBorders>
              <w:bottom w:val="single" w:sz="8" w:space="0" w:color="auto"/>
            </w:tcBorders>
            <w:vAlign w:val="bottom"/>
          </w:tcPr>
          <w:p w:rsidR="001F6F55" w:rsidRDefault="001F6F55">
            <w:pPr>
              <w:rPr>
                <w:sz w:val="3"/>
                <w:szCs w:val="3"/>
              </w:rPr>
            </w:pPr>
          </w:p>
        </w:tc>
        <w:tc>
          <w:tcPr>
            <w:tcW w:w="20" w:type="dxa"/>
            <w:tcBorders>
              <w:bottom w:val="single" w:sz="8" w:space="0" w:color="auto"/>
            </w:tcBorders>
            <w:shd w:val="clear" w:color="auto" w:fill="000000"/>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40</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Активы в управляющих компаниях</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60" w:type="dxa"/>
            <w:tcBorders>
              <w:bottom w:val="single" w:sz="8" w:space="0" w:color="auto"/>
            </w:tcBorders>
            <w:vAlign w:val="bottom"/>
          </w:tcPr>
          <w:p w:rsidR="001F6F55" w:rsidRDefault="001F6F55">
            <w:pPr>
              <w:rPr>
                <w:sz w:val="3"/>
                <w:szCs w:val="3"/>
              </w:rPr>
            </w:pPr>
          </w:p>
        </w:tc>
        <w:tc>
          <w:tcPr>
            <w:tcW w:w="20" w:type="dxa"/>
            <w:tcBorders>
              <w:bottom w:val="single" w:sz="8" w:space="0" w:color="auto"/>
            </w:tcBorders>
            <w:shd w:val="clear" w:color="auto" w:fill="000000"/>
            <w:vAlign w:val="bottom"/>
          </w:tcPr>
          <w:p w:rsidR="001F6F55" w:rsidRDefault="001F6F55">
            <w:pPr>
              <w:rPr>
                <w:sz w:val="3"/>
                <w:szCs w:val="3"/>
              </w:rPr>
            </w:pPr>
          </w:p>
        </w:tc>
        <w:tc>
          <w:tcPr>
            <w:tcW w:w="4440" w:type="dxa"/>
            <w:gridSpan w:val="2"/>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170"/>
        </w:trPr>
        <w:tc>
          <w:tcPr>
            <w:tcW w:w="860" w:type="dxa"/>
            <w:tcBorders>
              <w:left w:val="single" w:sz="8" w:space="0" w:color="auto"/>
              <w:right w:val="single" w:sz="8" w:space="0" w:color="auto"/>
            </w:tcBorders>
            <w:vAlign w:val="bottom"/>
          </w:tcPr>
          <w:p w:rsidR="001F6F55" w:rsidRDefault="001F6F55">
            <w:pPr>
              <w:rPr>
                <w:sz w:val="14"/>
                <w:szCs w:val="14"/>
              </w:rPr>
            </w:pPr>
          </w:p>
        </w:tc>
        <w:tc>
          <w:tcPr>
            <w:tcW w:w="1160" w:type="dxa"/>
            <w:tcBorders>
              <w:right w:val="single" w:sz="8" w:space="0" w:color="auto"/>
            </w:tcBorders>
            <w:vAlign w:val="bottom"/>
          </w:tcPr>
          <w:p w:rsidR="001F6F55" w:rsidRDefault="001F6F55">
            <w:pPr>
              <w:rPr>
                <w:sz w:val="14"/>
                <w:szCs w:val="14"/>
              </w:rPr>
            </w:pPr>
          </w:p>
        </w:tc>
        <w:tc>
          <w:tcPr>
            <w:tcW w:w="880" w:type="dxa"/>
            <w:tcBorders>
              <w:right w:val="single" w:sz="8" w:space="0" w:color="auto"/>
            </w:tcBorders>
            <w:vAlign w:val="bottom"/>
          </w:tcPr>
          <w:p w:rsidR="001F6F55" w:rsidRDefault="001F6F55">
            <w:pPr>
              <w:rPr>
                <w:sz w:val="14"/>
                <w:szCs w:val="14"/>
              </w:rPr>
            </w:pPr>
          </w:p>
        </w:tc>
        <w:tc>
          <w:tcPr>
            <w:tcW w:w="1260" w:type="dxa"/>
            <w:vAlign w:val="bottom"/>
          </w:tcPr>
          <w:p w:rsidR="001F6F55" w:rsidRDefault="00B24D91">
            <w:pPr>
              <w:spacing w:line="171" w:lineRule="exact"/>
              <w:ind w:left="100"/>
              <w:rPr>
                <w:sz w:val="20"/>
                <w:szCs w:val="20"/>
              </w:rPr>
            </w:pPr>
            <w:r>
              <w:rPr>
                <w:rFonts w:ascii="Arial" w:eastAsia="Arial" w:hAnsi="Arial" w:cs="Arial"/>
                <w:sz w:val="16"/>
                <w:szCs w:val="16"/>
              </w:rPr>
              <w:t>ОЦИ</w:t>
            </w:r>
          </w:p>
        </w:tc>
        <w:tc>
          <w:tcPr>
            <w:tcW w:w="20" w:type="dxa"/>
            <w:shd w:val="clear" w:color="auto" w:fill="000000"/>
            <w:vAlign w:val="bottom"/>
          </w:tcPr>
          <w:p w:rsidR="001F6F55" w:rsidRDefault="001F6F55">
            <w:pPr>
              <w:rPr>
                <w:sz w:val="14"/>
                <w:szCs w:val="14"/>
              </w:rPr>
            </w:pPr>
          </w:p>
        </w:tc>
        <w:tc>
          <w:tcPr>
            <w:tcW w:w="4440" w:type="dxa"/>
            <w:gridSpan w:val="2"/>
            <w:vAlign w:val="bottom"/>
          </w:tcPr>
          <w:p w:rsidR="001F6F55" w:rsidRDefault="00B24D91">
            <w:pPr>
              <w:spacing w:line="171" w:lineRule="exact"/>
              <w:ind w:left="100"/>
              <w:rPr>
                <w:sz w:val="20"/>
                <w:szCs w:val="20"/>
              </w:rPr>
            </w:pPr>
            <w:r>
              <w:rPr>
                <w:rFonts w:ascii="Arial" w:eastAsia="Arial" w:hAnsi="Arial" w:cs="Arial"/>
                <w:sz w:val="16"/>
                <w:szCs w:val="16"/>
              </w:rPr>
              <w:t>Амортизация особо ценного имущества</w:t>
            </w:r>
          </w:p>
        </w:tc>
        <w:tc>
          <w:tcPr>
            <w:tcW w:w="760" w:type="dxa"/>
            <w:tcBorders>
              <w:left w:val="single" w:sz="8" w:space="0" w:color="auto"/>
            </w:tcBorders>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45"/>
        </w:trPr>
        <w:tc>
          <w:tcPr>
            <w:tcW w:w="86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1260" w:type="dxa"/>
            <w:tcBorders>
              <w:bottom w:val="single" w:sz="8" w:space="0" w:color="auto"/>
            </w:tcBorders>
            <w:vAlign w:val="bottom"/>
          </w:tcPr>
          <w:p w:rsidR="001F6F55" w:rsidRDefault="001F6F55">
            <w:pPr>
              <w:rPr>
                <w:sz w:val="3"/>
                <w:szCs w:val="3"/>
              </w:rPr>
            </w:pPr>
          </w:p>
        </w:tc>
        <w:tc>
          <w:tcPr>
            <w:tcW w:w="20" w:type="dxa"/>
            <w:tcBorders>
              <w:bottom w:val="single" w:sz="8" w:space="0" w:color="auto"/>
            </w:tcBorders>
            <w:shd w:val="clear" w:color="auto" w:fill="000000"/>
            <w:vAlign w:val="bottom"/>
          </w:tcPr>
          <w:p w:rsidR="001F6F55" w:rsidRDefault="001F6F55">
            <w:pPr>
              <w:rPr>
                <w:sz w:val="3"/>
                <w:szCs w:val="3"/>
              </w:rPr>
            </w:pPr>
          </w:p>
        </w:tc>
        <w:tc>
          <w:tcPr>
            <w:tcW w:w="1740" w:type="dxa"/>
            <w:tcBorders>
              <w:bottom w:val="single" w:sz="8" w:space="0" w:color="auto"/>
            </w:tcBorders>
            <w:vAlign w:val="bottom"/>
          </w:tcPr>
          <w:p w:rsidR="001F6F55" w:rsidRDefault="001F6F55">
            <w:pPr>
              <w:rPr>
                <w:sz w:val="3"/>
                <w:szCs w:val="3"/>
              </w:rPr>
            </w:pPr>
          </w:p>
        </w:tc>
        <w:tc>
          <w:tcPr>
            <w:tcW w:w="2700" w:type="dxa"/>
            <w:tcBorders>
              <w:bottom w:val="single" w:sz="8" w:space="0" w:color="auto"/>
            </w:tcBorders>
            <w:vAlign w:val="bottom"/>
          </w:tcPr>
          <w:p w:rsidR="001F6F55" w:rsidRDefault="001F6F55">
            <w:pPr>
              <w:rPr>
                <w:sz w:val="3"/>
                <w:szCs w:val="3"/>
              </w:rPr>
            </w:pPr>
          </w:p>
        </w:tc>
        <w:tc>
          <w:tcPr>
            <w:tcW w:w="760" w:type="dxa"/>
            <w:tcBorders>
              <w:left w:val="single" w:sz="8" w:space="0" w:color="auto"/>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bl>
    <w:p w:rsidR="001F6F55" w:rsidRDefault="00B24D91">
      <w:pPr>
        <w:spacing w:line="230" w:lineRule="auto"/>
        <w:ind w:left="20"/>
        <w:rPr>
          <w:sz w:val="20"/>
          <w:szCs w:val="20"/>
        </w:rPr>
      </w:pPr>
      <w:r>
        <w:rPr>
          <w:rFonts w:eastAsia="Times New Roman"/>
        </w:rPr>
        <w:t>(*)</w:t>
      </w:r>
    </w:p>
    <w:p w:rsidR="001F6F55" w:rsidRDefault="001F6F55">
      <w:pPr>
        <w:spacing w:line="2" w:lineRule="exact"/>
        <w:rPr>
          <w:sz w:val="20"/>
          <w:szCs w:val="20"/>
        </w:rPr>
      </w:pPr>
    </w:p>
    <w:p w:rsidR="001F6F55" w:rsidRDefault="00B24D91">
      <w:pPr>
        <w:ind w:left="20"/>
        <w:rPr>
          <w:sz w:val="20"/>
          <w:szCs w:val="20"/>
        </w:rPr>
      </w:pPr>
      <w:r>
        <w:rPr>
          <w:rFonts w:eastAsia="Times New Roman"/>
        </w:rPr>
        <w:t>КДБ – классификация доходов бюджета</w:t>
      </w:r>
    </w:p>
    <w:p w:rsidR="001F6F55" w:rsidRDefault="00B24D91">
      <w:pPr>
        <w:spacing w:line="237" w:lineRule="auto"/>
        <w:ind w:left="20"/>
        <w:rPr>
          <w:sz w:val="20"/>
          <w:szCs w:val="20"/>
        </w:rPr>
      </w:pPr>
      <w:r>
        <w:rPr>
          <w:rFonts w:eastAsia="Times New Roman"/>
        </w:rPr>
        <w:t>КРБ – классификация расходов бюджета</w:t>
      </w:r>
    </w:p>
    <w:p w:rsidR="001F6F55" w:rsidRDefault="001F6F55">
      <w:pPr>
        <w:spacing w:line="2" w:lineRule="exact"/>
        <w:rPr>
          <w:sz w:val="20"/>
          <w:szCs w:val="20"/>
        </w:rPr>
      </w:pPr>
    </w:p>
    <w:p w:rsidR="001F6F55" w:rsidRDefault="00B24D91">
      <w:pPr>
        <w:ind w:left="20"/>
        <w:rPr>
          <w:sz w:val="20"/>
          <w:szCs w:val="20"/>
        </w:rPr>
      </w:pPr>
      <w:r>
        <w:rPr>
          <w:rFonts w:eastAsia="Times New Roman"/>
        </w:rPr>
        <w:t>КИФ – классификация источников финансирования</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55" w:lineRule="exact"/>
        <w:rPr>
          <w:sz w:val="20"/>
          <w:szCs w:val="20"/>
        </w:rPr>
      </w:pPr>
    </w:p>
    <w:p w:rsidR="001F6F55" w:rsidRDefault="001F6F55">
      <w:pPr>
        <w:sectPr w:rsidR="001F6F55">
          <w:pgSz w:w="11900" w:h="16838"/>
          <w:pgMar w:top="684" w:right="1024" w:bottom="542" w:left="1400" w:header="0" w:footer="0" w:gutter="0"/>
          <w:cols w:space="720" w:equalWidth="0">
            <w:col w:w="9480"/>
          </w:cols>
        </w:sectPr>
      </w:pPr>
    </w:p>
    <w:p w:rsidR="001F6F55" w:rsidRDefault="00B24D91">
      <w:pPr>
        <w:ind w:left="111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372" w:lineRule="exact"/>
        <w:rPr>
          <w:sz w:val="20"/>
          <w:szCs w:val="20"/>
        </w:rPr>
      </w:pPr>
    </w:p>
    <w:p w:rsidR="001F6F55" w:rsidRDefault="00B24D91">
      <w:pPr>
        <w:ind w:left="300"/>
        <w:rPr>
          <w:sz w:val="20"/>
          <w:szCs w:val="20"/>
        </w:rPr>
      </w:pPr>
      <w:r>
        <w:rPr>
          <w:rFonts w:ascii="Calibri" w:eastAsia="Calibri" w:hAnsi="Calibri" w:cs="Calibri"/>
          <w:b/>
          <w:bCs/>
          <w:sz w:val="28"/>
          <w:szCs w:val="28"/>
        </w:rPr>
        <w:t>6.2 График документооборота</w:t>
      </w:r>
    </w:p>
    <w:p w:rsidR="001F6F55" w:rsidRDefault="001F6F55">
      <w:pPr>
        <w:spacing w:line="200" w:lineRule="exact"/>
        <w:rPr>
          <w:sz w:val="20"/>
          <w:szCs w:val="20"/>
        </w:rPr>
      </w:pPr>
    </w:p>
    <w:p w:rsidR="001F6F55" w:rsidRDefault="001F6F55">
      <w:pPr>
        <w:spacing w:line="279" w:lineRule="exact"/>
        <w:rPr>
          <w:sz w:val="20"/>
          <w:szCs w:val="20"/>
        </w:rPr>
      </w:pPr>
    </w:p>
    <w:p w:rsidR="001F6F55" w:rsidRDefault="00B24D91">
      <w:pPr>
        <w:ind w:left="12640"/>
        <w:rPr>
          <w:sz w:val="20"/>
          <w:szCs w:val="20"/>
        </w:rPr>
      </w:pPr>
      <w:r>
        <w:rPr>
          <w:rFonts w:eastAsia="Times New Roman"/>
          <w:sz w:val="24"/>
          <w:szCs w:val="24"/>
        </w:rPr>
        <w:t>Приложение № 6.2</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72" w:lineRule="exact"/>
        <w:rPr>
          <w:sz w:val="20"/>
          <w:szCs w:val="20"/>
        </w:rPr>
      </w:pPr>
    </w:p>
    <w:p w:rsidR="001F6F55" w:rsidRDefault="00B24D91">
      <w:pPr>
        <w:ind w:right="100"/>
        <w:jc w:val="center"/>
        <w:rPr>
          <w:sz w:val="20"/>
          <w:szCs w:val="20"/>
        </w:rPr>
      </w:pPr>
      <w:r>
        <w:rPr>
          <w:rFonts w:eastAsia="Times New Roman"/>
          <w:b/>
          <w:bCs/>
          <w:sz w:val="24"/>
          <w:szCs w:val="24"/>
        </w:rPr>
        <w:t>ГРАФИК ДОКУМЕНТООБОРОТА</w:t>
      </w:r>
    </w:p>
    <w:p w:rsidR="001F6F55" w:rsidRDefault="001F6F55">
      <w:pPr>
        <w:spacing w:line="200" w:lineRule="exact"/>
        <w:rPr>
          <w:sz w:val="20"/>
          <w:szCs w:val="20"/>
        </w:rPr>
      </w:pPr>
    </w:p>
    <w:p w:rsidR="001F6F55" w:rsidRDefault="001F6F55">
      <w:pPr>
        <w:spacing w:line="20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400"/>
        <w:gridCol w:w="120"/>
        <w:gridCol w:w="100"/>
        <w:gridCol w:w="1280"/>
        <w:gridCol w:w="120"/>
        <w:gridCol w:w="100"/>
        <w:gridCol w:w="1200"/>
        <w:gridCol w:w="120"/>
        <w:gridCol w:w="100"/>
        <w:gridCol w:w="1060"/>
        <w:gridCol w:w="120"/>
        <w:gridCol w:w="100"/>
        <w:gridCol w:w="1060"/>
        <w:gridCol w:w="120"/>
        <w:gridCol w:w="100"/>
        <w:gridCol w:w="1200"/>
        <w:gridCol w:w="120"/>
        <w:gridCol w:w="80"/>
        <w:gridCol w:w="1220"/>
        <w:gridCol w:w="120"/>
        <w:gridCol w:w="80"/>
        <w:gridCol w:w="1360"/>
        <w:gridCol w:w="120"/>
        <w:gridCol w:w="80"/>
        <w:gridCol w:w="1060"/>
        <w:gridCol w:w="140"/>
        <w:gridCol w:w="80"/>
        <w:gridCol w:w="1060"/>
        <w:gridCol w:w="120"/>
        <w:gridCol w:w="100"/>
        <w:gridCol w:w="840"/>
        <w:gridCol w:w="120"/>
        <w:gridCol w:w="30"/>
      </w:tblGrid>
      <w:tr w:rsidR="001F6F55">
        <w:trPr>
          <w:trHeight w:val="234"/>
        </w:trPr>
        <w:tc>
          <w:tcPr>
            <w:tcW w:w="120" w:type="dxa"/>
            <w:tcBorders>
              <w:top w:val="single" w:sz="8" w:space="0" w:color="auto"/>
              <w:left w:val="single" w:sz="8" w:space="0" w:color="auto"/>
            </w:tcBorders>
            <w:shd w:val="clear" w:color="auto" w:fill="F2F2F2"/>
            <w:vAlign w:val="bottom"/>
          </w:tcPr>
          <w:p w:rsidR="001F6F55" w:rsidRDefault="001F6F55">
            <w:pPr>
              <w:rPr>
                <w:sz w:val="20"/>
                <w:szCs w:val="20"/>
              </w:rPr>
            </w:pPr>
          </w:p>
        </w:tc>
        <w:tc>
          <w:tcPr>
            <w:tcW w:w="1400" w:type="dxa"/>
            <w:tcBorders>
              <w:top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shd w:val="clear" w:color="auto" w:fill="F2F2F2"/>
              </w:rPr>
              <w:t>Наименование</w:t>
            </w:r>
          </w:p>
        </w:tc>
        <w:tc>
          <w:tcPr>
            <w:tcW w:w="12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top w:val="single" w:sz="8" w:space="0" w:color="auto"/>
            </w:tcBorders>
            <w:shd w:val="clear" w:color="auto" w:fill="F2F2F2"/>
            <w:vAlign w:val="bottom"/>
          </w:tcPr>
          <w:p w:rsidR="001F6F55" w:rsidRDefault="001F6F55">
            <w:pPr>
              <w:rPr>
                <w:sz w:val="20"/>
                <w:szCs w:val="20"/>
              </w:rPr>
            </w:pPr>
          </w:p>
        </w:tc>
        <w:tc>
          <w:tcPr>
            <w:tcW w:w="3980" w:type="dxa"/>
            <w:gridSpan w:val="7"/>
            <w:tcBorders>
              <w:top w:val="single" w:sz="8" w:space="0" w:color="auto"/>
            </w:tcBorders>
            <w:shd w:val="clear" w:color="auto" w:fill="F2F2F2"/>
            <w:vAlign w:val="bottom"/>
          </w:tcPr>
          <w:p w:rsidR="001F6F55" w:rsidRDefault="00B24D91">
            <w:pPr>
              <w:ind w:left="900"/>
              <w:rPr>
                <w:sz w:val="20"/>
                <w:szCs w:val="20"/>
              </w:rPr>
            </w:pPr>
            <w:r>
              <w:rPr>
                <w:rFonts w:eastAsia="Times New Roman"/>
                <w:b/>
                <w:bCs/>
                <w:sz w:val="20"/>
                <w:szCs w:val="20"/>
              </w:rPr>
              <w:t>Составление документа</w:t>
            </w:r>
          </w:p>
        </w:tc>
        <w:tc>
          <w:tcPr>
            <w:tcW w:w="12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top w:val="single" w:sz="8" w:space="0" w:color="auto"/>
            </w:tcBorders>
            <w:shd w:val="clear" w:color="auto" w:fill="F2F2F2"/>
            <w:vAlign w:val="bottom"/>
          </w:tcPr>
          <w:p w:rsidR="001F6F55" w:rsidRDefault="001F6F55">
            <w:pPr>
              <w:rPr>
                <w:sz w:val="20"/>
                <w:szCs w:val="20"/>
              </w:rPr>
            </w:pPr>
          </w:p>
        </w:tc>
        <w:tc>
          <w:tcPr>
            <w:tcW w:w="3900" w:type="dxa"/>
            <w:gridSpan w:val="7"/>
            <w:tcBorders>
              <w:top w:val="single" w:sz="8" w:space="0" w:color="auto"/>
            </w:tcBorders>
            <w:shd w:val="clear" w:color="auto" w:fill="F2F2F2"/>
            <w:vAlign w:val="bottom"/>
          </w:tcPr>
          <w:p w:rsidR="001F6F55" w:rsidRDefault="00B24D91">
            <w:pPr>
              <w:ind w:left="700"/>
              <w:rPr>
                <w:sz w:val="20"/>
                <w:szCs w:val="20"/>
              </w:rPr>
            </w:pPr>
            <w:r>
              <w:rPr>
                <w:rFonts w:eastAsia="Times New Roman"/>
                <w:b/>
                <w:bCs/>
                <w:sz w:val="20"/>
                <w:szCs w:val="20"/>
              </w:rPr>
              <w:t>Предоставление документа</w:t>
            </w:r>
          </w:p>
        </w:tc>
        <w:tc>
          <w:tcPr>
            <w:tcW w:w="12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top w:val="single" w:sz="8" w:space="0" w:color="auto"/>
            </w:tcBorders>
            <w:shd w:val="clear" w:color="auto" w:fill="F2F2F2"/>
            <w:vAlign w:val="bottom"/>
          </w:tcPr>
          <w:p w:rsidR="001F6F55" w:rsidRDefault="001F6F55">
            <w:pPr>
              <w:rPr>
                <w:sz w:val="20"/>
                <w:szCs w:val="20"/>
              </w:rPr>
            </w:pPr>
          </w:p>
        </w:tc>
        <w:tc>
          <w:tcPr>
            <w:tcW w:w="2620" w:type="dxa"/>
            <w:gridSpan w:val="4"/>
            <w:tcBorders>
              <w:top w:val="single" w:sz="8" w:space="0" w:color="auto"/>
            </w:tcBorders>
            <w:shd w:val="clear" w:color="auto" w:fill="F2F2F2"/>
            <w:vAlign w:val="bottom"/>
          </w:tcPr>
          <w:p w:rsidR="001F6F55" w:rsidRDefault="00B24D91">
            <w:pPr>
              <w:ind w:left="320"/>
              <w:rPr>
                <w:sz w:val="20"/>
                <w:szCs w:val="20"/>
              </w:rPr>
            </w:pPr>
            <w:r>
              <w:rPr>
                <w:rFonts w:eastAsia="Times New Roman"/>
                <w:b/>
                <w:bCs/>
                <w:sz w:val="20"/>
                <w:szCs w:val="20"/>
              </w:rPr>
              <w:t>Обработка документа</w:t>
            </w:r>
          </w:p>
        </w:tc>
        <w:tc>
          <w:tcPr>
            <w:tcW w:w="14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top w:val="single" w:sz="8" w:space="0" w:color="auto"/>
            </w:tcBorders>
            <w:shd w:val="clear" w:color="auto" w:fill="F2F2F2"/>
            <w:vAlign w:val="bottom"/>
          </w:tcPr>
          <w:p w:rsidR="001F6F55" w:rsidRDefault="001F6F55">
            <w:pPr>
              <w:rPr>
                <w:sz w:val="20"/>
                <w:szCs w:val="20"/>
              </w:rPr>
            </w:pPr>
          </w:p>
        </w:tc>
        <w:tc>
          <w:tcPr>
            <w:tcW w:w="2120" w:type="dxa"/>
            <w:gridSpan w:val="4"/>
            <w:tcBorders>
              <w:top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Передача в архив</w:t>
            </w:r>
          </w:p>
        </w:tc>
        <w:tc>
          <w:tcPr>
            <w:tcW w:w="120" w:type="dxa"/>
            <w:tcBorders>
              <w:top w:val="single" w:sz="8" w:space="0" w:color="auto"/>
              <w:right w:val="single" w:sz="8" w:space="0" w:color="auto"/>
            </w:tcBorders>
            <w:shd w:val="clear" w:color="auto" w:fill="F2F2F2"/>
            <w:vAlign w:val="bottom"/>
          </w:tcPr>
          <w:p w:rsidR="001F6F55" w:rsidRDefault="001F6F55">
            <w:pPr>
              <w:rPr>
                <w:sz w:val="20"/>
                <w:szCs w:val="20"/>
              </w:rPr>
            </w:pPr>
          </w:p>
        </w:tc>
        <w:tc>
          <w:tcPr>
            <w:tcW w:w="0" w:type="dxa"/>
            <w:vAlign w:val="bottom"/>
          </w:tcPr>
          <w:p w:rsidR="001F6F55" w:rsidRDefault="001F6F55">
            <w:pPr>
              <w:rPr>
                <w:sz w:val="1"/>
                <w:szCs w:val="1"/>
              </w:rPr>
            </w:pPr>
          </w:p>
        </w:tc>
      </w:tr>
      <w:tr w:rsidR="00A73F95">
        <w:trPr>
          <w:trHeight w:val="230"/>
        </w:trPr>
        <w:tc>
          <w:tcPr>
            <w:tcW w:w="120" w:type="dxa"/>
            <w:tcBorders>
              <w:left w:val="single" w:sz="8" w:space="0" w:color="auto"/>
            </w:tcBorders>
            <w:shd w:val="clear" w:color="auto" w:fill="F2F2F2"/>
            <w:vAlign w:val="bottom"/>
          </w:tcPr>
          <w:p w:rsidR="001F6F55" w:rsidRDefault="001F6F55">
            <w:pPr>
              <w:rPr>
                <w:sz w:val="20"/>
                <w:szCs w:val="20"/>
              </w:rPr>
            </w:pPr>
          </w:p>
        </w:tc>
        <w:tc>
          <w:tcPr>
            <w:tcW w:w="1400" w:type="dxa"/>
            <w:shd w:val="clear" w:color="auto" w:fill="F2F2F2"/>
            <w:vAlign w:val="bottom"/>
          </w:tcPr>
          <w:p w:rsidR="001F6F55" w:rsidRDefault="00B24D91">
            <w:pPr>
              <w:jc w:val="center"/>
              <w:rPr>
                <w:sz w:val="20"/>
                <w:szCs w:val="20"/>
              </w:rPr>
            </w:pPr>
            <w:r>
              <w:rPr>
                <w:rFonts w:eastAsia="Times New Roman"/>
                <w:b/>
                <w:bCs/>
                <w:w w:val="98"/>
                <w:sz w:val="20"/>
                <w:szCs w:val="20"/>
              </w:rPr>
              <w:t>документа/</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8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0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1F6F55">
            <w:pPr>
              <w:rPr>
                <w:sz w:val="20"/>
                <w:szCs w:val="20"/>
              </w:rPr>
            </w:pP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0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220" w:type="dxa"/>
            <w:shd w:val="clear" w:color="auto" w:fill="F2F2F2"/>
            <w:vAlign w:val="bottom"/>
          </w:tcPr>
          <w:p w:rsidR="001F6F55" w:rsidRDefault="001F6F55">
            <w:pPr>
              <w:rPr>
                <w:sz w:val="20"/>
                <w:szCs w:val="20"/>
              </w:rPr>
            </w:pPr>
          </w:p>
        </w:tc>
        <w:tc>
          <w:tcPr>
            <w:tcW w:w="12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360" w:type="dxa"/>
            <w:shd w:val="clear" w:color="auto" w:fill="F2F2F2"/>
            <w:vAlign w:val="bottom"/>
          </w:tcPr>
          <w:p w:rsidR="001F6F55" w:rsidRDefault="001F6F55">
            <w:pPr>
              <w:rPr>
                <w:sz w:val="20"/>
                <w:szCs w:val="20"/>
              </w:rPr>
            </w:pPr>
          </w:p>
        </w:tc>
        <w:tc>
          <w:tcPr>
            <w:tcW w:w="120" w:type="dxa"/>
            <w:tcBorders>
              <w:right w:val="single" w:sz="8" w:space="0" w:color="F2F2F2"/>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1F6F55">
            <w:pPr>
              <w:rPr>
                <w:sz w:val="20"/>
                <w:szCs w:val="20"/>
              </w:rPr>
            </w:pPr>
          </w:p>
        </w:tc>
        <w:tc>
          <w:tcPr>
            <w:tcW w:w="14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2120" w:type="dxa"/>
            <w:gridSpan w:val="4"/>
            <w:shd w:val="clear" w:color="auto" w:fill="F2F2F2"/>
            <w:vAlign w:val="bottom"/>
          </w:tcPr>
          <w:p w:rsidR="001F6F55" w:rsidRDefault="00B24D91">
            <w:pPr>
              <w:jc w:val="center"/>
              <w:rPr>
                <w:sz w:val="20"/>
                <w:szCs w:val="20"/>
              </w:rPr>
            </w:pPr>
            <w:r>
              <w:rPr>
                <w:rFonts w:eastAsia="Times New Roman"/>
                <w:b/>
                <w:bCs/>
                <w:w w:val="99"/>
                <w:sz w:val="20"/>
                <w:szCs w:val="20"/>
              </w:rPr>
              <w:t>учреждения</w:t>
            </w:r>
          </w:p>
        </w:tc>
        <w:tc>
          <w:tcPr>
            <w:tcW w:w="120" w:type="dxa"/>
            <w:tcBorders>
              <w:right w:val="single" w:sz="8" w:space="0" w:color="auto"/>
            </w:tcBorders>
            <w:shd w:val="clear" w:color="auto" w:fill="F2F2F2"/>
            <w:vAlign w:val="bottom"/>
          </w:tcPr>
          <w:p w:rsidR="001F6F55" w:rsidRDefault="001F6F55">
            <w:pPr>
              <w:rPr>
                <w:sz w:val="20"/>
                <w:szCs w:val="20"/>
              </w:rPr>
            </w:pPr>
          </w:p>
        </w:tc>
        <w:tc>
          <w:tcPr>
            <w:tcW w:w="0" w:type="dxa"/>
            <w:vAlign w:val="bottom"/>
          </w:tcPr>
          <w:p w:rsidR="001F6F55" w:rsidRDefault="001F6F55">
            <w:pPr>
              <w:rPr>
                <w:sz w:val="1"/>
                <w:szCs w:val="1"/>
              </w:rPr>
            </w:pPr>
          </w:p>
        </w:tc>
      </w:tr>
      <w:tr w:rsidR="00A73F95">
        <w:trPr>
          <w:trHeight w:val="83"/>
        </w:trPr>
        <w:tc>
          <w:tcPr>
            <w:tcW w:w="120" w:type="dxa"/>
            <w:tcBorders>
              <w:left w:val="single" w:sz="8" w:space="0" w:color="auto"/>
              <w:bottom w:val="single" w:sz="8" w:space="0" w:color="F2F2F2"/>
            </w:tcBorders>
            <w:shd w:val="clear" w:color="auto" w:fill="F2F2F2"/>
            <w:vAlign w:val="bottom"/>
          </w:tcPr>
          <w:p w:rsidR="001F6F55" w:rsidRDefault="001F6F55">
            <w:pPr>
              <w:rPr>
                <w:sz w:val="7"/>
                <w:szCs w:val="7"/>
              </w:rPr>
            </w:pPr>
          </w:p>
        </w:tc>
        <w:tc>
          <w:tcPr>
            <w:tcW w:w="1400" w:type="dxa"/>
            <w:vMerge w:val="restart"/>
            <w:tcBorders>
              <w:bottom w:val="single" w:sz="8" w:space="0" w:color="F2F2F2"/>
            </w:tcBorders>
            <w:shd w:val="clear" w:color="auto" w:fill="F2F2F2"/>
            <w:vAlign w:val="bottom"/>
          </w:tcPr>
          <w:p w:rsidR="001F6F55" w:rsidRDefault="00B24D91">
            <w:pPr>
              <w:jc w:val="center"/>
              <w:rPr>
                <w:sz w:val="20"/>
                <w:szCs w:val="20"/>
              </w:rPr>
            </w:pPr>
            <w:r>
              <w:rPr>
                <w:rFonts w:eastAsia="Times New Roman"/>
                <w:b/>
                <w:bCs/>
                <w:sz w:val="20"/>
                <w:szCs w:val="20"/>
              </w:rPr>
              <w:t>форма</w:t>
            </w:r>
          </w:p>
        </w:tc>
        <w:tc>
          <w:tcPr>
            <w:tcW w:w="120" w:type="dxa"/>
            <w:tcBorders>
              <w:bottom w:val="single" w:sz="8" w:space="0" w:color="F2F2F2"/>
              <w:right w:val="single" w:sz="8" w:space="0" w:color="auto"/>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28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20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06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auto"/>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06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120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80" w:type="dxa"/>
            <w:tcBorders>
              <w:bottom w:val="single" w:sz="8" w:space="0" w:color="auto"/>
            </w:tcBorders>
            <w:shd w:val="clear" w:color="auto" w:fill="F2F2F2"/>
            <w:vAlign w:val="bottom"/>
          </w:tcPr>
          <w:p w:rsidR="001F6F55" w:rsidRDefault="001F6F55">
            <w:pPr>
              <w:rPr>
                <w:sz w:val="7"/>
                <w:szCs w:val="7"/>
              </w:rPr>
            </w:pPr>
          </w:p>
        </w:tc>
        <w:tc>
          <w:tcPr>
            <w:tcW w:w="122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auto"/>
            </w:tcBorders>
            <w:shd w:val="clear" w:color="auto" w:fill="F2F2F2"/>
            <w:vAlign w:val="bottom"/>
          </w:tcPr>
          <w:p w:rsidR="001F6F55" w:rsidRDefault="001F6F55">
            <w:pPr>
              <w:rPr>
                <w:sz w:val="7"/>
                <w:szCs w:val="7"/>
              </w:rPr>
            </w:pPr>
          </w:p>
        </w:tc>
        <w:tc>
          <w:tcPr>
            <w:tcW w:w="80" w:type="dxa"/>
            <w:tcBorders>
              <w:bottom w:val="single" w:sz="8" w:space="0" w:color="auto"/>
            </w:tcBorders>
            <w:shd w:val="clear" w:color="auto" w:fill="F2F2F2"/>
            <w:vAlign w:val="bottom"/>
          </w:tcPr>
          <w:p w:rsidR="001F6F55" w:rsidRDefault="001F6F55">
            <w:pPr>
              <w:rPr>
                <w:sz w:val="7"/>
                <w:szCs w:val="7"/>
              </w:rPr>
            </w:pPr>
          </w:p>
        </w:tc>
        <w:tc>
          <w:tcPr>
            <w:tcW w:w="136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80" w:type="dxa"/>
            <w:tcBorders>
              <w:bottom w:val="single" w:sz="8" w:space="0" w:color="auto"/>
            </w:tcBorders>
            <w:shd w:val="clear" w:color="auto" w:fill="F2F2F2"/>
            <w:vAlign w:val="bottom"/>
          </w:tcPr>
          <w:p w:rsidR="001F6F55" w:rsidRDefault="001F6F55">
            <w:pPr>
              <w:rPr>
                <w:sz w:val="7"/>
                <w:szCs w:val="7"/>
              </w:rPr>
            </w:pPr>
          </w:p>
        </w:tc>
        <w:tc>
          <w:tcPr>
            <w:tcW w:w="1060" w:type="dxa"/>
            <w:tcBorders>
              <w:bottom w:val="single" w:sz="8" w:space="0" w:color="auto"/>
            </w:tcBorders>
            <w:shd w:val="clear" w:color="auto" w:fill="F2F2F2"/>
            <w:vAlign w:val="bottom"/>
          </w:tcPr>
          <w:p w:rsidR="001F6F55" w:rsidRDefault="001F6F55">
            <w:pPr>
              <w:rPr>
                <w:sz w:val="7"/>
                <w:szCs w:val="7"/>
              </w:rPr>
            </w:pPr>
          </w:p>
        </w:tc>
        <w:tc>
          <w:tcPr>
            <w:tcW w:w="140" w:type="dxa"/>
            <w:tcBorders>
              <w:bottom w:val="single" w:sz="8" w:space="0" w:color="auto"/>
              <w:right w:val="single" w:sz="8" w:space="0" w:color="auto"/>
            </w:tcBorders>
            <w:shd w:val="clear" w:color="auto" w:fill="F2F2F2"/>
            <w:vAlign w:val="bottom"/>
          </w:tcPr>
          <w:p w:rsidR="001F6F55" w:rsidRDefault="001F6F55">
            <w:pPr>
              <w:rPr>
                <w:sz w:val="7"/>
                <w:szCs w:val="7"/>
              </w:rPr>
            </w:pPr>
          </w:p>
        </w:tc>
        <w:tc>
          <w:tcPr>
            <w:tcW w:w="80" w:type="dxa"/>
            <w:tcBorders>
              <w:bottom w:val="single" w:sz="8" w:space="0" w:color="auto"/>
            </w:tcBorders>
            <w:shd w:val="clear" w:color="auto" w:fill="F2F2F2"/>
            <w:vAlign w:val="bottom"/>
          </w:tcPr>
          <w:p w:rsidR="001F6F55" w:rsidRDefault="001F6F55">
            <w:pPr>
              <w:rPr>
                <w:sz w:val="7"/>
                <w:szCs w:val="7"/>
              </w:rPr>
            </w:pPr>
          </w:p>
        </w:tc>
        <w:tc>
          <w:tcPr>
            <w:tcW w:w="106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F2F2F2"/>
            </w:tcBorders>
            <w:shd w:val="clear" w:color="auto" w:fill="F2F2F2"/>
            <w:vAlign w:val="bottom"/>
          </w:tcPr>
          <w:p w:rsidR="001F6F55" w:rsidRDefault="001F6F55">
            <w:pPr>
              <w:rPr>
                <w:sz w:val="7"/>
                <w:szCs w:val="7"/>
              </w:rPr>
            </w:pPr>
          </w:p>
        </w:tc>
        <w:tc>
          <w:tcPr>
            <w:tcW w:w="100" w:type="dxa"/>
            <w:tcBorders>
              <w:bottom w:val="single" w:sz="8" w:space="0" w:color="auto"/>
            </w:tcBorders>
            <w:shd w:val="clear" w:color="auto" w:fill="F2F2F2"/>
            <w:vAlign w:val="bottom"/>
          </w:tcPr>
          <w:p w:rsidR="001F6F55" w:rsidRDefault="001F6F55">
            <w:pPr>
              <w:rPr>
                <w:sz w:val="7"/>
                <w:szCs w:val="7"/>
              </w:rPr>
            </w:pPr>
          </w:p>
        </w:tc>
        <w:tc>
          <w:tcPr>
            <w:tcW w:w="840" w:type="dxa"/>
            <w:tcBorders>
              <w:bottom w:val="single" w:sz="8" w:space="0" w:color="auto"/>
            </w:tcBorders>
            <w:shd w:val="clear" w:color="auto" w:fill="F2F2F2"/>
            <w:vAlign w:val="bottom"/>
          </w:tcPr>
          <w:p w:rsidR="001F6F55" w:rsidRDefault="001F6F55">
            <w:pPr>
              <w:rPr>
                <w:sz w:val="7"/>
                <w:szCs w:val="7"/>
              </w:rPr>
            </w:pPr>
          </w:p>
        </w:tc>
        <w:tc>
          <w:tcPr>
            <w:tcW w:w="120" w:type="dxa"/>
            <w:tcBorders>
              <w:bottom w:val="single" w:sz="8" w:space="0" w:color="auto"/>
              <w:right w:val="single" w:sz="8" w:space="0" w:color="auto"/>
            </w:tcBorders>
            <w:shd w:val="clear" w:color="auto" w:fill="F2F2F2"/>
            <w:vAlign w:val="bottom"/>
          </w:tcPr>
          <w:p w:rsidR="001F6F55" w:rsidRDefault="001F6F55">
            <w:pPr>
              <w:rPr>
                <w:sz w:val="7"/>
                <w:szCs w:val="7"/>
              </w:rPr>
            </w:pPr>
          </w:p>
        </w:tc>
        <w:tc>
          <w:tcPr>
            <w:tcW w:w="0" w:type="dxa"/>
            <w:vAlign w:val="bottom"/>
          </w:tcPr>
          <w:p w:rsidR="001F6F55" w:rsidRDefault="001F6F55">
            <w:pPr>
              <w:rPr>
                <w:sz w:val="1"/>
                <w:szCs w:val="1"/>
              </w:rPr>
            </w:pPr>
          </w:p>
        </w:tc>
      </w:tr>
      <w:tr w:rsidR="00A73F95">
        <w:trPr>
          <w:trHeight w:val="128"/>
        </w:trPr>
        <w:tc>
          <w:tcPr>
            <w:tcW w:w="120" w:type="dxa"/>
            <w:tcBorders>
              <w:left w:val="single" w:sz="8" w:space="0" w:color="auto"/>
            </w:tcBorders>
            <w:shd w:val="clear" w:color="auto" w:fill="F2F2F2"/>
            <w:vAlign w:val="bottom"/>
          </w:tcPr>
          <w:p w:rsidR="001F6F55" w:rsidRDefault="001F6F55">
            <w:pPr>
              <w:rPr>
                <w:sz w:val="11"/>
                <w:szCs w:val="11"/>
              </w:rPr>
            </w:pPr>
          </w:p>
        </w:tc>
        <w:tc>
          <w:tcPr>
            <w:tcW w:w="1400" w:type="dxa"/>
            <w:vMerge/>
            <w:shd w:val="clear" w:color="auto" w:fill="F2F2F2"/>
            <w:vAlign w:val="bottom"/>
          </w:tcPr>
          <w:p w:rsidR="001F6F55" w:rsidRDefault="001F6F55">
            <w:pPr>
              <w:rPr>
                <w:sz w:val="11"/>
                <w:szCs w:val="11"/>
              </w:rPr>
            </w:pP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280" w:type="dxa"/>
            <w:vMerge w:val="restart"/>
            <w:shd w:val="clear" w:color="auto" w:fill="F2F2F2"/>
            <w:vAlign w:val="bottom"/>
          </w:tcPr>
          <w:p w:rsidR="001F6F55" w:rsidRDefault="00B24D91">
            <w:pPr>
              <w:spacing w:line="214" w:lineRule="exact"/>
              <w:jc w:val="center"/>
              <w:rPr>
                <w:sz w:val="20"/>
                <w:szCs w:val="20"/>
              </w:rPr>
            </w:pPr>
            <w:r>
              <w:rPr>
                <w:rFonts w:eastAsia="Times New Roman"/>
                <w:b/>
                <w:bCs/>
                <w:w w:val="99"/>
                <w:sz w:val="20"/>
                <w:szCs w:val="20"/>
                <w:shd w:val="clear" w:color="auto" w:fill="F2F2F2"/>
              </w:rPr>
              <w:t>Составитель</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200" w:type="dxa"/>
            <w:vMerge w:val="restart"/>
            <w:shd w:val="clear" w:color="auto" w:fill="F2F2F2"/>
            <w:vAlign w:val="bottom"/>
          </w:tcPr>
          <w:p w:rsidR="001F6F55" w:rsidRDefault="00B24D91">
            <w:pPr>
              <w:spacing w:line="214" w:lineRule="exact"/>
              <w:jc w:val="center"/>
              <w:rPr>
                <w:sz w:val="20"/>
                <w:szCs w:val="20"/>
              </w:rPr>
            </w:pPr>
            <w:r>
              <w:rPr>
                <w:rFonts w:eastAsia="Times New Roman"/>
                <w:b/>
                <w:bCs/>
                <w:sz w:val="20"/>
                <w:szCs w:val="20"/>
                <w:shd w:val="clear" w:color="auto" w:fill="F2F2F2"/>
              </w:rPr>
              <w:t>Ответствен.</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060" w:type="dxa"/>
            <w:vMerge w:val="restart"/>
            <w:shd w:val="clear" w:color="auto" w:fill="F2F2F2"/>
            <w:vAlign w:val="bottom"/>
          </w:tcPr>
          <w:p w:rsidR="001F6F55" w:rsidRDefault="00B24D91">
            <w:pPr>
              <w:spacing w:line="214" w:lineRule="exact"/>
              <w:jc w:val="center"/>
              <w:rPr>
                <w:sz w:val="20"/>
                <w:szCs w:val="20"/>
              </w:rPr>
            </w:pPr>
            <w:r>
              <w:rPr>
                <w:rFonts w:eastAsia="Times New Roman"/>
                <w:b/>
                <w:bCs/>
                <w:w w:val="97"/>
                <w:sz w:val="20"/>
                <w:szCs w:val="20"/>
              </w:rPr>
              <w:t>Срок</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060" w:type="dxa"/>
            <w:vMerge w:val="restart"/>
            <w:shd w:val="clear" w:color="auto" w:fill="F2F2F2"/>
            <w:vAlign w:val="bottom"/>
          </w:tcPr>
          <w:p w:rsidR="001F6F55" w:rsidRDefault="00B24D91">
            <w:pPr>
              <w:spacing w:line="214" w:lineRule="exact"/>
              <w:jc w:val="center"/>
              <w:rPr>
                <w:sz w:val="20"/>
                <w:szCs w:val="20"/>
              </w:rPr>
            </w:pPr>
            <w:proofErr w:type="spellStart"/>
            <w:r>
              <w:rPr>
                <w:rFonts w:eastAsia="Times New Roman"/>
                <w:b/>
                <w:bCs/>
                <w:w w:val="98"/>
                <w:sz w:val="20"/>
                <w:szCs w:val="20"/>
              </w:rPr>
              <w:t>Отправи</w:t>
            </w:r>
            <w:proofErr w:type="spellEnd"/>
            <w:r>
              <w:rPr>
                <w:rFonts w:eastAsia="Times New Roman"/>
                <w:b/>
                <w:bCs/>
                <w:w w:val="98"/>
                <w:sz w:val="20"/>
                <w:szCs w:val="20"/>
              </w:rPr>
              <w:t>-</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1200" w:type="dxa"/>
            <w:vMerge w:val="restart"/>
            <w:shd w:val="clear" w:color="auto" w:fill="F2F2F2"/>
            <w:vAlign w:val="bottom"/>
          </w:tcPr>
          <w:p w:rsidR="001F6F55" w:rsidRDefault="00B24D91">
            <w:pPr>
              <w:spacing w:line="214" w:lineRule="exact"/>
              <w:ind w:left="40"/>
              <w:rPr>
                <w:sz w:val="20"/>
                <w:szCs w:val="20"/>
              </w:rPr>
            </w:pPr>
            <w:r>
              <w:rPr>
                <w:rFonts w:eastAsia="Times New Roman"/>
                <w:b/>
                <w:bCs/>
                <w:sz w:val="20"/>
                <w:szCs w:val="20"/>
                <w:shd w:val="clear" w:color="auto" w:fill="F2F2F2"/>
              </w:rPr>
              <w:t>Получатель</w:t>
            </w:r>
          </w:p>
        </w:tc>
        <w:tc>
          <w:tcPr>
            <w:tcW w:w="120" w:type="dxa"/>
            <w:tcBorders>
              <w:right w:val="single" w:sz="8" w:space="0" w:color="auto"/>
            </w:tcBorders>
            <w:shd w:val="clear" w:color="auto" w:fill="F2F2F2"/>
            <w:vAlign w:val="bottom"/>
          </w:tcPr>
          <w:p w:rsidR="001F6F55" w:rsidRDefault="001F6F55">
            <w:pPr>
              <w:rPr>
                <w:sz w:val="11"/>
                <w:szCs w:val="11"/>
              </w:rPr>
            </w:pPr>
          </w:p>
        </w:tc>
        <w:tc>
          <w:tcPr>
            <w:tcW w:w="80" w:type="dxa"/>
            <w:shd w:val="clear" w:color="auto" w:fill="F2F2F2"/>
            <w:vAlign w:val="bottom"/>
          </w:tcPr>
          <w:p w:rsidR="001F6F55" w:rsidRDefault="001F6F55">
            <w:pPr>
              <w:rPr>
                <w:sz w:val="11"/>
                <w:szCs w:val="11"/>
              </w:rPr>
            </w:pPr>
          </w:p>
        </w:tc>
        <w:tc>
          <w:tcPr>
            <w:tcW w:w="1220" w:type="dxa"/>
            <w:vMerge w:val="restart"/>
            <w:shd w:val="clear" w:color="auto" w:fill="F2F2F2"/>
            <w:vAlign w:val="bottom"/>
          </w:tcPr>
          <w:p w:rsidR="001F6F55" w:rsidRDefault="00B24D91">
            <w:pPr>
              <w:spacing w:line="214" w:lineRule="exact"/>
              <w:jc w:val="center"/>
              <w:rPr>
                <w:sz w:val="20"/>
                <w:szCs w:val="20"/>
              </w:rPr>
            </w:pPr>
            <w:r>
              <w:rPr>
                <w:rFonts w:eastAsia="Times New Roman"/>
                <w:b/>
                <w:bCs/>
                <w:w w:val="97"/>
                <w:sz w:val="20"/>
                <w:szCs w:val="20"/>
              </w:rPr>
              <w:t>Срок</w:t>
            </w:r>
          </w:p>
        </w:tc>
        <w:tc>
          <w:tcPr>
            <w:tcW w:w="120" w:type="dxa"/>
            <w:tcBorders>
              <w:right w:val="single" w:sz="8" w:space="0" w:color="auto"/>
            </w:tcBorders>
            <w:shd w:val="clear" w:color="auto" w:fill="F2F2F2"/>
            <w:vAlign w:val="bottom"/>
          </w:tcPr>
          <w:p w:rsidR="001F6F55" w:rsidRDefault="001F6F55">
            <w:pPr>
              <w:rPr>
                <w:sz w:val="11"/>
                <w:szCs w:val="11"/>
              </w:rPr>
            </w:pPr>
          </w:p>
        </w:tc>
        <w:tc>
          <w:tcPr>
            <w:tcW w:w="80" w:type="dxa"/>
            <w:shd w:val="clear" w:color="auto" w:fill="F2F2F2"/>
            <w:vAlign w:val="bottom"/>
          </w:tcPr>
          <w:p w:rsidR="001F6F55" w:rsidRDefault="001F6F55">
            <w:pPr>
              <w:rPr>
                <w:sz w:val="11"/>
                <w:szCs w:val="11"/>
              </w:rPr>
            </w:pPr>
          </w:p>
        </w:tc>
        <w:tc>
          <w:tcPr>
            <w:tcW w:w="1360" w:type="dxa"/>
            <w:vMerge w:val="restart"/>
            <w:shd w:val="clear" w:color="auto" w:fill="F2F2F2"/>
            <w:vAlign w:val="bottom"/>
          </w:tcPr>
          <w:p w:rsidR="001F6F55" w:rsidRDefault="00B24D91">
            <w:pPr>
              <w:spacing w:line="214" w:lineRule="exact"/>
              <w:jc w:val="center"/>
              <w:rPr>
                <w:sz w:val="20"/>
                <w:szCs w:val="20"/>
              </w:rPr>
            </w:pPr>
            <w:r>
              <w:rPr>
                <w:rFonts w:eastAsia="Times New Roman"/>
                <w:b/>
                <w:bCs/>
                <w:sz w:val="20"/>
                <w:szCs w:val="20"/>
              </w:rPr>
              <w:t>Ответствен-</w:t>
            </w:r>
          </w:p>
        </w:tc>
        <w:tc>
          <w:tcPr>
            <w:tcW w:w="120" w:type="dxa"/>
            <w:tcBorders>
              <w:right w:val="single" w:sz="8" w:space="0" w:color="auto"/>
            </w:tcBorders>
            <w:shd w:val="clear" w:color="auto" w:fill="F2F2F2"/>
            <w:vAlign w:val="bottom"/>
          </w:tcPr>
          <w:p w:rsidR="001F6F55" w:rsidRDefault="001F6F55">
            <w:pPr>
              <w:rPr>
                <w:sz w:val="11"/>
                <w:szCs w:val="11"/>
              </w:rPr>
            </w:pPr>
          </w:p>
        </w:tc>
        <w:tc>
          <w:tcPr>
            <w:tcW w:w="80" w:type="dxa"/>
            <w:shd w:val="clear" w:color="auto" w:fill="F2F2F2"/>
            <w:vAlign w:val="bottom"/>
          </w:tcPr>
          <w:p w:rsidR="001F6F55" w:rsidRDefault="001F6F55">
            <w:pPr>
              <w:rPr>
                <w:sz w:val="11"/>
                <w:szCs w:val="11"/>
              </w:rPr>
            </w:pPr>
          </w:p>
        </w:tc>
        <w:tc>
          <w:tcPr>
            <w:tcW w:w="1060" w:type="dxa"/>
            <w:vMerge w:val="restart"/>
            <w:shd w:val="clear" w:color="auto" w:fill="F2F2F2"/>
            <w:vAlign w:val="bottom"/>
          </w:tcPr>
          <w:p w:rsidR="001F6F55" w:rsidRDefault="00B24D91">
            <w:pPr>
              <w:spacing w:line="214" w:lineRule="exact"/>
              <w:ind w:left="300"/>
              <w:rPr>
                <w:sz w:val="20"/>
                <w:szCs w:val="20"/>
              </w:rPr>
            </w:pPr>
            <w:r>
              <w:rPr>
                <w:rFonts w:eastAsia="Times New Roman"/>
                <w:b/>
                <w:bCs/>
                <w:sz w:val="20"/>
                <w:szCs w:val="20"/>
              </w:rPr>
              <w:t>Срок</w:t>
            </w:r>
          </w:p>
        </w:tc>
        <w:tc>
          <w:tcPr>
            <w:tcW w:w="140" w:type="dxa"/>
            <w:tcBorders>
              <w:right w:val="single" w:sz="8" w:space="0" w:color="auto"/>
            </w:tcBorders>
            <w:shd w:val="clear" w:color="auto" w:fill="F2F2F2"/>
            <w:vAlign w:val="bottom"/>
          </w:tcPr>
          <w:p w:rsidR="001F6F55" w:rsidRDefault="001F6F55">
            <w:pPr>
              <w:rPr>
                <w:sz w:val="11"/>
                <w:szCs w:val="11"/>
              </w:rPr>
            </w:pPr>
          </w:p>
        </w:tc>
        <w:tc>
          <w:tcPr>
            <w:tcW w:w="80" w:type="dxa"/>
            <w:shd w:val="clear" w:color="auto" w:fill="F2F2F2"/>
            <w:vAlign w:val="bottom"/>
          </w:tcPr>
          <w:p w:rsidR="001F6F55" w:rsidRDefault="001F6F55">
            <w:pPr>
              <w:rPr>
                <w:sz w:val="11"/>
                <w:szCs w:val="11"/>
              </w:rPr>
            </w:pPr>
          </w:p>
        </w:tc>
        <w:tc>
          <w:tcPr>
            <w:tcW w:w="1060" w:type="dxa"/>
            <w:vMerge w:val="restart"/>
            <w:shd w:val="clear" w:color="auto" w:fill="F2F2F2"/>
            <w:vAlign w:val="bottom"/>
          </w:tcPr>
          <w:p w:rsidR="001F6F55" w:rsidRDefault="00B24D91">
            <w:pPr>
              <w:spacing w:line="214" w:lineRule="exact"/>
              <w:rPr>
                <w:sz w:val="20"/>
                <w:szCs w:val="20"/>
              </w:rPr>
            </w:pPr>
            <w:r>
              <w:rPr>
                <w:rFonts w:eastAsia="Times New Roman"/>
                <w:b/>
                <w:bCs/>
                <w:w w:val="99"/>
                <w:sz w:val="20"/>
                <w:szCs w:val="20"/>
                <w:shd w:val="clear" w:color="auto" w:fill="F2F2F2"/>
              </w:rPr>
              <w:t>Ответствен</w:t>
            </w:r>
          </w:p>
        </w:tc>
        <w:tc>
          <w:tcPr>
            <w:tcW w:w="120" w:type="dxa"/>
            <w:tcBorders>
              <w:right w:val="single" w:sz="8" w:space="0" w:color="auto"/>
            </w:tcBorders>
            <w:shd w:val="clear" w:color="auto" w:fill="F2F2F2"/>
            <w:vAlign w:val="bottom"/>
          </w:tcPr>
          <w:p w:rsidR="001F6F55" w:rsidRDefault="001F6F55">
            <w:pPr>
              <w:rPr>
                <w:sz w:val="11"/>
                <w:szCs w:val="11"/>
              </w:rPr>
            </w:pPr>
          </w:p>
        </w:tc>
        <w:tc>
          <w:tcPr>
            <w:tcW w:w="100" w:type="dxa"/>
            <w:shd w:val="clear" w:color="auto" w:fill="F2F2F2"/>
            <w:vAlign w:val="bottom"/>
          </w:tcPr>
          <w:p w:rsidR="001F6F55" w:rsidRDefault="001F6F55">
            <w:pPr>
              <w:rPr>
                <w:sz w:val="11"/>
                <w:szCs w:val="11"/>
              </w:rPr>
            </w:pPr>
          </w:p>
        </w:tc>
        <w:tc>
          <w:tcPr>
            <w:tcW w:w="840" w:type="dxa"/>
            <w:vMerge w:val="restart"/>
            <w:shd w:val="clear" w:color="auto" w:fill="F2F2F2"/>
            <w:vAlign w:val="bottom"/>
          </w:tcPr>
          <w:p w:rsidR="001F6F55" w:rsidRDefault="00B24D91">
            <w:pPr>
              <w:spacing w:line="214" w:lineRule="exact"/>
              <w:ind w:left="180"/>
              <w:rPr>
                <w:sz w:val="20"/>
                <w:szCs w:val="20"/>
              </w:rPr>
            </w:pPr>
            <w:r>
              <w:rPr>
                <w:rFonts w:eastAsia="Times New Roman"/>
                <w:b/>
                <w:bCs/>
                <w:sz w:val="20"/>
                <w:szCs w:val="20"/>
              </w:rPr>
              <w:t>Срок</w:t>
            </w:r>
          </w:p>
        </w:tc>
        <w:tc>
          <w:tcPr>
            <w:tcW w:w="120" w:type="dxa"/>
            <w:tcBorders>
              <w:right w:val="single" w:sz="8" w:space="0" w:color="auto"/>
            </w:tcBorders>
            <w:shd w:val="clear" w:color="auto" w:fill="F2F2F2"/>
            <w:vAlign w:val="bottom"/>
          </w:tcPr>
          <w:p w:rsidR="001F6F55" w:rsidRDefault="001F6F55">
            <w:pPr>
              <w:rPr>
                <w:sz w:val="11"/>
                <w:szCs w:val="11"/>
              </w:rPr>
            </w:pPr>
          </w:p>
        </w:tc>
        <w:tc>
          <w:tcPr>
            <w:tcW w:w="0" w:type="dxa"/>
            <w:vAlign w:val="bottom"/>
          </w:tcPr>
          <w:p w:rsidR="001F6F55" w:rsidRDefault="001F6F55">
            <w:pPr>
              <w:rPr>
                <w:sz w:val="1"/>
                <w:szCs w:val="1"/>
              </w:rPr>
            </w:pPr>
          </w:p>
        </w:tc>
      </w:tr>
      <w:tr w:rsidR="00A73F95">
        <w:trPr>
          <w:trHeight w:val="86"/>
        </w:trPr>
        <w:tc>
          <w:tcPr>
            <w:tcW w:w="120" w:type="dxa"/>
            <w:tcBorders>
              <w:left w:val="single" w:sz="8" w:space="0" w:color="auto"/>
            </w:tcBorders>
            <w:shd w:val="clear" w:color="auto" w:fill="F2F2F2"/>
            <w:vAlign w:val="bottom"/>
          </w:tcPr>
          <w:p w:rsidR="001F6F55" w:rsidRDefault="001F6F55">
            <w:pPr>
              <w:rPr>
                <w:sz w:val="7"/>
                <w:szCs w:val="7"/>
              </w:rPr>
            </w:pPr>
          </w:p>
        </w:tc>
        <w:tc>
          <w:tcPr>
            <w:tcW w:w="1400" w:type="dxa"/>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28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20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06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06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120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80" w:type="dxa"/>
            <w:shd w:val="clear" w:color="auto" w:fill="F2F2F2"/>
            <w:vAlign w:val="bottom"/>
          </w:tcPr>
          <w:p w:rsidR="001F6F55" w:rsidRDefault="001F6F55">
            <w:pPr>
              <w:rPr>
                <w:sz w:val="7"/>
                <w:szCs w:val="7"/>
              </w:rPr>
            </w:pPr>
          </w:p>
        </w:tc>
        <w:tc>
          <w:tcPr>
            <w:tcW w:w="122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80" w:type="dxa"/>
            <w:shd w:val="clear" w:color="auto" w:fill="F2F2F2"/>
            <w:vAlign w:val="bottom"/>
          </w:tcPr>
          <w:p w:rsidR="001F6F55" w:rsidRDefault="001F6F55">
            <w:pPr>
              <w:rPr>
                <w:sz w:val="7"/>
                <w:szCs w:val="7"/>
              </w:rPr>
            </w:pPr>
          </w:p>
        </w:tc>
        <w:tc>
          <w:tcPr>
            <w:tcW w:w="136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80" w:type="dxa"/>
            <w:shd w:val="clear" w:color="auto" w:fill="F2F2F2"/>
            <w:vAlign w:val="bottom"/>
          </w:tcPr>
          <w:p w:rsidR="001F6F55" w:rsidRDefault="001F6F55">
            <w:pPr>
              <w:rPr>
                <w:sz w:val="7"/>
                <w:szCs w:val="7"/>
              </w:rPr>
            </w:pPr>
          </w:p>
        </w:tc>
        <w:tc>
          <w:tcPr>
            <w:tcW w:w="1060" w:type="dxa"/>
            <w:vMerge/>
            <w:shd w:val="clear" w:color="auto" w:fill="F2F2F2"/>
            <w:vAlign w:val="bottom"/>
          </w:tcPr>
          <w:p w:rsidR="001F6F55" w:rsidRDefault="001F6F55">
            <w:pPr>
              <w:rPr>
                <w:sz w:val="7"/>
                <w:szCs w:val="7"/>
              </w:rPr>
            </w:pPr>
          </w:p>
        </w:tc>
        <w:tc>
          <w:tcPr>
            <w:tcW w:w="140" w:type="dxa"/>
            <w:tcBorders>
              <w:right w:val="single" w:sz="8" w:space="0" w:color="auto"/>
            </w:tcBorders>
            <w:shd w:val="clear" w:color="auto" w:fill="F2F2F2"/>
            <w:vAlign w:val="bottom"/>
          </w:tcPr>
          <w:p w:rsidR="001F6F55" w:rsidRDefault="001F6F55">
            <w:pPr>
              <w:rPr>
                <w:sz w:val="7"/>
                <w:szCs w:val="7"/>
              </w:rPr>
            </w:pPr>
          </w:p>
        </w:tc>
        <w:tc>
          <w:tcPr>
            <w:tcW w:w="80" w:type="dxa"/>
            <w:shd w:val="clear" w:color="auto" w:fill="F2F2F2"/>
            <w:vAlign w:val="bottom"/>
          </w:tcPr>
          <w:p w:rsidR="001F6F55" w:rsidRDefault="001F6F55">
            <w:pPr>
              <w:rPr>
                <w:sz w:val="7"/>
                <w:szCs w:val="7"/>
              </w:rPr>
            </w:pPr>
          </w:p>
        </w:tc>
        <w:tc>
          <w:tcPr>
            <w:tcW w:w="106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100" w:type="dxa"/>
            <w:shd w:val="clear" w:color="auto" w:fill="F2F2F2"/>
            <w:vAlign w:val="bottom"/>
          </w:tcPr>
          <w:p w:rsidR="001F6F55" w:rsidRDefault="001F6F55">
            <w:pPr>
              <w:rPr>
                <w:sz w:val="7"/>
                <w:szCs w:val="7"/>
              </w:rPr>
            </w:pPr>
          </w:p>
        </w:tc>
        <w:tc>
          <w:tcPr>
            <w:tcW w:w="840" w:type="dxa"/>
            <w:vMerge/>
            <w:shd w:val="clear" w:color="auto" w:fill="F2F2F2"/>
            <w:vAlign w:val="bottom"/>
          </w:tcPr>
          <w:p w:rsidR="001F6F55" w:rsidRDefault="001F6F55">
            <w:pPr>
              <w:rPr>
                <w:sz w:val="7"/>
                <w:szCs w:val="7"/>
              </w:rPr>
            </w:pPr>
          </w:p>
        </w:tc>
        <w:tc>
          <w:tcPr>
            <w:tcW w:w="120" w:type="dxa"/>
            <w:tcBorders>
              <w:right w:val="single" w:sz="8" w:space="0" w:color="auto"/>
            </w:tcBorders>
            <w:shd w:val="clear" w:color="auto" w:fill="F2F2F2"/>
            <w:vAlign w:val="bottom"/>
          </w:tcPr>
          <w:p w:rsidR="001F6F55" w:rsidRDefault="001F6F55">
            <w:pPr>
              <w:rPr>
                <w:sz w:val="7"/>
                <w:szCs w:val="7"/>
              </w:rPr>
            </w:pPr>
          </w:p>
        </w:tc>
        <w:tc>
          <w:tcPr>
            <w:tcW w:w="0" w:type="dxa"/>
            <w:vAlign w:val="bottom"/>
          </w:tcPr>
          <w:p w:rsidR="001F6F55" w:rsidRDefault="001F6F55">
            <w:pPr>
              <w:rPr>
                <w:sz w:val="1"/>
                <w:szCs w:val="1"/>
              </w:rPr>
            </w:pPr>
          </w:p>
        </w:tc>
      </w:tr>
      <w:tr w:rsidR="00A73F95">
        <w:trPr>
          <w:trHeight w:val="230"/>
        </w:trPr>
        <w:tc>
          <w:tcPr>
            <w:tcW w:w="120" w:type="dxa"/>
            <w:tcBorders>
              <w:left w:val="single" w:sz="8" w:space="0" w:color="auto"/>
            </w:tcBorders>
            <w:shd w:val="clear" w:color="auto" w:fill="F2F2F2"/>
            <w:vAlign w:val="bottom"/>
          </w:tcPr>
          <w:p w:rsidR="001F6F55" w:rsidRDefault="001F6F55">
            <w:pPr>
              <w:rPr>
                <w:sz w:val="20"/>
                <w:szCs w:val="20"/>
              </w:rPr>
            </w:pPr>
          </w:p>
        </w:tc>
        <w:tc>
          <w:tcPr>
            <w:tcW w:w="1400" w:type="dxa"/>
            <w:shd w:val="clear" w:color="auto" w:fill="F2F2F2"/>
            <w:vAlign w:val="bottom"/>
          </w:tcPr>
          <w:p w:rsidR="001F6F55" w:rsidRDefault="001F6F55">
            <w:pPr>
              <w:rPr>
                <w:sz w:val="20"/>
                <w:szCs w:val="20"/>
              </w:rPr>
            </w:pP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80" w:type="dxa"/>
            <w:shd w:val="clear" w:color="auto" w:fill="F2F2F2"/>
            <w:vAlign w:val="bottom"/>
          </w:tcPr>
          <w:p w:rsidR="001F6F55" w:rsidRDefault="00B24D91">
            <w:pPr>
              <w:jc w:val="center"/>
              <w:rPr>
                <w:sz w:val="20"/>
                <w:szCs w:val="20"/>
              </w:rPr>
            </w:pPr>
            <w:r>
              <w:rPr>
                <w:rFonts w:eastAsia="Times New Roman"/>
                <w:b/>
                <w:bCs/>
                <w:sz w:val="20"/>
                <w:szCs w:val="20"/>
              </w:rPr>
              <w:t>(</w:t>
            </w:r>
            <w:r>
              <w:rPr>
                <w:rFonts w:eastAsia="Times New Roman"/>
                <w:b/>
                <w:bCs/>
                <w:sz w:val="20"/>
                <w:szCs w:val="20"/>
                <w:shd w:val="clear" w:color="auto" w:fill="F2F2F2"/>
              </w:rPr>
              <w:t>должностное</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00" w:type="dxa"/>
            <w:shd w:val="clear" w:color="auto" w:fill="F2F2F2"/>
            <w:vAlign w:val="bottom"/>
          </w:tcPr>
          <w:p w:rsidR="001F6F55" w:rsidRDefault="00B24D91">
            <w:pPr>
              <w:jc w:val="center"/>
              <w:rPr>
                <w:sz w:val="20"/>
                <w:szCs w:val="20"/>
              </w:rPr>
            </w:pPr>
            <w:r>
              <w:rPr>
                <w:rFonts w:eastAsia="Times New Roman"/>
                <w:b/>
                <w:bCs/>
                <w:w w:val="99"/>
                <w:sz w:val="20"/>
                <w:szCs w:val="20"/>
                <w:shd w:val="clear" w:color="auto" w:fill="F2F2F2"/>
              </w:rPr>
              <w:t>исполнитель</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B24D91">
            <w:pPr>
              <w:jc w:val="center"/>
              <w:rPr>
                <w:sz w:val="20"/>
                <w:szCs w:val="20"/>
              </w:rPr>
            </w:pPr>
            <w:proofErr w:type="spellStart"/>
            <w:r>
              <w:rPr>
                <w:rFonts w:eastAsia="Times New Roman"/>
                <w:b/>
                <w:bCs/>
                <w:w w:val="99"/>
                <w:sz w:val="20"/>
                <w:szCs w:val="20"/>
              </w:rPr>
              <w:t>исполне</w:t>
            </w:r>
            <w:proofErr w:type="spellEnd"/>
            <w:r>
              <w:rPr>
                <w:rFonts w:eastAsia="Times New Roman"/>
                <w:b/>
                <w:bCs/>
                <w:w w:val="99"/>
                <w:sz w:val="20"/>
                <w:szCs w:val="20"/>
              </w:rPr>
              <w:t>-</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B24D91">
            <w:pPr>
              <w:jc w:val="center"/>
              <w:rPr>
                <w:sz w:val="20"/>
                <w:szCs w:val="20"/>
              </w:rPr>
            </w:pPr>
            <w:proofErr w:type="spellStart"/>
            <w:r>
              <w:rPr>
                <w:rFonts w:eastAsia="Times New Roman"/>
                <w:b/>
                <w:bCs/>
                <w:sz w:val="20"/>
                <w:szCs w:val="20"/>
              </w:rPr>
              <w:t>тель</w:t>
            </w:r>
            <w:proofErr w:type="spellEnd"/>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1200" w:type="dxa"/>
            <w:shd w:val="clear" w:color="auto" w:fill="F2F2F2"/>
            <w:vAlign w:val="bottom"/>
          </w:tcPr>
          <w:p w:rsidR="001F6F55" w:rsidRDefault="001F6F55">
            <w:pPr>
              <w:rPr>
                <w:sz w:val="20"/>
                <w:szCs w:val="20"/>
              </w:rPr>
            </w:pPr>
          </w:p>
        </w:tc>
        <w:tc>
          <w:tcPr>
            <w:tcW w:w="12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220" w:type="dxa"/>
            <w:shd w:val="clear" w:color="auto" w:fill="F2F2F2"/>
            <w:vAlign w:val="bottom"/>
          </w:tcPr>
          <w:p w:rsidR="001F6F55" w:rsidRDefault="00B24D91">
            <w:pPr>
              <w:jc w:val="center"/>
              <w:rPr>
                <w:sz w:val="20"/>
                <w:szCs w:val="20"/>
              </w:rPr>
            </w:pPr>
            <w:proofErr w:type="spellStart"/>
            <w:r>
              <w:rPr>
                <w:rFonts w:eastAsia="Times New Roman"/>
                <w:b/>
                <w:bCs/>
                <w:sz w:val="20"/>
                <w:szCs w:val="20"/>
                <w:shd w:val="clear" w:color="auto" w:fill="F2F2F2"/>
              </w:rPr>
              <w:t>представле</w:t>
            </w:r>
            <w:proofErr w:type="spellEnd"/>
            <w:r>
              <w:rPr>
                <w:rFonts w:eastAsia="Times New Roman"/>
                <w:b/>
                <w:bCs/>
                <w:sz w:val="20"/>
                <w:szCs w:val="20"/>
                <w:shd w:val="clear" w:color="auto" w:fill="F2F2F2"/>
              </w:rPr>
              <w:t>-</w:t>
            </w:r>
          </w:p>
        </w:tc>
        <w:tc>
          <w:tcPr>
            <w:tcW w:w="12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360" w:type="dxa"/>
            <w:shd w:val="clear" w:color="auto" w:fill="F2F2F2"/>
            <w:vAlign w:val="bottom"/>
          </w:tcPr>
          <w:p w:rsidR="001F6F55" w:rsidRDefault="00B24D91">
            <w:pPr>
              <w:jc w:val="center"/>
              <w:rPr>
                <w:sz w:val="20"/>
                <w:szCs w:val="20"/>
              </w:rPr>
            </w:pPr>
            <w:proofErr w:type="spellStart"/>
            <w:r>
              <w:rPr>
                <w:rFonts w:eastAsia="Times New Roman"/>
                <w:b/>
                <w:bCs/>
                <w:sz w:val="20"/>
                <w:szCs w:val="20"/>
              </w:rPr>
              <w:t>ное</w:t>
            </w:r>
            <w:proofErr w:type="spellEnd"/>
            <w:r>
              <w:rPr>
                <w:rFonts w:eastAsia="Times New Roman"/>
                <w:b/>
                <w:bCs/>
                <w:sz w:val="20"/>
                <w:szCs w:val="20"/>
              </w:rPr>
              <w:t xml:space="preserve"> лицо</w:t>
            </w:r>
          </w:p>
        </w:tc>
        <w:tc>
          <w:tcPr>
            <w:tcW w:w="12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B24D91">
            <w:pPr>
              <w:ind w:left="60"/>
              <w:rPr>
                <w:sz w:val="20"/>
                <w:szCs w:val="20"/>
              </w:rPr>
            </w:pPr>
            <w:r>
              <w:rPr>
                <w:rFonts w:eastAsia="Times New Roman"/>
                <w:b/>
                <w:bCs/>
                <w:sz w:val="20"/>
                <w:szCs w:val="20"/>
                <w:shd w:val="clear" w:color="auto" w:fill="F2F2F2"/>
              </w:rPr>
              <w:t>обработки</w:t>
            </w:r>
          </w:p>
        </w:tc>
        <w:tc>
          <w:tcPr>
            <w:tcW w:w="140" w:type="dxa"/>
            <w:tcBorders>
              <w:right w:val="single" w:sz="8" w:space="0" w:color="auto"/>
            </w:tcBorders>
            <w:shd w:val="clear" w:color="auto" w:fill="F2F2F2"/>
            <w:vAlign w:val="bottom"/>
          </w:tcPr>
          <w:p w:rsidR="001F6F55" w:rsidRDefault="001F6F55">
            <w:pPr>
              <w:rPr>
                <w:sz w:val="20"/>
                <w:szCs w:val="20"/>
              </w:rPr>
            </w:pPr>
          </w:p>
        </w:tc>
        <w:tc>
          <w:tcPr>
            <w:tcW w:w="80" w:type="dxa"/>
            <w:shd w:val="clear" w:color="auto" w:fill="F2F2F2"/>
            <w:vAlign w:val="bottom"/>
          </w:tcPr>
          <w:p w:rsidR="001F6F55" w:rsidRDefault="001F6F55">
            <w:pPr>
              <w:rPr>
                <w:sz w:val="20"/>
                <w:szCs w:val="20"/>
              </w:rPr>
            </w:pPr>
          </w:p>
        </w:tc>
        <w:tc>
          <w:tcPr>
            <w:tcW w:w="1060" w:type="dxa"/>
            <w:shd w:val="clear" w:color="auto" w:fill="F2F2F2"/>
            <w:vAlign w:val="bottom"/>
          </w:tcPr>
          <w:p w:rsidR="001F6F55" w:rsidRDefault="00B24D91">
            <w:pPr>
              <w:ind w:left="140"/>
              <w:rPr>
                <w:sz w:val="20"/>
                <w:szCs w:val="20"/>
              </w:rPr>
            </w:pPr>
            <w:proofErr w:type="spellStart"/>
            <w:r>
              <w:rPr>
                <w:rFonts w:eastAsia="Times New Roman"/>
                <w:b/>
                <w:bCs/>
                <w:sz w:val="20"/>
                <w:szCs w:val="20"/>
              </w:rPr>
              <w:t>ное</w:t>
            </w:r>
            <w:proofErr w:type="spellEnd"/>
            <w:r>
              <w:rPr>
                <w:rFonts w:eastAsia="Times New Roman"/>
                <w:b/>
                <w:bCs/>
                <w:sz w:val="20"/>
                <w:szCs w:val="20"/>
              </w:rPr>
              <w:t xml:space="preserve"> лицо</w:t>
            </w:r>
          </w:p>
        </w:tc>
        <w:tc>
          <w:tcPr>
            <w:tcW w:w="120" w:type="dxa"/>
            <w:tcBorders>
              <w:right w:val="single" w:sz="8" w:space="0" w:color="auto"/>
            </w:tcBorders>
            <w:shd w:val="clear" w:color="auto" w:fill="F2F2F2"/>
            <w:vAlign w:val="bottom"/>
          </w:tcPr>
          <w:p w:rsidR="001F6F55" w:rsidRDefault="001F6F55">
            <w:pPr>
              <w:rPr>
                <w:sz w:val="20"/>
                <w:szCs w:val="20"/>
              </w:rPr>
            </w:pPr>
          </w:p>
        </w:tc>
        <w:tc>
          <w:tcPr>
            <w:tcW w:w="100" w:type="dxa"/>
            <w:shd w:val="clear" w:color="auto" w:fill="F2F2F2"/>
            <w:vAlign w:val="bottom"/>
          </w:tcPr>
          <w:p w:rsidR="001F6F55" w:rsidRDefault="001F6F55">
            <w:pPr>
              <w:rPr>
                <w:sz w:val="20"/>
                <w:szCs w:val="20"/>
              </w:rPr>
            </w:pPr>
          </w:p>
        </w:tc>
        <w:tc>
          <w:tcPr>
            <w:tcW w:w="840" w:type="dxa"/>
            <w:shd w:val="clear" w:color="auto" w:fill="F2F2F2"/>
            <w:vAlign w:val="bottom"/>
          </w:tcPr>
          <w:p w:rsidR="001F6F55" w:rsidRDefault="00B24D91">
            <w:pPr>
              <w:rPr>
                <w:sz w:val="20"/>
                <w:szCs w:val="20"/>
              </w:rPr>
            </w:pPr>
            <w:r>
              <w:rPr>
                <w:rFonts w:eastAsia="Times New Roman"/>
                <w:b/>
                <w:bCs/>
                <w:w w:val="98"/>
                <w:sz w:val="20"/>
                <w:szCs w:val="20"/>
                <w:shd w:val="clear" w:color="auto" w:fill="F2F2F2"/>
              </w:rPr>
              <w:t>передачи</w:t>
            </w:r>
          </w:p>
        </w:tc>
        <w:tc>
          <w:tcPr>
            <w:tcW w:w="120" w:type="dxa"/>
            <w:tcBorders>
              <w:right w:val="single" w:sz="8" w:space="0" w:color="auto"/>
            </w:tcBorders>
            <w:shd w:val="clear" w:color="auto" w:fill="F2F2F2"/>
            <w:vAlign w:val="bottom"/>
          </w:tcPr>
          <w:p w:rsidR="001F6F55" w:rsidRDefault="001F6F55">
            <w:pPr>
              <w:rPr>
                <w:sz w:val="20"/>
                <w:szCs w:val="20"/>
              </w:rPr>
            </w:pPr>
          </w:p>
        </w:tc>
        <w:tc>
          <w:tcPr>
            <w:tcW w:w="0" w:type="dxa"/>
            <w:vAlign w:val="bottom"/>
          </w:tcPr>
          <w:p w:rsidR="001F6F55" w:rsidRDefault="001F6F55">
            <w:pPr>
              <w:rPr>
                <w:sz w:val="1"/>
                <w:szCs w:val="1"/>
              </w:rPr>
            </w:pPr>
          </w:p>
        </w:tc>
      </w:tr>
      <w:tr w:rsidR="00A73F95">
        <w:trPr>
          <w:trHeight w:val="231"/>
        </w:trPr>
        <w:tc>
          <w:tcPr>
            <w:tcW w:w="120" w:type="dxa"/>
            <w:tcBorders>
              <w:left w:val="single" w:sz="8" w:space="0" w:color="auto"/>
              <w:bottom w:val="single" w:sz="8" w:space="0" w:color="auto"/>
            </w:tcBorders>
            <w:shd w:val="clear" w:color="auto" w:fill="F2F2F2"/>
            <w:vAlign w:val="bottom"/>
          </w:tcPr>
          <w:p w:rsidR="001F6F55" w:rsidRDefault="001F6F55">
            <w:pPr>
              <w:rPr>
                <w:sz w:val="20"/>
                <w:szCs w:val="20"/>
              </w:rPr>
            </w:pPr>
          </w:p>
        </w:tc>
        <w:tc>
          <w:tcPr>
            <w:tcW w:w="140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280" w:type="dxa"/>
            <w:tcBorders>
              <w:bottom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rPr>
              <w:t>лицо, отдел)</w:t>
            </w: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20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060" w:type="dxa"/>
            <w:tcBorders>
              <w:bottom w:val="single" w:sz="8" w:space="0" w:color="auto"/>
            </w:tcBorders>
            <w:shd w:val="clear" w:color="auto" w:fill="F2F2F2"/>
            <w:vAlign w:val="bottom"/>
          </w:tcPr>
          <w:p w:rsidR="001F6F55" w:rsidRDefault="00B24D91">
            <w:pPr>
              <w:jc w:val="center"/>
              <w:rPr>
                <w:sz w:val="20"/>
                <w:szCs w:val="20"/>
              </w:rPr>
            </w:pPr>
            <w:proofErr w:type="spellStart"/>
            <w:r>
              <w:rPr>
                <w:rFonts w:eastAsia="Times New Roman"/>
                <w:b/>
                <w:bCs/>
                <w:sz w:val="20"/>
                <w:szCs w:val="20"/>
              </w:rPr>
              <w:t>ния</w:t>
            </w:r>
            <w:proofErr w:type="spellEnd"/>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06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120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bottom w:val="single" w:sz="8" w:space="0" w:color="auto"/>
            </w:tcBorders>
            <w:shd w:val="clear" w:color="auto" w:fill="F2F2F2"/>
            <w:vAlign w:val="bottom"/>
          </w:tcPr>
          <w:p w:rsidR="001F6F55" w:rsidRDefault="001F6F55">
            <w:pPr>
              <w:rPr>
                <w:sz w:val="20"/>
                <w:szCs w:val="20"/>
              </w:rPr>
            </w:pPr>
          </w:p>
        </w:tc>
        <w:tc>
          <w:tcPr>
            <w:tcW w:w="1220" w:type="dxa"/>
            <w:tcBorders>
              <w:bottom w:val="single" w:sz="8" w:space="0" w:color="auto"/>
            </w:tcBorders>
            <w:shd w:val="clear" w:color="auto" w:fill="F2F2F2"/>
            <w:vAlign w:val="bottom"/>
          </w:tcPr>
          <w:p w:rsidR="001F6F55" w:rsidRDefault="00B24D91">
            <w:pPr>
              <w:jc w:val="center"/>
              <w:rPr>
                <w:sz w:val="20"/>
                <w:szCs w:val="20"/>
              </w:rPr>
            </w:pPr>
            <w:proofErr w:type="spellStart"/>
            <w:r>
              <w:rPr>
                <w:rFonts w:eastAsia="Times New Roman"/>
                <w:b/>
                <w:bCs/>
                <w:sz w:val="20"/>
                <w:szCs w:val="20"/>
              </w:rPr>
              <w:t>ния</w:t>
            </w:r>
            <w:proofErr w:type="spellEnd"/>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bottom w:val="single" w:sz="8" w:space="0" w:color="auto"/>
            </w:tcBorders>
            <w:shd w:val="clear" w:color="auto" w:fill="F2F2F2"/>
            <w:vAlign w:val="bottom"/>
          </w:tcPr>
          <w:p w:rsidR="001F6F55" w:rsidRDefault="001F6F55">
            <w:pPr>
              <w:rPr>
                <w:sz w:val="20"/>
                <w:szCs w:val="20"/>
              </w:rPr>
            </w:pPr>
          </w:p>
        </w:tc>
        <w:tc>
          <w:tcPr>
            <w:tcW w:w="136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bottom w:val="single" w:sz="8" w:space="0" w:color="auto"/>
            </w:tcBorders>
            <w:shd w:val="clear" w:color="auto" w:fill="F2F2F2"/>
            <w:vAlign w:val="bottom"/>
          </w:tcPr>
          <w:p w:rsidR="001F6F55" w:rsidRDefault="001F6F55">
            <w:pPr>
              <w:rPr>
                <w:sz w:val="20"/>
                <w:szCs w:val="20"/>
              </w:rPr>
            </w:pPr>
          </w:p>
        </w:tc>
        <w:tc>
          <w:tcPr>
            <w:tcW w:w="1060" w:type="dxa"/>
            <w:tcBorders>
              <w:bottom w:val="single" w:sz="8" w:space="0" w:color="auto"/>
            </w:tcBorders>
            <w:shd w:val="clear" w:color="auto" w:fill="F2F2F2"/>
            <w:vAlign w:val="bottom"/>
          </w:tcPr>
          <w:p w:rsidR="001F6F55" w:rsidRDefault="001F6F55">
            <w:pPr>
              <w:rPr>
                <w:sz w:val="20"/>
                <w:szCs w:val="20"/>
              </w:rPr>
            </w:pPr>
          </w:p>
        </w:tc>
        <w:tc>
          <w:tcPr>
            <w:tcW w:w="14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80" w:type="dxa"/>
            <w:tcBorders>
              <w:bottom w:val="single" w:sz="8" w:space="0" w:color="auto"/>
            </w:tcBorders>
            <w:shd w:val="clear" w:color="auto" w:fill="F2F2F2"/>
            <w:vAlign w:val="bottom"/>
          </w:tcPr>
          <w:p w:rsidR="001F6F55" w:rsidRDefault="001F6F55">
            <w:pPr>
              <w:rPr>
                <w:sz w:val="20"/>
                <w:szCs w:val="20"/>
              </w:rPr>
            </w:pPr>
          </w:p>
        </w:tc>
        <w:tc>
          <w:tcPr>
            <w:tcW w:w="106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00" w:type="dxa"/>
            <w:tcBorders>
              <w:bottom w:val="single" w:sz="8" w:space="0" w:color="auto"/>
            </w:tcBorders>
            <w:shd w:val="clear" w:color="auto" w:fill="F2F2F2"/>
            <w:vAlign w:val="bottom"/>
          </w:tcPr>
          <w:p w:rsidR="001F6F55" w:rsidRDefault="001F6F55">
            <w:pPr>
              <w:rPr>
                <w:sz w:val="20"/>
                <w:szCs w:val="20"/>
              </w:rPr>
            </w:pPr>
          </w:p>
        </w:tc>
        <w:tc>
          <w:tcPr>
            <w:tcW w:w="840" w:type="dxa"/>
            <w:tcBorders>
              <w:bottom w:val="single" w:sz="8" w:space="0" w:color="auto"/>
            </w:tcBorders>
            <w:shd w:val="clear" w:color="auto" w:fill="F2F2F2"/>
            <w:vAlign w:val="bottom"/>
          </w:tcPr>
          <w:p w:rsidR="001F6F55" w:rsidRDefault="001F6F55">
            <w:pPr>
              <w:rPr>
                <w:sz w:val="20"/>
                <w:szCs w:val="20"/>
              </w:rPr>
            </w:pPr>
          </w:p>
        </w:tc>
        <w:tc>
          <w:tcPr>
            <w:tcW w:w="1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5"/>
        </w:trPr>
        <w:tc>
          <w:tcPr>
            <w:tcW w:w="1640" w:type="dxa"/>
            <w:gridSpan w:val="3"/>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Акт о приеме-</w:t>
            </w:r>
          </w:p>
        </w:tc>
        <w:tc>
          <w:tcPr>
            <w:tcW w:w="100" w:type="dxa"/>
            <w:vAlign w:val="bottom"/>
          </w:tcPr>
          <w:p w:rsidR="001F6F55" w:rsidRDefault="001F6F55">
            <w:pPr>
              <w:rPr>
                <w:sz w:val="18"/>
                <w:szCs w:val="18"/>
              </w:rPr>
            </w:pPr>
          </w:p>
        </w:tc>
        <w:tc>
          <w:tcPr>
            <w:tcW w:w="140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Комиссия по</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Руководитель</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В момент</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4" w:lineRule="exact"/>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Бухгалтер</w:t>
            </w:r>
          </w:p>
        </w:tc>
        <w:tc>
          <w:tcPr>
            <w:tcW w:w="80" w:type="dxa"/>
            <w:vAlign w:val="bottom"/>
          </w:tcPr>
          <w:p w:rsidR="001F6F55" w:rsidRDefault="001F6F55">
            <w:pPr>
              <w:rPr>
                <w:sz w:val="18"/>
                <w:szCs w:val="18"/>
              </w:rPr>
            </w:pPr>
          </w:p>
        </w:tc>
        <w:tc>
          <w:tcPr>
            <w:tcW w:w="134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В течение</w:t>
            </w:r>
          </w:p>
        </w:tc>
        <w:tc>
          <w:tcPr>
            <w:tcW w:w="80" w:type="dxa"/>
            <w:vAlign w:val="bottom"/>
          </w:tcPr>
          <w:p w:rsidR="001F6F55" w:rsidRDefault="001F6F55">
            <w:pPr>
              <w:rPr>
                <w:sz w:val="18"/>
                <w:szCs w:val="18"/>
              </w:rPr>
            </w:pPr>
          </w:p>
        </w:tc>
        <w:tc>
          <w:tcPr>
            <w:tcW w:w="14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Бухгалтер по</w:t>
            </w:r>
          </w:p>
        </w:tc>
        <w:tc>
          <w:tcPr>
            <w:tcW w:w="80" w:type="dxa"/>
            <w:vAlign w:val="bottom"/>
          </w:tcPr>
          <w:p w:rsidR="001F6F55" w:rsidRDefault="001F6F55">
            <w:pPr>
              <w:rPr>
                <w:sz w:val="18"/>
                <w:szCs w:val="18"/>
              </w:rPr>
            </w:pPr>
          </w:p>
        </w:tc>
        <w:tc>
          <w:tcPr>
            <w:tcW w:w="120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В день</w:t>
            </w:r>
          </w:p>
        </w:tc>
        <w:tc>
          <w:tcPr>
            <w:tcW w:w="8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96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передаче</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выбытию</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Комиссия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совершения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6" w:lineRule="exact"/>
              <w:rPr>
                <w:sz w:val="20"/>
                <w:szCs w:val="20"/>
              </w:rPr>
            </w:pPr>
            <w:proofErr w:type="spellStart"/>
            <w:r>
              <w:rPr>
                <w:rFonts w:eastAsia="Times New Roman"/>
                <w:sz w:val="20"/>
                <w:szCs w:val="20"/>
              </w:rPr>
              <w:t>тель</w:t>
            </w:r>
            <w:proofErr w:type="spellEnd"/>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по учету</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двух дней с</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spacing w:line="226" w:lineRule="exact"/>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25"/>
        </w:trPr>
        <w:tc>
          <w:tcPr>
            <w:tcW w:w="1640" w:type="dxa"/>
            <w:gridSpan w:val="3"/>
            <w:vMerge/>
            <w:tcBorders>
              <w:left w:val="single" w:sz="8" w:space="0" w:color="auto"/>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40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32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18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18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32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34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48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учету НФА</w:t>
            </w:r>
          </w:p>
        </w:tc>
        <w:tc>
          <w:tcPr>
            <w:tcW w:w="80" w:type="dxa"/>
            <w:vAlign w:val="bottom"/>
          </w:tcPr>
          <w:p w:rsidR="001F6F55" w:rsidRDefault="001F6F55">
            <w:pPr>
              <w:rPr>
                <w:sz w:val="10"/>
                <w:szCs w:val="10"/>
              </w:rPr>
            </w:pPr>
          </w:p>
        </w:tc>
        <w:tc>
          <w:tcPr>
            <w:tcW w:w="120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060" w:type="dxa"/>
            <w:vAlign w:val="bottom"/>
          </w:tcPr>
          <w:p w:rsidR="001F6F55" w:rsidRDefault="001F6F55">
            <w:pPr>
              <w:rPr>
                <w:sz w:val="10"/>
                <w:szCs w:val="10"/>
              </w:rPr>
            </w:pPr>
          </w:p>
        </w:tc>
        <w:tc>
          <w:tcPr>
            <w:tcW w:w="120" w:type="dxa"/>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960" w:type="dxa"/>
            <w:gridSpan w:val="2"/>
            <w:vMerge/>
            <w:tcBorders>
              <w:right w:val="single" w:sz="8" w:space="0" w:color="auto"/>
            </w:tcBorders>
            <w:vAlign w:val="bottom"/>
          </w:tcPr>
          <w:p w:rsidR="001F6F55" w:rsidRDefault="001F6F55">
            <w:pPr>
              <w:rPr>
                <w:sz w:val="10"/>
                <w:szCs w:val="10"/>
              </w:rPr>
            </w:pP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объектов</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учреждения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операции</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комиссии</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момента</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rPr>
                <w:sz w:val="20"/>
                <w:szCs w:val="20"/>
              </w:rPr>
            </w:pPr>
            <w:proofErr w:type="spellStart"/>
            <w:r>
              <w:rPr>
                <w:rFonts w:eastAsia="Times New Roman"/>
                <w:sz w:val="20"/>
                <w:szCs w:val="20"/>
              </w:rPr>
              <w:t>ния</w:t>
            </w:r>
            <w:proofErr w:type="spellEnd"/>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gridSpan w:val="3"/>
            <w:vMerge/>
            <w:tcBorders>
              <w:left w:val="single" w:sz="8" w:space="0" w:color="auto"/>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40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4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20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960" w:type="dxa"/>
            <w:gridSpan w:val="2"/>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нефинансовых</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rPr>
                <w:sz w:val="20"/>
                <w:szCs w:val="20"/>
              </w:rPr>
            </w:pPr>
            <w:r>
              <w:rPr>
                <w:rFonts w:eastAsia="Times New Roman"/>
                <w:sz w:val="20"/>
                <w:szCs w:val="20"/>
              </w:rPr>
              <w:t>МОЛ</w:t>
            </w: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или сразу</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40" w:type="dxa"/>
            <w:gridSpan w:val="2"/>
            <w:tcBorders>
              <w:right w:val="single" w:sz="8" w:space="0" w:color="auto"/>
            </w:tcBorders>
            <w:vAlign w:val="bottom"/>
          </w:tcPr>
          <w:p w:rsidR="001F6F55" w:rsidRDefault="00B24D91">
            <w:pPr>
              <w:rPr>
                <w:sz w:val="20"/>
                <w:szCs w:val="20"/>
              </w:rPr>
            </w:pPr>
            <w:r>
              <w:rPr>
                <w:rFonts w:eastAsia="Times New Roman"/>
                <w:sz w:val="20"/>
                <w:szCs w:val="20"/>
              </w:rPr>
              <w:t>оформления</w:t>
            </w: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00" w:type="dxa"/>
            <w:gridSpan w:val="2"/>
            <w:tcBorders>
              <w:right w:val="single" w:sz="8" w:space="0" w:color="auto"/>
            </w:tcBorders>
            <w:vAlign w:val="bottom"/>
          </w:tcPr>
          <w:p w:rsidR="001F6F55" w:rsidRDefault="00B24D91">
            <w:pPr>
              <w:rPr>
                <w:sz w:val="20"/>
                <w:szCs w:val="20"/>
              </w:rPr>
            </w:pPr>
            <w:r>
              <w:rPr>
                <w:rFonts w:eastAsia="Times New Roman"/>
                <w:sz w:val="20"/>
                <w:szCs w:val="20"/>
              </w:rPr>
              <w:t>документа</w:t>
            </w: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1"/>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активов</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после</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520" w:type="dxa"/>
            <w:gridSpan w:val="2"/>
            <w:tcBorders>
              <w:left w:val="single" w:sz="8" w:space="0" w:color="auto"/>
              <w:bottom w:val="single" w:sz="8" w:space="0" w:color="auto"/>
            </w:tcBorders>
            <w:vAlign w:val="bottom"/>
          </w:tcPr>
          <w:p w:rsidR="001F6F55" w:rsidRDefault="00B24D91">
            <w:pPr>
              <w:ind w:left="120"/>
              <w:rPr>
                <w:sz w:val="20"/>
                <w:szCs w:val="20"/>
              </w:rPr>
            </w:pPr>
            <w:r>
              <w:rPr>
                <w:rFonts w:eastAsia="Times New Roman"/>
                <w:sz w:val="20"/>
                <w:szCs w:val="20"/>
              </w:rPr>
              <w:t>0504101</w:t>
            </w: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8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180" w:type="dxa"/>
            <w:gridSpan w:val="2"/>
            <w:tcBorders>
              <w:bottom w:val="single" w:sz="8" w:space="0" w:color="auto"/>
              <w:right w:val="single" w:sz="8" w:space="0" w:color="auto"/>
            </w:tcBorders>
            <w:vAlign w:val="bottom"/>
          </w:tcPr>
          <w:p w:rsidR="001F6F55" w:rsidRDefault="00B24D91">
            <w:pPr>
              <w:rPr>
                <w:sz w:val="20"/>
                <w:szCs w:val="20"/>
              </w:rPr>
            </w:pPr>
            <w:r>
              <w:rPr>
                <w:rFonts w:eastAsia="Times New Roman"/>
                <w:sz w:val="20"/>
                <w:szCs w:val="20"/>
              </w:rPr>
              <w:t>окончания</w:t>
            </w: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3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4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960" w:type="dxa"/>
            <w:gridSpan w:val="2"/>
            <w:tcBorders>
              <w:bottom w:val="single" w:sz="8" w:space="0" w:color="auto"/>
              <w:right w:val="single" w:sz="8" w:space="0" w:color="auto"/>
            </w:tcBorders>
            <w:vAlign w:val="bottom"/>
          </w:tcPr>
          <w:p w:rsidR="001F6F55" w:rsidRDefault="00B24D91">
            <w:pPr>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gridSpan w:val="3"/>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Накладная на</w:t>
            </w:r>
          </w:p>
        </w:tc>
        <w:tc>
          <w:tcPr>
            <w:tcW w:w="100" w:type="dxa"/>
            <w:vAlign w:val="bottom"/>
          </w:tcPr>
          <w:p w:rsidR="001F6F55" w:rsidRDefault="001F6F55">
            <w:pPr>
              <w:rPr>
                <w:sz w:val="18"/>
                <w:szCs w:val="18"/>
              </w:rPr>
            </w:pPr>
          </w:p>
        </w:tc>
        <w:tc>
          <w:tcPr>
            <w:tcW w:w="140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МОЛ</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МОЛ</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В момент</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МОЛ</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Бухгалтер</w:t>
            </w:r>
          </w:p>
        </w:tc>
        <w:tc>
          <w:tcPr>
            <w:tcW w:w="80" w:type="dxa"/>
            <w:vAlign w:val="bottom"/>
          </w:tcPr>
          <w:p w:rsidR="001F6F55" w:rsidRDefault="001F6F55">
            <w:pPr>
              <w:rPr>
                <w:sz w:val="18"/>
                <w:szCs w:val="18"/>
              </w:rPr>
            </w:pPr>
          </w:p>
        </w:tc>
        <w:tc>
          <w:tcPr>
            <w:tcW w:w="134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В течение</w:t>
            </w:r>
          </w:p>
        </w:tc>
        <w:tc>
          <w:tcPr>
            <w:tcW w:w="80" w:type="dxa"/>
            <w:vAlign w:val="bottom"/>
          </w:tcPr>
          <w:p w:rsidR="001F6F55" w:rsidRDefault="001F6F55">
            <w:pPr>
              <w:rPr>
                <w:sz w:val="18"/>
                <w:szCs w:val="18"/>
              </w:rPr>
            </w:pPr>
          </w:p>
        </w:tc>
        <w:tc>
          <w:tcPr>
            <w:tcW w:w="14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Бухгалтер по</w:t>
            </w:r>
          </w:p>
        </w:tc>
        <w:tc>
          <w:tcPr>
            <w:tcW w:w="80" w:type="dxa"/>
            <w:vAlign w:val="bottom"/>
          </w:tcPr>
          <w:p w:rsidR="001F6F55" w:rsidRDefault="001F6F55">
            <w:pPr>
              <w:rPr>
                <w:sz w:val="18"/>
                <w:szCs w:val="18"/>
              </w:rPr>
            </w:pPr>
          </w:p>
        </w:tc>
        <w:tc>
          <w:tcPr>
            <w:tcW w:w="120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В день</w:t>
            </w:r>
          </w:p>
        </w:tc>
        <w:tc>
          <w:tcPr>
            <w:tcW w:w="8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960" w:type="dxa"/>
            <w:gridSpan w:val="2"/>
            <w:tcBorders>
              <w:right w:val="single" w:sz="8" w:space="0" w:color="auto"/>
            </w:tcBorders>
            <w:vAlign w:val="bottom"/>
          </w:tcPr>
          <w:p w:rsidR="001F6F55" w:rsidRDefault="00B24D91">
            <w:pPr>
              <w:spacing w:line="216" w:lineRule="exact"/>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gridSpan w:val="3"/>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внутреннее</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отправитель</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отправитель</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совершения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отправитель</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по учету</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двух дней с</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spacing w:line="229" w:lineRule="exact"/>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gridSpan w:val="3"/>
            <w:vMerge/>
            <w:tcBorders>
              <w:left w:val="single" w:sz="8" w:space="0" w:color="auto"/>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40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4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4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учету НФА</w:t>
            </w:r>
          </w:p>
        </w:tc>
        <w:tc>
          <w:tcPr>
            <w:tcW w:w="80" w:type="dxa"/>
            <w:vAlign w:val="bottom"/>
          </w:tcPr>
          <w:p w:rsidR="001F6F55" w:rsidRDefault="001F6F55">
            <w:pPr>
              <w:rPr>
                <w:sz w:val="11"/>
                <w:szCs w:val="11"/>
              </w:rPr>
            </w:pPr>
          </w:p>
        </w:tc>
        <w:tc>
          <w:tcPr>
            <w:tcW w:w="120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960" w:type="dxa"/>
            <w:gridSpan w:val="2"/>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перемещение</w:t>
            </w:r>
          </w:p>
        </w:tc>
        <w:tc>
          <w:tcPr>
            <w:tcW w:w="100" w:type="dxa"/>
            <w:vAlign w:val="bottom"/>
          </w:tcPr>
          <w:p w:rsidR="001F6F55" w:rsidRDefault="001F6F55">
            <w:pPr>
              <w:rPr>
                <w:sz w:val="8"/>
                <w:szCs w:val="8"/>
              </w:rPr>
            </w:pPr>
          </w:p>
        </w:tc>
        <w:tc>
          <w:tcPr>
            <w:tcW w:w="128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МОЛ</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операции</w:t>
            </w:r>
          </w:p>
        </w:tc>
        <w:tc>
          <w:tcPr>
            <w:tcW w:w="10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момента</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rPr>
                <w:sz w:val="20"/>
                <w:szCs w:val="20"/>
              </w:rPr>
            </w:pPr>
            <w:proofErr w:type="spellStart"/>
            <w:r>
              <w:rPr>
                <w:rFonts w:eastAsia="Times New Roman"/>
                <w:sz w:val="20"/>
                <w:szCs w:val="20"/>
              </w:rPr>
              <w:t>ния</w:t>
            </w:r>
            <w:proofErr w:type="spellEnd"/>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gridSpan w:val="3"/>
            <w:vMerge/>
            <w:tcBorders>
              <w:left w:val="single" w:sz="8" w:space="0" w:color="auto"/>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28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4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20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960" w:type="dxa"/>
            <w:gridSpan w:val="2"/>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1"/>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объектов</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rPr>
                <w:sz w:val="20"/>
                <w:szCs w:val="20"/>
              </w:rPr>
            </w:pPr>
            <w:r>
              <w:rPr>
                <w:rFonts w:eastAsia="Times New Roman"/>
                <w:sz w:val="20"/>
                <w:szCs w:val="20"/>
              </w:rPr>
              <w:t>получатель</w:t>
            </w: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или сразу</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40" w:type="dxa"/>
            <w:gridSpan w:val="2"/>
            <w:tcBorders>
              <w:right w:val="single" w:sz="8" w:space="0" w:color="auto"/>
            </w:tcBorders>
            <w:vAlign w:val="bottom"/>
          </w:tcPr>
          <w:p w:rsidR="001F6F55" w:rsidRDefault="00B24D91">
            <w:pPr>
              <w:rPr>
                <w:sz w:val="20"/>
                <w:szCs w:val="20"/>
              </w:rPr>
            </w:pPr>
            <w:r>
              <w:rPr>
                <w:rFonts w:eastAsia="Times New Roman"/>
                <w:sz w:val="20"/>
                <w:szCs w:val="20"/>
              </w:rPr>
              <w:t>оформления</w:t>
            </w: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00" w:type="dxa"/>
            <w:gridSpan w:val="2"/>
            <w:tcBorders>
              <w:right w:val="single" w:sz="8" w:space="0" w:color="auto"/>
            </w:tcBorders>
            <w:vAlign w:val="bottom"/>
          </w:tcPr>
          <w:p w:rsidR="001F6F55" w:rsidRDefault="00B24D91">
            <w:pPr>
              <w:rPr>
                <w:sz w:val="20"/>
                <w:szCs w:val="20"/>
              </w:rPr>
            </w:pPr>
            <w:r>
              <w:rPr>
                <w:rFonts w:eastAsia="Times New Roman"/>
                <w:sz w:val="20"/>
                <w:szCs w:val="20"/>
              </w:rPr>
              <w:t>документа</w:t>
            </w: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нефинансовых</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после</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активов</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окончания</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3"/>
        </w:trPr>
        <w:tc>
          <w:tcPr>
            <w:tcW w:w="1520" w:type="dxa"/>
            <w:gridSpan w:val="2"/>
            <w:tcBorders>
              <w:left w:val="single" w:sz="8" w:space="0" w:color="auto"/>
              <w:bottom w:val="single" w:sz="8" w:space="0" w:color="auto"/>
            </w:tcBorders>
            <w:vAlign w:val="bottom"/>
          </w:tcPr>
          <w:p w:rsidR="001F6F55" w:rsidRDefault="00B24D91">
            <w:pPr>
              <w:ind w:left="120"/>
              <w:rPr>
                <w:sz w:val="20"/>
                <w:szCs w:val="20"/>
              </w:rPr>
            </w:pPr>
            <w:r>
              <w:rPr>
                <w:rFonts w:eastAsia="Times New Roman"/>
                <w:sz w:val="20"/>
                <w:szCs w:val="20"/>
              </w:rPr>
              <w:t>0504102</w:t>
            </w: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8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3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4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8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7"/>
        </w:trPr>
        <w:tc>
          <w:tcPr>
            <w:tcW w:w="1640" w:type="dxa"/>
            <w:gridSpan w:val="3"/>
            <w:tcBorders>
              <w:left w:val="single" w:sz="8" w:space="0" w:color="auto"/>
              <w:right w:val="single" w:sz="8" w:space="0" w:color="auto"/>
            </w:tcBorders>
            <w:vAlign w:val="bottom"/>
          </w:tcPr>
          <w:p w:rsidR="001F6F55" w:rsidRDefault="00B24D91">
            <w:pPr>
              <w:spacing w:line="217" w:lineRule="exact"/>
              <w:ind w:left="120"/>
              <w:rPr>
                <w:sz w:val="20"/>
                <w:szCs w:val="20"/>
              </w:rPr>
            </w:pPr>
            <w:r>
              <w:rPr>
                <w:rFonts w:eastAsia="Times New Roman"/>
                <w:sz w:val="20"/>
                <w:szCs w:val="20"/>
              </w:rPr>
              <w:t>Акт о приеме-</w:t>
            </w:r>
          </w:p>
        </w:tc>
        <w:tc>
          <w:tcPr>
            <w:tcW w:w="100" w:type="dxa"/>
            <w:vAlign w:val="bottom"/>
          </w:tcPr>
          <w:p w:rsidR="001F6F55" w:rsidRDefault="001F6F55">
            <w:pPr>
              <w:rPr>
                <w:sz w:val="18"/>
                <w:szCs w:val="18"/>
              </w:rPr>
            </w:pPr>
          </w:p>
        </w:tc>
        <w:tc>
          <w:tcPr>
            <w:tcW w:w="140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Комиссия по</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Руководитель</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В момент</w:t>
            </w:r>
          </w:p>
        </w:tc>
        <w:tc>
          <w:tcPr>
            <w:tcW w:w="10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7" w:lineRule="exact"/>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00" w:type="dxa"/>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Бухгалтер</w:t>
            </w:r>
          </w:p>
        </w:tc>
        <w:tc>
          <w:tcPr>
            <w:tcW w:w="80" w:type="dxa"/>
            <w:vAlign w:val="bottom"/>
          </w:tcPr>
          <w:p w:rsidR="001F6F55" w:rsidRDefault="001F6F55">
            <w:pPr>
              <w:rPr>
                <w:sz w:val="18"/>
                <w:szCs w:val="18"/>
              </w:rPr>
            </w:pPr>
          </w:p>
        </w:tc>
        <w:tc>
          <w:tcPr>
            <w:tcW w:w="134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В течение</w:t>
            </w:r>
          </w:p>
        </w:tc>
        <w:tc>
          <w:tcPr>
            <w:tcW w:w="80" w:type="dxa"/>
            <w:vAlign w:val="bottom"/>
          </w:tcPr>
          <w:p w:rsidR="001F6F55" w:rsidRDefault="001F6F55">
            <w:pPr>
              <w:rPr>
                <w:sz w:val="18"/>
                <w:szCs w:val="18"/>
              </w:rPr>
            </w:pPr>
          </w:p>
        </w:tc>
        <w:tc>
          <w:tcPr>
            <w:tcW w:w="14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Бухгалтер по</w:t>
            </w:r>
          </w:p>
        </w:tc>
        <w:tc>
          <w:tcPr>
            <w:tcW w:w="80" w:type="dxa"/>
            <w:vAlign w:val="bottom"/>
          </w:tcPr>
          <w:p w:rsidR="001F6F55" w:rsidRDefault="001F6F55">
            <w:pPr>
              <w:rPr>
                <w:sz w:val="18"/>
                <w:szCs w:val="18"/>
              </w:rPr>
            </w:pPr>
          </w:p>
        </w:tc>
        <w:tc>
          <w:tcPr>
            <w:tcW w:w="120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В день</w:t>
            </w:r>
          </w:p>
        </w:tc>
        <w:tc>
          <w:tcPr>
            <w:tcW w:w="80" w:type="dxa"/>
            <w:vAlign w:val="bottom"/>
          </w:tcPr>
          <w:p w:rsidR="001F6F55" w:rsidRDefault="001F6F55">
            <w:pPr>
              <w:rPr>
                <w:sz w:val="18"/>
                <w:szCs w:val="18"/>
              </w:rPr>
            </w:pPr>
          </w:p>
        </w:tc>
        <w:tc>
          <w:tcPr>
            <w:tcW w:w="118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960" w:type="dxa"/>
            <w:gridSpan w:val="2"/>
            <w:tcBorders>
              <w:right w:val="single" w:sz="8" w:space="0" w:color="auto"/>
            </w:tcBorders>
            <w:vAlign w:val="bottom"/>
          </w:tcPr>
          <w:p w:rsidR="001F6F55" w:rsidRDefault="00B24D91">
            <w:pPr>
              <w:spacing w:line="217" w:lineRule="exact"/>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сдаче</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выбытию</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Комиссия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совершения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spacing w:line="226" w:lineRule="exact"/>
              <w:rPr>
                <w:sz w:val="20"/>
                <w:szCs w:val="20"/>
              </w:rPr>
            </w:pPr>
            <w:proofErr w:type="spellStart"/>
            <w:r>
              <w:rPr>
                <w:rFonts w:eastAsia="Times New Roman"/>
                <w:sz w:val="20"/>
                <w:szCs w:val="20"/>
              </w:rPr>
              <w:t>тель</w:t>
            </w:r>
            <w:proofErr w:type="spellEnd"/>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по учету</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двух дней с</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spacing w:line="226" w:lineRule="exact"/>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25"/>
        </w:trPr>
        <w:tc>
          <w:tcPr>
            <w:tcW w:w="1640" w:type="dxa"/>
            <w:gridSpan w:val="3"/>
            <w:vMerge/>
            <w:tcBorders>
              <w:left w:val="single" w:sz="8" w:space="0" w:color="auto"/>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40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32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18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180" w:type="dxa"/>
            <w:gridSpan w:val="2"/>
            <w:vMerge/>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132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34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480" w:type="dxa"/>
            <w:gridSpan w:val="2"/>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учету НФА</w:t>
            </w:r>
          </w:p>
        </w:tc>
        <w:tc>
          <w:tcPr>
            <w:tcW w:w="80" w:type="dxa"/>
            <w:vAlign w:val="bottom"/>
          </w:tcPr>
          <w:p w:rsidR="001F6F55" w:rsidRDefault="001F6F55">
            <w:pPr>
              <w:rPr>
                <w:sz w:val="10"/>
                <w:szCs w:val="10"/>
              </w:rPr>
            </w:pPr>
          </w:p>
        </w:tc>
        <w:tc>
          <w:tcPr>
            <w:tcW w:w="1200" w:type="dxa"/>
            <w:gridSpan w:val="2"/>
            <w:vMerge/>
            <w:tcBorders>
              <w:right w:val="single" w:sz="8" w:space="0" w:color="auto"/>
            </w:tcBorders>
            <w:vAlign w:val="bottom"/>
          </w:tcPr>
          <w:p w:rsidR="001F6F55" w:rsidRDefault="001F6F55">
            <w:pPr>
              <w:rPr>
                <w:sz w:val="10"/>
                <w:szCs w:val="10"/>
              </w:rPr>
            </w:pPr>
          </w:p>
        </w:tc>
        <w:tc>
          <w:tcPr>
            <w:tcW w:w="80" w:type="dxa"/>
            <w:vAlign w:val="bottom"/>
          </w:tcPr>
          <w:p w:rsidR="001F6F55" w:rsidRDefault="001F6F55">
            <w:pPr>
              <w:rPr>
                <w:sz w:val="10"/>
                <w:szCs w:val="10"/>
              </w:rPr>
            </w:pPr>
          </w:p>
        </w:tc>
        <w:tc>
          <w:tcPr>
            <w:tcW w:w="1060" w:type="dxa"/>
            <w:vAlign w:val="bottom"/>
          </w:tcPr>
          <w:p w:rsidR="001F6F55" w:rsidRDefault="001F6F55">
            <w:pPr>
              <w:rPr>
                <w:sz w:val="10"/>
                <w:szCs w:val="10"/>
              </w:rPr>
            </w:pPr>
          </w:p>
        </w:tc>
        <w:tc>
          <w:tcPr>
            <w:tcW w:w="120" w:type="dxa"/>
            <w:tcBorders>
              <w:right w:val="single" w:sz="8" w:space="0" w:color="auto"/>
            </w:tcBorders>
            <w:vAlign w:val="bottom"/>
          </w:tcPr>
          <w:p w:rsidR="001F6F55" w:rsidRDefault="001F6F55">
            <w:pPr>
              <w:rPr>
                <w:sz w:val="10"/>
                <w:szCs w:val="10"/>
              </w:rPr>
            </w:pPr>
          </w:p>
        </w:tc>
        <w:tc>
          <w:tcPr>
            <w:tcW w:w="100" w:type="dxa"/>
            <w:vAlign w:val="bottom"/>
          </w:tcPr>
          <w:p w:rsidR="001F6F55" w:rsidRDefault="001F6F55">
            <w:pPr>
              <w:rPr>
                <w:sz w:val="10"/>
                <w:szCs w:val="10"/>
              </w:rPr>
            </w:pPr>
          </w:p>
        </w:tc>
        <w:tc>
          <w:tcPr>
            <w:tcW w:w="960" w:type="dxa"/>
            <w:gridSpan w:val="2"/>
            <w:vMerge/>
            <w:tcBorders>
              <w:right w:val="single" w:sz="8" w:space="0" w:color="auto"/>
            </w:tcBorders>
            <w:vAlign w:val="bottom"/>
          </w:tcPr>
          <w:p w:rsidR="001F6F55" w:rsidRDefault="001F6F55">
            <w:pPr>
              <w:rPr>
                <w:sz w:val="10"/>
                <w:szCs w:val="10"/>
              </w:rPr>
            </w:pPr>
          </w:p>
        </w:tc>
        <w:tc>
          <w:tcPr>
            <w:tcW w:w="0" w:type="dxa"/>
            <w:vAlign w:val="bottom"/>
          </w:tcPr>
          <w:p w:rsidR="001F6F55" w:rsidRDefault="001F6F55">
            <w:pPr>
              <w:rPr>
                <w:sz w:val="1"/>
                <w:szCs w:val="1"/>
              </w:rPr>
            </w:pPr>
          </w:p>
        </w:tc>
      </w:tr>
      <w:tr w:rsidR="001F6F55">
        <w:trPr>
          <w:trHeight w:val="101"/>
        </w:trPr>
        <w:tc>
          <w:tcPr>
            <w:tcW w:w="1640" w:type="dxa"/>
            <w:gridSpan w:val="3"/>
            <w:vMerge w:val="restart"/>
            <w:tcBorders>
              <w:left w:val="single" w:sz="8" w:space="0" w:color="auto"/>
              <w:right w:val="single" w:sz="8" w:space="0" w:color="auto"/>
            </w:tcBorders>
            <w:vAlign w:val="bottom"/>
          </w:tcPr>
          <w:p w:rsidR="001F6F55" w:rsidRDefault="00B24D91">
            <w:pPr>
              <w:ind w:left="120"/>
              <w:rPr>
                <w:sz w:val="20"/>
                <w:szCs w:val="20"/>
              </w:rPr>
            </w:pPr>
            <w:proofErr w:type="spellStart"/>
            <w:r>
              <w:rPr>
                <w:rFonts w:eastAsia="Times New Roman"/>
                <w:sz w:val="20"/>
                <w:szCs w:val="20"/>
              </w:rPr>
              <w:t>отремонтиро</w:t>
            </w:r>
            <w:proofErr w:type="spellEnd"/>
            <w:r>
              <w:rPr>
                <w:rFonts w:eastAsia="Times New Roman"/>
                <w:sz w:val="20"/>
                <w:szCs w:val="20"/>
              </w:rPr>
              <w:t>-</w:t>
            </w:r>
          </w:p>
        </w:tc>
        <w:tc>
          <w:tcPr>
            <w:tcW w:w="100" w:type="dxa"/>
            <w:vAlign w:val="bottom"/>
          </w:tcPr>
          <w:p w:rsidR="001F6F55" w:rsidRDefault="001F6F55">
            <w:pPr>
              <w:rPr>
                <w:sz w:val="8"/>
                <w:szCs w:val="8"/>
              </w:rPr>
            </w:pPr>
          </w:p>
        </w:tc>
        <w:tc>
          <w:tcPr>
            <w:tcW w:w="140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учреждения</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операции</w:t>
            </w:r>
          </w:p>
        </w:tc>
        <w:tc>
          <w:tcPr>
            <w:tcW w:w="10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комиссии</w:t>
            </w:r>
          </w:p>
        </w:tc>
        <w:tc>
          <w:tcPr>
            <w:tcW w:w="100" w:type="dxa"/>
            <w:vAlign w:val="bottom"/>
          </w:tcPr>
          <w:p w:rsidR="001F6F55" w:rsidRDefault="001F6F55">
            <w:pPr>
              <w:rPr>
                <w:sz w:val="8"/>
                <w:szCs w:val="8"/>
              </w:rPr>
            </w:pPr>
          </w:p>
        </w:tc>
        <w:tc>
          <w:tcPr>
            <w:tcW w:w="13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НФА</w:t>
            </w:r>
          </w:p>
        </w:tc>
        <w:tc>
          <w:tcPr>
            <w:tcW w:w="80" w:type="dxa"/>
            <w:vAlign w:val="bottom"/>
          </w:tcPr>
          <w:p w:rsidR="001F6F55" w:rsidRDefault="001F6F55">
            <w:pPr>
              <w:rPr>
                <w:sz w:val="8"/>
                <w:szCs w:val="8"/>
              </w:rPr>
            </w:pPr>
          </w:p>
        </w:tc>
        <w:tc>
          <w:tcPr>
            <w:tcW w:w="134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момента</w:t>
            </w:r>
          </w:p>
        </w:tc>
        <w:tc>
          <w:tcPr>
            <w:tcW w:w="80" w:type="dxa"/>
            <w:vAlign w:val="bottom"/>
          </w:tcPr>
          <w:p w:rsidR="001F6F55" w:rsidRDefault="001F6F55">
            <w:pPr>
              <w:rPr>
                <w:sz w:val="8"/>
                <w:szCs w:val="8"/>
              </w:rPr>
            </w:pPr>
          </w:p>
        </w:tc>
        <w:tc>
          <w:tcPr>
            <w:tcW w:w="14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00" w:type="dxa"/>
            <w:gridSpan w:val="2"/>
            <w:vMerge w:val="restart"/>
            <w:tcBorders>
              <w:right w:val="single" w:sz="8" w:space="0" w:color="auto"/>
            </w:tcBorders>
            <w:vAlign w:val="bottom"/>
          </w:tcPr>
          <w:p w:rsidR="001F6F55" w:rsidRDefault="00B24D91">
            <w:pPr>
              <w:rPr>
                <w:sz w:val="20"/>
                <w:szCs w:val="20"/>
              </w:rPr>
            </w:pPr>
            <w:proofErr w:type="spellStart"/>
            <w:r>
              <w:rPr>
                <w:rFonts w:eastAsia="Times New Roman"/>
                <w:sz w:val="20"/>
                <w:szCs w:val="20"/>
              </w:rPr>
              <w:t>ния</w:t>
            </w:r>
            <w:proofErr w:type="spellEnd"/>
          </w:p>
        </w:tc>
        <w:tc>
          <w:tcPr>
            <w:tcW w:w="8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96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gridSpan w:val="3"/>
            <w:vMerge/>
            <w:tcBorders>
              <w:left w:val="single" w:sz="8" w:space="0" w:color="auto"/>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40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180" w:type="dxa"/>
            <w:gridSpan w:val="2"/>
            <w:vMerge/>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132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4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3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200" w:type="dxa"/>
            <w:gridSpan w:val="2"/>
            <w:vMerge/>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960" w:type="dxa"/>
            <w:gridSpan w:val="2"/>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ванных,</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rPr>
                <w:sz w:val="20"/>
                <w:szCs w:val="20"/>
              </w:rPr>
            </w:pPr>
            <w:r>
              <w:rPr>
                <w:rFonts w:eastAsia="Times New Roman"/>
                <w:sz w:val="20"/>
                <w:szCs w:val="20"/>
              </w:rPr>
              <w:t>МОЛ</w:t>
            </w: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или сразу</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40" w:type="dxa"/>
            <w:gridSpan w:val="2"/>
            <w:tcBorders>
              <w:right w:val="single" w:sz="8" w:space="0" w:color="auto"/>
            </w:tcBorders>
            <w:vAlign w:val="bottom"/>
          </w:tcPr>
          <w:p w:rsidR="001F6F55" w:rsidRDefault="00B24D91">
            <w:pPr>
              <w:rPr>
                <w:sz w:val="20"/>
                <w:szCs w:val="20"/>
              </w:rPr>
            </w:pPr>
            <w:r>
              <w:rPr>
                <w:rFonts w:eastAsia="Times New Roman"/>
                <w:sz w:val="20"/>
                <w:szCs w:val="20"/>
              </w:rPr>
              <w:t>оформления</w:t>
            </w: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00" w:type="dxa"/>
            <w:gridSpan w:val="2"/>
            <w:tcBorders>
              <w:right w:val="single" w:sz="8" w:space="0" w:color="auto"/>
            </w:tcBorders>
            <w:vAlign w:val="bottom"/>
          </w:tcPr>
          <w:p w:rsidR="001F6F55" w:rsidRDefault="00B24D91">
            <w:pPr>
              <w:rPr>
                <w:sz w:val="20"/>
                <w:szCs w:val="20"/>
              </w:rPr>
            </w:pPr>
            <w:r>
              <w:rPr>
                <w:rFonts w:eastAsia="Times New Roman"/>
                <w:sz w:val="20"/>
                <w:szCs w:val="20"/>
              </w:rPr>
              <w:t>документа</w:t>
            </w: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proofErr w:type="spellStart"/>
            <w:r>
              <w:rPr>
                <w:rFonts w:eastAsia="Times New Roman"/>
                <w:sz w:val="20"/>
                <w:szCs w:val="20"/>
              </w:rPr>
              <w:t>реконструиро</w:t>
            </w:r>
            <w:proofErr w:type="spellEnd"/>
            <w:r>
              <w:rPr>
                <w:rFonts w:eastAsia="Times New Roman"/>
                <w:sz w:val="20"/>
                <w:szCs w:val="20"/>
              </w:rPr>
              <w:t>-</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после</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ванных и</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180" w:type="dxa"/>
            <w:gridSpan w:val="2"/>
            <w:tcBorders>
              <w:right w:val="single" w:sz="8" w:space="0" w:color="auto"/>
            </w:tcBorders>
            <w:vAlign w:val="bottom"/>
          </w:tcPr>
          <w:p w:rsidR="001F6F55" w:rsidRDefault="00B24D91">
            <w:pPr>
              <w:rPr>
                <w:sz w:val="20"/>
                <w:szCs w:val="20"/>
              </w:rPr>
            </w:pPr>
            <w:r>
              <w:rPr>
                <w:rFonts w:eastAsia="Times New Roman"/>
                <w:sz w:val="20"/>
                <w:szCs w:val="20"/>
              </w:rPr>
              <w:t>окончания</w:t>
            </w: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960" w:type="dxa"/>
            <w:gridSpan w:val="2"/>
            <w:tcBorders>
              <w:right w:val="single" w:sz="8" w:space="0" w:color="auto"/>
            </w:tcBorders>
            <w:vAlign w:val="bottom"/>
          </w:tcPr>
          <w:p w:rsidR="001F6F55" w:rsidRDefault="00B24D91">
            <w:pPr>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1"/>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proofErr w:type="spellStart"/>
            <w:r>
              <w:rPr>
                <w:rFonts w:eastAsia="Times New Roman"/>
                <w:sz w:val="20"/>
                <w:szCs w:val="20"/>
              </w:rPr>
              <w:t>модернизиро</w:t>
            </w:r>
            <w:proofErr w:type="spellEnd"/>
            <w:r>
              <w:rPr>
                <w:rFonts w:eastAsia="Times New Roman"/>
                <w:sz w:val="20"/>
                <w:szCs w:val="20"/>
              </w:rPr>
              <w:t>-</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ванных</w:t>
            </w:r>
          </w:p>
        </w:tc>
        <w:tc>
          <w:tcPr>
            <w:tcW w:w="100" w:type="dxa"/>
            <w:vAlign w:val="bottom"/>
          </w:tcPr>
          <w:p w:rsidR="001F6F55" w:rsidRDefault="001F6F55">
            <w:pPr>
              <w:rPr>
                <w:sz w:val="20"/>
                <w:szCs w:val="20"/>
              </w:rPr>
            </w:pPr>
          </w:p>
        </w:tc>
        <w:tc>
          <w:tcPr>
            <w:tcW w:w="128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12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3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4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6"/>
        </w:trPr>
        <w:tc>
          <w:tcPr>
            <w:tcW w:w="1640" w:type="dxa"/>
            <w:gridSpan w:val="3"/>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объектов</w:t>
            </w:r>
          </w:p>
        </w:tc>
        <w:tc>
          <w:tcPr>
            <w:tcW w:w="100" w:type="dxa"/>
            <w:tcBorders>
              <w:bottom w:val="single" w:sz="8" w:space="0" w:color="auto"/>
            </w:tcBorders>
            <w:vAlign w:val="bottom"/>
          </w:tcPr>
          <w:p w:rsidR="001F6F55" w:rsidRDefault="001F6F55">
            <w:pPr>
              <w:rPr>
                <w:sz w:val="20"/>
                <w:szCs w:val="20"/>
              </w:rPr>
            </w:pPr>
          </w:p>
        </w:tc>
        <w:tc>
          <w:tcPr>
            <w:tcW w:w="128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12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3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4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8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323"/>
        </w:trPr>
        <w:tc>
          <w:tcPr>
            <w:tcW w:w="120" w:type="dxa"/>
            <w:vAlign w:val="bottom"/>
          </w:tcPr>
          <w:p w:rsidR="001F6F55" w:rsidRDefault="001F6F55">
            <w:pPr>
              <w:rPr>
                <w:sz w:val="24"/>
                <w:szCs w:val="24"/>
              </w:rPr>
            </w:pPr>
          </w:p>
        </w:tc>
        <w:tc>
          <w:tcPr>
            <w:tcW w:w="14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2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2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22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3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4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940" w:type="dxa"/>
            <w:gridSpan w:val="2"/>
            <w:vAlign w:val="bottom"/>
          </w:tcPr>
          <w:p w:rsidR="001F6F55" w:rsidRDefault="001F6F55">
            <w:pPr>
              <w:ind w:left="280"/>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6840" w:h="11904" w:orient="landscape"/>
          <w:pgMar w:top="710" w:right="598" w:bottom="538" w:left="1120" w:header="0" w:footer="0" w:gutter="0"/>
          <w:cols w:space="720" w:equalWidth="0">
            <w:col w:w="15120"/>
          </w:cols>
        </w:sectPr>
      </w:pPr>
    </w:p>
    <w:p w:rsidR="001F6F55" w:rsidRDefault="00B24D91">
      <w:pPr>
        <w:ind w:left="111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40"/>
        <w:gridCol w:w="1500"/>
        <w:gridCol w:w="1420"/>
        <w:gridCol w:w="1280"/>
        <w:gridCol w:w="1280"/>
        <w:gridCol w:w="1420"/>
        <w:gridCol w:w="1420"/>
        <w:gridCol w:w="1560"/>
        <w:gridCol w:w="1280"/>
        <w:gridCol w:w="1260"/>
        <w:gridCol w:w="1060"/>
        <w:gridCol w:w="30"/>
      </w:tblGrid>
      <w:tr w:rsidR="001F6F55">
        <w:trPr>
          <w:trHeight w:val="231"/>
        </w:trPr>
        <w:tc>
          <w:tcPr>
            <w:tcW w:w="1640" w:type="dxa"/>
            <w:tcBorders>
              <w:top w:val="single" w:sz="8" w:space="0" w:color="auto"/>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основных</w:t>
            </w:r>
          </w:p>
        </w:tc>
        <w:tc>
          <w:tcPr>
            <w:tcW w:w="150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56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1F6F55">
            <w:pPr>
              <w:rPr>
                <w:sz w:val="20"/>
                <w:szCs w:val="20"/>
              </w:rPr>
            </w:pPr>
          </w:p>
        </w:tc>
        <w:tc>
          <w:tcPr>
            <w:tcW w:w="1260" w:type="dxa"/>
            <w:tcBorders>
              <w:top w:val="single" w:sz="8" w:space="0" w:color="auto"/>
              <w:right w:val="single" w:sz="8" w:space="0" w:color="auto"/>
            </w:tcBorders>
            <w:vAlign w:val="bottom"/>
          </w:tcPr>
          <w:p w:rsidR="001F6F55" w:rsidRDefault="001F6F55">
            <w:pPr>
              <w:rPr>
                <w:sz w:val="20"/>
                <w:szCs w:val="20"/>
              </w:rPr>
            </w:pPr>
          </w:p>
        </w:tc>
        <w:tc>
          <w:tcPr>
            <w:tcW w:w="1060" w:type="dxa"/>
            <w:tcBorders>
              <w:top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средств</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0504103</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55"/>
        </w:trPr>
        <w:tc>
          <w:tcPr>
            <w:tcW w:w="1640" w:type="dxa"/>
            <w:tcBorders>
              <w:left w:val="single" w:sz="8" w:space="0" w:color="auto"/>
              <w:bottom w:val="single" w:sz="8" w:space="0" w:color="auto"/>
              <w:right w:val="single" w:sz="8" w:space="0" w:color="auto"/>
            </w:tcBorders>
            <w:vAlign w:val="bottom"/>
          </w:tcPr>
          <w:p w:rsidR="001F6F55" w:rsidRDefault="001F6F55">
            <w:pPr>
              <w:rPr>
                <w:sz w:val="13"/>
                <w:szCs w:val="13"/>
              </w:rPr>
            </w:pPr>
          </w:p>
        </w:tc>
        <w:tc>
          <w:tcPr>
            <w:tcW w:w="1500" w:type="dxa"/>
            <w:tcBorders>
              <w:bottom w:val="single" w:sz="8" w:space="0" w:color="auto"/>
              <w:right w:val="single" w:sz="8" w:space="0" w:color="auto"/>
            </w:tcBorders>
            <w:vAlign w:val="bottom"/>
          </w:tcPr>
          <w:p w:rsidR="001F6F55" w:rsidRDefault="001F6F55">
            <w:pPr>
              <w:rPr>
                <w:sz w:val="13"/>
                <w:szCs w:val="13"/>
              </w:rPr>
            </w:pPr>
          </w:p>
        </w:tc>
        <w:tc>
          <w:tcPr>
            <w:tcW w:w="1420" w:type="dxa"/>
            <w:tcBorders>
              <w:bottom w:val="single" w:sz="8" w:space="0" w:color="auto"/>
              <w:right w:val="single" w:sz="8" w:space="0" w:color="auto"/>
            </w:tcBorders>
            <w:vAlign w:val="bottom"/>
          </w:tcPr>
          <w:p w:rsidR="001F6F55" w:rsidRDefault="001F6F55">
            <w:pPr>
              <w:rPr>
                <w:sz w:val="13"/>
                <w:szCs w:val="13"/>
              </w:rPr>
            </w:pPr>
          </w:p>
        </w:tc>
        <w:tc>
          <w:tcPr>
            <w:tcW w:w="1280" w:type="dxa"/>
            <w:tcBorders>
              <w:bottom w:val="single" w:sz="8" w:space="0" w:color="auto"/>
              <w:right w:val="single" w:sz="8" w:space="0" w:color="auto"/>
            </w:tcBorders>
            <w:vAlign w:val="bottom"/>
          </w:tcPr>
          <w:p w:rsidR="001F6F55" w:rsidRDefault="001F6F55">
            <w:pPr>
              <w:rPr>
                <w:sz w:val="13"/>
                <w:szCs w:val="13"/>
              </w:rPr>
            </w:pPr>
          </w:p>
        </w:tc>
        <w:tc>
          <w:tcPr>
            <w:tcW w:w="1280" w:type="dxa"/>
            <w:tcBorders>
              <w:bottom w:val="single" w:sz="8" w:space="0" w:color="auto"/>
              <w:right w:val="single" w:sz="8" w:space="0" w:color="auto"/>
            </w:tcBorders>
            <w:vAlign w:val="bottom"/>
          </w:tcPr>
          <w:p w:rsidR="001F6F55" w:rsidRDefault="001F6F55">
            <w:pPr>
              <w:rPr>
                <w:sz w:val="13"/>
                <w:szCs w:val="13"/>
              </w:rPr>
            </w:pPr>
          </w:p>
        </w:tc>
        <w:tc>
          <w:tcPr>
            <w:tcW w:w="1420" w:type="dxa"/>
            <w:tcBorders>
              <w:bottom w:val="single" w:sz="8" w:space="0" w:color="auto"/>
              <w:right w:val="single" w:sz="8" w:space="0" w:color="auto"/>
            </w:tcBorders>
            <w:vAlign w:val="bottom"/>
          </w:tcPr>
          <w:p w:rsidR="001F6F55" w:rsidRDefault="001F6F55">
            <w:pPr>
              <w:rPr>
                <w:sz w:val="13"/>
                <w:szCs w:val="13"/>
              </w:rPr>
            </w:pPr>
          </w:p>
        </w:tc>
        <w:tc>
          <w:tcPr>
            <w:tcW w:w="1420" w:type="dxa"/>
            <w:tcBorders>
              <w:bottom w:val="single" w:sz="8" w:space="0" w:color="auto"/>
              <w:right w:val="single" w:sz="8" w:space="0" w:color="auto"/>
            </w:tcBorders>
            <w:vAlign w:val="bottom"/>
          </w:tcPr>
          <w:p w:rsidR="001F6F55" w:rsidRDefault="001F6F55">
            <w:pPr>
              <w:rPr>
                <w:sz w:val="13"/>
                <w:szCs w:val="13"/>
              </w:rPr>
            </w:pPr>
          </w:p>
        </w:tc>
        <w:tc>
          <w:tcPr>
            <w:tcW w:w="1560" w:type="dxa"/>
            <w:tcBorders>
              <w:bottom w:val="single" w:sz="8" w:space="0" w:color="auto"/>
              <w:right w:val="single" w:sz="8" w:space="0" w:color="auto"/>
            </w:tcBorders>
            <w:vAlign w:val="bottom"/>
          </w:tcPr>
          <w:p w:rsidR="001F6F55" w:rsidRDefault="001F6F55">
            <w:pPr>
              <w:rPr>
                <w:sz w:val="13"/>
                <w:szCs w:val="13"/>
              </w:rPr>
            </w:pPr>
          </w:p>
        </w:tc>
        <w:tc>
          <w:tcPr>
            <w:tcW w:w="1280" w:type="dxa"/>
            <w:tcBorders>
              <w:bottom w:val="single" w:sz="8" w:space="0" w:color="auto"/>
              <w:right w:val="single" w:sz="8" w:space="0" w:color="auto"/>
            </w:tcBorders>
            <w:vAlign w:val="bottom"/>
          </w:tcPr>
          <w:p w:rsidR="001F6F55" w:rsidRDefault="001F6F55">
            <w:pPr>
              <w:rPr>
                <w:sz w:val="13"/>
                <w:szCs w:val="13"/>
              </w:rPr>
            </w:pPr>
          </w:p>
        </w:tc>
        <w:tc>
          <w:tcPr>
            <w:tcW w:w="1260" w:type="dxa"/>
            <w:tcBorders>
              <w:bottom w:val="single" w:sz="8" w:space="0" w:color="auto"/>
              <w:right w:val="single" w:sz="8" w:space="0" w:color="auto"/>
            </w:tcBorders>
            <w:vAlign w:val="bottom"/>
          </w:tcPr>
          <w:p w:rsidR="001F6F55" w:rsidRDefault="001F6F55">
            <w:pPr>
              <w:rPr>
                <w:sz w:val="13"/>
                <w:szCs w:val="13"/>
              </w:rPr>
            </w:pPr>
          </w:p>
        </w:tc>
        <w:tc>
          <w:tcPr>
            <w:tcW w:w="1060" w:type="dxa"/>
            <w:tcBorders>
              <w:bottom w:val="single" w:sz="8" w:space="0" w:color="auto"/>
              <w:right w:val="single" w:sz="8" w:space="0" w:color="auto"/>
            </w:tcBorders>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211"/>
        </w:trPr>
        <w:tc>
          <w:tcPr>
            <w:tcW w:w="1640" w:type="dxa"/>
            <w:tcBorders>
              <w:left w:val="single" w:sz="8" w:space="0" w:color="auto"/>
              <w:right w:val="single" w:sz="8" w:space="0" w:color="auto"/>
            </w:tcBorders>
            <w:vAlign w:val="bottom"/>
          </w:tcPr>
          <w:p w:rsidR="001F6F55" w:rsidRDefault="00B24D91">
            <w:pPr>
              <w:spacing w:line="210" w:lineRule="exact"/>
              <w:ind w:left="120"/>
              <w:rPr>
                <w:sz w:val="20"/>
                <w:szCs w:val="20"/>
              </w:rPr>
            </w:pPr>
            <w:r>
              <w:rPr>
                <w:rFonts w:eastAsia="Times New Roman"/>
                <w:sz w:val="20"/>
                <w:szCs w:val="20"/>
              </w:rPr>
              <w:t>Акт о списании</w:t>
            </w:r>
          </w:p>
        </w:tc>
        <w:tc>
          <w:tcPr>
            <w:tcW w:w="150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0" w:lineRule="exact"/>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0"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0"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0"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объектов</w:t>
            </w:r>
          </w:p>
        </w:tc>
        <w:tc>
          <w:tcPr>
            <w:tcW w:w="150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выбытию</w:t>
            </w: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Комиссия</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тель</w:t>
            </w:r>
            <w:proofErr w:type="spellEnd"/>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нефинансовых</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учреждения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активов (кроме</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МОЛ</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транспортных</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i/>
                <w:iCs/>
                <w:sz w:val="20"/>
                <w:szCs w:val="20"/>
              </w:rPr>
              <w:t>Результат</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средств)</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i/>
                <w:iCs/>
                <w:sz w:val="20"/>
                <w:szCs w:val="20"/>
              </w:rPr>
              <w:t>выбытия:</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0504104</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Начальник</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АХЧ</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Акт о списании</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0"/>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мягкого и</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выбытию</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совершения</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тель</w:t>
            </w:r>
            <w:proofErr w:type="spellEnd"/>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хозяйственного</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учреждения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26"/>
        </w:trPr>
        <w:tc>
          <w:tcPr>
            <w:tcW w:w="1640" w:type="dxa"/>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инвентаря</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0504143</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Меню-</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Диетсестра</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Диетсестра</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требование на</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Повар</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выдачей</w:t>
            </w:r>
          </w:p>
        </w:tc>
        <w:tc>
          <w:tcPr>
            <w:tcW w:w="128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выдачу</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591C06">
            <w:pPr>
              <w:ind w:left="100"/>
              <w:rPr>
                <w:sz w:val="20"/>
                <w:szCs w:val="20"/>
              </w:rPr>
            </w:pPr>
            <w:proofErr w:type="spellStart"/>
            <w:r>
              <w:rPr>
                <w:rFonts w:eastAsia="Times New Roman"/>
                <w:sz w:val="20"/>
                <w:szCs w:val="20"/>
              </w:rPr>
              <w:t>Зав.хоз</w:t>
            </w:r>
            <w:proofErr w:type="spellEnd"/>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продуктов</w:t>
            </w:r>
          </w:p>
        </w:tc>
        <w:tc>
          <w:tcPr>
            <w:tcW w:w="128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продуктов</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питания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питания</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0504202</w:t>
            </w: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Требование-</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МОЛ</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Начальник</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МОЛ</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накладная</w:t>
            </w:r>
          </w:p>
        </w:tc>
        <w:tc>
          <w:tcPr>
            <w:tcW w:w="150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отправитель</w:t>
            </w: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подразделе-</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отправитель</w:t>
            </w: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0504204</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ния</w:t>
            </w:r>
            <w:proofErr w:type="spellEnd"/>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МОЛ</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окончания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Ведомость</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МОЛ</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МОЛ</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выдачи</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МОЛ</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материальных</w:t>
            </w:r>
          </w:p>
        </w:tc>
        <w:tc>
          <w:tcPr>
            <w:tcW w:w="150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Получатель</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ценностей на</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МЦ</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нужды</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учреждения</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0504210</w:t>
            </w: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Акт приемки</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0"/>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материалов</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поступлению</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и</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совершения</w:t>
            </w:r>
          </w:p>
        </w:tc>
        <w:tc>
          <w:tcPr>
            <w:tcW w:w="1280" w:type="dxa"/>
            <w:vMerge/>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по учету</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тель</w:t>
            </w:r>
            <w:proofErr w:type="spellEnd"/>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(материальных</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Специалист</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6"/>
        </w:trPr>
        <w:tc>
          <w:tcPr>
            <w:tcW w:w="1640" w:type="dxa"/>
            <w:tcBorders>
              <w:left w:val="single" w:sz="8" w:space="0" w:color="auto"/>
              <w:bottom w:val="single" w:sz="8" w:space="0" w:color="auto"/>
              <w:right w:val="single" w:sz="8" w:space="0" w:color="auto"/>
            </w:tcBorders>
            <w:vAlign w:val="bottom"/>
          </w:tcPr>
          <w:p w:rsidR="001F6F55" w:rsidRDefault="001F6F55">
            <w:pPr>
              <w:rPr>
                <w:sz w:val="9"/>
                <w:szCs w:val="9"/>
              </w:rPr>
            </w:pPr>
          </w:p>
        </w:tc>
        <w:tc>
          <w:tcPr>
            <w:tcW w:w="1500" w:type="dxa"/>
            <w:tcBorders>
              <w:bottom w:val="single" w:sz="8" w:space="0" w:color="auto"/>
              <w:right w:val="single" w:sz="8" w:space="0" w:color="auto"/>
            </w:tcBorders>
            <w:vAlign w:val="bottom"/>
          </w:tcPr>
          <w:p w:rsidR="001F6F55" w:rsidRDefault="001F6F55">
            <w:pPr>
              <w:rPr>
                <w:sz w:val="9"/>
                <w:szCs w:val="9"/>
              </w:rPr>
            </w:pPr>
          </w:p>
        </w:tc>
        <w:tc>
          <w:tcPr>
            <w:tcW w:w="1420" w:type="dxa"/>
            <w:tcBorders>
              <w:bottom w:val="single" w:sz="8" w:space="0" w:color="auto"/>
              <w:right w:val="single" w:sz="8" w:space="0" w:color="auto"/>
            </w:tcBorders>
            <w:vAlign w:val="bottom"/>
          </w:tcPr>
          <w:p w:rsidR="001F6F55" w:rsidRDefault="001F6F55">
            <w:pPr>
              <w:rPr>
                <w:sz w:val="9"/>
                <w:szCs w:val="9"/>
              </w:rPr>
            </w:pPr>
          </w:p>
        </w:tc>
        <w:tc>
          <w:tcPr>
            <w:tcW w:w="1280" w:type="dxa"/>
            <w:tcBorders>
              <w:bottom w:val="single" w:sz="8" w:space="0" w:color="auto"/>
              <w:right w:val="single" w:sz="8" w:space="0" w:color="auto"/>
            </w:tcBorders>
            <w:vAlign w:val="bottom"/>
          </w:tcPr>
          <w:p w:rsidR="001F6F55" w:rsidRDefault="001F6F55">
            <w:pPr>
              <w:rPr>
                <w:sz w:val="9"/>
                <w:szCs w:val="9"/>
              </w:rPr>
            </w:pPr>
          </w:p>
        </w:tc>
        <w:tc>
          <w:tcPr>
            <w:tcW w:w="1280" w:type="dxa"/>
            <w:vMerge/>
            <w:tcBorders>
              <w:bottom w:val="single" w:sz="8" w:space="0" w:color="auto"/>
              <w:right w:val="single" w:sz="8" w:space="0" w:color="auto"/>
            </w:tcBorders>
            <w:vAlign w:val="bottom"/>
          </w:tcPr>
          <w:p w:rsidR="001F6F55" w:rsidRDefault="001F6F55">
            <w:pPr>
              <w:rPr>
                <w:sz w:val="9"/>
                <w:szCs w:val="9"/>
              </w:rPr>
            </w:pPr>
          </w:p>
        </w:tc>
        <w:tc>
          <w:tcPr>
            <w:tcW w:w="1420" w:type="dxa"/>
            <w:tcBorders>
              <w:bottom w:val="single" w:sz="8" w:space="0" w:color="auto"/>
              <w:right w:val="single" w:sz="8" w:space="0" w:color="auto"/>
            </w:tcBorders>
            <w:vAlign w:val="bottom"/>
          </w:tcPr>
          <w:p w:rsidR="001F6F55" w:rsidRDefault="001F6F55">
            <w:pPr>
              <w:rPr>
                <w:sz w:val="9"/>
                <w:szCs w:val="9"/>
              </w:rPr>
            </w:pPr>
          </w:p>
        </w:tc>
        <w:tc>
          <w:tcPr>
            <w:tcW w:w="1420" w:type="dxa"/>
            <w:tcBorders>
              <w:bottom w:val="single" w:sz="8" w:space="0" w:color="auto"/>
              <w:right w:val="single" w:sz="8" w:space="0" w:color="auto"/>
            </w:tcBorders>
            <w:vAlign w:val="bottom"/>
          </w:tcPr>
          <w:p w:rsidR="001F6F55" w:rsidRDefault="001F6F55">
            <w:pPr>
              <w:rPr>
                <w:sz w:val="9"/>
                <w:szCs w:val="9"/>
              </w:rPr>
            </w:pPr>
          </w:p>
        </w:tc>
        <w:tc>
          <w:tcPr>
            <w:tcW w:w="1560" w:type="dxa"/>
            <w:tcBorders>
              <w:bottom w:val="single" w:sz="8" w:space="0" w:color="auto"/>
              <w:right w:val="single" w:sz="8" w:space="0" w:color="auto"/>
            </w:tcBorders>
            <w:vAlign w:val="bottom"/>
          </w:tcPr>
          <w:p w:rsidR="001F6F55" w:rsidRDefault="001F6F55">
            <w:pPr>
              <w:rPr>
                <w:sz w:val="9"/>
                <w:szCs w:val="9"/>
              </w:rPr>
            </w:pPr>
          </w:p>
        </w:tc>
        <w:tc>
          <w:tcPr>
            <w:tcW w:w="1280" w:type="dxa"/>
            <w:tcBorders>
              <w:bottom w:val="single" w:sz="8" w:space="0" w:color="auto"/>
              <w:right w:val="single" w:sz="8" w:space="0" w:color="auto"/>
            </w:tcBorders>
            <w:vAlign w:val="bottom"/>
          </w:tcPr>
          <w:p w:rsidR="001F6F55" w:rsidRDefault="001F6F55">
            <w:pPr>
              <w:rPr>
                <w:sz w:val="9"/>
                <w:szCs w:val="9"/>
              </w:rPr>
            </w:pPr>
          </w:p>
        </w:tc>
        <w:tc>
          <w:tcPr>
            <w:tcW w:w="1260" w:type="dxa"/>
            <w:tcBorders>
              <w:bottom w:val="single" w:sz="8" w:space="0" w:color="auto"/>
              <w:right w:val="single" w:sz="8" w:space="0" w:color="auto"/>
            </w:tcBorders>
            <w:vAlign w:val="bottom"/>
          </w:tcPr>
          <w:p w:rsidR="001F6F55" w:rsidRDefault="001F6F55">
            <w:pPr>
              <w:rPr>
                <w:sz w:val="9"/>
                <w:szCs w:val="9"/>
              </w:rPr>
            </w:pPr>
          </w:p>
        </w:tc>
        <w:tc>
          <w:tcPr>
            <w:tcW w:w="1060" w:type="dxa"/>
            <w:tcBorders>
              <w:bottom w:val="single" w:sz="8" w:space="0" w:color="auto"/>
              <w:right w:val="single" w:sz="8" w:space="0" w:color="auto"/>
            </w:tcBorders>
            <w:vAlign w:val="bottom"/>
          </w:tcPr>
          <w:p w:rsidR="001F6F55" w:rsidRDefault="001F6F55">
            <w:pPr>
              <w:rPr>
                <w:sz w:val="9"/>
                <w:szCs w:val="9"/>
              </w:rPr>
            </w:pPr>
          </w:p>
        </w:tc>
        <w:tc>
          <w:tcPr>
            <w:tcW w:w="0" w:type="dxa"/>
            <w:vAlign w:val="bottom"/>
          </w:tcPr>
          <w:p w:rsidR="001F6F55" w:rsidRDefault="001F6F55">
            <w:pPr>
              <w:rPr>
                <w:sz w:val="1"/>
                <w:szCs w:val="1"/>
              </w:rPr>
            </w:pPr>
          </w:p>
        </w:tc>
      </w:tr>
      <w:tr w:rsidR="001F6F55">
        <w:trPr>
          <w:trHeight w:val="362"/>
        </w:trPr>
        <w:tc>
          <w:tcPr>
            <w:tcW w:w="1640" w:type="dxa"/>
            <w:vAlign w:val="bottom"/>
          </w:tcPr>
          <w:p w:rsidR="001F6F55" w:rsidRDefault="001F6F55">
            <w:pPr>
              <w:rPr>
                <w:sz w:val="24"/>
                <w:szCs w:val="24"/>
              </w:rPr>
            </w:pPr>
          </w:p>
        </w:tc>
        <w:tc>
          <w:tcPr>
            <w:tcW w:w="150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56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60" w:type="dxa"/>
            <w:vAlign w:val="bottom"/>
          </w:tcPr>
          <w:p w:rsidR="001F6F55" w:rsidRDefault="001F6F55">
            <w:pPr>
              <w:rPr>
                <w:sz w:val="24"/>
                <w:szCs w:val="24"/>
              </w:rPr>
            </w:pPr>
          </w:p>
        </w:tc>
        <w:tc>
          <w:tcPr>
            <w:tcW w:w="1060" w:type="dxa"/>
            <w:vAlign w:val="bottom"/>
          </w:tcPr>
          <w:p w:rsidR="001F6F55" w:rsidRDefault="001F6F55">
            <w:pPr>
              <w:ind w:left="280"/>
              <w:rPr>
                <w:sz w:val="20"/>
                <w:szCs w:val="20"/>
              </w:rPr>
            </w:pPr>
          </w:p>
        </w:tc>
        <w:tc>
          <w:tcPr>
            <w:tcW w:w="0" w:type="dxa"/>
            <w:vAlign w:val="bottom"/>
          </w:tcPr>
          <w:p w:rsidR="001F6F55" w:rsidRDefault="001F6F55">
            <w:pPr>
              <w:rPr>
                <w:sz w:val="1"/>
                <w:szCs w:val="1"/>
              </w:rPr>
            </w:pPr>
          </w:p>
        </w:tc>
      </w:tr>
    </w:tbl>
    <w:p w:rsidR="001F6F55" w:rsidRDefault="001F6F55">
      <w:pPr>
        <w:sectPr w:rsidR="001F6F55">
          <w:pgSz w:w="16840" w:h="11904" w:orient="landscape"/>
          <w:pgMar w:top="710" w:right="598" w:bottom="538" w:left="1120" w:header="0" w:footer="0" w:gutter="0"/>
          <w:cols w:space="720" w:equalWidth="0">
            <w:col w:w="15120"/>
          </w:cols>
        </w:sectPr>
      </w:pPr>
    </w:p>
    <w:p w:rsidR="001F6F55" w:rsidRDefault="00B24D91">
      <w:pPr>
        <w:ind w:left="111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40"/>
        <w:gridCol w:w="1500"/>
        <w:gridCol w:w="1420"/>
        <w:gridCol w:w="1280"/>
        <w:gridCol w:w="1280"/>
        <w:gridCol w:w="1420"/>
        <w:gridCol w:w="1420"/>
        <w:gridCol w:w="1560"/>
        <w:gridCol w:w="1280"/>
        <w:gridCol w:w="1260"/>
        <w:gridCol w:w="1060"/>
        <w:gridCol w:w="30"/>
      </w:tblGrid>
      <w:tr w:rsidR="001F6F55">
        <w:trPr>
          <w:trHeight w:val="231"/>
        </w:trPr>
        <w:tc>
          <w:tcPr>
            <w:tcW w:w="1640" w:type="dxa"/>
            <w:tcBorders>
              <w:top w:val="single" w:sz="8" w:space="0" w:color="auto"/>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ценностей)</w:t>
            </w:r>
          </w:p>
        </w:tc>
        <w:tc>
          <w:tcPr>
            <w:tcW w:w="150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контрактной</w:t>
            </w:r>
          </w:p>
        </w:tc>
        <w:tc>
          <w:tcPr>
            <w:tcW w:w="128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top w:val="single" w:sz="8" w:space="0" w:color="auto"/>
              <w:right w:val="single" w:sz="8" w:space="0" w:color="auto"/>
            </w:tcBorders>
            <w:vAlign w:val="bottom"/>
          </w:tcPr>
          <w:p w:rsidR="001F6F55" w:rsidRDefault="001F6F55">
            <w:pPr>
              <w:rPr>
                <w:sz w:val="20"/>
                <w:szCs w:val="20"/>
              </w:rPr>
            </w:pPr>
          </w:p>
        </w:tc>
        <w:tc>
          <w:tcPr>
            <w:tcW w:w="1060" w:type="dxa"/>
            <w:tcBorders>
              <w:top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0504220</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службы или</w:t>
            </w:r>
          </w:p>
        </w:tc>
        <w:tc>
          <w:tcPr>
            <w:tcW w:w="128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иное</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уполномочен</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ное</w:t>
            </w:r>
            <w:proofErr w:type="spellEnd"/>
            <w:r>
              <w:rPr>
                <w:rFonts w:eastAsia="Times New Roman"/>
                <w:sz w:val="20"/>
                <w:szCs w:val="20"/>
              </w:rPr>
              <w:t xml:space="preserve"> лицо</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(сверка со</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спецификаци</w:t>
            </w:r>
            <w:proofErr w:type="spellEnd"/>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ей, проверка</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качества,</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3"/>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наличия)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7"/>
        </w:trPr>
        <w:tc>
          <w:tcPr>
            <w:tcW w:w="1640" w:type="dxa"/>
            <w:tcBorders>
              <w:left w:val="single" w:sz="8" w:space="0" w:color="auto"/>
              <w:right w:val="single" w:sz="8" w:space="0" w:color="auto"/>
            </w:tcBorders>
            <w:vAlign w:val="bottom"/>
          </w:tcPr>
          <w:p w:rsidR="001F6F55" w:rsidRDefault="00B24D91">
            <w:pPr>
              <w:spacing w:line="217" w:lineRule="exact"/>
              <w:ind w:left="120"/>
              <w:rPr>
                <w:sz w:val="20"/>
                <w:szCs w:val="20"/>
              </w:rPr>
            </w:pPr>
            <w:r>
              <w:rPr>
                <w:rFonts w:eastAsia="Times New Roman"/>
                <w:sz w:val="20"/>
                <w:szCs w:val="20"/>
              </w:rPr>
              <w:t>Акт о списании</w:t>
            </w:r>
          </w:p>
        </w:tc>
        <w:tc>
          <w:tcPr>
            <w:tcW w:w="150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В момент</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7"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 по</w:t>
            </w:r>
          </w:p>
        </w:tc>
        <w:tc>
          <w:tcPr>
            <w:tcW w:w="1280" w:type="dxa"/>
            <w:tcBorders>
              <w:right w:val="single" w:sz="8" w:space="0" w:color="auto"/>
            </w:tcBorders>
            <w:vAlign w:val="bottom"/>
          </w:tcPr>
          <w:p w:rsidR="001F6F55" w:rsidRDefault="00B24D91">
            <w:pPr>
              <w:spacing w:line="217"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7"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материальных</w:t>
            </w:r>
          </w:p>
        </w:tc>
        <w:tc>
          <w:tcPr>
            <w:tcW w:w="150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выбытию</w:t>
            </w: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Комиссия</w:t>
            </w: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совершения</w:t>
            </w:r>
          </w:p>
        </w:tc>
        <w:tc>
          <w:tcPr>
            <w:tcW w:w="1280" w:type="dxa"/>
            <w:vMerge/>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25"/>
        </w:trPr>
        <w:tc>
          <w:tcPr>
            <w:tcW w:w="1640" w:type="dxa"/>
            <w:vMerge/>
            <w:tcBorders>
              <w:left w:val="single" w:sz="8" w:space="0" w:color="auto"/>
              <w:right w:val="single" w:sz="8" w:space="0" w:color="auto"/>
            </w:tcBorders>
            <w:vAlign w:val="bottom"/>
          </w:tcPr>
          <w:p w:rsidR="001F6F55" w:rsidRDefault="001F6F55">
            <w:pPr>
              <w:rPr>
                <w:sz w:val="10"/>
                <w:szCs w:val="10"/>
              </w:rPr>
            </w:pPr>
          </w:p>
        </w:tc>
        <w:tc>
          <w:tcPr>
            <w:tcW w:w="1500" w:type="dxa"/>
            <w:vMerge/>
            <w:tcBorders>
              <w:right w:val="single" w:sz="8" w:space="0" w:color="auto"/>
            </w:tcBorders>
            <w:vAlign w:val="bottom"/>
          </w:tcPr>
          <w:p w:rsidR="001F6F55" w:rsidRDefault="001F6F55">
            <w:pPr>
              <w:rPr>
                <w:sz w:val="10"/>
                <w:szCs w:val="10"/>
              </w:rPr>
            </w:pPr>
          </w:p>
        </w:tc>
        <w:tc>
          <w:tcPr>
            <w:tcW w:w="1420" w:type="dxa"/>
            <w:vMerge/>
            <w:tcBorders>
              <w:right w:val="single" w:sz="8" w:space="0" w:color="auto"/>
            </w:tcBorders>
            <w:vAlign w:val="bottom"/>
          </w:tcPr>
          <w:p w:rsidR="001F6F55" w:rsidRDefault="001F6F55">
            <w:pPr>
              <w:rPr>
                <w:sz w:val="10"/>
                <w:szCs w:val="10"/>
              </w:rPr>
            </w:pPr>
          </w:p>
        </w:tc>
        <w:tc>
          <w:tcPr>
            <w:tcW w:w="1280" w:type="dxa"/>
            <w:vMerge/>
            <w:tcBorders>
              <w:right w:val="single" w:sz="8" w:space="0" w:color="auto"/>
            </w:tcBorders>
            <w:vAlign w:val="bottom"/>
          </w:tcPr>
          <w:p w:rsidR="001F6F55" w:rsidRDefault="001F6F55">
            <w:pPr>
              <w:rPr>
                <w:sz w:val="10"/>
                <w:szCs w:val="10"/>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тель</w:t>
            </w:r>
            <w:proofErr w:type="spellEnd"/>
          </w:p>
        </w:tc>
        <w:tc>
          <w:tcPr>
            <w:tcW w:w="1420" w:type="dxa"/>
            <w:vMerge/>
            <w:tcBorders>
              <w:right w:val="single" w:sz="8" w:space="0" w:color="auto"/>
            </w:tcBorders>
            <w:vAlign w:val="bottom"/>
          </w:tcPr>
          <w:p w:rsidR="001F6F55" w:rsidRDefault="001F6F55">
            <w:pPr>
              <w:rPr>
                <w:sz w:val="10"/>
                <w:szCs w:val="10"/>
              </w:rPr>
            </w:pPr>
          </w:p>
        </w:tc>
        <w:tc>
          <w:tcPr>
            <w:tcW w:w="1420" w:type="dxa"/>
            <w:vMerge/>
            <w:tcBorders>
              <w:right w:val="single" w:sz="8" w:space="0" w:color="auto"/>
            </w:tcBorders>
            <w:vAlign w:val="bottom"/>
          </w:tcPr>
          <w:p w:rsidR="001F6F55" w:rsidRDefault="001F6F55">
            <w:pPr>
              <w:rPr>
                <w:sz w:val="10"/>
                <w:szCs w:val="10"/>
              </w:rPr>
            </w:pPr>
          </w:p>
        </w:tc>
        <w:tc>
          <w:tcPr>
            <w:tcW w:w="156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учету НФА</w:t>
            </w:r>
          </w:p>
        </w:tc>
        <w:tc>
          <w:tcPr>
            <w:tcW w:w="1280" w:type="dxa"/>
            <w:vMerge/>
            <w:tcBorders>
              <w:right w:val="single" w:sz="8" w:space="0" w:color="auto"/>
            </w:tcBorders>
            <w:vAlign w:val="bottom"/>
          </w:tcPr>
          <w:p w:rsidR="001F6F55" w:rsidRDefault="001F6F55">
            <w:pPr>
              <w:rPr>
                <w:sz w:val="10"/>
                <w:szCs w:val="10"/>
              </w:rPr>
            </w:pPr>
          </w:p>
        </w:tc>
        <w:tc>
          <w:tcPr>
            <w:tcW w:w="1260" w:type="dxa"/>
            <w:tcBorders>
              <w:right w:val="single" w:sz="8" w:space="0" w:color="auto"/>
            </w:tcBorders>
            <w:vAlign w:val="bottom"/>
          </w:tcPr>
          <w:p w:rsidR="001F6F55" w:rsidRDefault="001F6F55">
            <w:pPr>
              <w:rPr>
                <w:sz w:val="10"/>
                <w:szCs w:val="10"/>
              </w:rPr>
            </w:pPr>
          </w:p>
        </w:tc>
        <w:tc>
          <w:tcPr>
            <w:tcW w:w="1060" w:type="dxa"/>
            <w:vMerge/>
            <w:tcBorders>
              <w:right w:val="single" w:sz="8" w:space="0" w:color="auto"/>
            </w:tcBorders>
            <w:vAlign w:val="bottom"/>
          </w:tcPr>
          <w:p w:rsidR="001F6F55" w:rsidRDefault="001F6F55">
            <w:pPr>
              <w:rPr>
                <w:sz w:val="10"/>
                <w:szCs w:val="10"/>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запасов</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НФА</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учреждения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0504230</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Расчетно-</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До ХХ</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платежная</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Главный</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числа</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расчетчик</w:t>
            </w: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одного дня с</w:t>
            </w:r>
          </w:p>
        </w:tc>
        <w:tc>
          <w:tcPr>
            <w:tcW w:w="1560" w:type="dxa"/>
            <w:tcBorders>
              <w:right w:val="single" w:sz="8" w:space="0" w:color="auto"/>
            </w:tcBorders>
            <w:vAlign w:val="bottom"/>
          </w:tcPr>
          <w:p w:rsidR="001F6F55" w:rsidRDefault="00B24D91">
            <w:pPr>
              <w:ind w:left="80"/>
              <w:rPr>
                <w:sz w:val="20"/>
                <w:szCs w:val="20"/>
              </w:rPr>
            </w:pPr>
            <w:r>
              <w:rPr>
                <w:rFonts w:eastAsia="Times New Roman"/>
                <w:sz w:val="20"/>
                <w:szCs w:val="20"/>
              </w:rPr>
              <w:t>кассир или</w:t>
            </w: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ведомость</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B24D91">
            <w:pPr>
              <w:ind w:left="80"/>
              <w:rPr>
                <w:sz w:val="20"/>
                <w:szCs w:val="20"/>
              </w:rPr>
            </w:pPr>
            <w:r>
              <w:rPr>
                <w:rFonts w:eastAsia="Times New Roman"/>
                <w:sz w:val="20"/>
                <w:szCs w:val="20"/>
              </w:rPr>
              <w:t>уполномочен-</w:t>
            </w: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0504401</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ное</w:t>
            </w:r>
            <w:proofErr w:type="spellEnd"/>
            <w:r>
              <w:rPr>
                <w:rFonts w:eastAsia="Times New Roman"/>
                <w:sz w:val="20"/>
                <w:szCs w:val="20"/>
              </w:rPr>
              <w:t xml:space="preserve"> лицо (при</w:t>
            </w: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B24D91">
            <w:pPr>
              <w:ind w:left="80"/>
              <w:rPr>
                <w:sz w:val="20"/>
                <w:szCs w:val="20"/>
              </w:rPr>
            </w:pPr>
            <w:r>
              <w:rPr>
                <w:rFonts w:eastAsia="Times New Roman"/>
                <w:sz w:val="20"/>
                <w:szCs w:val="20"/>
              </w:rPr>
              <w:t>выплате на</w:t>
            </w: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карты)</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Платежная</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день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100"/>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ведомость</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начисления</w:t>
            </w: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расчетчик</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одного дня с</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кассир или</w:t>
            </w: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Главный</w:t>
            </w: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96"/>
        </w:trPr>
        <w:tc>
          <w:tcPr>
            <w:tcW w:w="1640" w:type="dxa"/>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0504403</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меж-</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момента</w:t>
            </w:r>
          </w:p>
        </w:tc>
        <w:tc>
          <w:tcPr>
            <w:tcW w:w="156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уполномочен-</w:t>
            </w:r>
          </w:p>
        </w:tc>
        <w:tc>
          <w:tcPr>
            <w:tcW w:w="1280" w:type="dxa"/>
            <w:vMerge w:val="restart"/>
            <w:tcBorders>
              <w:right w:val="single" w:sz="8" w:space="0" w:color="auto"/>
            </w:tcBorders>
            <w:vAlign w:val="bottom"/>
          </w:tcPr>
          <w:p w:rsidR="001F6F55" w:rsidRDefault="00B24D91">
            <w:pPr>
              <w:spacing w:line="226" w:lineRule="exact"/>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tcBorders>
              <w:left w:val="single" w:sz="8" w:space="0" w:color="auto"/>
              <w:right w:val="single" w:sz="8" w:space="0" w:color="auto"/>
            </w:tcBorders>
            <w:vAlign w:val="bottom"/>
          </w:tcPr>
          <w:p w:rsidR="001F6F55" w:rsidRDefault="001F6F55">
            <w:pPr>
              <w:rPr>
                <w:sz w:val="8"/>
                <w:szCs w:val="8"/>
              </w:rPr>
            </w:pP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расчетной</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ное</w:t>
            </w:r>
            <w:proofErr w:type="spellEnd"/>
            <w:r>
              <w:rPr>
                <w:rFonts w:eastAsia="Times New Roman"/>
                <w:sz w:val="20"/>
                <w:szCs w:val="20"/>
              </w:rPr>
              <w:t xml:space="preserve"> лицо (при</w:t>
            </w: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130"/>
        </w:trPr>
        <w:tc>
          <w:tcPr>
            <w:tcW w:w="1640" w:type="dxa"/>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выплаты</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B24D91">
            <w:pPr>
              <w:ind w:left="80"/>
              <w:rPr>
                <w:sz w:val="20"/>
                <w:szCs w:val="20"/>
              </w:rPr>
            </w:pPr>
            <w:r>
              <w:rPr>
                <w:rFonts w:eastAsia="Times New Roman"/>
                <w:sz w:val="20"/>
                <w:szCs w:val="20"/>
              </w:rPr>
              <w:t>выплате на</w:t>
            </w: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карты)</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Карточка-</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Ежемесячно</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Главный</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Ежемесячно</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справка</w:t>
            </w: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расчетчик</w:t>
            </w:r>
          </w:p>
        </w:tc>
        <w:tc>
          <w:tcPr>
            <w:tcW w:w="14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одного дня с</w:t>
            </w:r>
          </w:p>
        </w:tc>
        <w:tc>
          <w:tcPr>
            <w:tcW w:w="156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расчетчик</w:t>
            </w:r>
          </w:p>
        </w:tc>
        <w:tc>
          <w:tcPr>
            <w:tcW w:w="128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w:t>
            </w:r>
            <w:proofErr w:type="spellStart"/>
            <w:r>
              <w:rPr>
                <w:rFonts w:eastAsia="Times New Roman"/>
                <w:sz w:val="20"/>
                <w:szCs w:val="20"/>
              </w:rPr>
              <w:t>ежеквар</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0504417</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тально</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ежегодно)</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Путем</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вывода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формы из</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автоматизи</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рованной</w:t>
            </w:r>
            <w:proofErr w:type="spellEnd"/>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2"/>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spacing w:line="227" w:lineRule="exact"/>
              <w:ind w:left="80"/>
              <w:rPr>
                <w:sz w:val="20"/>
                <w:szCs w:val="20"/>
              </w:rPr>
            </w:pPr>
            <w:r>
              <w:rPr>
                <w:rFonts w:eastAsia="Times New Roman"/>
                <w:sz w:val="20"/>
                <w:szCs w:val="20"/>
              </w:rPr>
              <w:t>системы</w:t>
            </w: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ectPr w:rsidR="001F6F55">
          <w:pgSz w:w="16840" w:h="11904" w:orient="landscape"/>
          <w:pgMar w:top="710" w:right="598" w:bottom="538" w:left="1120" w:header="0" w:footer="0" w:gutter="0"/>
          <w:cols w:space="720" w:equalWidth="0">
            <w:col w:w="15120"/>
          </w:cols>
        </w:sectPr>
      </w:pPr>
    </w:p>
    <w:p w:rsidR="001F6F55" w:rsidRDefault="00B24D91">
      <w:pPr>
        <w:ind w:left="111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15150" w:type="dxa"/>
        <w:tblInd w:w="10" w:type="dxa"/>
        <w:tblLayout w:type="fixed"/>
        <w:tblCellMar>
          <w:left w:w="0" w:type="dxa"/>
          <w:right w:w="0" w:type="dxa"/>
        </w:tblCellMar>
        <w:tblLook w:val="04A0" w:firstRow="1" w:lastRow="0" w:firstColumn="1" w:lastColumn="0" w:noHBand="0" w:noVBand="1"/>
      </w:tblPr>
      <w:tblGrid>
        <w:gridCol w:w="1640"/>
        <w:gridCol w:w="1500"/>
        <w:gridCol w:w="1420"/>
        <w:gridCol w:w="1280"/>
        <w:gridCol w:w="1280"/>
        <w:gridCol w:w="1420"/>
        <w:gridCol w:w="1420"/>
        <w:gridCol w:w="1560"/>
        <w:gridCol w:w="1280"/>
        <w:gridCol w:w="1260"/>
        <w:gridCol w:w="1060"/>
        <w:gridCol w:w="30"/>
      </w:tblGrid>
      <w:tr w:rsidR="001F6F55" w:rsidTr="00827F18">
        <w:trPr>
          <w:trHeight w:val="231"/>
        </w:trPr>
        <w:tc>
          <w:tcPr>
            <w:tcW w:w="1640" w:type="dxa"/>
            <w:tcBorders>
              <w:top w:val="single" w:sz="8" w:space="0" w:color="auto"/>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Табель учета</w:t>
            </w:r>
          </w:p>
        </w:tc>
        <w:tc>
          <w:tcPr>
            <w:tcW w:w="1500" w:type="dxa"/>
            <w:tcBorders>
              <w:top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Делопроизвод</w:t>
            </w:r>
            <w:proofErr w:type="spellEnd"/>
          </w:p>
        </w:tc>
        <w:tc>
          <w:tcPr>
            <w:tcW w:w="1420" w:type="dxa"/>
            <w:tcBorders>
              <w:top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Делопроизво</w:t>
            </w:r>
            <w:proofErr w:type="spellEnd"/>
          </w:p>
        </w:tc>
        <w:tc>
          <w:tcPr>
            <w:tcW w:w="128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Ежемесячно</w:t>
            </w:r>
          </w:p>
        </w:tc>
        <w:tc>
          <w:tcPr>
            <w:tcW w:w="1280" w:type="dxa"/>
            <w:vMerge w:val="restart"/>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Руководи-</w:t>
            </w:r>
          </w:p>
        </w:tc>
        <w:tc>
          <w:tcPr>
            <w:tcW w:w="14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42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В день</w:t>
            </w:r>
          </w:p>
        </w:tc>
        <w:tc>
          <w:tcPr>
            <w:tcW w:w="156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28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В день</w:t>
            </w:r>
          </w:p>
        </w:tc>
        <w:tc>
          <w:tcPr>
            <w:tcW w:w="126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06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использования</w:t>
            </w:r>
          </w:p>
        </w:tc>
        <w:tc>
          <w:tcPr>
            <w:tcW w:w="1500" w:type="dxa"/>
            <w:vMerge w:val="restart"/>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итель</w:t>
            </w:r>
            <w:proofErr w:type="spellEnd"/>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дитель</w:t>
            </w:r>
            <w:proofErr w:type="spellEnd"/>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(последняя</w:t>
            </w:r>
          </w:p>
        </w:tc>
        <w:tc>
          <w:tcPr>
            <w:tcW w:w="1280" w:type="dxa"/>
            <w:vMerge/>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расчетчик</w:t>
            </w: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составления</w:t>
            </w:r>
          </w:p>
        </w:tc>
        <w:tc>
          <w:tcPr>
            <w:tcW w:w="156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расчетчик</w:t>
            </w: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тель</w:t>
            </w:r>
            <w:proofErr w:type="spellEnd"/>
          </w:p>
        </w:tc>
        <w:tc>
          <w:tcPr>
            <w:tcW w:w="142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рабочего</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дата</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подразде</w:t>
            </w:r>
            <w:proofErr w:type="spellEnd"/>
            <w:r>
              <w:rPr>
                <w:rFonts w:eastAsia="Times New Roman"/>
                <w:sz w:val="20"/>
                <w:szCs w:val="20"/>
              </w:rPr>
              <w:t>-</w:t>
            </w: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времени</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месяца)</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ления</w:t>
            </w:r>
            <w:proofErr w:type="spellEnd"/>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0504421</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Корректиру</w:t>
            </w:r>
            <w:proofErr w:type="spellEnd"/>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ющий</w:t>
            </w:r>
            <w:proofErr w:type="spellEnd"/>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табель по</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мере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составления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14"/>
        </w:trPr>
        <w:tc>
          <w:tcPr>
            <w:tcW w:w="164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Записка-расчет</w:t>
            </w:r>
          </w:p>
        </w:tc>
        <w:tc>
          <w:tcPr>
            <w:tcW w:w="150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Бухгалтер-</w:t>
            </w: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Специалист</w:t>
            </w:r>
          </w:p>
        </w:tc>
        <w:tc>
          <w:tcPr>
            <w:tcW w:w="128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 день</w:t>
            </w:r>
          </w:p>
        </w:tc>
        <w:tc>
          <w:tcPr>
            <w:tcW w:w="128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Руководитель</w:t>
            </w:r>
          </w:p>
        </w:tc>
        <w:tc>
          <w:tcPr>
            <w:tcW w:w="142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В день</w:t>
            </w:r>
          </w:p>
        </w:tc>
        <w:tc>
          <w:tcPr>
            <w:tcW w:w="156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об исчислении</w:t>
            </w:r>
          </w:p>
        </w:tc>
        <w:tc>
          <w:tcPr>
            <w:tcW w:w="150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расчетчик</w:t>
            </w: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предоставле</w:t>
            </w:r>
            <w:proofErr w:type="spellEnd"/>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расчетчик</w:t>
            </w: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группы учета</w:t>
            </w:r>
          </w:p>
        </w:tc>
        <w:tc>
          <w:tcPr>
            <w:tcW w:w="142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составления</w:t>
            </w:r>
          </w:p>
        </w:tc>
        <w:tc>
          <w:tcPr>
            <w:tcW w:w="156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расчетчик</w:t>
            </w:r>
          </w:p>
        </w:tc>
        <w:tc>
          <w:tcPr>
            <w:tcW w:w="128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составления</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125"/>
        </w:trPr>
        <w:tc>
          <w:tcPr>
            <w:tcW w:w="1640" w:type="dxa"/>
            <w:vMerge/>
            <w:tcBorders>
              <w:left w:val="single" w:sz="8" w:space="0" w:color="auto"/>
              <w:right w:val="single" w:sz="8" w:space="0" w:color="auto"/>
            </w:tcBorders>
            <w:vAlign w:val="bottom"/>
          </w:tcPr>
          <w:p w:rsidR="001F6F55" w:rsidRDefault="001F6F55">
            <w:pPr>
              <w:rPr>
                <w:sz w:val="10"/>
                <w:szCs w:val="10"/>
              </w:rPr>
            </w:pPr>
          </w:p>
        </w:tc>
        <w:tc>
          <w:tcPr>
            <w:tcW w:w="1500" w:type="dxa"/>
            <w:vMerge/>
            <w:tcBorders>
              <w:right w:val="single" w:sz="8" w:space="0" w:color="auto"/>
            </w:tcBorders>
            <w:vAlign w:val="bottom"/>
          </w:tcPr>
          <w:p w:rsidR="001F6F55" w:rsidRDefault="001F6F55">
            <w:pPr>
              <w:rPr>
                <w:sz w:val="10"/>
                <w:szCs w:val="10"/>
              </w:rPr>
            </w:pPr>
          </w:p>
        </w:tc>
        <w:tc>
          <w:tcPr>
            <w:tcW w:w="142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кадровой</w:t>
            </w:r>
          </w:p>
        </w:tc>
        <w:tc>
          <w:tcPr>
            <w:tcW w:w="1280" w:type="dxa"/>
            <w:vMerge/>
            <w:tcBorders>
              <w:right w:val="single" w:sz="8" w:space="0" w:color="auto"/>
            </w:tcBorders>
            <w:vAlign w:val="bottom"/>
          </w:tcPr>
          <w:p w:rsidR="001F6F55" w:rsidRDefault="001F6F55">
            <w:pPr>
              <w:rPr>
                <w:sz w:val="10"/>
                <w:szCs w:val="10"/>
              </w:rPr>
            </w:pPr>
          </w:p>
        </w:tc>
        <w:tc>
          <w:tcPr>
            <w:tcW w:w="1280" w:type="dxa"/>
            <w:vMerge/>
            <w:tcBorders>
              <w:right w:val="single" w:sz="8" w:space="0" w:color="auto"/>
            </w:tcBorders>
            <w:vAlign w:val="bottom"/>
          </w:tcPr>
          <w:p w:rsidR="001F6F55" w:rsidRDefault="001F6F55">
            <w:pPr>
              <w:rPr>
                <w:sz w:val="10"/>
                <w:szCs w:val="10"/>
              </w:rPr>
            </w:pPr>
          </w:p>
        </w:tc>
        <w:tc>
          <w:tcPr>
            <w:tcW w:w="1420" w:type="dxa"/>
            <w:vMerge/>
            <w:tcBorders>
              <w:right w:val="single" w:sz="8" w:space="0" w:color="auto"/>
            </w:tcBorders>
            <w:vAlign w:val="bottom"/>
          </w:tcPr>
          <w:p w:rsidR="001F6F55" w:rsidRDefault="001F6F55">
            <w:pPr>
              <w:rPr>
                <w:sz w:val="10"/>
                <w:szCs w:val="10"/>
              </w:rPr>
            </w:pPr>
          </w:p>
        </w:tc>
        <w:tc>
          <w:tcPr>
            <w:tcW w:w="1420" w:type="dxa"/>
            <w:vMerge/>
            <w:tcBorders>
              <w:right w:val="single" w:sz="8" w:space="0" w:color="auto"/>
            </w:tcBorders>
            <w:vAlign w:val="bottom"/>
          </w:tcPr>
          <w:p w:rsidR="001F6F55" w:rsidRDefault="001F6F55">
            <w:pPr>
              <w:rPr>
                <w:sz w:val="10"/>
                <w:szCs w:val="10"/>
              </w:rPr>
            </w:pPr>
          </w:p>
        </w:tc>
        <w:tc>
          <w:tcPr>
            <w:tcW w:w="1560" w:type="dxa"/>
            <w:vMerge/>
            <w:tcBorders>
              <w:right w:val="single" w:sz="8" w:space="0" w:color="auto"/>
            </w:tcBorders>
            <w:vAlign w:val="bottom"/>
          </w:tcPr>
          <w:p w:rsidR="001F6F55" w:rsidRDefault="001F6F55">
            <w:pPr>
              <w:rPr>
                <w:sz w:val="10"/>
                <w:szCs w:val="10"/>
              </w:rPr>
            </w:pPr>
          </w:p>
        </w:tc>
        <w:tc>
          <w:tcPr>
            <w:tcW w:w="1280" w:type="dxa"/>
            <w:vMerge/>
            <w:tcBorders>
              <w:right w:val="single" w:sz="8" w:space="0" w:color="auto"/>
            </w:tcBorders>
            <w:vAlign w:val="bottom"/>
          </w:tcPr>
          <w:p w:rsidR="001F6F55" w:rsidRDefault="001F6F55">
            <w:pPr>
              <w:rPr>
                <w:sz w:val="10"/>
                <w:szCs w:val="10"/>
              </w:rPr>
            </w:pPr>
          </w:p>
        </w:tc>
        <w:tc>
          <w:tcPr>
            <w:tcW w:w="1260" w:type="dxa"/>
            <w:tcBorders>
              <w:right w:val="single" w:sz="8" w:space="0" w:color="auto"/>
            </w:tcBorders>
            <w:vAlign w:val="bottom"/>
          </w:tcPr>
          <w:p w:rsidR="001F6F55" w:rsidRDefault="001F6F55">
            <w:pPr>
              <w:rPr>
                <w:sz w:val="10"/>
                <w:szCs w:val="10"/>
              </w:rPr>
            </w:pPr>
          </w:p>
        </w:tc>
        <w:tc>
          <w:tcPr>
            <w:tcW w:w="1060" w:type="dxa"/>
            <w:vMerge/>
            <w:tcBorders>
              <w:right w:val="single" w:sz="8" w:space="0" w:color="auto"/>
            </w:tcBorders>
            <w:vAlign w:val="bottom"/>
          </w:tcPr>
          <w:p w:rsidR="001F6F55" w:rsidRDefault="001F6F55">
            <w:pPr>
              <w:rPr>
                <w:sz w:val="10"/>
                <w:szCs w:val="10"/>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среднего</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ния</w:t>
            </w:r>
            <w:proofErr w:type="spellEnd"/>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службы,</w:t>
            </w: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заработка при</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бухгалтеру-</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Руководитель</w:t>
            </w: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предоставлении</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расчетчику</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группы учета</w:t>
            </w: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отпуска,</w:t>
            </w:r>
          </w:p>
        </w:tc>
        <w:tc>
          <w:tcPr>
            <w:tcW w:w="1500" w:type="dxa"/>
            <w:tcBorders>
              <w:right w:val="single" w:sz="8" w:space="0" w:color="auto"/>
            </w:tcBorders>
            <w:vAlign w:val="bottom"/>
          </w:tcPr>
          <w:p w:rsidR="001F6F55" w:rsidRDefault="001F6F55">
            <w:pPr>
              <w:rPr>
                <w:sz w:val="8"/>
                <w:szCs w:val="8"/>
              </w:rPr>
            </w:pPr>
          </w:p>
        </w:tc>
        <w:tc>
          <w:tcPr>
            <w:tcW w:w="142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Приказа на</w:t>
            </w:r>
          </w:p>
        </w:tc>
        <w:tc>
          <w:tcPr>
            <w:tcW w:w="128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56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увольнении и</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отпуск,</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1"/>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других случаях</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увольнение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36"/>
        </w:trPr>
        <w:tc>
          <w:tcPr>
            <w:tcW w:w="1640" w:type="dxa"/>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0504425</w:t>
            </w: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Авансовый</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Подотчетное</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Подотчет-</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отчет</w:t>
            </w:r>
          </w:p>
        </w:tc>
        <w:tc>
          <w:tcPr>
            <w:tcW w:w="150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лицо</w:t>
            </w:r>
          </w:p>
        </w:tc>
        <w:tc>
          <w:tcPr>
            <w:tcW w:w="142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ное</w:t>
            </w:r>
            <w:proofErr w:type="spellEnd"/>
            <w:r>
              <w:rPr>
                <w:rFonts w:eastAsia="Times New Roman"/>
                <w:sz w:val="20"/>
                <w:szCs w:val="20"/>
              </w:rPr>
              <w:t xml:space="preserve"> лицо</w:t>
            </w: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трех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0504505</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30" w:type="dxa"/>
            <w:vAlign w:val="bottom"/>
          </w:tcPr>
          <w:p w:rsidR="001F6F55" w:rsidRDefault="001F6F55">
            <w:pPr>
              <w:rPr>
                <w:sz w:val="1"/>
                <w:szCs w:val="1"/>
              </w:rPr>
            </w:pPr>
          </w:p>
        </w:tc>
      </w:tr>
      <w:tr w:rsidR="001F6F55" w:rsidTr="00827F18">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подразделе-</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30" w:type="dxa"/>
            <w:vAlign w:val="bottom"/>
          </w:tcPr>
          <w:p w:rsidR="001F6F55" w:rsidRDefault="001F6F55">
            <w:pPr>
              <w:rPr>
                <w:sz w:val="1"/>
                <w:szCs w:val="1"/>
              </w:rPr>
            </w:pPr>
          </w:p>
        </w:tc>
      </w:tr>
      <w:tr w:rsidR="001F6F55" w:rsidTr="00827F18">
        <w:trPr>
          <w:trHeight w:val="226"/>
        </w:trPr>
        <w:tc>
          <w:tcPr>
            <w:tcW w:w="1640" w:type="dxa"/>
            <w:tcBorders>
              <w:left w:val="single" w:sz="8" w:space="0" w:color="auto"/>
              <w:right w:val="single" w:sz="8" w:space="0" w:color="auto"/>
            </w:tcBorders>
            <w:vAlign w:val="bottom"/>
          </w:tcPr>
          <w:p w:rsidR="001F6F55" w:rsidRDefault="001F6F55">
            <w:pPr>
              <w:rPr>
                <w:sz w:val="19"/>
                <w:szCs w:val="19"/>
              </w:rPr>
            </w:pPr>
          </w:p>
        </w:tc>
        <w:tc>
          <w:tcPr>
            <w:tcW w:w="150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ния</w:t>
            </w:r>
            <w:proofErr w:type="spellEnd"/>
            <w:r>
              <w:rPr>
                <w:rFonts w:eastAsia="Times New Roman"/>
                <w:sz w:val="20"/>
                <w:szCs w:val="20"/>
              </w:rPr>
              <w:t>,</w:t>
            </w:r>
          </w:p>
        </w:tc>
        <w:tc>
          <w:tcPr>
            <w:tcW w:w="128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1F6F55">
            <w:pPr>
              <w:rPr>
                <w:sz w:val="19"/>
                <w:szCs w:val="19"/>
              </w:rPr>
            </w:pP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текущий</w:t>
            </w: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Главный</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30" w:type="dxa"/>
            <w:vAlign w:val="bottom"/>
          </w:tcPr>
          <w:p w:rsidR="001F6F55" w:rsidRDefault="001F6F55">
            <w:pPr>
              <w:rPr>
                <w:sz w:val="1"/>
                <w:szCs w:val="1"/>
              </w:rPr>
            </w:pPr>
          </w:p>
        </w:tc>
      </w:tr>
      <w:tr w:rsidR="001F6F55" w:rsidTr="00827F18">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бухгалтер</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827F18">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Акт о списании</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Комиссия по</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100"/>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бланков</w:t>
            </w:r>
          </w:p>
        </w:tc>
        <w:tc>
          <w:tcPr>
            <w:tcW w:w="150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выбытию</w:t>
            </w: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совершения</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vMerge/>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тель</w:t>
            </w:r>
            <w:proofErr w:type="spellEnd"/>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строгой</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отчетности</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или сразу</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30" w:type="dxa"/>
            <w:vAlign w:val="bottom"/>
          </w:tcPr>
          <w:p w:rsidR="001F6F55" w:rsidRDefault="001F6F55">
            <w:pPr>
              <w:rPr>
                <w:sz w:val="1"/>
                <w:szCs w:val="1"/>
              </w:rPr>
            </w:pPr>
          </w:p>
        </w:tc>
      </w:tr>
      <w:tr w:rsidR="001F6F55" w:rsidTr="00827F18">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827F18">
        <w:trPr>
          <w:trHeight w:val="230"/>
        </w:trPr>
        <w:tc>
          <w:tcPr>
            <w:tcW w:w="1640" w:type="dxa"/>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0504816</w:t>
            </w: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30" w:type="dxa"/>
            <w:vAlign w:val="bottom"/>
          </w:tcPr>
          <w:p w:rsidR="001F6F55" w:rsidRDefault="001F6F55">
            <w:pPr>
              <w:rPr>
                <w:sz w:val="1"/>
                <w:szCs w:val="1"/>
              </w:rPr>
            </w:pPr>
          </w:p>
        </w:tc>
      </w:tr>
      <w:tr w:rsidR="001F6F55" w:rsidTr="00827F18">
        <w:trPr>
          <w:trHeight w:val="232"/>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окончания</w:t>
            </w: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год</w:t>
            </w:r>
          </w:p>
        </w:tc>
        <w:tc>
          <w:tcPr>
            <w:tcW w:w="30" w:type="dxa"/>
            <w:vAlign w:val="bottom"/>
          </w:tcPr>
          <w:p w:rsidR="001F6F55" w:rsidRDefault="001F6F55">
            <w:pPr>
              <w:rPr>
                <w:sz w:val="1"/>
                <w:szCs w:val="1"/>
              </w:rPr>
            </w:pPr>
          </w:p>
        </w:tc>
      </w:tr>
      <w:tr w:rsidR="001F6F55" w:rsidTr="00827F18">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Бухгалтерская</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Документ,</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tcBorders>
              <w:right w:val="single" w:sz="8" w:space="0" w:color="auto"/>
            </w:tcBorders>
            <w:vAlign w:val="bottom"/>
          </w:tcPr>
          <w:p w:rsidR="001F6F55" w:rsidRDefault="00B24D91">
            <w:pPr>
              <w:spacing w:line="216" w:lineRule="exact"/>
              <w:ind w:left="100"/>
              <w:rPr>
                <w:sz w:val="20"/>
                <w:szCs w:val="20"/>
              </w:rPr>
            </w:pPr>
            <w:proofErr w:type="spellStart"/>
            <w:r>
              <w:rPr>
                <w:rFonts w:eastAsia="Times New Roman"/>
                <w:sz w:val="20"/>
                <w:szCs w:val="20"/>
              </w:rPr>
              <w:t>Должност</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30" w:type="dxa"/>
            <w:vAlign w:val="bottom"/>
          </w:tcPr>
          <w:p w:rsidR="001F6F55" w:rsidRDefault="001F6F55">
            <w:pPr>
              <w:rPr>
                <w:sz w:val="1"/>
                <w:szCs w:val="1"/>
              </w:rPr>
            </w:pPr>
          </w:p>
        </w:tc>
      </w:tr>
      <w:tr w:rsidR="001F6F55" w:rsidTr="00827F18">
        <w:trPr>
          <w:trHeight w:val="234"/>
        </w:trPr>
        <w:tc>
          <w:tcPr>
            <w:tcW w:w="1640" w:type="dxa"/>
            <w:tcBorders>
              <w:left w:val="single" w:sz="8" w:space="0" w:color="auto"/>
              <w:bottom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справка</w:t>
            </w:r>
          </w:p>
        </w:tc>
        <w:tc>
          <w:tcPr>
            <w:tcW w:w="150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на основании</w:t>
            </w:r>
          </w:p>
        </w:tc>
        <w:tc>
          <w:tcPr>
            <w:tcW w:w="14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представлен-</w:t>
            </w:r>
          </w:p>
        </w:tc>
        <w:tc>
          <w:tcPr>
            <w:tcW w:w="128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tcBorders>
              <w:bottom w:val="single" w:sz="8" w:space="0" w:color="auto"/>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ное</w:t>
            </w:r>
            <w:proofErr w:type="spellEnd"/>
            <w:r>
              <w:rPr>
                <w:rFonts w:eastAsia="Times New Roman"/>
                <w:sz w:val="20"/>
                <w:szCs w:val="20"/>
              </w:rPr>
              <w:t xml:space="preserve"> лицо</w:t>
            </w: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30" w:type="dxa"/>
            <w:vAlign w:val="bottom"/>
          </w:tcPr>
          <w:p w:rsidR="001F6F55" w:rsidRDefault="001F6F55">
            <w:pPr>
              <w:rPr>
                <w:sz w:val="1"/>
                <w:szCs w:val="1"/>
              </w:rPr>
            </w:pPr>
          </w:p>
        </w:tc>
      </w:tr>
      <w:tr w:rsidR="001F6F55" w:rsidTr="00827F18">
        <w:trPr>
          <w:trHeight w:val="391"/>
        </w:trPr>
        <w:tc>
          <w:tcPr>
            <w:tcW w:w="1640" w:type="dxa"/>
            <w:vAlign w:val="bottom"/>
          </w:tcPr>
          <w:p w:rsidR="001F6F55" w:rsidRDefault="001F6F55">
            <w:pPr>
              <w:rPr>
                <w:sz w:val="24"/>
                <w:szCs w:val="24"/>
              </w:rPr>
            </w:pPr>
          </w:p>
        </w:tc>
        <w:tc>
          <w:tcPr>
            <w:tcW w:w="150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420" w:type="dxa"/>
            <w:vAlign w:val="bottom"/>
          </w:tcPr>
          <w:p w:rsidR="001F6F55" w:rsidRDefault="001F6F55">
            <w:pPr>
              <w:rPr>
                <w:sz w:val="24"/>
                <w:szCs w:val="24"/>
              </w:rPr>
            </w:pPr>
          </w:p>
        </w:tc>
        <w:tc>
          <w:tcPr>
            <w:tcW w:w="1560" w:type="dxa"/>
            <w:vAlign w:val="bottom"/>
          </w:tcPr>
          <w:p w:rsidR="001F6F55" w:rsidRDefault="001F6F55">
            <w:pPr>
              <w:rPr>
                <w:sz w:val="24"/>
                <w:szCs w:val="24"/>
              </w:rPr>
            </w:pPr>
          </w:p>
        </w:tc>
        <w:tc>
          <w:tcPr>
            <w:tcW w:w="1280" w:type="dxa"/>
            <w:vAlign w:val="bottom"/>
          </w:tcPr>
          <w:p w:rsidR="001F6F55" w:rsidRDefault="001F6F55">
            <w:pPr>
              <w:rPr>
                <w:sz w:val="24"/>
                <w:szCs w:val="24"/>
              </w:rPr>
            </w:pPr>
          </w:p>
        </w:tc>
        <w:tc>
          <w:tcPr>
            <w:tcW w:w="1260" w:type="dxa"/>
            <w:vAlign w:val="bottom"/>
          </w:tcPr>
          <w:p w:rsidR="001F6F55" w:rsidRDefault="001F6F55">
            <w:pPr>
              <w:rPr>
                <w:sz w:val="24"/>
                <w:szCs w:val="24"/>
              </w:rPr>
            </w:pPr>
          </w:p>
        </w:tc>
        <w:tc>
          <w:tcPr>
            <w:tcW w:w="1060" w:type="dxa"/>
            <w:vAlign w:val="bottom"/>
          </w:tcPr>
          <w:p w:rsidR="001F6F55" w:rsidRDefault="001F6F55">
            <w:pPr>
              <w:ind w:left="280"/>
              <w:rPr>
                <w:sz w:val="20"/>
                <w:szCs w:val="20"/>
              </w:rPr>
            </w:pPr>
          </w:p>
        </w:tc>
        <w:tc>
          <w:tcPr>
            <w:tcW w:w="30" w:type="dxa"/>
            <w:vAlign w:val="bottom"/>
          </w:tcPr>
          <w:p w:rsidR="001F6F55" w:rsidRDefault="001F6F55">
            <w:pPr>
              <w:rPr>
                <w:sz w:val="1"/>
                <w:szCs w:val="1"/>
              </w:rPr>
            </w:pPr>
          </w:p>
        </w:tc>
      </w:tr>
    </w:tbl>
    <w:p w:rsidR="001F6F55" w:rsidRDefault="001F6F55">
      <w:pPr>
        <w:sectPr w:rsidR="001F6F55">
          <w:pgSz w:w="16840" w:h="11904" w:orient="landscape"/>
          <w:pgMar w:top="710" w:right="598" w:bottom="538" w:left="1120" w:header="0" w:footer="0" w:gutter="0"/>
          <w:cols w:space="720" w:equalWidth="0">
            <w:col w:w="15120"/>
          </w:cols>
        </w:sectPr>
      </w:pPr>
    </w:p>
    <w:p w:rsidR="001F6F55" w:rsidRDefault="00B24D91">
      <w:pPr>
        <w:ind w:left="111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40"/>
        <w:gridCol w:w="1500"/>
        <w:gridCol w:w="1420"/>
        <w:gridCol w:w="1280"/>
        <w:gridCol w:w="1280"/>
        <w:gridCol w:w="1420"/>
        <w:gridCol w:w="1420"/>
        <w:gridCol w:w="1560"/>
        <w:gridCol w:w="1280"/>
        <w:gridCol w:w="1260"/>
        <w:gridCol w:w="1060"/>
        <w:gridCol w:w="30"/>
      </w:tblGrid>
      <w:tr w:rsidR="001F6F55">
        <w:trPr>
          <w:trHeight w:val="231"/>
        </w:trPr>
        <w:tc>
          <w:tcPr>
            <w:tcW w:w="1640" w:type="dxa"/>
            <w:tcBorders>
              <w:top w:val="single" w:sz="8" w:space="0" w:color="auto"/>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0504833</w:t>
            </w:r>
          </w:p>
        </w:tc>
        <w:tc>
          <w:tcPr>
            <w:tcW w:w="150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документа,</w:t>
            </w:r>
          </w:p>
        </w:tc>
        <w:tc>
          <w:tcPr>
            <w:tcW w:w="1420" w:type="dxa"/>
            <w:tcBorders>
              <w:top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ный</w:t>
            </w:r>
            <w:proofErr w:type="spellEnd"/>
          </w:p>
        </w:tc>
        <w:tc>
          <w:tcPr>
            <w:tcW w:w="128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операции</w:t>
            </w:r>
          </w:p>
        </w:tc>
        <w:tc>
          <w:tcPr>
            <w:tcW w:w="128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1F6F55">
            <w:pPr>
              <w:rPr>
                <w:sz w:val="20"/>
                <w:szCs w:val="20"/>
              </w:rPr>
            </w:pPr>
          </w:p>
        </w:tc>
        <w:tc>
          <w:tcPr>
            <w:tcW w:w="1420" w:type="dxa"/>
            <w:tcBorders>
              <w:top w:val="single" w:sz="8" w:space="0" w:color="auto"/>
              <w:right w:val="single" w:sz="8" w:space="0" w:color="auto"/>
            </w:tcBorders>
            <w:vAlign w:val="bottom"/>
          </w:tcPr>
          <w:p w:rsidR="001F6F55" w:rsidRDefault="00B24D91">
            <w:pPr>
              <w:ind w:left="80"/>
              <w:rPr>
                <w:sz w:val="20"/>
                <w:szCs w:val="20"/>
              </w:rPr>
            </w:pPr>
            <w:r>
              <w:rPr>
                <w:rFonts w:eastAsia="Times New Roman"/>
                <w:sz w:val="20"/>
                <w:szCs w:val="20"/>
              </w:rPr>
              <w:t>момента</w:t>
            </w:r>
          </w:p>
        </w:tc>
        <w:tc>
          <w:tcPr>
            <w:tcW w:w="1560" w:type="dxa"/>
            <w:tcBorders>
              <w:top w:val="single" w:sz="8" w:space="0" w:color="auto"/>
              <w:right w:val="single" w:sz="8" w:space="0" w:color="auto"/>
            </w:tcBorders>
            <w:vAlign w:val="bottom"/>
          </w:tcPr>
          <w:p w:rsidR="001F6F55" w:rsidRDefault="001F6F55">
            <w:pPr>
              <w:rPr>
                <w:sz w:val="20"/>
                <w:szCs w:val="20"/>
              </w:rPr>
            </w:pPr>
          </w:p>
        </w:tc>
        <w:tc>
          <w:tcPr>
            <w:tcW w:w="1280" w:type="dxa"/>
            <w:tcBorders>
              <w:top w:val="single" w:sz="8" w:space="0" w:color="auto"/>
              <w:right w:val="single" w:sz="8" w:space="0" w:color="auto"/>
            </w:tcBorders>
            <w:vAlign w:val="bottom"/>
          </w:tcPr>
          <w:p w:rsidR="001F6F55" w:rsidRDefault="00B24D91">
            <w:pPr>
              <w:ind w:left="80"/>
              <w:rPr>
                <w:sz w:val="20"/>
                <w:szCs w:val="20"/>
              </w:rPr>
            </w:pPr>
            <w:proofErr w:type="spellStart"/>
            <w:r>
              <w:rPr>
                <w:rFonts w:eastAsia="Times New Roman"/>
                <w:sz w:val="20"/>
                <w:szCs w:val="20"/>
              </w:rPr>
              <w:t>ния</w:t>
            </w:r>
            <w:proofErr w:type="spellEnd"/>
          </w:p>
        </w:tc>
        <w:tc>
          <w:tcPr>
            <w:tcW w:w="1260" w:type="dxa"/>
            <w:tcBorders>
              <w:top w:val="single" w:sz="8" w:space="0" w:color="auto"/>
              <w:right w:val="single" w:sz="8" w:space="0" w:color="auto"/>
            </w:tcBorders>
            <w:vAlign w:val="bottom"/>
          </w:tcPr>
          <w:p w:rsidR="001F6F55" w:rsidRDefault="001F6F55">
            <w:pPr>
              <w:rPr>
                <w:sz w:val="20"/>
                <w:szCs w:val="20"/>
              </w:rPr>
            </w:pPr>
          </w:p>
        </w:tc>
        <w:tc>
          <w:tcPr>
            <w:tcW w:w="106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229"/>
        </w:trPr>
        <w:tc>
          <w:tcPr>
            <w:tcW w:w="1640" w:type="dxa"/>
            <w:tcBorders>
              <w:left w:val="single" w:sz="8" w:space="0" w:color="auto"/>
              <w:right w:val="single" w:sz="8" w:space="0" w:color="auto"/>
            </w:tcBorders>
            <w:vAlign w:val="bottom"/>
          </w:tcPr>
          <w:p w:rsidR="001F6F55" w:rsidRDefault="001F6F55">
            <w:pPr>
              <w:rPr>
                <w:sz w:val="19"/>
                <w:szCs w:val="19"/>
              </w:rPr>
            </w:pPr>
          </w:p>
        </w:tc>
        <w:tc>
          <w:tcPr>
            <w:tcW w:w="150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представлен-</w:t>
            </w:r>
          </w:p>
        </w:tc>
        <w:tc>
          <w:tcPr>
            <w:tcW w:w="14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должностным</w:t>
            </w:r>
          </w:p>
        </w:tc>
        <w:tc>
          <w:tcPr>
            <w:tcW w:w="128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или сразу</w:t>
            </w:r>
          </w:p>
        </w:tc>
        <w:tc>
          <w:tcPr>
            <w:tcW w:w="128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142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19"/>
                <w:szCs w:val="19"/>
              </w:rPr>
            </w:pPr>
          </w:p>
        </w:tc>
        <w:tc>
          <w:tcPr>
            <w:tcW w:w="1280" w:type="dxa"/>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19"/>
                <w:szCs w:val="19"/>
              </w:rPr>
            </w:pPr>
          </w:p>
        </w:tc>
        <w:tc>
          <w:tcPr>
            <w:tcW w:w="1060" w:type="dxa"/>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ного</w:t>
            </w:r>
            <w:proofErr w:type="spellEnd"/>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лицом,</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после</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r>
              <w:rPr>
                <w:rFonts w:eastAsia="Times New Roman"/>
                <w:sz w:val="20"/>
                <w:szCs w:val="20"/>
              </w:rPr>
              <w:t>должностным</w:t>
            </w: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подписыва</w:t>
            </w:r>
            <w:proofErr w:type="spellEnd"/>
            <w:r>
              <w:rPr>
                <w:rFonts w:eastAsia="Times New Roman"/>
                <w:sz w:val="20"/>
                <w:szCs w:val="20"/>
              </w:rPr>
              <w:t>-</w:t>
            </w:r>
          </w:p>
        </w:tc>
        <w:tc>
          <w:tcPr>
            <w:tcW w:w="1280" w:type="dxa"/>
            <w:tcBorders>
              <w:right w:val="single" w:sz="8" w:space="0" w:color="auto"/>
            </w:tcBorders>
            <w:vAlign w:val="bottom"/>
          </w:tcPr>
          <w:p w:rsidR="001F6F55" w:rsidRDefault="00B24D91">
            <w:pPr>
              <w:ind w:left="100"/>
              <w:rPr>
                <w:sz w:val="20"/>
                <w:szCs w:val="20"/>
              </w:rPr>
            </w:pPr>
            <w:r>
              <w:rPr>
                <w:rFonts w:eastAsia="Times New Roman"/>
                <w:sz w:val="20"/>
                <w:szCs w:val="20"/>
              </w:rPr>
              <w:t>окончания</w:t>
            </w: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r>
              <w:rPr>
                <w:rFonts w:eastAsia="Times New Roman"/>
                <w:sz w:val="20"/>
                <w:szCs w:val="20"/>
              </w:rPr>
              <w:t>лицом,</w:t>
            </w: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ется</w:t>
            </w:r>
            <w:proofErr w:type="spellEnd"/>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r>
              <w:rPr>
                <w:rFonts w:eastAsia="Times New Roman"/>
                <w:sz w:val="20"/>
                <w:szCs w:val="20"/>
              </w:rPr>
              <w:t>ответственным</w:t>
            </w: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руководи-</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B24D91">
            <w:pPr>
              <w:ind w:left="100"/>
              <w:rPr>
                <w:sz w:val="20"/>
                <w:szCs w:val="20"/>
              </w:rPr>
            </w:pPr>
            <w:r>
              <w:rPr>
                <w:rFonts w:eastAsia="Times New Roman"/>
                <w:sz w:val="20"/>
                <w:szCs w:val="20"/>
              </w:rPr>
              <w:t>за операцию</w:t>
            </w:r>
          </w:p>
        </w:tc>
        <w:tc>
          <w:tcPr>
            <w:tcW w:w="1420" w:type="dxa"/>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телем</w:t>
            </w:r>
            <w:proofErr w:type="spellEnd"/>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1"/>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B24D91">
            <w:pPr>
              <w:ind w:left="100"/>
              <w:rPr>
                <w:sz w:val="20"/>
                <w:szCs w:val="20"/>
              </w:rPr>
            </w:pPr>
            <w:r>
              <w:rPr>
                <w:rFonts w:eastAsia="Times New Roman"/>
                <w:sz w:val="20"/>
                <w:szCs w:val="20"/>
              </w:rPr>
              <w:t>подразделе-</w:t>
            </w: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B24D91">
            <w:pPr>
              <w:ind w:left="100"/>
              <w:rPr>
                <w:sz w:val="20"/>
                <w:szCs w:val="20"/>
              </w:rPr>
            </w:pPr>
            <w:proofErr w:type="spellStart"/>
            <w:r>
              <w:rPr>
                <w:rFonts w:eastAsia="Times New Roman"/>
                <w:sz w:val="20"/>
                <w:szCs w:val="20"/>
              </w:rPr>
              <w:t>ния</w:t>
            </w:r>
            <w:proofErr w:type="spellEnd"/>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164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Акт о</w:t>
            </w:r>
          </w:p>
        </w:tc>
        <w:tc>
          <w:tcPr>
            <w:tcW w:w="150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Комиссия</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Руководитель</w:t>
            </w:r>
          </w:p>
        </w:tc>
        <w:tc>
          <w:tcPr>
            <w:tcW w:w="128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момент</w:t>
            </w:r>
          </w:p>
        </w:tc>
        <w:tc>
          <w:tcPr>
            <w:tcW w:w="128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Председа</w:t>
            </w:r>
            <w:proofErr w:type="spellEnd"/>
            <w:r>
              <w:rPr>
                <w:rFonts w:eastAsia="Times New Roman"/>
                <w:sz w:val="20"/>
                <w:szCs w:val="20"/>
              </w:rPr>
              <w:t>-</w:t>
            </w:r>
          </w:p>
        </w:tc>
        <w:tc>
          <w:tcPr>
            <w:tcW w:w="14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w:t>
            </w:r>
          </w:p>
        </w:tc>
        <w:tc>
          <w:tcPr>
            <w:tcW w:w="142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течение</w:t>
            </w:r>
          </w:p>
        </w:tc>
        <w:tc>
          <w:tcPr>
            <w:tcW w:w="156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Бухгалтер</w:t>
            </w:r>
          </w:p>
        </w:tc>
        <w:tc>
          <w:tcPr>
            <w:tcW w:w="128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В день</w:t>
            </w:r>
          </w:p>
        </w:tc>
        <w:tc>
          <w:tcPr>
            <w:tcW w:w="12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Бухгалтер</w:t>
            </w:r>
          </w:p>
        </w:tc>
        <w:tc>
          <w:tcPr>
            <w:tcW w:w="10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После</w:t>
            </w:r>
          </w:p>
        </w:tc>
        <w:tc>
          <w:tcPr>
            <w:tcW w:w="0" w:type="dxa"/>
            <w:vAlign w:val="bottom"/>
          </w:tcPr>
          <w:p w:rsidR="001F6F55" w:rsidRDefault="001F6F55">
            <w:pPr>
              <w:rPr>
                <w:sz w:val="1"/>
                <w:szCs w:val="1"/>
              </w:rPr>
            </w:pPr>
          </w:p>
        </w:tc>
      </w:tr>
      <w:tr w:rsidR="001F6F55">
        <w:trPr>
          <w:trHeight w:val="99"/>
        </w:trPr>
        <w:tc>
          <w:tcPr>
            <w:tcW w:w="1640" w:type="dxa"/>
            <w:vMerge w:val="restart"/>
            <w:tcBorders>
              <w:left w:val="single" w:sz="8" w:space="0" w:color="auto"/>
              <w:right w:val="single" w:sz="8" w:space="0" w:color="auto"/>
            </w:tcBorders>
            <w:vAlign w:val="bottom"/>
          </w:tcPr>
          <w:p w:rsidR="001F6F55" w:rsidRDefault="00B24D91">
            <w:pPr>
              <w:spacing w:line="229" w:lineRule="exact"/>
              <w:ind w:left="120"/>
              <w:rPr>
                <w:sz w:val="20"/>
                <w:szCs w:val="20"/>
              </w:rPr>
            </w:pPr>
            <w:r>
              <w:rPr>
                <w:rFonts w:eastAsia="Times New Roman"/>
                <w:sz w:val="20"/>
                <w:szCs w:val="20"/>
              </w:rPr>
              <w:t>результатах</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совершения</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9" w:lineRule="exact"/>
              <w:ind w:left="80"/>
              <w:rPr>
                <w:sz w:val="20"/>
                <w:szCs w:val="20"/>
              </w:rPr>
            </w:pPr>
            <w:r>
              <w:rPr>
                <w:rFonts w:eastAsia="Times New Roman"/>
                <w:sz w:val="20"/>
                <w:szCs w:val="20"/>
              </w:rPr>
              <w:t>двух дней с</w:t>
            </w:r>
          </w:p>
        </w:tc>
        <w:tc>
          <w:tcPr>
            <w:tcW w:w="1560" w:type="dxa"/>
            <w:vMerge/>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9" w:lineRule="exact"/>
              <w:ind w:left="80"/>
              <w:rPr>
                <w:sz w:val="20"/>
                <w:szCs w:val="20"/>
              </w:rPr>
            </w:pPr>
            <w:proofErr w:type="spellStart"/>
            <w:r>
              <w:rPr>
                <w:rFonts w:eastAsia="Times New Roman"/>
                <w:sz w:val="20"/>
                <w:szCs w:val="20"/>
              </w:rPr>
              <w:t>поступле</w:t>
            </w:r>
            <w:proofErr w:type="spellEnd"/>
            <w:r>
              <w:rPr>
                <w:rFonts w:eastAsia="Times New Roman"/>
                <w:sz w:val="20"/>
                <w:szCs w:val="20"/>
              </w:rPr>
              <w:t>-</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сдачи</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proofErr w:type="spellStart"/>
            <w:r>
              <w:rPr>
                <w:rFonts w:eastAsia="Times New Roman"/>
                <w:sz w:val="20"/>
                <w:szCs w:val="20"/>
              </w:rPr>
              <w:t>тель</w:t>
            </w:r>
            <w:proofErr w:type="spellEnd"/>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96"/>
        </w:trPr>
        <w:tc>
          <w:tcPr>
            <w:tcW w:w="1640" w:type="dxa"/>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инвентаризации</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ревизии</w:t>
            </w: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момента</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spacing w:line="226" w:lineRule="exact"/>
              <w:ind w:left="80"/>
              <w:rPr>
                <w:sz w:val="20"/>
                <w:szCs w:val="20"/>
              </w:rPr>
            </w:pPr>
            <w:proofErr w:type="spellStart"/>
            <w:r>
              <w:rPr>
                <w:rFonts w:eastAsia="Times New Roman"/>
                <w:sz w:val="20"/>
                <w:szCs w:val="20"/>
              </w:rPr>
              <w:t>ния</w:t>
            </w:r>
            <w:proofErr w:type="spellEnd"/>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отчет-</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80" w:type="dxa"/>
            <w:vMerge w:val="restart"/>
            <w:tcBorders>
              <w:right w:val="single" w:sz="8" w:space="0" w:color="auto"/>
            </w:tcBorders>
            <w:vAlign w:val="bottom"/>
          </w:tcPr>
          <w:p w:rsidR="001F6F55" w:rsidRDefault="00B24D91">
            <w:pPr>
              <w:ind w:left="100"/>
              <w:rPr>
                <w:sz w:val="20"/>
                <w:szCs w:val="20"/>
              </w:rPr>
            </w:pPr>
            <w:r>
              <w:rPr>
                <w:rFonts w:eastAsia="Times New Roman"/>
                <w:sz w:val="20"/>
                <w:szCs w:val="20"/>
              </w:rPr>
              <w:t>комиссии</w:t>
            </w: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101"/>
        </w:trPr>
        <w:tc>
          <w:tcPr>
            <w:tcW w:w="1640" w:type="dxa"/>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0504835</w:t>
            </w:r>
          </w:p>
        </w:tc>
        <w:tc>
          <w:tcPr>
            <w:tcW w:w="1500" w:type="dxa"/>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280" w:type="dxa"/>
            <w:tcBorders>
              <w:right w:val="single" w:sz="8" w:space="0" w:color="auto"/>
            </w:tcBorders>
            <w:vAlign w:val="bottom"/>
          </w:tcPr>
          <w:p w:rsidR="001F6F55" w:rsidRDefault="001F6F55">
            <w:pPr>
              <w:rPr>
                <w:sz w:val="8"/>
                <w:szCs w:val="8"/>
              </w:rPr>
            </w:pPr>
          </w:p>
        </w:tc>
        <w:tc>
          <w:tcPr>
            <w:tcW w:w="1280" w:type="dxa"/>
            <w:vMerge/>
            <w:tcBorders>
              <w:right w:val="single" w:sz="8" w:space="0" w:color="auto"/>
            </w:tcBorders>
            <w:vAlign w:val="bottom"/>
          </w:tcPr>
          <w:p w:rsidR="001F6F55" w:rsidRDefault="001F6F55">
            <w:pPr>
              <w:rPr>
                <w:sz w:val="8"/>
                <w:szCs w:val="8"/>
              </w:rPr>
            </w:pPr>
          </w:p>
        </w:tc>
        <w:tc>
          <w:tcPr>
            <w:tcW w:w="1420" w:type="dxa"/>
            <w:tcBorders>
              <w:right w:val="single" w:sz="8" w:space="0" w:color="auto"/>
            </w:tcBorders>
            <w:vAlign w:val="bottom"/>
          </w:tcPr>
          <w:p w:rsidR="001F6F55" w:rsidRDefault="001F6F55">
            <w:pPr>
              <w:rPr>
                <w:sz w:val="8"/>
                <w:szCs w:val="8"/>
              </w:rPr>
            </w:pPr>
          </w:p>
        </w:tc>
        <w:tc>
          <w:tcPr>
            <w:tcW w:w="142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оформления</w:t>
            </w:r>
          </w:p>
        </w:tc>
        <w:tc>
          <w:tcPr>
            <w:tcW w:w="1560" w:type="dxa"/>
            <w:tcBorders>
              <w:right w:val="single" w:sz="8" w:space="0" w:color="auto"/>
            </w:tcBorders>
            <w:vAlign w:val="bottom"/>
          </w:tcPr>
          <w:p w:rsidR="001F6F55" w:rsidRDefault="001F6F55">
            <w:pPr>
              <w:rPr>
                <w:sz w:val="8"/>
                <w:szCs w:val="8"/>
              </w:rPr>
            </w:pPr>
          </w:p>
        </w:tc>
        <w:tc>
          <w:tcPr>
            <w:tcW w:w="1280" w:type="dxa"/>
            <w:vMerge w:val="restart"/>
            <w:tcBorders>
              <w:right w:val="single" w:sz="8" w:space="0" w:color="auto"/>
            </w:tcBorders>
            <w:vAlign w:val="bottom"/>
          </w:tcPr>
          <w:p w:rsidR="001F6F55" w:rsidRDefault="00B24D91">
            <w:pPr>
              <w:ind w:left="80"/>
              <w:rPr>
                <w:sz w:val="20"/>
                <w:szCs w:val="20"/>
              </w:rPr>
            </w:pPr>
            <w:r>
              <w:rPr>
                <w:rFonts w:eastAsia="Times New Roman"/>
                <w:sz w:val="20"/>
                <w:szCs w:val="20"/>
              </w:rPr>
              <w:t>документа</w:t>
            </w:r>
          </w:p>
        </w:tc>
        <w:tc>
          <w:tcPr>
            <w:tcW w:w="1260" w:type="dxa"/>
            <w:tcBorders>
              <w:right w:val="single" w:sz="8" w:space="0" w:color="auto"/>
            </w:tcBorders>
            <w:vAlign w:val="bottom"/>
          </w:tcPr>
          <w:p w:rsidR="001F6F55" w:rsidRDefault="001F6F55">
            <w:pPr>
              <w:rPr>
                <w:sz w:val="8"/>
                <w:szCs w:val="8"/>
              </w:rPr>
            </w:pPr>
          </w:p>
        </w:tc>
        <w:tc>
          <w:tcPr>
            <w:tcW w:w="1060" w:type="dxa"/>
            <w:vMerge w:val="restart"/>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ности</w:t>
            </w:r>
            <w:proofErr w:type="spellEnd"/>
            <w:r>
              <w:rPr>
                <w:rFonts w:eastAsia="Times New Roman"/>
                <w:sz w:val="20"/>
                <w:szCs w:val="20"/>
              </w:rPr>
              <w:t xml:space="preserve"> за</w:t>
            </w:r>
          </w:p>
        </w:tc>
        <w:tc>
          <w:tcPr>
            <w:tcW w:w="0" w:type="dxa"/>
            <w:vAlign w:val="bottom"/>
          </w:tcPr>
          <w:p w:rsidR="001F6F55" w:rsidRDefault="001F6F55">
            <w:pPr>
              <w:rPr>
                <w:sz w:val="1"/>
                <w:szCs w:val="1"/>
              </w:rPr>
            </w:pPr>
          </w:p>
        </w:tc>
      </w:tr>
      <w:tr w:rsidR="001F6F55">
        <w:trPr>
          <w:trHeight w:val="130"/>
        </w:trPr>
        <w:tc>
          <w:tcPr>
            <w:tcW w:w="1640" w:type="dxa"/>
            <w:vMerge/>
            <w:tcBorders>
              <w:left w:val="single" w:sz="8" w:space="0" w:color="auto"/>
              <w:right w:val="single" w:sz="8" w:space="0" w:color="auto"/>
            </w:tcBorders>
            <w:vAlign w:val="bottom"/>
          </w:tcPr>
          <w:p w:rsidR="001F6F55" w:rsidRDefault="001F6F55">
            <w:pPr>
              <w:rPr>
                <w:sz w:val="11"/>
                <w:szCs w:val="11"/>
              </w:rPr>
            </w:pPr>
          </w:p>
        </w:tc>
        <w:tc>
          <w:tcPr>
            <w:tcW w:w="150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280" w:type="dxa"/>
            <w:tcBorders>
              <w:right w:val="single" w:sz="8" w:space="0" w:color="auto"/>
            </w:tcBorders>
            <w:vAlign w:val="bottom"/>
          </w:tcPr>
          <w:p w:rsidR="001F6F55" w:rsidRDefault="001F6F55">
            <w:pPr>
              <w:rPr>
                <w:sz w:val="11"/>
                <w:szCs w:val="11"/>
              </w:rPr>
            </w:pPr>
          </w:p>
        </w:tc>
        <w:tc>
          <w:tcPr>
            <w:tcW w:w="1420" w:type="dxa"/>
            <w:tcBorders>
              <w:right w:val="single" w:sz="8" w:space="0" w:color="auto"/>
            </w:tcBorders>
            <w:vAlign w:val="bottom"/>
          </w:tcPr>
          <w:p w:rsidR="001F6F55" w:rsidRDefault="001F6F55">
            <w:pPr>
              <w:rPr>
                <w:sz w:val="11"/>
                <w:szCs w:val="11"/>
              </w:rPr>
            </w:pPr>
          </w:p>
        </w:tc>
        <w:tc>
          <w:tcPr>
            <w:tcW w:w="1420" w:type="dxa"/>
            <w:vMerge/>
            <w:tcBorders>
              <w:right w:val="single" w:sz="8" w:space="0" w:color="auto"/>
            </w:tcBorders>
            <w:vAlign w:val="bottom"/>
          </w:tcPr>
          <w:p w:rsidR="001F6F55" w:rsidRDefault="001F6F55">
            <w:pPr>
              <w:rPr>
                <w:sz w:val="11"/>
                <w:szCs w:val="11"/>
              </w:rPr>
            </w:pPr>
          </w:p>
        </w:tc>
        <w:tc>
          <w:tcPr>
            <w:tcW w:w="1560" w:type="dxa"/>
            <w:tcBorders>
              <w:right w:val="single" w:sz="8" w:space="0" w:color="auto"/>
            </w:tcBorders>
            <w:vAlign w:val="bottom"/>
          </w:tcPr>
          <w:p w:rsidR="001F6F55" w:rsidRDefault="001F6F55">
            <w:pPr>
              <w:rPr>
                <w:sz w:val="11"/>
                <w:szCs w:val="11"/>
              </w:rPr>
            </w:pPr>
          </w:p>
        </w:tc>
        <w:tc>
          <w:tcPr>
            <w:tcW w:w="1280" w:type="dxa"/>
            <w:vMerge/>
            <w:tcBorders>
              <w:right w:val="single" w:sz="8" w:space="0" w:color="auto"/>
            </w:tcBorders>
            <w:vAlign w:val="bottom"/>
          </w:tcPr>
          <w:p w:rsidR="001F6F55" w:rsidRDefault="001F6F55">
            <w:pPr>
              <w:rPr>
                <w:sz w:val="11"/>
                <w:szCs w:val="11"/>
              </w:rPr>
            </w:pPr>
          </w:p>
        </w:tc>
        <w:tc>
          <w:tcPr>
            <w:tcW w:w="1260" w:type="dxa"/>
            <w:tcBorders>
              <w:right w:val="single" w:sz="8" w:space="0" w:color="auto"/>
            </w:tcBorders>
            <w:vAlign w:val="bottom"/>
          </w:tcPr>
          <w:p w:rsidR="001F6F55" w:rsidRDefault="001F6F55">
            <w:pPr>
              <w:rPr>
                <w:sz w:val="11"/>
                <w:szCs w:val="11"/>
              </w:rPr>
            </w:pPr>
          </w:p>
        </w:tc>
        <w:tc>
          <w:tcPr>
            <w:tcW w:w="1060" w:type="dxa"/>
            <w:vMerge/>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0"/>
        </w:trPr>
        <w:tc>
          <w:tcPr>
            <w:tcW w:w="1640" w:type="dxa"/>
            <w:tcBorders>
              <w:left w:val="single" w:sz="8" w:space="0" w:color="auto"/>
              <w:right w:val="single" w:sz="8" w:space="0" w:color="auto"/>
            </w:tcBorders>
            <w:vAlign w:val="bottom"/>
          </w:tcPr>
          <w:p w:rsidR="001F6F55" w:rsidRDefault="001F6F55">
            <w:pPr>
              <w:rPr>
                <w:sz w:val="20"/>
                <w:szCs w:val="20"/>
              </w:rPr>
            </w:pPr>
          </w:p>
        </w:tc>
        <w:tc>
          <w:tcPr>
            <w:tcW w:w="150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1560" w:type="dxa"/>
            <w:tcBorders>
              <w:right w:val="single" w:sz="8" w:space="0" w:color="auto"/>
            </w:tcBorders>
            <w:vAlign w:val="bottom"/>
          </w:tcPr>
          <w:p w:rsidR="001F6F55" w:rsidRDefault="001F6F55">
            <w:pPr>
              <w:rPr>
                <w:sz w:val="20"/>
                <w:szCs w:val="20"/>
              </w:rPr>
            </w:pPr>
          </w:p>
        </w:tc>
        <w:tc>
          <w:tcPr>
            <w:tcW w:w="1280" w:type="dxa"/>
            <w:tcBorders>
              <w:right w:val="single" w:sz="8" w:space="0" w:color="auto"/>
            </w:tcBorders>
            <w:vAlign w:val="bottom"/>
          </w:tcPr>
          <w:p w:rsidR="001F6F55" w:rsidRDefault="001F6F55">
            <w:pPr>
              <w:rPr>
                <w:sz w:val="20"/>
                <w:szCs w:val="20"/>
              </w:rPr>
            </w:pPr>
          </w:p>
        </w:tc>
        <w:tc>
          <w:tcPr>
            <w:tcW w:w="1260" w:type="dxa"/>
            <w:tcBorders>
              <w:right w:val="single" w:sz="8" w:space="0" w:color="auto"/>
            </w:tcBorders>
            <w:vAlign w:val="bottom"/>
          </w:tcPr>
          <w:p w:rsidR="001F6F55" w:rsidRDefault="001F6F55">
            <w:pPr>
              <w:rPr>
                <w:sz w:val="20"/>
                <w:szCs w:val="20"/>
              </w:rPr>
            </w:pPr>
          </w:p>
        </w:tc>
        <w:tc>
          <w:tcPr>
            <w:tcW w:w="1060" w:type="dxa"/>
            <w:tcBorders>
              <w:right w:val="single" w:sz="8" w:space="0" w:color="auto"/>
            </w:tcBorders>
            <w:vAlign w:val="bottom"/>
          </w:tcPr>
          <w:p w:rsidR="001F6F55" w:rsidRDefault="00B24D91">
            <w:pPr>
              <w:ind w:left="100"/>
              <w:rPr>
                <w:sz w:val="20"/>
                <w:szCs w:val="20"/>
              </w:rPr>
            </w:pPr>
            <w:r>
              <w:rPr>
                <w:rFonts w:eastAsia="Times New Roman"/>
                <w:sz w:val="20"/>
                <w:szCs w:val="20"/>
              </w:rPr>
              <w:t>текущий</w:t>
            </w:r>
          </w:p>
        </w:tc>
        <w:tc>
          <w:tcPr>
            <w:tcW w:w="0" w:type="dxa"/>
            <w:vAlign w:val="bottom"/>
          </w:tcPr>
          <w:p w:rsidR="001F6F55" w:rsidRDefault="001F6F55">
            <w:pPr>
              <w:rPr>
                <w:sz w:val="1"/>
                <w:szCs w:val="1"/>
              </w:rPr>
            </w:pPr>
          </w:p>
        </w:tc>
      </w:tr>
      <w:tr w:rsidR="001F6F55">
        <w:trPr>
          <w:trHeight w:val="236"/>
        </w:trPr>
        <w:tc>
          <w:tcPr>
            <w:tcW w:w="164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50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420" w:type="dxa"/>
            <w:tcBorders>
              <w:bottom w:val="single" w:sz="8" w:space="0" w:color="auto"/>
              <w:right w:val="single" w:sz="8" w:space="0" w:color="auto"/>
            </w:tcBorders>
            <w:vAlign w:val="bottom"/>
          </w:tcPr>
          <w:p w:rsidR="001F6F55" w:rsidRDefault="001F6F55">
            <w:pPr>
              <w:rPr>
                <w:sz w:val="20"/>
                <w:szCs w:val="20"/>
              </w:rPr>
            </w:pPr>
          </w:p>
        </w:tc>
        <w:tc>
          <w:tcPr>
            <w:tcW w:w="1560" w:type="dxa"/>
            <w:tcBorders>
              <w:bottom w:val="single" w:sz="8" w:space="0" w:color="auto"/>
              <w:right w:val="single" w:sz="8" w:space="0" w:color="auto"/>
            </w:tcBorders>
            <w:vAlign w:val="bottom"/>
          </w:tcPr>
          <w:p w:rsidR="001F6F55" w:rsidRDefault="001F6F55">
            <w:pPr>
              <w:rPr>
                <w:sz w:val="20"/>
                <w:szCs w:val="20"/>
              </w:rPr>
            </w:pPr>
          </w:p>
        </w:tc>
        <w:tc>
          <w:tcPr>
            <w:tcW w:w="1280" w:type="dxa"/>
            <w:tcBorders>
              <w:bottom w:val="single" w:sz="8" w:space="0" w:color="auto"/>
              <w:right w:val="single" w:sz="8" w:space="0" w:color="auto"/>
            </w:tcBorders>
            <w:vAlign w:val="bottom"/>
          </w:tcPr>
          <w:p w:rsidR="001F6F55" w:rsidRDefault="001F6F55">
            <w:pPr>
              <w:rPr>
                <w:sz w:val="20"/>
                <w:szCs w:val="20"/>
              </w:rPr>
            </w:pPr>
          </w:p>
        </w:tc>
        <w:tc>
          <w:tcPr>
            <w:tcW w:w="1260" w:type="dxa"/>
            <w:tcBorders>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год</w:t>
            </w:r>
          </w:p>
        </w:tc>
        <w:tc>
          <w:tcPr>
            <w:tcW w:w="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11" w:lineRule="exact"/>
        <w:rPr>
          <w:sz w:val="20"/>
          <w:szCs w:val="20"/>
        </w:rPr>
      </w:pPr>
    </w:p>
    <w:p w:rsidR="001F6F55" w:rsidRDefault="001F6F55">
      <w:pPr>
        <w:sectPr w:rsidR="001F6F55">
          <w:pgSz w:w="16840" w:h="11904" w:orient="landscape"/>
          <w:pgMar w:top="710" w:right="598" w:bottom="538" w:left="1120" w:header="0" w:footer="0" w:gutter="0"/>
          <w:cols w:space="720" w:equalWidth="0">
            <w:col w:w="15120"/>
          </w:cols>
        </w:sectPr>
      </w:pPr>
    </w:p>
    <w:p w:rsidR="001F6F55" w:rsidRDefault="00B24D91">
      <w:pPr>
        <w:ind w:left="590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20" w:lineRule="exact"/>
        <w:rPr>
          <w:sz w:val="20"/>
          <w:szCs w:val="20"/>
        </w:rPr>
      </w:pPr>
    </w:p>
    <w:p w:rsidR="001F6F55" w:rsidRDefault="00B24D91">
      <w:pPr>
        <w:spacing w:line="215" w:lineRule="auto"/>
        <w:ind w:right="640" w:firstLine="284"/>
        <w:rPr>
          <w:sz w:val="20"/>
          <w:szCs w:val="20"/>
        </w:rPr>
      </w:pPr>
      <w:r>
        <w:rPr>
          <w:rFonts w:ascii="Calibri" w:eastAsia="Calibri" w:hAnsi="Calibri" w:cs="Calibri"/>
          <w:b/>
          <w:bCs/>
          <w:sz w:val="28"/>
          <w:szCs w:val="28"/>
        </w:rPr>
        <w:t>6.3 Перечень применяемых первичных документов дополнительно к предусмотренным Приказом Минфина РФ №52н и их формы</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86" w:lineRule="exact"/>
        <w:rPr>
          <w:sz w:val="20"/>
          <w:szCs w:val="20"/>
        </w:rPr>
      </w:pPr>
    </w:p>
    <w:p w:rsidR="001F6F55" w:rsidRDefault="00B24D91">
      <w:pPr>
        <w:ind w:left="6660"/>
        <w:rPr>
          <w:sz w:val="20"/>
          <w:szCs w:val="20"/>
        </w:rPr>
      </w:pPr>
      <w:r>
        <w:rPr>
          <w:rFonts w:eastAsia="Times New Roman"/>
          <w:sz w:val="24"/>
          <w:szCs w:val="24"/>
        </w:rPr>
        <w:t>Приложение №6.3</w:t>
      </w:r>
    </w:p>
    <w:p w:rsidR="001F6F55" w:rsidRDefault="001F6F55">
      <w:pPr>
        <w:spacing w:line="160" w:lineRule="exact"/>
        <w:rPr>
          <w:sz w:val="20"/>
          <w:szCs w:val="20"/>
        </w:rPr>
      </w:pPr>
    </w:p>
    <w:p w:rsidR="001F6F55" w:rsidRDefault="00B24D91">
      <w:pPr>
        <w:spacing w:line="249" w:lineRule="auto"/>
        <w:ind w:right="120"/>
        <w:jc w:val="center"/>
        <w:rPr>
          <w:sz w:val="20"/>
          <w:szCs w:val="20"/>
        </w:rPr>
      </w:pPr>
      <w:r>
        <w:rPr>
          <w:rFonts w:eastAsia="Times New Roman"/>
          <w:b/>
          <w:bCs/>
          <w:sz w:val="27"/>
          <w:szCs w:val="27"/>
        </w:rPr>
        <w:t>ФОРМЫ ПЕРВИЧНЫХ ДОКУМЕНТОВ, НЕ РЕГЛАМЕНТИРОВАННЫХ В ЗАКОНОДАТЕЛЬСТВЕ, ПРИМЕНЯЕМЫЕ В УЧРЕЖДЕНИИ</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14"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820"/>
        <w:gridCol w:w="1660"/>
        <w:gridCol w:w="360"/>
        <w:gridCol w:w="6040"/>
      </w:tblGrid>
      <w:tr w:rsidR="001F6F55">
        <w:trPr>
          <w:trHeight w:val="354"/>
        </w:trPr>
        <w:tc>
          <w:tcPr>
            <w:tcW w:w="820" w:type="dxa"/>
            <w:tcBorders>
              <w:top w:val="single" w:sz="8" w:space="0" w:color="auto"/>
              <w:left w:val="single" w:sz="8" w:space="0" w:color="auto"/>
              <w:right w:val="single" w:sz="8" w:space="0" w:color="auto"/>
            </w:tcBorders>
            <w:vAlign w:val="bottom"/>
          </w:tcPr>
          <w:p w:rsidR="001F6F55" w:rsidRDefault="00B24D91">
            <w:pPr>
              <w:jc w:val="center"/>
              <w:rPr>
                <w:sz w:val="20"/>
                <w:szCs w:val="20"/>
              </w:rPr>
            </w:pPr>
            <w:r>
              <w:rPr>
                <w:rFonts w:eastAsia="Times New Roman"/>
                <w:b/>
                <w:bCs/>
                <w:sz w:val="20"/>
                <w:szCs w:val="20"/>
              </w:rPr>
              <w:t>№</w:t>
            </w:r>
          </w:p>
        </w:tc>
        <w:tc>
          <w:tcPr>
            <w:tcW w:w="1660" w:type="dxa"/>
            <w:tcBorders>
              <w:top w:val="single" w:sz="8" w:space="0" w:color="auto"/>
            </w:tcBorders>
            <w:vAlign w:val="bottom"/>
          </w:tcPr>
          <w:p w:rsidR="001F6F55" w:rsidRDefault="00B24D91">
            <w:pPr>
              <w:ind w:left="219"/>
              <w:jc w:val="center"/>
              <w:rPr>
                <w:sz w:val="20"/>
                <w:szCs w:val="20"/>
              </w:rPr>
            </w:pPr>
            <w:r>
              <w:rPr>
                <w:rFonts w:eastAsia="Times New Roman"/>
                <w:b/>
                <w:bCs/>
                <w:sz w:val="20"/>
                <w:szCs w:val="20"/>
              </w:rPr>
              <w:t>Форма</w:t>
            </w:r>
          </w:p>
        </w:tc>
        <w:tc>
          <w:tcPr>
            <w:tcW w:w="360" w:type="dxa"/>
            <w:tcBorders>
              <w:top w:val="single" w:sz="8" w:space="0" w:color="auto"/>
              <w:right w:val="single" w:sz="8" w:space="0" w:color="auto"/>
            </w:tcBorders>
            <w:vAlign w:val="bottom"/>
          </w:tcPr>
          <w:p w:rsidR="001F6F55" w:rsidRDefault="001F6F55">
            <w:pPr>
              <w:rPr>
                <w:sz w:val="24"/>
                <w:szCs w:val="24"/>
              </w:rPr>
            </w:pPr>
          </w:p>
        </w:tc>
        <w:tc>
          <w:tcPr>
            <w:tcW w:w="6040" w:type="dxa"/>
            <w:tcBorders>
              <w:top w:val="single" w:sz="8" w:space="0" w:color="auto"/>
              <w:right w:val="single" w:sz="8" w:space="0" w:color="auto"/>
            </w:tcBorders>
            <w:vAlign w:val="bottom"/>
          </w:tcPr>
          <w:p w:rsidR="001F6F55" w:rsidRDefault="00B24D91">
            <w:pPr>
              <w:ind w:left="2320"/>
              <w:rPr>
                <w:sz w:val="20"/>
                <w:szCs w:val="20"/>
              </w:rPr>
            </w:pPr>
            <w:r>
              <w:rPr>
                <w:rFonts w:eastAsia="Times New Roman"/>
                <w:b/>
                <w:bCs/>
                <w:sz w:val="20"/>
                <w:szCs w:val="20"/>
              </w:rPr>
              <w:t>Наименование</w:t>
            </w:r>
          </w:p>
        </w:tc>
      </w:tr>
      <w:tr w:rsidR="001F6F55">
        <w:trPr>
          <w:trHeight w:val="126"/>
        </w:trPr>
        <w:tc>
          <w:tcPr>
            <w:tcW w:w="820" w:type="dxa"/>
            <w:tcBorders>
              <w:left w:val="single" w:sz="8" w:space="0" w:color="auto"/>
              <w:bottom w:val="single" w:sz="8" w:space="0" w:color="auto"/>
              <w:right w:val="single" w:sz="8" w:space="0" w:color="auto"/>
            </w:tcBorders>
            <w:vAlign w:val="bottom"/>
          </w:tcPr>
          <w:p w:rsidR="001F6F55" w:rsidRDefault="001F6F55">
            <w:pPr>
              <w:rPr>
                <w:sz w:val="10"/>
                <w:szCs w:val="10"/>
              </w:rPr>
            </w:pPr>
          </w:p>
        </w:tc>
        <w:tc>
          <w:tcPr>
            <w:tcW w:w="2020" w:type="dxa"/>
            <w:gridSpan w:val="2"/>
            <w:tcBorders>
              <w:bottom w:val="single" w:sz="8" w:space="0" w:color="auto"/>
              <w:right w:val="single" w:sz="8" w:space="0" w:color="auto"/>
            </w:tcBorders>
            <w:vAlign w:val="bottom"/>
          </w:tcPr>
          <w:p w:rsidR="001F6F55" w:rsidRDefault="001F6F55">
            <w:pPr>
              <w:rPr>
                <w:sz w:val="10"/>
                <w:szCs w:val="10"/>
              </w:rPr>
            </w:pPr>
          </w:p>
        </w:tc>
        <w:tc>
          <w:tcPr>
            <w:tcW w:w="6040" w:type="dxa"/>
            <w:tcBorders>
              <w:bottom w:val="single" w:sz="8" w:space="0" w:color="auto"/>
              <w:right w:val="single" w:sz="8" w:space="0" w:color="auto"/>
            </w:tcBorders>
            <w:vAlign w:val="bottom"/>
          </w:tcPr>
          <w:p w:rsidR="001F6F55" w:rsidRDefault="001F6F55">
            <w:pPr>
              <w:rPr>
                <w:sz w:val="10"/>
                <w:szCs w:val="10"/>
              </w:rPr>
            </w:pPr>
          </w:p>
        </w:tc>
      </w:tr>
      <w:tr w:rsidR="001F6F55">
        <w:trPr>
          <w:trHeight w:val="335"/>
        </w:trPr>
        <w:tc>
          <w:tcPr>
            <w:tcW w:w="820" w:type="dxa"/>
            <w:tcBorders>
              <w:left w:val="single" w:sz="8" w:space="0" w:color="auto"/>
            </w:tcBorders>
            <w:vAlign w:val="bottom"/>
          </w:tcPr>
          <w:p w:rsidR="001F6F55" w:rsidRDefault="001F6F55">
            <w:pPr>
              <w:rPr>
                <w:sz w:val="24"/>
                <w:szCs w:val="24"/>
              </w:rPr>
            </w:pPr>
          </w:p>
        </w:tc>
        <w:tc>
          <w:tcPr>
            <w:tcW w:w="8060" w:type="dxa"/>
            <w:gridSpan w:val="3"/>
            <w:tcBorders>
              <w:right w:val="single" w:sz="8" w:space="0" w:color="auto"/>
            </w:tcBorders>
            <w:vAlign w:val="bottom"/>
          </w:tcPr>
          <w:p w:rsidR="001F6F55" w:rsidRDefault="00B24D91">
            <w:pPr>
              <w:ind w:right="19"/>
              <w:jc w:val="center"/>
              <w:rPr>
                <w:sz w:val="20"/>
                <w:szCs w:val="20"/>
              </w:rPr>
            </w:pPr>
            <w:r>
              <w:rPr>
                <w:rFonts w:eastAsia="Times New Roman"/>
                <w:b/>
                <w:bCs/>
                <w:w w:val="99"/>
                <w:sz w:val="20"/>
                <w:szCs w:val="20"/>
              </w:rPr>
              <w:t>Перечень унифицированных форм первичной учетной документации по учету кадров</w:t>
            </w:r>
          </w:p>
        </w:tc>
      </w:tr>
      <w:tr w:rsidR="001F6F55">
        <w:trPr>
          <w:trHeight w:val="126"/>
        </w:trPr>
        <w:tc>
          <w:tcPr>
            <w:tcW w:w="820" w:type="dxa"/>
            <w:tcBorders>
              <w:left w:val="single" w:sz="8" w:space="0" w:color="auto"/>
              <w:bottom w:val="single" w:sz="8" w:space="0" w:color="auto"/>
            </w:tcBorders>
            <w:vAlign w:val="bottom"/>
          </w:tcPr>
          <w:p w:rsidR="001F6F55" w:rsidRDefault="001F6F55">
            <w:pPr>
              <w:rPr>
                <w:sz w:val="10"/>
                <w:szCs w:val="10"/>
              </w:rPr>
            </w:pPr>
          </w:p>
        </w:tc>
        <w:tc>
          <w:tcPr>
            <w:tcW w:w="1660" w:type="dxa"/>
            <w:tcBorders>
              <w:bottom w:val="single" w:sz="8" w:space="0" w:color="auto"/>
            </w:tcBorders>
            <w:vAlign w:val="bottom"/>
          </w:tcPr>
          <w:p w:rsidR="001F6F55" w:rsidRDefault="001F6F55">
            <w:pPr>
              <w:rPr>
                <w:sz w:val="10"/>
                <w:szCs w:val="10"/>
              </w:rPr>
            </w:pPr>
          </w:p>
        </w:tc>
        <w:tc>
          <w:tcPr>
            <w:tcW w:w="360" w:type="dxa"/>
            <w:tcBorders>
              <w:bottom w:val="single" w:sz="8" w:space="0" w:color="auto"/>
            </w:tcBorders>
            <w:vAlign w:val="bottom"/>
          </w:tcPr>
          <w:p w:rsidR="001F6F55" w:rsidRDefault="001F6F55">
            <w:pPr>
              <w:rPr>
                <w:sz w:val="10"/>
                <w:szCs w:val="10"/>
              </w:rPr>
            </w:pPr>
          </w:p>
        </w:tc>
        <w:tc>
          <w:tcPr>
            <w:tcW w:w="6040" w:type="dxa"/>
            <w:tcBorders>
              <w:bottom w:val="single" w:sz="8" w:space="0" w:color="auto"/>
              <w:right w:val="single" w:sz="8" w:space="0" w:color="auto"/>
            </w:tcBorders>
            <w:vAlign w:val="bottom"/>
          </w:tcPr>
          <w:p w:rsidR="001F6F55" w:rsidRDefault="001F6F55">
            <w:pPr>
              <w:rPr>
                <w:sz w:val="10"/>
                <w:szCs w:val="10"/>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1</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приеме работника на работу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2</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приеме работников на работу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3</w:t>
            </w:r>
          </w:p>
        </w:tc>
        <w:tc>
          <w:tcPr>
            <w:tcW w:w="1660" w:type="dxa"/>
            <w:vAlign w:val="bottom"/>
          </w:tcPr>
          <w:p w:rsidR="001F6F55" w:rsidRDefault="00B24D91">
            <w:pPr>
              <w:ind w:left="219"/>
              <w:jc w:val="center"/>
              <w:rPr>
                <w:sz w:val="20"/>
                <w:szCs w:val="20"/>
              </w:rPr>
            </w:pPr>
            <w:r>
              <w:rPr>
                <w:rFonts w:eastAsia="Times New Roman"/>
                <w:sz w:val="20"/>
                <w:szCs w:val="20"/>
              </w:rPr>
              <w:t>Т-2</w:t>
            </w: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Личная карточка работника</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4</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Личная карточка государственного (муниципального) служащего</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5</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Штатное расписание</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6</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Учетная карточка научного, научно-педагогического работника</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7</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переводе работника на другую работу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8</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переводе работников на другую работу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9</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предоставлении отпуска работнику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10</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предоставлении отпуска работникам</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11</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График отпусков</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12</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прекращении (расторжении) трудового</w:t>
            </w:r>
          </w:p>
        </w:tc>
      </w:tr>
      <w:tr w:rsidR="001F6F55">
        <w:trPr>
          <w:trHeight w:val="230"/>
        </w:trPr>
        <w:tc>
          <w:tcPr>
            <w:tcW w:w="820" w:type="dxa"/>
            <w:tcBorders>
              <w:left w:val="single" w:sz="8" w:space="0" w:color="auto"/>
              <w:right w:val="single" w:sz="8" w:space="0" w:color="auto"/>
            </w:tcBorders>
            <w:vAlign w:val="bottom"/>
          </w:tcPr>
          <w:p w:rsidR="001F6F55" w:rsidRDefault="001F6F55">
            <w:pPr>
              <w:rPr>
                <w:sz w:val="20"/>
                <w:szCs w:val="20"/>
              </w:rPr>
            </w:pPr>
          </w:p>
        </w:tc>
        <w:tc>
          <w:tcPr>
            <w:tcW w:w="1660" w:type="dxa"/>
            <w:vAlign w:val="bottom"/>
          </w:tcPr>
          <w:p w:rsidR="001F6F55" w:rsidRDefault="001F6F55">
            <w:pPr>
              <w:rPr>
                <w:sz w:val="20"/>
                <w:szCs w:val="20"/>
              </w:rPr>
            </w:pPr>
          </w:p>
        </w:tc>
        <w:tc>
          <w:tcPr>
            <w:tcW w:w="360" w:type="dxa"/>
            <w:tcBorders>
              <w:right w:val="single" w:sz="8" w:space="0" w:color="auto"/>
            </w:tcBorders>
            <w:vAlign w:val="bottom"/>
          </w:tcPr>
          <w:p w:rsidR="001F6F55" w:rsidRDefault="001F6F55">
            <w:pPr>
              <w:rPr>
                <w:sz w:val="20"/>
                <w:szCs w:val="20"/>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договора с работником (увольнении)</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13</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прекращении (расторжении) трудового</w:t>
            </w:r>
          </w:p>
        </w:tc>
      </w:tr>
      <w:tr w:rsidR="001F6F55">
        <w:trPr>
          <w:trHeight w:val="230"/>
        </w:trPr>
        <w:tc>
          <w:tcPr>
            <w:tcW w:w="820" w:type="dxa"/>
            <w:tcBorders>
              <w:left w:val="single" w:sz="8" w:space="0" w:color="auto"/>
              <w:right w:val="single" w:sz="8" w:space="0" w:color="auto"/>
            </w:tcBorders>
            <w:vAlign w:val="bottom"/>
          </w:tcPr>
          <w:p w:rsidR="001F6F55" w:rsidRDefault="001F6F55">
            <w:pPr>
              <w:rPr>
                <w:sz w:val="20"/>
                <w:szCs w:val="20"/>
              </w:rPr>
            </w:pPr>
          </w:p>
        </w:tc>
        <w:tc>
          <w:tcPr>
            <w:tcW w:w="1660" w:type="dxa"/>
            <w:vAlign w:val="bottom"/>
          </w:tcPr>
          <w:p w:rsidR="001F6F55" w:rsidRDefault="001F6F55">
            <w:pPr>
              <w:rPr>
                <w:sz w:val="20"/>
                <w:szCs w:val="20"/>
              </w:rPr>
            </w:pPr>
          </w:p>
        </w:tc>
        <w:tc>
          <w:tcPr>
            <w:tcW w:w="360" w:type="dxa"/>
            <w:tcBorders>
              <w:right w:val="single" w:sz="8" w:space="0" w:color="auto"/>
            </w:tcBorders>
            <w:vAlign w:val="bottom"/>
          </w:tcPr>
          <w:p w:rsidR="001F6F55" w:rsidRDefault="001F6F55">
            <w:pPr>
              <w:rPr>
                <w:sz w:val="20"/>
                <w:szCs w:val="20"/>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договора с работниками (увольнении)</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14</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направлении работника в командировку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15</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направлении работников в командировку</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16</w:t>
            </w:r>
          </w:p>
        </w:tc>
        <w:tc>
          <w:tcPr>
            <w:tcW w:w="1660" w:type="dxa"/>
            <w:vAlign w:val="bottom"/>
          </w:tcPr>
          <w:p w:rsidR="001F6F55" w:rsidRDefault="001F6F55">
            <w:pPr>
              <w:ind w:left="21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поощрении работника</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660" w:type="dxa"/>
            <w:tcBorders>
              <w:bottom w:val="single" w:sz="8" w:space="0" w:color="auto"/>
            </w:tcBorders>
            <w:vAlign w:val="bottom"/>
          </w:tcPr>
          <w:p w:rsidR="001F6F55" w:rsidRDefault="001F6F55">
            <w:pPr>
              <w:rPr>
                <w:sz w:val="11"/>
                <w:szCs w:val="11"/>
              </w:rPr>
            </w:pPr>
          </w:p>
        </w:tc>
        <w:tc>
          <w:tcPr>
            <w:tcW w:w="360" w:type="dxa"/>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17</w:t>
            </w:r>
          </w:p>
        </w:tc>
        <w:tc>
          <w:tcPr>
            <w:tcW w:w="1660" w:type="dxa"/>
            <w:vAlign w:val="bottom"/>
          </w:tcPr>
          <w:p w:rsidR="001F6F55" w:rsidRDefault="001F6F55">
            <w:pPr>
              <w:ind w:left="199"/>
              <w:jc w:val="center"/>
              <w:rPr>
                <w:sz w:val="20"/>
                <w:szCs w:val="20"/>
              </w:rPr>
            </w:pPr>
          </w:p>
        </w:tc>
        <w:tc>
          <w:tcPr>
            <w:tcW w:w="360" w:type="dxa"/>
            <w:tcBorders>
              <w:right w:val="single" w:sz="8" w:space="0" w:color="auto"/>
            </w:tcBorders>
            <w:vAlign w:val="bottom"/>
          </w:tcPr>
          <w:p w:rsidR="001F6F55" w:rsidRDefault="001F6F55">
            <w:pPr>
              <w:rPr>
                <w:sz w:val="24"/>
                <w:szCs w:val="24"/>
              </w:rPr>
            </w:pPr>
          </w:p>
        </w:tc>
        <w:tc>
          <w:tcPr>
            <w:tcW w:w="6040" w:type="dxa"/>
            <w:tcBorders>
              <w:right w:val="single" w:sz="8" w:space="0" w:color="auto"/>
            </w:tcBorders>
            <w:vAlign w:val="bottom"/>
          </w:tcPr>
          <w:p w:rsidR="001F6F55" w:rsidRDefault="00B24D91">
            <w:pPr>
              <w:ind w:left="80"/>
              <w:rPr>
                <w:sz w:val="20"/>
                <w:szCs w:val="20"/>
              </w:rPr>
            </w:pPr>
            <w:r>
              <w:rPr>
                <w:rFonts w:eastAsia="Times New Roman"/>
                <w:sz w:val="20"/>
                <w:szCs w:val="20"/>
              </w:rPr>
              <w:t>Приказ (распоряжение) о поощрении работников</w:t>
            </w:r>
          </w:p>
        </w:tc>
      </w:tr>
      <w:tr w:rsidR="001F6F55">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2020" w:type="dxa"/>
            <w:gridSpan w:val="2"/>
            <w:tcBorders>
              <w:bottom w:val="single" w:sz="8" w:space="0" w:color="auto"/>
              <w:right w:val="single" w:sz="8" w:space="0" w:color="auto"/>
            </w:tcBorders>
            <w:vAlign w:val="bottom"/>
          </w:tcPr>
          <w:p w:rsidR="001F6F55" w:rsidRDefault="001F6F55">
            <w:pPr>
              <w:rPr>
                <w:sz w:val="11"/>
                <w:szCs w:val="11"/>
              </w:rPr>
            </w:pPr>
          </w:p>
        </w:tc>
        <w:tc>
          <w:tcPr>
            <w:tcW w:w="6040" w:type="dxa"/>
            <w:tcBorders>
              <w:bottom w:val="single" w:sz="8" w:space="0" w:color="auto"/>
              <w:right w:val="single" w:sz="8" w:space="0" w:color="auto"/>
            </w:tcBorders>
            <w:vAlign w:val="bottom"/>
          </w:tcPr>
          <w:p w:rsidR="001F6F55" w:rsidRDefault="001F6F55">
            <w:pPr>
              <w:rPr>
                <w:sz w:val="11"/>
                <w:szCs w:val="11"/>
              </w:rPr>
            </w:pPr>
          </w:p>
        </w:tc>
      </w:tr>
      <w:tr w:rsidR="001F6F55">
        <w:trPr>
          <w:trHeight w:val="334"/>
        </w:trPr>
        <w:tc>
          <w:tcPr>
            <w:tcW w:w="820" w:type="dxa"/>
            <w:tcBorders>
              <w:left w:val="single" w:sz="8" w:space="0" w:color="auto"/>
            </w:tcBorders>
            <w:vAlign w:val="bottom"/>
          </w:tcPr>
          <w:p w:rsidR="001F6F55" w:rsidRDefault="001F6F55">
            <w:pPr>
              <w:rPr>
                <w:sz w:val="24"/>
                <w:szCs w:val="24"/>
              </w:rPr>
            </w:pPr>
          </w:p>
        </w:tc>
        <w:tc>
          <w:tcPr>
            <w:tcW w:w="8060" w:type="dxa"/>
            <w:gridSpan w:val="3"/>
            <w:tcBorders>
              <w:right w:val="single" w:sz="8" w:space="0" w:color="auto"/>
            </w:tcBorders>
            <w:vAlign w:val="bottom"/>
          </w:tcPr>
          <w:p w:rsidR="001F6F55" w:rsidRDefault="00B24D91">
            <w:pPr>
              <w:ind w:right="19"/>
              <w:jc w:val="center"/>
              <w:rPr>
                <w:sz w:val="20"/>
                <w:szCs w:val="20"/>
              </w:rPr>
            </w:pPr>
            <w:r>
              <w:rPr>
                <w:rFonts w:eastAsia="Times New Roman"/>
                <w:b/>
                <w:bCs/>
                <w:w w:val="99"/>
                <w:sz w:val="20"/>
                <w:szCs w:val="20"/>
              </w:rPr>
              <w:t>Перечень форм первичной учетной документации по учету работ в капитальном</w:t>
            </w:r>
          </w:p>
        </w:tc>
      </w:tr>
      <w:tr w:rsidR="001F6F55">
        <w:trPr>
          <w:trHeight w:val="230"/>
        </w:trPr>
        <w:tc>
          <w:tcPr>
            <w:tcW w:w="820" w:type="dxa"/>
            <w:tcBorders>
              <w:left w:val="single" w:sz="8" w:space="0" w:color="auto"/>
            </w:tcBorders>
            <w:vAlign w:val="bottom"/>
          </w:tcPr>
          <w:p w:rsidR="001F6F55" w:rsidRDefault="001F6F55">
            <w:pPr>
              <w:rPr>
                <w:sz w:val="20"/>
                <w:szCs w:val="20"/>
              </w:rPr>
            </w:pPr>
          </w:p>
        </w:tc>
        <w:tc>
          <w:tcPr>
            <w:tcW w:w="1660" w:type="dxa"/>
            <w:vAlign w:val="bottom"/>
          </w:tcPr>
          <w:p w:rsidR="001F6F55" w:rsidRDefault="001F6F55">
            <w:pPr>
              <w:rPr>
                <w:sz w:val="20"/>
                <w:szCs w:val="20"/>
              </w:rPr>
            </w:pPr>
          </w:p>
        </w:tc>
        <w:tc>
          <w:tcPr>
            <w:tcW w:w="6400" w:type="dxa"/>
            <w:gridSpan w:val="2"/>
            <w:tcBorders>
              <w:right w:val="single" w:sz="8" w:space="0" w:color="auto"/>
            </w:tcBorders>
            <w:vAlign w:val="bottom"/>
          </w:tcPr>
          <w:p w:rsidR="001F6F55" w:rsidRDefault="00B24D91">
            <w:pPr>
              <w:ind w:right="1679"/>
              <w:jc w:val="center"/>
              <w:rPr>
                <w:sz w:val="20"/>
                <w:szCs w:val="20"/>
              </w:rPr>
            </w:pPr>
            <w:r>
              <w:rPr>
                <w:rFonts w:eastAsia="Times New Roman"/>
                <w:b/>
                <w:bCs/>
                <w:sz w:val="20"/>
                <w:szCs w:val="20"/>
              </w:rPr>
              <w:t>строительстве и ремонтно-строительных работ</w:t>
            </w:r>
          </w:p>
        </w:tc>
      </w:tr>
      <w:tr w:rsidR="001F6F55">
        <w:trPr>
          <w:trHeight w:val="126"/>
        </w:trPr>
        <w:tc>
          <w:tcPr>
            <w:tcW w:w="820" w:type="dxa"/>
            <w:tcBorders>
              <w:left w:val="single" w:sz="8" w:space="0" w:color="auto"/>
              <w:bottom w:val="single" w:sz="8" w:space="0" w:color="auto"/>
            </w:tcBorders>
            <w:vAlign w:val="bottom"/>
          </w:tcPr>
          <w:p w:rsidR="001F6F55" w:rsidRDefault="001F6F55">
            <w:pPr>
              <w:rPr>
                <w:sz w:val="10"/>
                <w:szCs w:val="10"/>
              </w:rPr>
            </w:pPr>
          </w:p>
        </w:tc>
        <w:tc>
          <w:tcPr>
            <w:tcW w:w="1660" w:type="dxa"/>
            <w:tcBorders>
              <w:bottom w:val="single" w:sz="8" w:space="0" w:color="auto"/>
            </w:tcBorders>
            <w:vAlign w:val="bottom"/>
          </w:tcPr>
          <w:p w:rsidR="001F6F55" w:rsidRDefault="001F6F55">
            <w:pPr>
              <w:rPr>
                <w:sz w:val="10"/>
                <w:szCs w:val="10"/>
              </w:rPr>
            </w:pPr>
          </w:p>
        </w:tc>
        <w:tc>
          <w:tcPr>
            <w:tcW w:w="360" w:type="dxa"/>
            <w:tcBorders>
              <w:bottom w:val="single" w:sz="8" w:space="0" w:color="auto"/>
            </w:tcBorders>
            <w:vAlign w:val="bottom"/>
          </w:tcPr>
          <w:p w:rsidR="001F6F55" w:rsidRDefault="001F6F55">
            <w:pPr>
              <w:rPr>
                <w:sz w:val="10"/>
                <w:szCs w:val="10"/>
              </w:rPr>
            </w:pPr>
          </w:p>
        </w:tc>
        <w:tc>
          <w:tcPr>
            <w:tcW w:w="6040" w:type="dxa"/>
            <w:tcBorders>
              <w:bottom w:val="single" w:sz="8" w:space="0" w:color="auto"/>
              <w:right w:val="single" w:sz="8" w:space="0" w:color="auto"/>
            </w:tcBorders>
            <w:vAlign w:val="bottom"/>
          </w:tcPr>
          <w:p w:rsidR="001F6F55" w:rsidRDefault="001F6F55">
            <w:pPr>
              <w:rPr>
                <w:sz w:val="10"/>
                <w:szCs w:val="10"/>
              </w:rPr>
            </w:pPr>
          </w:p>
        </w:tc>
      </w:tr>
      <w:tr w:rsidR="001F6F55">
        <w:trPr>
          <w:trHeight w:val="376"/>
        </w:trPr>
        <w:tc>
          <w:tcPr>
            <w:tcW w:w="820" w:type="dxa"/>
            <w:vAlign w:val="bottom"/>
          </w:tcPr>
          <w:p w:rsidR="001F6F55" w:rsidRDefault="001F6F55">
            <w:pPr>
              <w:rPr>
                <w:sz w:val="24"/>
                <w:szCs w:val="24"/>
              </w:rPr>
            </w:pPr>
          </w:p>
        </w:tc>
        <w:tc>
          <w:tcPr>
            <w:tcW w:w="1660" w:type="dxa"/>
            <w:vAlign w:val="bottom"/>
          </w:tcPr>
          <w:p w:rsidR="001F6F55" w:rsidRDefault="001F6F55">
            <w:pPr>
              <w:rPr>
                <w:sz w:val="24"/>
                <w:szCs w:val="24"/>
              </w:rPr>
            </w:pPr>
          </w:p>
        </w:tc>
        <w:tc>
          <w:tcPr>
            <w:tcW w:w="6400" w:type="dxa"/>
            <w:gridSpan w:val="2"/>
            <w:vAlign w:val="bottom"/>
          </w:tcPr>
          <w:p w:rsidR="001F6F55" w:rsidRDefault="00B24D91">
            <w:pPr>
              <w:ind w:right="39"/>
              <w:jc w:val="right"/>
              <w:rPr>
                <w:sz w:val="20"/>
                <w:szCs w:val="20"/>
              </w:rPr>
            </w:pPr>
            <w:r>
              <w:rPr>
                <w:rFonts w:ascii="Arial Narrow" w:eastAsia="Arial Narrow" w:hAnsi="Arial Narrow" w:cs="Arial Narrow"/>
                <w:sz w:val="24"/>
                <w:szCs w:val="24"/>
              </w:rPr>
              <w:t>72</w:t>
            </w:r>
          </w:p>
        </w:tc>
      </w:tr>
    </w:tbl>
    <w:p w:rsidR="001F6F55" w:rsidRDefault="001F6F55">
      <w:pPr>
        <w:sectPr w:rsidR="001F6F55">
          <w:pgSz w:w="11900" w:h="16838"/>
          <w:pgMar w:top="710" w:right="1024" w:bottom="542" w:left="1420" w:header="0" w:footer="0" w:gutter="0"/>
          <w:cols w:space="720" w:equalWidth="0">
            <w:col w:w="9460"/>
          </w:cols>
        </w:sectPr>
      </w:pPr>
    </w:p>
    <w:tbl>
      <w:tblPr>
        <w:tblW w:w="8910" w:type="dxa"/>
        <w:tblInd w:w="610" w:type="dxa"/>
        <w:tblLayout w:type="fixed"/>
        <w:tblCellMar>
          <w:left w:w="0" w:type="dxa"/>
          <w:right w:w="0" w:type="dxa"/>
        </w:tblCellMar>
        <w:tblLook w:val="04A0" w:firstRow="1" w:lastRow="0" w:firstColumn="1" w:lastColumn="0" w:noHBand="0" w:noVBand="1"/>
      </w:tblPr>
      <w:tblGrid>
        <w:gridCol w:w="820"/>
        <w:gridCol w:w="1480"/>
        <w:gridCol w:w="540"/>
        <w:gridCol w:w="2460"/>
        <w:gridCol w:w="3460"/>
        <w:gridCol w:w="120"/>
        <w:gridCol w:w="30"/>
      </w:tblGrid>
      <w:tr w:rsidR="001F6F55" w:rsidTr="00BF4BCD">
        <w:trPr>
          <w:trHeight w:val="276"/>
        </w:trPr>
        <w:tc>
          <w:tcPr>
            <w:tcW w:w="820" w:type="dxa"/>
            <w:vAlign w:val="bottom"/>
          </w:tcPr>
          <w:p w:rsidR="001F6F55" w:rsidRDefault="001F6F55">
            <w:pPr>
              <w:rPr>
                <w:sz w:val="23"/>
                <w:szCs w:val="23"/>
              </w:rPr>
            </w:pPr>
          </w:p>
        </w:tc>
        <w:tc>
          <w:tcPr>
            <w:tcW w:w="1480" w:type="dxa"/>
            <w:vAlign w:val="bottom"/>
          </w:tcPr>
          <w:p w:rsidR="001F6F55" w:rsidRDefault="001F6F55">
            <w:pPr>
              <w:rPr>
                <w:sz w:val="23"/>
                <w:szCs w:val="23"/>
              </w:rPr>
            </w:pPr>
          </w:p>
        </w:tc>
        <w:tc>
          <w:tcPr>
            <w:tcW w:w="540" w:type="dxa"/>
            <w:vAlign w:val="bottom"/>
          </w:tcPr>
          <w:p w:rsidR="001F6F55" w:rsidRDefault="001F6F55">
            <w:pPr>
              <w:rPr>
                <w:sz w:val="23"/>
                <w:szCs w:val="23"/>
              </w:rPr>
            </w:pPr>
          </w:p>
        </w:tc>
        <w:tc>
          <w:tcPr>
            <w:tcW w:w="2460" w:type="dxa"/>
            <w:vAlign w:val="bottom"/>
          </w:tcPr>
          <w:p w:rsidR="001F6F55" w:rsidRDefault="001F6F55">
            <w:pPr>
              <w:rPr>
                <w:sz w:val="23"/>
                <w:szCs w:val="23"/>
              </w:rPr>
            </w:pPr>
          </w:p>
        </w:tc>
        <w:tc>
          <w:tcPr>
            <w:tcW w:w="3460" w:type="dxa"/>
            <w:tcBorders>
              <w:bottom w:val="single" w:sz="8" w:space="0" w:color="404040"/>
            </w:tcBorders>
            <w:vAlign w:val="bottom"/>
          </w:tcPr>
          <w:p w:rsidR="001F6F55" w:rsidRDefault="00B24D91">
            <w:pPr>
              <w:rPr>
                <w:sz w:val="20"/>
                <w:szCs w:val="20"/>
              </w:rPr>
            </w:pPr>
            <w:r>
              <w:rPr>
                <w:rFonts w:eastAsia="Times New Roman"/>
                <w:i/>
                <w:iCs/>
                <w:color w:val="404040"/>
                <w:w w:val="99"/>
                <w:sz w:val="24"/>
                <w:szCs w:val="24"/>
              </w:rPr>
              <w:t>Положение об учетной политике</w:t>
            </w:r>
          </w:p>
        </w:tc>
        <w:tc>
          <w:tcPr>
            <w:tcW w:w="120" w:type="dxa"/>
            <w:vAlign w:val="bottom"/>
          </w:tcPr>
          <w:p w:rsidR="001F6F55" w:rsidRDefault="001F6F55">
            <w:pPr>
              <w:rPr>
                <w:sz w:val="23"/>
                <w:szCs w:val="23"/>
              </w:rPr>
            </w:pPr>
          </w:p>
        </w:tc>
        <w:tc>
          <w:tcPr>
            <w:tcW w:w="30" w:type="dxa"/>
            <w:vAlign w:val="bottom"/>
          </w:tcPr>
          <w:p w:rsidR="001F6F55" w:rsidRDefault="001F6F55">
            <w:pPr>
              <w:rPr>
                <w:sz w:val="1"/>
                <w:szCs w:val="1"/>
              </w:rPr>
            </w:pPr>
          </w:p>
        </w:tc>
      </w:tr>
      <w:tr w:rsidR="001F6F55" w:rsidTr="00BF4BCD">
        <w:trPr>
          <w:trHeight w:val="153"/>
        </w:trPr>
        <w:tc>
          <w:tcPr>
            <w:tcW w:w="820" w:type="dxa"/>
            <w:tcBorders>
              <w:bottom w:val="single" w:sz="8" w:space="0" w:color="auto"/>
            </w:tcBorders>
            <w:vAlign w:val="bottom"/>
          </w:tcPr>
          <w:p w:rsidR="001F6F55" w:rsidRDefault="001F6F55">
            <w:pPr>
              <w:rPr>
                <w:sz w:val="13"/>
                <w:szCs w:val="13"/>
              </w:rPr>
            </w:pPr>
          </w:p>
        </w:tc>
        <w:tc>
          <w:tcPr>
            <w:tcW w:w="1480" w:type="dxa"/>
            <w:tcBorders>
              <w:bottom w:val="single" w:sz="8" w:space="0" w:color="auto"/>
            </w:tcBorders>
            <w:vAlign w:val="bottom"/>
          </w:tcPr>
          <w:p w:rsidR="001F6F55" w:rsidRDefault="001F6F55">
            <w:pPr>
              <w:rPr>
                <w:sz w:val="13"/>
                <w:szCs w:val="13"/>
              </w:rPr>
            </w:pPr>
          </w:p>
        </w:tc>
        <w:tc>
          <w:tcPr>
            <w:tcW w:w="540" w:type="dxa"/>
            <w:tcBorders>
              <w:bottom w:val="single" w:sz="8" w:space="0" w:color="auto"/>
            </w:tcBorders>
            <w:vAlign w:val="bottom"/>
          </w:tcPr>
          <w:p w:rsidR="001F6F55" w:rsidRDefault="001F6F55">
            <w:pPr>
              <w:rPr>
                <w:sz w:val="13"/>
                <w:szCs w:val="13"/>
              </w:rPr>
            </w:pPr>
          </w:p>
        </w:tc>
        <w:tc>
          <w:tcPr>
            <w:tcW w:w="5920" w:type="dxa"/>
            <w:gridSpan w:val="2"/>
            <w:tcBorders>
              <w:bottom w:val="single" w:sz="8" w:space="0" w:color="auto"/>
            </w:tcBorders>
            <w:vAlign w:val="bottom"/>
          </w:tcPr>
          <w:p w:rsidR="001F6F55" w:rsidRDefault="001F6F55">
            <w:pPr>
              <w:rPr>
                <w:sz w:val="13"/>
                <w:szCs w:val="13"/>
              </w:rPr>
            </w:pPr>
          </w:p>
        </w:tc>
        <w:tc>
          <w:tcPr>
            <w:tcW w:w="120" w:type="dxa"/>
            <w:tcBorders>
              <w:bottom w:val="single" w:sz="8" w:space="0" w:color="auto"/>
            </w:tcBorders>
            <w:vAlign w:val="bottom"/>
          </w:tcPr>
          <w:p w:rsidR="001F6F55" w:rsidRDefault="001F6F55">
            <w:pPr>
              <w:rPr>
                <w:sz w:val="13"/>
                <w:szCs w:val="13"/>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1</w:t>
            </w:r>
          </w:p>
        </w:tc>
        <w:tc>
          <w:tcPr>
            <w:tcW w:w="1480" w:type="dxa"/>
            <w:vAlign w:val="bottom"/>
          </w:tcPr>
          <w:p w:rsidR="001F6F55" w:rsidRDefault="00B24D91">
            <w:pPr>
              <w:ind w:left="399"/>
              <w:jc w:val="center"/>
              <w:rPr>
                <w:sz w:val="20"/>
                <w:szCs w:val="20"/>
              </w:rPr>
            </w:pPr>
            <w:r>
              <w:rPr>
                <w:rFonts w:eastAsia="Times New Roman"/>
                <w:w w:val="96"/>
                <w:sz w:val="20"/>
                <w:szCs w:val="20"/>
              </w:rPr>
              <w:t>КС-2</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 приемке выполненных работ</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2</w:t>
            </w:r>
          </w:p>
        </w:tc>
        <w:tc>
          <w:tcPr>
            <w:tcW w:w="1480" w:type="dxa"/>
            <w:vAlign w:val="bottom"/>
          </w:tcPr>
          <w:p w:rsidR="001F6F55" w:rsidRDefault="00B24D91">
            <w:pPr>
              <w:ind w:left="399"/>
              <w:jc w:val="center"/>
              <w:rPr>
                <w:sz w:val="20"/>
                <w:szCs w:val="20"/>
              </w:rPr>
            </w:pPr>
            <w:r>
              <w:rPr>
                <w:rFonts w:eastAsia="Times New Roman"/>
                <w:w w:val="96"/>
                <w:sz w:val="20"/>
                <w:szCs w:val="20"/>
              </w:rPr>
              <w:t>КС-3</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Справка о стоимости выполненных работ и затрат</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30"/>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3</w:t>
            </w:r>
          </w:p>
        </w:tc>
        <w:tc>
          <w:tcPr>
            <w:tcW w:w="1480" w:type="dxa"/>
            <w:vAlign w:val="bottom"/>
          </w:tcPr>
          <w:p w:rsidR="001F6F55" w:rsidRDefault="00B24D91">
            <w:pPr>
              <w:ind w:left="399"/>
              <w:jc w:val="center"/>
              <w:rPr>
                <w:sz w:val="20"/>
                <w:szCs w:val="20"/>
              </w:rPr>
            </w:pPr>
            <w:r>
              <w:rPr>
                <w:rFonts w:eastAsia="Times New Roman"/>
                <w:w w:val="96"/>
                <w:sz w:val="20"/>
                <w:szCs w:val="20"/>
              </w:rPr>
              <w:t>КС-6</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Общий журнал работ</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4</w:t>
            </w:r>
          </w:p>
        </w:tc>
        <w:tc>
          <w:tcPr>
            <w:tcW w:w="1480" w:type="dxa"/>
            <w:vAlign w:val="bottom"/>
          </w:tcPr>
          <w:p w:rsidR="001F6F55" w:rsidRDefault="00B24D91">
            <w:pPr>
              <w:ind w:left="379"/>
              <w:jc w:val="center"/>
              <w:rPr>
                <w:sz w:val="20"/>
                <w:szCs w:val="20"/>
              </w:rPr>
            </w:pPr>
            <w:r>
              <w:rPr>
                <w:rFonts w:eastAsia="Times New Roman"/>
                <w:w w:val="99"/>
                <w:sz w:val="20"/>
                <w:szCs w:val="20"/>
              </w:rPr>
              <w:t>КС-6а</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Журнал учета выполненных работ</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211"/>
        </w:trPr>
        <w:tc>
          <w:tcPr>
            <w:tcW w:w="820" w:type="dxa"/>
            <w:vMerge w:val="restart"/>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5</w:t>
            </w:r>
          </w:p>
        </w:tc>
        <w:tc>
          <w:tcPr>
            <w:tcW w:w="1480" w:type="dxa"/>
            <w:vMerge w:val="restart"/>
            <w:vAlign w:val="bottom"/>
          </w:tcPr>
          <w:p w:rsidR="001F6F55" w:rsidRDefault="00B24D91">
            <w:pPr>
              <w:ind w:left="399"/>
              <w:jc w:val="center"/>
              <w:rPr>
                <w:sz w:val="20"/>
                <w:szCs w:val="20"/>
              </w:rPr>
            </w:pPr>
            <w:r>
              <w:rPr>
                <w:rFonts w:eastAsia="Times New Roman"/>
                <w:w w:val="96"/>
                <w:sz w:val="20"/>
                <w:szCs w:val="20"/>
              </w:rPr>
              <w:t>КС-8</w:t>
            </w:r>
          </w:p>
        </w:tc>
        <w:tc>
          <w:tcPr>
            <w:tcW w:w="540" w:type="dxa"/>
            <w:tcBorders>
              <w:right w:val="single" w:sz="8" w:space="0" w:color="auto"/>
            </w:tcBorders>
            <w:vAlign w:val="bottom"/>
          </w:tcPr>
          <w:p w:rsidR="001F6F55" w:rsidRDefault="001F6F55">
            <w:pPr>
              <w:rPr>
                <w:sz w:val="18"/>
                <w:szCs w:val="18"/>
              </w:rPr>
            </w:pPr>
          </w:p>
        </w:tc>
        <w:tc>
          <w:tcPr>
            <w:tcW w:w="5920" w:type="dxa"/>
            <w:gridSpan w:val="2"/>
            <w:vAlign w:val="bottom"/>
          </w:tcPr>
          <w:p w:rsidR="001F6F55" w:rsidRDefault="00B24D91">
            <w:pPr>
              <w:spacing w:line="210" w:lineRule="exact"/>
              <w:ind w:left="80"/>
              <w:rPr>
                <w:sz w:val="20"/>
                <w:szCs w:val="20"/>
              </w:rPr>
            </w:pPr>
            <w:r>
              <w:rPr>
                <w:rFonts w:eastAsia="Times New Roman"/>
                <w:sz w:val="20"/>
                <w:szCs w:val="20"/>
              </w:rPr>
              <w:t>Акт о сдаче в эксплуатацию временного (</w:t>
            </w:r>
            <w:proofErr w:type="spellStart"/>
            <w:r>
              <w:rPr>
                <w:rFonts w:eastAsia="Times New Roman"/>
                <w:sz w:val="20"/>
                <w:szCs w:val="20"/>
              </w:rPr>
              <w:t>нетитульного</w:t>
            </w:r>
            <w:proofErr w:type="spellEnd"/>
            <w:r>
              <w:rPr>
                <w:rFonts w:eastAsia="Times New Roman"/>
                <w:sz w:val="20"/>
                <w:szCs w:val="20"/>
              </w:rPr>
              <w:t>)</w:t>
            </w:r>
          </w:p>
        </w:tc>
        <w:tc>
          <w:tcPr>
            <w:tcW w:w="120" w:type="dxa"/>
            <w:tcBorders>
              <w:right w:val="single" w:sz="8" w:space="0" w:color="auto"/>
            </w:tcBorders>
            <w:vAlign w:val="bottom"/>
          </w:tcPr>
          <w:p w:rsidR="001F6F55" w:rsidRDefault="001F6F55">
            <w:pPr>
              <w:rPr>
                <w:sz w:val="18"/>
                <w:szCs w:val="18"/>
              </w:rPr>
            </w:pPr>
          </w:p>
        </w:tc>
        <w:tc>
          <w:tcPr>
            <w:tcW w:w="30" w:type="dxa"/>
            <w:vAlign w:val="bottom"/>
          </w:tcPr>
          <w:p w:rsidR="001F6F55" w:rsidRDefault="001F6F55">
            <w:pPr>
              <w:rPr>
                <w:sz w:val="1"/>
                <w:szCs w:val="1"/>
              </w:rPr>
            </w:pPr>
          </w:p>
        </w:tc>
      </w:tr>
      <w:tr w:rsidR="001F6F55" w:rsidTr="00BF4BCD">
        <w:trPr>
          <w:trHeight w:val="118"/>
        </w:trPr>
        <w:tc>
          <w:tcPr>
            <w:tcW w:w="820" w:type="dxa"/>
            <w:vMerge/>
            <w:tcBorders>
              <w:left w:val="single" w:sz="8" w:space="0" w:color="auto"/>
              <w:right w:val="single" w:sz="8" w:space="0" w:color="auto"/>
            </w:tcBorders>
            <w:vAlign w:val="bottom"/>
          </w:tcPr>
          <w:p w:rsidR="001F6F55" w:rsidRDefault="001F6F55">
            <w:pPr>
              <w:rPr>
                <w:sz w:val="10"/>
                <w:szCs w:val="10"/>
              </w:rPr>
            </w:pPr>
          </w:p>
        </w:tc>
        <w:tc>
          <w:tcPr>
            <w:tcW w:w="1480" w:type="dxa"/>
            <w:vMerge/>
            <w:vAlign w:val="bottom"/>
          </w:tcPr>
          <w:p w:rsidR="001F6F55" w:rsidRDefault="001F6F55">
            <w:pPr>
              <w:rPr>
                <w:sz w:val="10"/>
                <w:szCs w:val="10"/>
              </w:rPr>
            </w:pPr>
          </w:p>
        </w:tc>
        <w:tc>
          <w:tcPr>
            <w:tcW w:w="540" w:type="dxa"/>
            <w:tcBorders>
              <w:right w:val="single" w:sz="8" w:space="0" w:color="auto"/>
            </w:tcBorders>
            <w:vAlign w:val="bottom"/>
          </w:tcPr>
          <w:p w:rsidR="001F6F55" w:rsidRDefault="001F6F55">
            <w:pPr>
              <w:rPr>
                <w:sz w:val="10"/>
                <w:szCs w:val="10"/>
              </w:rPr>
            </w:pPr>
          </w:p>
        </w:tc>
        <w:tc>
          <w:tcPr>
            <w:tcW w:w="5920" w:type="dxa"/>
            <w:gridSpan w:val="2"/>
            <w:vMerge w:val="restart"/>
            <w:vAlign w:val="bottom"/>
          </w:tcPr>
          <w:p w:rsidR="001F6F55" w:rsidRDefault="00B24D91">
            <w:pPr>
              <w:spacing w:line="229" w:lineRule="exact"/>
              <w:ind w:left="80"/>
              <w:rPr>
                <w:sz w:val="20"/>
                <w:szCs w:val="20"/>
              </w:rPr>
            </w:pPr>
            <w:r>
              <w:rPr>
                <w:rFonts w:eastAsia="Times New Roman"/>
                <w:sz w:val="20"/>
                <w:szCs w:val="20"/>
              </w:rPr>
              <w:t>сооружения</w:t>
            </w:r>
          </w:p>
        </w:tc>
        <w:tc>
          <w:tcPr>
            <w:tcW w:w="120" w:type="dxa"/>
            <w:tcBorders>
              <w:right w:val="single" w:sz="8" w:space="0" w:color="auto"/>
            </w:tcBorders>
            <w:vAlign w:val="bottom"/>
          </w:tcPr>
          <w:p w:rsidR="001F6F55" w:rsidRDefault="001F6F55">
            <w:pPr>
              <w:rPr>
                <w:sz w:val="10"/>
                <w:szCs w:val="10"/>
              </w:rPr>
            </w:pPr>
          </w:p>
        </w:tc>
        <w:tc>
          <w:tcPr>
            <w:tcW w:w="30" w:type="dxa"/>
            <w:vAlign w:val="bottom"/>
          </w:tcPr>
          <w:p w:rsidR="001F6F55" w:rsidRDefault="001F6F55">
            <w:pPr>
              <w:rPr>
                <w:sz w:val="1"/>
                <w:szCs w:val="1"/>
              </w:rPr>
            </w:pPr>
          </w:p>
        </w:tc>
      </w:tr>
      <w:tr w:rsidR="001F6F55" w:rsidTr="00BF4BCD">
        <w:trPr>
          <w:trHeight w:val="110"/>
        </w:trPr>
        <w:tc>
          <w:tcPr>
            <w:tcW w:w="820" w:type="dxa"/>
            <w:tcBorders>
              <w:left w:val="single" w:sz="8" w:space="0" w:color="auto"/>
              <w:right w:val="single" w:sz="8" w:space="0" w:color="auto"/>
            </w:tcBorders>
            <w:vAlign w:val="bottom"/>
          </w:tcPr>
          <w:p w:rsidR="001F6F55" w:rsidRDefault="001F6F55">
            <w:pPr>
              <w:rPr>
                <w:sz w:val="9"/>
                <w:szCs w:val="9"/>
              </w:rPr>
            </w:pPr>
          </w:p>
        </w:tc>
        <w:tc>
          <w:tcPr>
            <w:tcW w:w="1480" w:type="dxa"/>
            <w:vAlign w:val="bottom"/>
          </w:tcPr>
          <w:p w:rsidR="001F6F55" w:rsidRDefault="001F6F55">
            <w:pPr>
              <w:rPr>
                <w:sz w:val="9"/>
                <w:szCs w:val="9"/>
              </w:rPr>
            </w:pPr>
          </w:p>
        </w:tc>
        <w:tc>
          <w:tcPr>
            <w:tcW w:w="540" w:type="dxa"/>
            <w:tcBorders>
              <w:right w:val="single" w:sz="8" w:space="0" w:color="auto"/>
            </w:tcBorders>
            <w:vAlign w:val="bottom"/>
          </w:tcPr>
          <w:p w:rsidR="001F6F55" w:rsidRDefault="001F6F55">
            <w:pPr>
              <w:rPr>
                <w:sz w:val="9"/>
                <w:szCs w:val="9"/>
              </w:rPr>
            </w:pPr>
          </w:p>
        </w:tc>
        <w:tc>
          <w:tcPr>
            <w:tcW w:w="5920" w:type="dxa"/>
            <w:gridSpan w:val="2"/>
            <w:vMerge/>
            <w:vAlign w:val="bottom"/>
          </w:tcPr>
          <w:p w:rsidR="001F6F55" w:rsidRDefault="001F6F55">
            <w:pPr>
              <w:rPr>
                <w:sz w:val="9"/>
                <w:szCs w:val="9"/>
              </w:rPr>
            </w:pPr>
          </w:p>
        </w:tc>
        <w:tc>
          <w:tcPr>
            <w:tcW w:w="120" w:type="dxa"/>
            <w:tcBorders>
              <w:right w:val="single" w:sz="8" w:space="0" w:color="auto"/>
            </w:tcBorders>
            <w:vAlign w:val="bottom"/>
          </w:tcPr>
          <w:p w:rsidR="001F6F55" w:rsidRDefault="001F6F55">
            <w:pPr>
              <w:rPr>
                <w:sz w:val="9"/>
                <w:szCs w:val="9"/>
              </w:rPr>
            </w:pPr>
          </w:p>
        </w:tc>
        <w:tc>
          <w:tcPr>
            <w:tcW w:w="30" w:type="dxa"/>
            <w:vAlign w:val="bottom"/>
          </w:tcPr>
          <w:p w:rsidR="001F6F55" w:rsidRDefault="001F6F55">
            <w:pPr>
              <w:rPr>
                <w:sz w:val="1"/>
                <w:szCs w:val="1"/>
              </w:rPr>
            </w:pPr>
          </w:p>
        </w:tc>
      </w:tr>
      <w:tr w:rsidR="001F6F55" w:rsidTr="00BF4BCD">
        <w:trPr>
          <w:trHeight w:val="20"/>
        </w:trPr>
        <w:tc>
          <w:tcPr>
            <w:tcW w:w="820" w:type="dxa"/>
            <w:tcBorders>
              <w:left w:val="single" w:sz="8" w:space="0" w:color="auto"/>
              <w:bottom w:val="single" w:sz="8" w:space="0" w:color="auto"/>
              <w:right w:val="single" w:sz="8" w:space="0" w:color="auto"/>
            </w:tcBorders>
            <w:vAlign w:val="bottom"/>
          </w:tcPr>
          <w:p w:rsidR="001F6F55" w:rsidRDefault="001F6F55">
            <w:pPr>
              <w:spacing w:line="20" w:lineRule="exact"/>
              <w:rPr>
                <w:sz w:val="1"/>
                <w:szCs w:val="1"/>
              </w:rPr>
            </w:pPr>
          </w:p>
        </w:tc>
        <w:tc>
          <w:tcPr>
            <w:tcW w:w="1480" w:type="dxa"/>
            <w:tcBorders>
              <w:bottom w:val="single" w:sz="8" w:space="0" w:color="auto"/>
            </w:tcBorders>
            <w:vAlign w:val="bottom"/>
          </w:tcPr>
          <w:p w:rsidR="001F6F55" w:rsidRDefault="001F6F55">
            <w:pPr>
              <w:spacing w:line="20" w:lineRule="exact"/>
              <w:rPr>
                <w:sz w:val="1"/>
                <w:szCs w:val="1"/>
              </w:rPr>
            </w:pPr>
          </w:p>
        </w:tc>
        <w:tc>
          <w:tcPr>
            <w:tcW w:w="540" w:type="dxa"/>
            <w:tcBorders>
              <w:bottom w:val="single" w:sz="8" w:space="0" w:color="auto"/>
              <w:right w:val="single" w:sz="8" w:space="0" w:color="auto"/>
            </w:tcBorders>
            <w:vAlign w:val="bottom"/>
          </w:tcPr>
          <w:p w:rsidR="001F6F55" w:rsidRDefault="001F6F55">
            <w:pPr>
              <w:spacing w:line="20" w:lineRule="exact"/>
              <w:rPr>
                <w:sz w:val="1"/>
                <w:szCs w:val="1"/>
              </w:rPr>
            </w:pPr>
          </w:p>
        </w:tc>
        <w:tc>
          <w:tcPr>
            <w:tcW w:w="5920" w:type="dxa"/>
            <w:gridSpan w:val="2"/>
            <w:tcBorders>
              <w:bottom w:val="single" w:sz="8" w:space="0" w:color="auto"/>
            </w:tcBorders>
            <w:vAlign w:val="bottom"/>
          </w:tcPr>
          <w:p w:rsidR="001F6F55" w:rsidRDefault="001F6F55">
            <w:pPr>
              <w:spacing w:line="20" w:lineRule="exact"/>
              <w:rPr>
                <w:sz w:val="1"/>
                <w:szCs w:val="1"/>
              </w:rPr>
            </w:pPr>
          </w:p>
        </w:tc>
        <w:tc>
          <w:tcPr>
            <w:tcW w:w="120" w:type="dxa"/>
            <w:tcBorders>
              <w:bottom w:val="single" w:sz="8" w:space="0" w:color="auto"/>
              <w:right w:val="single" w:sz="8" w:space="0" w:color="auto"/>
            </w:tcBorders>
            <w:vAlign w:val="bottom"/>
          </w:tcPr>
          <w:p w:rsidR="001F6F55" w:rsidRDefault="001F6F55">
            <w:pPr>
              <w:spacing w:line="20" w:lineRule="exact"/>
              <w:rPr>
                <w:sz w:val="1"/>
                <w:szCs w:val="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6</w:t>
            </w:r>
          </w:p>
        </w:tc>
        <w:tc>
          <w:tcPr>
            <w:tcW w:w="1480" w:type="dxa"/>
            <w:vAlign w:val="bottom"/>
          </w:tcPr>
          <w:p w:rsidR="001F6F55" w:rsidRDefault="00B24D91">
            <w:pPr>
              <w:ind w:left="399"/>
              <w:jc w:val="center"/>
              <w:rPr>
                <w:sz w:val="20"/>
                <w:szCs w:val="20"/>
              </w:rPr>
            </w:pPr>
            <w:r>
              <w:rPr>
                <w:rFonts w:eastAsia="Times New Roman"/>
                <w:w w:val="96"/>
                <w:sz w:val="20"/>
                <w:szCs w:val="20"/>
              </w:rPr>
              <w:t>КС-9</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 разборке временных (</w:t>
            </w:r>
            <w:proofErr w:type="spellStart"/>
            <w:r>
              <w:rPr>
                <w:rFonts w:eastAsia="Times New Roman"/>
                <w:sz w:val="20"/>
                <w:szCs w:val="20"/>
              </w:rPr>
              <w:t>нетитульных</w:t>
            </w:r>
            <w:proofErr w:type="spellEnd"/>
            <w:r>
              <w:rPr>
                <w:rFonts w:eastAsia="Times New Roman"/>
                <w:sz w:val="20"/>
                <w:szCs w:val="20"/>
              </w:rPr>
              <w:t>) сооружений</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7</w:t>
            </w:r>
          </w:p>
        </w:tc>
        <w:tc>
          <w:tcPr>
            <w:tcW w:w="1480" w:type="dxa"/>
            <w:vAlign w:val="bottom"/>
          </w:tcPr>
          <w:p w:rsidR="001F6F55" w:rsidRDefault="00B24D91">
            <w:pPr>
              <w:ind w:left="399"/>
              <w:jc w:val="center"/>
              <w:rPr>
                <w:sz w:val="20"/>
                <w:szCs w:val="20"/>
              </w:rPr>
            </w:pPr>
            <w:r>
              <w:rPr>
                <w:rFonts w:eastAsia="Times New Roman"/>
                <w:sz w:val="20"/>
                <w:szCs w:val="20"/>
              </w:rPr>
              <w:t>КС-10</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об оценке подлежащих сносу (переносу) зданий, строений,</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230"/>
        </w:trPr>
        <w:tc>
          <w:tcPr>
            <w:tcW w:w="820" w:type="dxa"/>
            <w:tcBorders>
              <w:left w:val="single" w:sz="8" w:space="0" w:color="auto"/>
              <w:right w:val="single" w:sz="8" w:space="0" w:color="auto"/>
            </w:tcBorders>
            <w:vAlign w:val="bottom"/>
          </w:tcPr>
          <w:p w:rsidR="001F6F55" w:rsidRDefault="001F6F55">
            <w:pPr>
              <w:rPr>
                <w:sz w:val="20"/>
                <w:szCs w:val="20"/>
              </w:rPr>
            </w:pPr>
          </w:p>
        </w:tc>
        <w:tc>
          <w:tcPr>
            <w:tcW w:w="1480" w:type="dxa"/>
            <w:vAlign w:val="bottom"/>
          </w:tcPr>
          <w:p w:rsidR="001F6F55" w:rsidRDefault="001F6F55">
            <w:pPr>
              <w:rPr>
                <w:sz w:val="20"/>
                <w:szCs w:val="20"/>
              </w:rPr>
            </w:pPr>
          </w:p>
        </w:tc>
        <w:tc>
          <w:tcPr>
            <w:tcW w:w="540" w:type="dxa"/>
            <w:tcBorders>
              <w:right w:val="single" w:sz="8" w:space="0" w:color="auto"/>
            </w:tcBorders>
            <w:vAlign w:val="bottom"/>
          </w:tcPr>
          <w:p w:rsidR="001F6F55" w:rsidRDefault="001F6F55">
            <w:pPr>
              <w:rPr>
                <w:sz w:val="20"/>
                <w:szCs w:val="20"/>
              </w:rPr>
            </w:pPr>
          </w:p>
        </w:tc>
        <w:tc>
          <w:tcPr>
            <w:tcW w:w="5920" w:type="dxa"/>
            <w:gridSpan w:val="2"/>
            <w:vAlign w:val="bottom"/>
          </w:tcPr>
          <w:p w:rsidR="001F6F55" w:rsidRDefault="00B24D91">
            <w:pPr>
              <w:ind w:left="80"/>
              <w:rPr>
                <w:sz w:val="20"/>
                <w:szCs w:val="20"/>
              </w:rPr>
            </w:pPr>
            <w:r>
              <w:rPr>
                <w:rFonts w:eastAsia="Times New Roman"/>
                <w:sz w:val="20"/>
                <w:szCs w:val="20"/>
              </w:rPr>
              <w:t>сооружений и насаждений</w:t>
            </w: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8</w:t>
            </w:r>
          </w:p>
        </w:tc>
        <w:tc>
          <w:tcPr>
            <w:tcW w:w="1480" w:type="dxa"/>
            <w:vAlign w:val="bottom"/>
          </w:tcPr>
          <w:p w:rsidR="001F6F55" w:rsidRDefault="00B24D91">
            <w:pPr>
              <w:ind w:left="399"/>
              <w:jc w:val="center"/>
              <w:rPr>
                <w:sz w:val="20"/>
                <w:szCs w:val="20"/>
              </w:rPr>
            </w:pPr>
            <w:r>
              <w:rPr>
                <w:rFonts w:eastAsia="Times New Roman"/>
                <w:sz w:val="20"/>
                <w:szCs w:val="20"/>
              </w:rPr>
              <w:t>КС-11</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приемки законченного строительством объекта</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9</w:t>
            </w:r>
          </w:p>
        </w:tc>
        <w:tc>
          <w:tcPr>
            <w:tcW w:w="1480" w:type="dxa"/>
            <w:vAlign w:val="bottom"/>
          </w:tcPr>
          <w:p w:rsidR="001F6F55" w:rsidRDefault="00B24D91">
            <w:pPr>
              <w:ind w:left="399"/>
              <w:jc w:val="center"/>
              <w:rPr>
                <w:sz w:val="20"/>
                <w:szCs w:val="20"/>
              </w:rPr>
            </w:pPr>
            <w:r>
              <w:rPr>
                <w:rFonts w:eastAsia="Times New Roman"/>
                <w:sz w:val="20"/>
                <w:szCs w:val="20"/>
              </w:rPr>
              <w:t>КС-14</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приемки законченного строительством объекта приемочной</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231"/>
        </w:trPr>
        <w:tc>
          <w:tcPr>
            <w:tcW w:w="820" w:type="dxa"/>
            <w:tcBorders>
              <w:left w:val="single" w:sz="8" w:space="0" w:color="auto"/>
              <w:right w:val="single" w:sz="8" w:space="0" w:color="auto"/>
            </w:tcBorders>
            <w:vAlign w:val="bottom"/>
          </w:tcPr>
          <w:p w:rsidR="001F6F55" w:rsidRDefault="001F6F55">
            <w:pPr>
              <w:rPr>
                <w:sz w:val="20"/>
                <w:szCs w:val="20"/>
              </w:rPr>
            </w:pPr>
          </w:p>
        </w:tc>
        <w:tc>
          <w:tcPr>
            <w:tcW w:w="1480" w:type="dxa"/>
            <w:vAlign w:val="bottom"/>
          </w:tcPr>
          <w:p w:rsidR="001F6F55" w:rsidRDefault="001F6F55">
            <w:pPr>
              <w:rPr>
                <w:sz w:val="20"/>
                <w:szCs w:val="20"/>
              </w:rPr>
            </w:pPr>
          </w:p>
        </w:tc>
        <w:tc>
          <w:tcPr>
            <w:tcW w:w="540" w:type="dxa"/>
            <w:tcBorders>
              <w:right w:val="single" w:sz="8" w:space="0" w:color="auto"/>
            </w:tcBorders>
            <w:vAlign w:val="bottom"/>
          </w:tcPr>
          <w:p w:rsidR="001F6F55" w:rsidRDefault="001F6F55">
            <w:pPr>
              <w:rPr>
                <w:sz w:val="20"/>
                <w:szCs w:val="20"/>
              </w:rPr>
            </w:pPr>
          </w:p>
        </w:tc>
        <w:tc>
          <w:tcPr>
            <w:tcW w:w="5920" w:type="dxa"/>
            <w:gridSpan w:val="2"/>
            <w:vAlign w:val="bottom"/>
          </w:tcPr>
          <w:p w:rsidR="001F6F55" w:rsidRDefault="00B24D91">
            <w:pPr>
              <w:ind w:left="80"/>
              <w:rPr>
                <w:sz w:val="20"/>
                <w:szCs w:val="20"/>
              </w:rPr>
            </w:pPr>
            <w:r>
              <w:rPr>
                <w:rFonts w:eastAsia="Times New Roman"/>
                <w:sz w:val="20"/>
                <w:szCs w:val="20"/>
              </w:rPr>
              <w:t>комиссией</w:t>
            </w: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10</w:t>
            </w:r>
          </w:p>
        </w:tc>
        <w:tc>
          <w:tcPr>
            <w:tcW w:w="1480" w:type="dxa"/>
            <w:vAlign w:val="bottom"/>
          </w:tcPr>
          <w:p w:rsidR="001F6F55" w:rsidRDefault="00B24D91">
            <w:pPr>
              <w:ind w:left="399"/>
              <w:jc w:val="center"/>
              <w:rPr>
                <w:sz w:val="20"/>
                <w:szCs w:val="20"/>
              </w:rPr>
            </w:pPr>
            <w:r>
              <w:rPr>
                <w:rFonts w:eastAsia="Times New Roman"/>
                <w:sz w:val="20"/>
                <w:szCs w:val="20"/>
              </w:rPr>
              <w:t>КС-17</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 приостановлении строительства</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1480" w:type="dxa"/>
            <w:tcBorders>
              <w:bottom w:val="single" w:sz="8" w:space="0" w:color="auto"/>
            </w:tcBorders>
            <w:vAlign w:val="bottom"/>
          </w:tcPr>
          <w:p w:rsidR="001F6F55" w:rsidRDefault="001F6F55">
            <w:pPr>
              <w:rPr>
                <w:sz w:val="11"/>
                <w:szCs w:val="11"/>
              </w:rPr>
            </w:pPr>
          </w:p>
        </w:tc>
        <w:tc>
          <w:tcPr>
            <w:tcW w:w="540" w:type="dxa"/>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r w:rsidR="001F6F55" w:rsidTr="00BF4BCD">
        <w:trPr>
          <w:trHeight w:val="329"/>
        </w:trPr>
        <w:tc>
          <w:tcPr>
            <w:tcW w:w="82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11</w:t>
            </w:r>
          </w:p>
        </w:tc>
        <w:tc>
          <w:tcPr>
            <w:tcW w:w="1480" w:type="dxa"/>
            <w:vAlign w:val="bottom"/>
          </w:tcPr>
          <w:p w:rsidR="001F6F55" w:rsidRDefault="00B24D91">
            <w:pPr>
              <w:ind w:left="399"/>
              <w:jc w:val="center"/>
              <w:rPr>
                <w:sz w:val="20"/>
                <w:szCs w:val="20"/>
              </w:rPr>
            </w:pPr>
            <w:r>
              <w:rPr>
                <w:rFonts w:eastAsia="Times New Roman"/>
                <w:sz w:val="20"/>
                <w:szCs w:val="20"/>
              </w:rPr>
              <w:t>КС-18</w:t>
            </w:r>
          </w:p>
        </w:tc>
        <w:tc>
          <w:tcPr>
            <w:tcW w:w="540" w:type="dxa"/>
            <w:tcBorders>
              <w:right w:val="single" w:sz="8" w:space="0" w:color="auto"/>
            </w:tcBorders>
            <w:vAlign w:val="bottom"/>
          </w:tcPr>
          <w:p w:rsidR="001F6F55" w:rsidRDefault="001F6F55">
            <w:pPr>
              <w:rPr>
                <w:sz w:val="24"/>
                <w:szCs w:val="24"/>
              </w:rPr>
            </w:pPr>
          </w:p>
        </w:tc>
        <w:tc>
          <w:tcPr>
            <w:tcW w:w="5920" w:type="dxa"/>
            <w:gridSpan w:val="2"/>
            <w:vAlign w:val="bottom"/>
          </w:tcPr>
          <w:p w:rsidR="001F6F55" w:rsidRDefault="00B24D91">
            <w:pPr>
              <w:ind w:left="80"/>
              <w:rPr>
                <w:sz w:val="20"/>
                <w:szCs w:val="20"/>
              </w:rPr>
            </w:pPr>
            <w:r>
              <w:rPr>
                <w:rFonts w:eastAsia="Times New Roman"/>
                <w:sz w:val="20"/>
                <w:szCs w:val="20"/>
              </w:rPr>
              <w:t>Акт о приостановлении проектно-изыскательских работ по</w:t>
            </w:r>
          </w:p>
        </w:tc>
        <w:tc>
          <w:tcPr>
            <w:tcW w:w="120" w:type="dxa"/>
            <w:tcBorders>
              <w:right w:val="single" w:sz="8" w:space="0" w:color="auto"/>
            </w:tcBorders>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BF4BCD">
        <w:trPr>
          <w:trHeight w:val="230"/>
        </w:trPr>
        <w:tc>
          <w:tcPr>
            <w:tcW w:w="820" w:type="dxa"/>
            <w:tcBorders>
              <w:left w:val="single" w:sz="8" w:space="0" w:color="auto"/>
              <w:right w:val="single" w:sz="8" w:space="0" w:color="auto"/>
            </w:tcBorders>
            <w:vAlign w:val="bottom"/>
          </w:tcPr>
          <w:p w:rsidR="001F6F55" w:rsidRDefault="001F6F55">
            <w:pPr>
              <w:rPr>
                <w:sz w:val="20"/>
                <w:szCs w:val="20"/>
              </w:rPr>
            </w:pPr>
          </w:p>
        </w:tc>
        <w:tc>
          <w:tcPr>
            <w:tcW w:w="1480" w:type="dxa"/>
            <w:vAlign w:val="bottom"/>
          </w:tcPr>
          <w:p w:rsidR="001F6F55" w:rsidRDefault="001F6F55">
            <w:pPr>
              <w:rPr>
                <w:sz w:val="20"/>
                <w:szCs w:val="20"/>
              </w:rPr>
            </w:pPr>
          </w:p>
        </w:tc>
        <w:tc>
          <w:tcPr>
            <w:tcW w:w="540" w:type="dxa"/>
            <w:tcBorders>
              <w:right w:val="single" w:sz="8" w:space="0" w:color="auto"/>
            </w:tcBorders>
            <w:vAlign w:val="bottom"/>
          </w:tcPr>
          <w:p w:rsidR="001F6F55" w:rsidRDefault="001F6F55">
            <w:pPr>
              <w:rPr>
                <w:sz w:val="20"/>
                <w:szCs w:val="20"/>
              </w:rPr>
            </w:pPr>
          </w:p>
        </w:tc>
        <w:tc>
          <w:tcPr>
            <w:tcW w:w="5920" w:type="dxa"/>
            <w:gridSpan w:val="2"/>
            <w:vAlign w:val="bottom"/>
          </w:tcPr>
          <w:p w:rsidR="001F6F55" w:rsidRDefault="00B24D91">
            <w:pPr>
              <w:ind w:left="80"/>
              <w:rPr>
                <w:sz w:val="20"/>
                <w:szCs w:val="20"/>
              </w:rPr>
            </w:pPr>
            <w:r>
              <w:rPr>
                <w:rFonts w:eastAsia="Times New Roman"/>
                <w:sz w:val="20"/>
                <w:szCs w:val="20"/>
              </w:rPr>
              <w:t>неосуществленному строительству</w:t>
            </w: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BF4BCD">
        <w:trPr>
          <w:trHeight w:val="131"/>
        </w:trPr>
        <w:tc>
          <w:tcPr>
            <w:tcW w:w="820" w:type="dxa"/>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2020" w:type="dxa"/>
            <w:gridSpan w:val="2"/>
            <w:tcBorders>
              <w:bottom w:val="single" w:sz="8" w:space="0" w:color="auto"/>
              <w:right w:val="single" w:sz="8" w:space="0" w:color="auto"/>
            </w:tcBorders>
            <w:vAlign w:val="bottom"/>
          </w:tcPr>
          <w:p w:rsidR="001F6F55" w:rsidRDefault="001F6F55">
            <w:pPr>
              <w:rPr>
                <w:sz w:val="11"/>
                <w:szCs w:val="11"/>
              </w:rPr>
            </w:pPr>
          </w:p>
        </w:tc>
        <w:tc>
          <w:tcPr>
            <w:tcW w:w="5920" w:type="dxa"/>
            <w:gridSpan w:val="2"/>
            <w:tcBorders>
              <w:bottom w:val="single" w:sz="8" w:space="0" w:color="auto"/>
            </w:tcBorders>
            <w:vAlign w:val="bottom"/>
          </w:tcPr>
          <w:p w:rsidR="001F6F55" w:rsidRDefault="001F6F55">
            <w:pPr>
              <w:rPr>
                <w:sz w:val="11"/>
                <w:szCs w:val="11"/>
              </w:rPr>
            </w:pPr>
          </w:p>
        </w:tc>
        <w:tc>
          <w:tcPr>
            <w:tcW w:w="120" w:type="dxa"/>
            <w:tcBorders>
              <w:bottom w:val="single" w:sz="8" w:space="0" w:color="auto"/>
              <w:right w:val="single" w:sz="8" w:space="0" w:color="auto"/>
            </w:tcBorders>
            <w:vAlign w:val="bottom"/>
          </w:tcPr>
          <w:p w:rsidR="001F6F55" w:rsidRDefault="001F6F55">
            <w:pPr>
              <w:rPr>
                <w:sz w:val="11"/>
                <w:szCs w:val="11"/>
              </w:rPr>
            </w:pPr>
          </w:p>
        </w:tc>
        <w:tc>
          <w:tcPr>
            <w:tcW w:w="3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pacing w:line="217" w:lineRule="exact"/>
        <w:rPr>
          <w:sz w:val="20"/>
          <w:szCs w:val="20"/>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827F18" w:rsidRDefault="00827F18">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BF4BCD" w:rsidRDefault="00BF4BCD">
      <w:pPr>
        <w:spacing w:line="215" w:lineRule="auto"/>
        <w:ind w:right="660" w:firstLine="284"/>
        <w:rPr>
          <w:rFonts w:ascii="Calibri" w:eastAsia="Calibri" w:hAnsi="Calibri" w:cs="Calibri"/>
          <w:b/>
          <w:bCs/>
          <w:sz w:val="28"/>
          <w:szCs w:val="28"/>
        </w:rPr>
      </w:pPr>
    </w:p>
    <w:p w:rsidR="001F6F55" w:rsidRDefault="00B24D91">
      <w:pPr>
        <w:spacing w:line="215" w:lineRule="auto"/>
        <w:ind w:right="660" w:firstLine="284"/>
        <w:rPr>
          <w:sz w:val="20"/>
          <w:szCs w:val="20"/>
        </w:rPr>
      </w:pPr>
      <w:r>
        <w:rPr>
          <w:rFonts w:ascii="Calibri" w:eastAsia="Calibri" w:hAnsi="Calibri" w:cs="Calibri"/>
          <w:b/>
          <w:bCs/>
          <w:sz w:val="28"/>
          <w:szCs w:val="28"/>
        </w:rPr>
        <w:lastRenderedPageBreak/>
        <w:t>6.4 Перечень должностных лиц, имеющих право подписи первичных документов</w:t>
      </w:r>
    </w:p>
    <w:p w:rsidR="001F6F55" w:rsidRDefault="001F6F55">
      <w:pPr>
        <w:spacing w:line="66" w:lineRule="exact"/>
        <w:rPr>
          <w:sz w:val="20"/>
          <w:szCs w:val="20"/>
        </w:rPr>
      </w:pPr>
    </w:p>
    <w:p w:rsidR="001F6F55" w:rsidRDefault="00B24D91">
      <w:pPr>
        <w:ind w:left="7460"/>
        <w:rPr>
          <w:sz w:val="20"/>
          <w:szCs w:val="20"/>
        </w:rPr>
      </w:pPr>
      <w:r>
        <w:rPr>
          <w:rFonts w:eastAsia="Times New Roman"/>
          <w:sz w:val="24"/>
          <w:szCs w:val="24"/>
        </w:rPr>
        <w:t>Приложение №6.4</w:t>
      </w:r>
    </w:p>
    <w:p w:rsidR="001F6F55" w:rsidRDefault="001F6F55">
      <w:pPr>
        <w:spacing w:line="200" w:lineRule="exact"/>
        <w:rPr>
          <w:sz w:val="20"/>
          <w:szCs w:val="20"/>
        </w:rPr>
      </w:pPr>
    </w:p>
    <w:p w:rsidR="001F6F55" w:rsidRDefault="001F6F55">
      <w:pPr>
        <w:spacing w:line="367" w:lineRule="exact"/>
        <w:rPr>
          <w:sz w:val="20"/>
          <w:szCs w:val="20"/>
        </w:rPr>
      </w:pPr>
    </w:p>
    <w:p w:rsidR="001F6F55" w:rsidRDefault="00B24D91">
      <w:pPr>
        <w:spacing w:line="352" w:lineRule="auto"/>
        <w:ind w:left="400" w:right="200" w:firstLine="403"/>
        <w:rPr>
          <w:sz w:val="20"/>
          <w:szCs w:val="20"/>
        </w:rPr>
      </w:pPr>
      <w:r>
        <w:rPr>
          <w:rFonts w:eastAsia="Times New Roman"/>
          <w:b/>
          <w:bCs/>
          <w:sz w:val="24"/>
          <w:szCs w:val="24"/>
        </w:rPr>
        <w:t>Перечень должностных лиц, имеющих полномочия подписывать денежные и расчетные документы, визировать финансовые обязательства в пределах и на</w:t>
      </w:r>
    </w:p>
    <w:p w:rsidR="001F6F55" w:rsidRDefault="001F6F55">
      <w:pPr>
        <w:spacing w:line="9" w:lineRule="exact"/>
        <w:rPr>
          <w:sz w:val="20"/>
          <w:szCs w:val="20"/>
        </w:rPr>
      </w:pPr>
    </w:p>
    <w:p w:rsidR="001F6F55" w:rsidRDefault="00B24D91">
      <w:pPr>
        <w:ind w:right="120"/>
        <w:jc w:val="center"/>
        <w:rPr>
          <w:sz w:val="20"/>
          <w:szCs w:val="20"/>
        </w:rPr>
      </w:pPr>
      <w:r>
        <w:rPr>
          <w:rFonts w:eastAsia="Times New Roman"/>
          <w:b/>
          <w:bCs/>
          <w:sz w:val="24"/>
          <w:szCs w:val="24"/>
        </w:rPr>
        <w:t>основаниях, определенных законом</w:t>
      </w:r>
    </w:p>
    <w:p w:rsidR="001F6F55" w:rsidRDefault="001F6F55">
      <w:pPr>
        <w:spacing w:line="325" w:lineRule="exact"/>
        <w:rPr>
          <w:sz w:val="20"/>
          <w:szCs w:val="20"/>
        </w:rPr>
      </w:pPr>
    </w:p>
    <w:p w:rsidR="001F6F55" w:rsidRDefault="001F6F55">
      <w:pPr>
        <w:spacing w:line="200" w:lineRule="exact"/>
        <w:rPr>
          <w:sz w:val="20"/>
          <w:szCs w:val="20"/>
        </w:rPr>
      </w:pPr>
    </w:p>
    <w:p w:rsidR="001F6F55" w:rsidRDefault="001F6F55">
      <w:pPr>
        <w:spacing w:line="34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400"/>
        <w:gridCol w:w="1920"/>
        <w:gridCol w:w="1900"/>
        <w:gridCol w:w="1920"/>
        <w:gridCol w:w="1920"/>
      </w:tblGrid>
      <w:tr w:rsidR="001F6F55">
        <w:trPr>
          <w:trHeight w:val="239"/>
        </w:trPr>
        <w:tc>
          <w:tcPr>
            <w:tcW w:w="1400" w:type="dxa"/>
            <w:tcBorders>
              <w:top w:val="single" w:sz="8" w:space="0" w:color="auto"/>
              <w:left w:val="single" w:sz="8" w:space="0" w:color="auto"/>
              <w:right w:val="single" w:sz="8" w:space="0" w:color="auto"/>
            </w:tcBorders>
            <w:vAlign w:val="bottom"/>
          </w:tcPr>
          <w:p w:rsidR="001F6F55" w:rsidRDefault="00B24D91">
            <w:pPr>
              <w:jc w:val="center"/>
              <w:rPr>
                <w:sz w:val="20"/>
                <w:szCs w:val="20"/>
              </w:rPr>
            </w:pPr>
            <w:r>
              <w:rPr>
                <w:rFonts w:eastAsia="Times New Roman"/>
                <w:b/>
                <w:bCs/>
                <w:w w:val="99"/>
                <w:sz w:val="20"/>
                <w:szCs w:val="20"/>
              </w:rPr>
              <w:t>№</w:t>
            </w:r>
          </w:p>
        </w:tc>
        <w:tc>
          <w:tcPr>
            <w:tcW w:w="192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b/>
                <w:bCs/>
                <w:sz w:val="20"/>
                <w:szCs w:val="20"/>
              </w:rPr>
              <w:t>Фамилия Имя</w:t>
            </w:r>
          </w:p>
        </w:tc>
        <w:tc>
          <w:tcPr>
            <w:tcW w:w="190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b/>
                <w:bCs/>
                <w:w w:val="99"/>
                <w:sz w:val="20"/>
                <w:szCs w:val="20"/>
              </w:rPr>
              <w:t>Занимаемая</w:t>
            </w:r>
          </w:p>
        </w:tc>
        <w:tc>
          <w:tcPr>
            <w:tcW w:w="192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b/>
                <w:bCs/>
                <w:sz w:val="20"/>
                <w:szCs w:val="20"/>
              </w:rPr>
              <w:t>Категория</w:t>
            </w:r>
          </w:p>
        </w:tc>
        <w:tc>
          <w:tcPr>
            <w:tcW w:w="1920" w:type="dxa"/>
            <w:tcBorders>
              <w:top w:val="single" w:sz="8" w:space="0" w:color="auto"/>
              <w:right w:val="single" w:sz="8" w:space="0" w:color="auto"/>
            </w:tcBorders>
            <w:vAlign w:val="bottom"/>
          </w:tcPr>
          <w:p w:rsidR="001F6F55" w:rsidRDefault="00B24D91">
            <w:pPr>
              <w:ind w:left="560"/>
              <w:rPr>
                <w:sz w:val="20"/>
                <w:szCs w:val="20"/>
              </w:rPr>
            </w:pPr>
            <w:r>
              <w:rPr>
                <w:rFonts w:eastAsia="Times New Roman"/>
                <w:b/>
                <w:bCs/>
                <w:sz w:val="20"/>
                <w:szCs w:val="20"/>
              </w:rPr>
              <w:t>Образец</w:t>
            </w:r>
          </w:p>
        </w:tc>
      </w:tr>
      <w:tr w:rsidR="001F6F55">
        <w:trPr>
          <w:trHeight w:val="341"/>
        </w:trPr>
        <w:tc>
          <w:tcPr>
            <w:tcW w:w="140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b/>
                <w:bCs/>
                <w:sz w:val="20"/>
                <w:szCs w:val="20"/>
              </w:rPr>
              <w:t>п/п</w:t>
            </w:r>
          </w:p>
        </w:tc>
        <w:tc>
          <w:tcPr>
            <w:tcW w:w="1920" w:type="dxa"/>
            <w:tcBorders>
              <w:right w:val="single" w:sz="8" w:space="0" w:color="auto"/>
            </w:tcBorders>
            <w:vAlign w:val="bottom"/>
          </w:tcPr>
          <w:p w:rsidR="001F6F55" w:rsidRDefault="00B24D91">
            <w:pPr>
              <w:jc w:val="center"/>
              <w:rPr>
                <w:sz w:val="20"/>
                <w:szCs w:val="20"/>
              </w:rPr>
            </w:pPr>
            <w:r>
              <w:rPr>
                <w:rFonts w:eastAsia="Times New Roman"/>
                <w:b/>
                <w:bCs/>
                <w:w w:val="98"/>
                <w:sz w:val="20"/>
                <w:szCs w:val="20"/>
              </w:rPr>
              <w:t>Отчество</w:t>
            </w:r>
          </w:p>
        </w:tc>
        <w:tc>
          <w:tcPr>
            <w:tcW w:w="1900" w:type="dxa"/>
            <w:tcBorders>
              <w:right w:val="single" w:sz="8" w:space="0" w:color="auto"/>
            </w:tcBorders>
            <w:vAlign w:val="bottom"/>
          </w:tcPr>
          <w:p w:rsidR="001F6F55" w:rsidRDefault="00B24D91">
            <w:pPr>
              <w:jc w:val="center"/>
              <w:rPr>
                <w:sz w:val="20"/>
                <w:szCs w:val="20"/>
              </w:rPr>
            </w:pPr>
            <w:r>
              <w:rPr>
                <w:rFonts w:eastAsia="Times New Roman"/>
                <w:b/>
                <w:bCs/>
                <w:w w:val="99"/>
                <w:sz w:val="20"/>
                <w:szCs w:val="20"/>
              </w:rPr>
              <w:t>должность</w:t>
            </w:r>
          </w:p>
        </w:tc>
        <w:tc>
          <w:tcPr>
            <w:tcW w:w="1920" w:type="dxa"/>
            <w:tcBorders>
              <w:right w:val="single" w:sz="8" w:space="0" w:color="auto"/>
            </w:tcBorders>
            <w:vAlign w:val="bottom"/>
          </w:tcPr>
          <w:p w:rsidR="001F6F55" w:rsidRDefault="00B24D91">
            <w:pPr>
              <w:jc w:val="center"/>
              <w:rPr>
                <w:sz w:val="20"/>
                <w:szCs w:val="20"/>
              </w:rPr>
            </w:pPr>
            <w:r>
              <w:rPr>
                <w:rFonts w:eastAsia="Times New Roman"/>
                <w:b/>
                <w:bCs/>
                <w:w w:val="99"/>
                <w:sz w:val="20"/>
                <w:szCs w:val="20"/>
              </w:rPr>
              <w:t>документов</w:t>
            </w:r>
          </w:p>
        </w:tc>
        <w:tc>
          <w:tcPr>
            <w:tcW w:w="1920" w:type="dxa"/>
            <w:tcBorders>
              <w:right w:val="single" w:sz="8" w:space="0" w:color="auto"/>
            </w:tcBorders>
            <w:vAlign w:val="bottom"/>
          </w:tcPr>
          <w:p w:rsidR="001F6F55" w:rsidRDefault="00B24D91">
            <w:pPr>
              <w:ind w:left="560"/>
              <w:rPr>
                <w:sz w:val="20"/>
                <w:szCs w:val="20"/>
              </w:rPr>
            </w:pPr>
            <w:r>
              <w:rPr>
                <w:rFonts w:eastAsia="Times New Roman"/>
                <w:b/>
                <w:bCs/>
                <w:sz w:val="20"/>
                <w:szCs w:val="20"/>
              </w:rPr>
              <w:t>подписи</w:t>
            </w:r>
          </w:p>
        </w:tc>
      </w:tr>
      <w:tr w:rsidR="001F6F55">
        <w:trPr>
          <w:trHeight w:val="121"/>
        </w:trPr>
        <w:tc>
          <w:tcPr>
            <w:tcW w:w="1400" w:type="dxa"/>
            <w:tcBorders>
              <w:left w:val="single" w:sz="8" w:space="0" w:color="auto"/>
              <w:bottom w:val="single" w:sz="8" w:space="0" w:color="auto"/>
              <w:right w:val="single" w:sz="8" w:space="0" w:color="auto"/>
            </w:tcBorders>
            <w:vAlign w:val="bottom"/>
          </w:tcPr>
          <w:p w:rsidR="001F6F55" w:rsidRDefault="001F6F55">
            <w:pPr>
              <w:rPr>
                <w:sz w:val="10"/>
                <w:szCs w:val="10"/>
              </w:rPr>
            </w:pPr>
          </w:p>
        </w:tc>
        <w:tc>
          <w:tcPr>
            <w:tcW w:w="1920" w:type="dxa"/>
            <w:tcBorders>
              <w:bottom w:val="single" w:sz="8" w:space="0" w:color="auto"/>
              <w:right w:val="single" w:sz="8" w:space="0" w:color="auto"/>
            </w:tcBorders>
            <w:vAlign w:val="bottom"/>
          </w:tcPr>
          <w:p w:rsidR="001F6F55" w:rsidRDefault="001F6F55">
            <w:pPr>
              <w:rPr>
                <w:sz w:val="10"/>
                <w:szCs w:val="10"/>
              </w:rPr>
            </w:pPr>
          </w:p>
        </w:tc>
        <w:tc>
          <w:tcPr>
            <w:tcW w:w="1900" w:type="dxa"/>
            <w:tcBorders>
              <w:bottom w:val="single" w:sz="8" w:space="0" w:color="auto"/>
              <w:right w:val="single" w:sz="8" w:space="0" w:color="auto"/>
            </w:tcBorders>
            <w:vAlign w:val="bottom"/>
          </w:tcPr>
          <w:p w:rsidR="001F6F55" w:rsidRDefault="001F6F55">
            <w:pPr>
              <w:rPr>
                <w:sz w:val="10"/>
                <w:szCs w:val="10"/>
              </w:rPr>
            </w:pPr>
          </w:p>
        </w:tc>
        <w:tc>
          <w:tcPr>
            <w:tcW w:w="1920" w:type="dxa"/>
            <w:tcBorders>
              <w:bottom w:val="single" w:sz="8" w:space="0" w:color="auto"/>
              <w:right w:val="single" w:sz="8" w:space="0" w:color="auto"/>
            </w:tcBorders>
            <w:vAlign w:val="bottom"/>
          </w:tcPr>
          <w:p w:rsidR="001F6F55" w:rsidRDefault="001F6F55">
            <w:pPr>
              <w:rPr>
                <w:sz w:val="10"/>
                <w:szCs w:val="10"/>
              </w:rPr>
            </w:pPr>
          </w:p>
        </w:tc>
        <w:tc>
          <w:tcPr>
            <w:tcW w:w="1920" w:type="dxa"/>
            <w:tcBorders>
              <w:bottom w:val="single" w:sz="8" w:space="0" w:color="auto"/>
              <w:right w:val="single" w:sz="8" w:space="0" w:color="auto"/>
            </w:tcBorders>
            <w:vAlign w:val="bottom"/>
          </w:tcPr>
          <w:p w:rsidR="001F6F55" w:rsidRDefault="001F6F55">
            <w:pPr>
              <w:rPr>
                <w:sz w:val="10"/>
                <w:szCs w:val="10"/>
              </w:rPr>
            </w:pPr>
          </w:p>
        </w:tc>
      </w:tr>
      <w:tr w:rsidR="001F6F55">
        <w:trPr>
          <w:trHeight w:val="256"/>
        </w:trPr>
        <w:tc>
          <w:tcPr>
            <w:tcW w:w="1400" w:type="dxa"/>
            <w:tcBorders>
              <w:left w:val="single" w:sz="8" w:space="0" w:color="auto"/>
              <w:right w:val="single" w:sz="8" w:space="0" w:color="auto"/>
            </w:tcBorders>
            <w:vAlign w:val="bottom"/>
          </w:tcPr>
          <w:p w:rsidR="001F6F55" w:rsidRDefault="00B24D91">
            <w:pPr>
              <w:spacing w:line="256" w:lineRule="exact"/>
              <w:ind w:right="346"/>
              <w:jc w:val="right"/>
              <w:rPr>
                <w:sz w:val="20"/>
                <w:szCs w:val="20"/>
              </w:rPr>
            </w:pPr>
            <w:r>
              <w:rPr>
                <w:rFonts w:eastAsia="Times New Roman"/>
                <w:sz w:val="24"/>
                <w:szCs w:val="24"/>
              </w:rPr>
              <w:t>1</w:t>
            </w:r>
          </w:p>
        </w:tc>
        <w:tc>
          <w:tcPr>
            <w:tcW w:w="1920" w:type="dxa"/>
            <w:tcBorders>
              <w:right w:val="single" w:sz="8" w:space="0" w:color="auto"/>
            </w:tcBorders>
            <w:vAlign w:val="bottom"/>
          </w:tcPr>
          <w:p w:rsidR="001F6F55" w:rsidRDefault="009C2878">
            <w:pPr>
              <w:spacing w:line="256" w:lineRule="exact"/>
              <w:ind w:left="80"/>
              <w:rPr>
                <w:sz w:val="20"/>
                <w:szCs w:val="20"/>
              </w:rPr>
            </w:pPr>
            <w:r>
              <w:rPr>
                <w:rFonts w:eastAsia="Times New Roman"/>
                <w:sz w:val="24"/>
                <w:szCs w:val="24"/>
              </w:rPr>
              <w:t>Скворцова</w:t>
            </w:r>
          </w:p>
        </w:tc>
        <w:tc>
          <w:tcPr>
            <w:tcW w:w="1900" w:type="dxa"/>
            <w:tcBorders>
              <w:right w:val="single" w:sz="8" w:space="0" w:color="auto"/>
            </w:tcBorders>
            <w:vAlign w:val="bottom"/>
          </w:tcPr>
          <w:p w:rsidR="001F6F55" w:rsidRDefault="00827F18">
            <w:pPr>
              <w:spacing w:line="256" w:lineRule="exact"/>
              <w:ind w:left="80"/>
              <w:rPr>
                <w:sz w:val="20"/>
                <w:szCs w:val="20"/>
              </w:rPr>
            </w:pPr>
            <w:r>
              <w:rPr>
                <w:rFonts w:eastAsia="Times New Roman"/>
                <w:sz w:val="24"/>
                <w:szCs w:val="24"/>
              </w:rPr>
              <w:t>Директор</w:t>
            </w:r>
          </w:p>
        </w:tc>
        <w:tc>
          <w:tcPr>
            <w:tcW w:w="1920" w:type="dxa"/>
            <w:tcBorders>
              <w:right w:val="single" w:sz="8" w:space="0" w:color="auto"/>
            </w:tcBorders>
            <w:vAlign w:val="bottom"/>
          </w:tcPr>
          <w:p w:rsidR="001F6F55" w:rsidRDefault="001F6F55"/>
        </w:tc>
        <w:tc>
          <w:tcPr>
            <w:tcW w:w="1920" w:type="dxa"/>
            <w:tcBorders>
              <w:right w:val="single" w:sz="8" w:space="0" w:color="auto"/>
            </w:tcBorders>
            <w:vAlign w:val="bottom"/>
          </w:tcPr>
          <w:p w:rsidR="001F6F55" w:rsidRDefault="001F6F55"/>
        </w:tc>
      </w:tr>
      <w:tr w:rsidR="001F6F55">
        <w:trPr>
          <w:trHeight w:val="418"/>
        </w:trPr>
        <w:tc>
          <w:tcPr>
            <w:tcW w:w="1400" w:type="dxa"/>
            <w:tcBorders>
              <w:left w:val="single" w:sz="8" w:space="0" w:color="auto"/>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9C2878">
            <w:pPr>
              <w:ind w:left="80"/>
              <w:rPr>
                <w:sz w:val="20"/>
                <w:szCs w:val="20"/>
              </w:rPr>
            </w:pPr>
            <w:r>
              <w:rPr>
                <w:rFonts w:eastAsia="Times New Roman"/>
                <w:sz w:val="24"/>
                <w:szCs w:val="24"/>
              </w:rPr>
              <w:t>Лилия</w:t>
            </w:r>
          </w:p>
        </w:tc>
        <w:tc>
          <w:tcPr>
            <w:tcW w:w="190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r>
      <w:tr w:rsidR="001F6F55">
        <w:trPr>
          <w:trHeight w:val="413"/>
        </w:trPr>
        <w:tc>
          <w:tcPr>
            <w:tcW w:w="1400" w:type="dxa"/>
            <w:tcBorders>
              <w:left w:val="single" w:sz="8" w:space="0" w:color="auto"/>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9C2878">
            <w:pPr>
              <w:ind w:left="80"/>
              <w:rPr>
                <w:sz w:val="20"/>
                <w:szCs w:val="20"/>
              </w:rPr>
            </w:pPr>
            <w:r>
              <w:rPr>
                <w:rFonts w:eastAsia="Times New Roman"/>
                <w:sz w:val="24"/>
                <w:szCs w:val="24"/>
              </w:rPr>
              <w:t>Васильевна</w:t>
            </w:r>
          </w:p>
        </w:tc>
        <w:tc>
          <w:tcPr>
            <w:tcW w:w="190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r>
      <w:tr w:rsidR="001F6F55">
        <w:trPr>
          <w:trHeight w:val="147"/>
        </w:trPr>
        <w:tc>
          <w:tcPr>
            <w:tcW w:w="1400" w:type="dxa"/>
            <w:tcBorders>
              <w:left w:val="single" w:sz="8" w:space="0" w:color="auto"/>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c>
          <w:tcPr>
            <w:tcW w:w="1900" w:type="dxa"/>
            <w:tcBorders>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r>
      <w:tr w:rsidR="001F6F55">
        <w:trPr>
          <w:trHeight w:val="256"/>
        </w:trPr>
        <w:tc>
          <w:tcPr>
            <w:tcW w:w="1400" w:type="dxa"/>
            <w:tcBorders>
              <w:left w:val="single" w:sz="8" w:space="0" w:color="auto"/>
              <w:right w:val="single" w:sz="8" w:space="0" w:color="auto"/>
            </w:tcBorders>
            <w:vAlign w:val="bottom"/>
          </w:tcPr>
          <w:p w:rsidR="001F6F55" w:rsidRDefault="00BF4BCD">
            <w:pPr>
              <w:spacing w:line="256" w:lineRule="exact"/>
              <w:ind w:right="346"/>
              <w:jc w:val="right"/>
              <w:rPr>
                <w:sz w:val="20"/>
                <w:szCs w:val="20"/>
              </w:rPr>
            </w:pPr>
            <w:r>
              <w:rPr>
                <w:rFonts w:eastAsia="Times New Roman"/>
                <w:sz w:val="24"/>
                <w:szCs w:val="24"/>
              </w:rPr>
              <w:t>2</w:t>
            </w:r>
          </w:p>
        </w:tc>
        <w:tc>
          <w:tcPr>
            <w:tcW w:w="1920" w:type="dxa"/>
            <w:tcBorders>
              <w:right w:val="single" w:sz="8" w:space="0" w:color="auto"/>
            </w:tcBorders>
            <w:vAlign w:val="bottom"/>
          </w:tcPr>
          <w:p w:rsidR="001F6F55" w:rsidRDefault="009C2878">
            <w:pPr>
              <w:spacing w:line="256" w:lineRule="exact"/>
              <w:ind w:left="80"/>
              <w:rPr>
                <w:sz w:val="20"/>
                <w:szCs w:val="20"/>
              </w:rPr>
            </w:pPr>
            <w:proofErr w:type="spellStart"/>
            <w:r>
              <w:rPr>
                <w:rFonts w:eastAsia="Times New Roman"/>
                <w:sz w:val="24"/>
                <w:szCs w:val="24"/>
              </w:rPr>
              <w:t>Чижаева</w:t>
            </w:r>
            <w:proofErr w:type="spellEnd"/>
          </w:p>
        </w:tc>
        <w:tc>
          <w:tcPr>
            <w:tcW w:w="1900" w:type="dxa"/>
            <w:tcBorders>
              <w:right w:val="single" w:sz="8" w:space="0" w:color="auto"/>
            </w:tcBorders>
            <w:vAlign w:val="bottom"/>
          </w:tcPr>
          <w:p w:rsidR="001F6F55" w:rsidRDefault="00B24D91">
            <w:pPr>
              <w:spacing w:line="256" w:lineRule="exact"/>
              <w:ind w:left="80"/>
              <w:rPr>
                <w:sz w:val="20"/>
                <w:szCs w:val="20"/>
              </w:rPr>
            </w:pPr>
            <w:r>
              <w:rPr>
                <w:rFonts w:eastAsia="Times New Roman"/>
                <w:sz w:val="24"/>
                <w:szCs w:val="24"/>
              </w:rPr>
              <w:t>Главный</w:t>
            </w:r>
          </w:p>
        </w:tc>
        <w:tc>
          <w:tcPr>
            <w:tcW w:w="1920" w:type="dxa"/>
            <w:tcBorders>
              <w:right w:val="single" w:sz="8" w:space="0" w:color="auto"/>
            </w:tcBorders>
            <w:vAlign w:val="bottom"/>
          </w:tcPr>
          <w:p w:rsidR="001F6F55" w:rsidRDefault="001F6F55"/>
        </w:tc>
        <w:tc>
          <w:tcPr>
            <w:tcW w:w="1920" w:type="dxa"/>
            <w:tcBorders>
              <w:right w:val="single" w:sz="8" w:space="0" w:color="auto"/>
            </w:tcBorders>
            <w:vAlign w:val="bottom"/>
          </w:tcPr>
          <w:p w:rsidR="001F6F55" w:rsidRDefault="001F6F55"/>
        </w:tc>
      </w:tr>
      <w:tr w:rsidR="001F6F55">
        <w:trPr>
          <w:trHeight w:val="418"/>
        </w:trPr>
        <w:tc>
          <w:tcPr>
            <w:tcW w:w="1400" w:type="dxa"/>
            <w:tcBorders>
              <w:left w:val="single" w:sz="8" w:space="0" w:color="auto"/>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Pr="00827F18" w:rsidRDefault="009C2878" w:rsidP="000325E5">
            <w:pPr>
              <w:rPr>
                <w:sz w:val="24"/>
                <w:szCs w:val="24"/>
              </w:rPr>
            </w:pPr>
            <w:r>
              <w:rPr>
                <w:sz w:val="24"/>
                <w:szCs w:val="24"/>
              </w:rPr>
              <w:t>Светлана</w:t>
            </w:r>
          </w:p>
        </w:tc>
        <w:tc>
          <w:tcPr>
            <w:tcW w:w="1900" w:type="dxa"/>
            <w:tcBorders>
              <w:right w:val="single" w:sz="8" w:space="0" w:color="auto"/>
            </w:tcBorders>
            <w:vAlign w:val="bottom"/>
          </w:tcPr>
          <w:p w:rsidR="001F6F55" w:rsidRDefault="00B24D91">
            <w:pPr>
              <w:ind w:left="80"/>
              <w:rPr>
                <w:sz w:val="20"/>
                <w:szCs w:val="20"/>
              </w:rPr>
            </w:pPr>
            <w:r>
              <w:rPr>
                <w:rFonts w:eastAsia="Times New Roman"/>
                <w:sz w:val="24"/>
                <w:szCs w:val="24"/>
              </w:rPr>
              <w:t>бухгалтер</w:t>
            </w:r>
          </w:p>
        </w:tc>
        <w:tc>
          <w:tcPr>
            <w:tcW w:w="1920" w:type="dxa"/>
            <w:tcBorders>
              <w:right w:val="single" w:sz="8" w:space="0" w:color="auto"/>
            </w:tcBorders>
            <w:vAlign w:val="bottom"/>
          </w:tcPr>
          <w:p w:rsidR="001F6F55" w:rsidRDefault="001F6F55">
            <w:pPr>
              <w:rPr>
                <w:sz w:val="24"/>
                <w:szCs w:val="24"/>
              </w:rPr>
            </w:pPr>
          </w:p>
        </w:tc>
        <w:tc>
          <w:tcPr>
            <w:tcW w:w="1920" w:type="dxa"/>
            <w:tcBorders>
              <w:right w:val="single" w:sz="8" w:space="0" w:color="auto"/>
            </w:tcBorders>
            <w:vAlign w:val="bottom"/>
          </w:tcPr>
          <w:p w:rsidR="001F6F55" w:rsidRDefault="001F6F55">
            <w:pPr>
              <w:rPr>
                <w:sz w:val="24"/>
                <w:szCs w:val="24"/>
              </w:rPr>
            </w:pPr>
          </w:p>
        </w:tc>
      </w:tr>
      <w:tr w:rsidR="001F6F55">
        <w:trPr>
          <w:trHeight w:val="147"/>
        </w:trPr>
        <w:tc>
          <w:tcPr>
            <w:tcW w:w="1400" w:type="dxa"/>
            <w:tcBorders>
              <w:left w:val="single" w:sz="8" w:space="0" w:color="auto"/>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Pr="00827F18" w:rsidRDefault="00827F18" w:rsidP="009C2878">
            <w:pPr>
              <w:rPr>
                <w:sz w:val="24"/>
                <w:szCs w:val="24"/>
              </w:rPr>
            </w:pPr>
            <w:r w:rsidRPr="00827F18">
              <w:rPr>
                <w:sz w:val="24"/>
                <w:szCs w:val="24"/>
              </w:rPr>
              <w:t xml:space="preserve"> </w:t>
            </w:r>
            <w:r w:rsidR="009C2878">
              <w:rPr>
                <w:sz w:val="24"/>
                <w:szCs w:val="24"/>
              </w:rPr>
              <w:t>Петровна</w:t>
            </w:r>
          </w:p>
        </w:tc>
        <w:tc>
          <w:tcPr>
            <w:tcW w:w="1900" w:type="dxa"/>
            <w:tcBorders>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c>
          <w:tcPr>
            <w:tcW w:w="1920" w:type="dxa"/>
            <w:tcBorders>
              <w:bottom w:val="single" w:sz="8" w:space="0" w:color="auto"/>
              <w:right w:val="single" w:sz="8" w:space="0" w:color="auto"/>
            </w:tcBorders>
            <w:vAlign w:val="bottom"/>
          </w:tcPr>
          <w:p w:rsidR="001F6F55" w:rsidRDefault="001F6F55">
            <w:pPr>
              <w:rPr>
                <w:sz w:val="12"/>
                <w:szCs w:val="12"/>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08" w:lineRule="exact"/>
        <w:rPr>
          <w:sz w:val="20"/>
          <w:szCs w:val="20"/>
        </w:rPr>
      </w:pPr>
    </w:p>
    <w:p w:rsidR="001F6F55" w:rsidRDefault="00B24D91">
      <w:pPr>
        <w:spacing w:line="223" w:lineRule="auto"/>
        <w:ind w:left="120" w:right="220" w:firstLine="284"/>
        <w:jc w:val="both"/>
        <w:rPr>
          <w:sz w:val="20"/>
          <w:szCs w:val="20"/>
        </w:rPr>
      </w:pPr>
      <w:r>
        <w:rPr>
          <w:rFonts w:ascii="Calibri" w:eastAsia="Calibri" w:hAnsi="Calibri" w:cs="Calibri"/>
          <w:b/>
          <w:bCs/>
          <w:sz w:val="28"/>
          <w:szCs w:val="28"/>
        </w:rPr>
        <w:t>6.5 Перечень регистров бухгалтерского учета, установленный Инструкцией 52н, а также перечень регистров бухгалтерского учета применяемых дополнительно</w:t>
      </w:r>
    </w:p>
    <w:p w:rsidR="001F6F55" w:rsidRDefault="001F6F55">
      <w:pPr>
        <w:spacing w:line="67" w:lineRule="exact"/>
        <w:rPr>
          <w:sz w:val="20"/>
          <w:szCs w:val="20"/>
        </w:rPr>
      </w:pPr>
    </w:p>
    <w:p w:rsidR="001F6F55" w:rsidRDefault="00B24D91">
      <w:pPr>
        <w:ind w:left="7580"/>
        <w:rPr>
          <w:sz w:val="20"/>
          <w:szCs w:val="20"/>
        </w:rPr>
      </w:pPr>
      <w:r>
        <w:rPr>
          <w:rFonts w:eastAsia="Times New Roman"/>
          <w:sz w:val="24"/>
          <w:szCs w:val="24"/>
        </w:rPr>
        <w:t>Приложение №6.5</w:t>
      </w:r>
    </w:p>
    <w:p w:rsidR="001F6F55" w:rsidRDefault="001F6F55">
      <w:pPr>
        <w:spacing w:line="200" w:lineRule="exact"/>
        <w:rPr>
          <w:sz w:val="20"/>
          <w:szCs w:val="20"/>
        </w:rPr>
      </w:pPr>
    </w:p>
    <w:p w:rsidR="001F6F55" w:rsidRDefault="001F6F55">
      <w:pPr>
        <w:spacing w:line="354" w:lineRule="exact"/>
        <w:rPr>
          <w:sz w:val="20"/>
          <w:szCs w:val="20"/>
        </w:rPr>
      </w:pPr>
    </w:p>
    <w:p w:rsidR="001F6F55" w:rsidRDefault="00B24D91">
      <w:pPr>
        <w:ind w:left="2060"/>
        <w:rPr>
          <w:sz w:val="20"/>
          <w:szCs w:val="20"/>
        </w:rPr>
      </w:pPr>
      <w:r>
        <w:rPr>
          <w:rFonts w:eastAsia="Times New Roman"/>
          <w:b/>
          <w:bCs/>
          <w:sz w:val="24"/>
          <w:szCs w:val="24"/>
        </w:rPr>
        <w:t>ПЕРЕЧЕНЬ РЕГИСТРОВ БУХГАЛТЕРСКОГО УЧЕТА</w:t>
      </w:r>
    </w:p>
    <w:p w:rsidR="001F6F55" w:rsidRDefault="001F6F55">
      <w:pPr>
        <w:spacing w:line="200" w:lineRule="exact"/>
        <w:rPr>
          <w:sz w:val="20"/>
          <w:szCs w:val="20"/>
        </w:rPr>
      </w:pPr>
    </w:p>
    <w:p w:rsidR="001F6F55" w:rsidRDefault="001F6F55">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3100"/>
        <w:gridCol w:w="120"/>
        <w:gridCol w:w="100"/>
        <w:gridCol w:w="1400"/>
        <w:gridCol w:w="120"/>
        <w:gridCol w:w="80"/>
        <w:gridCol w:w="2340"/>
        <w:gridCol w:w="120"/>
        <w:gridCol w:w="100"/>
        <w:gridCol w:w="2000"/>
        <w:gridCol w:w="120"/>
        <w:gridCol w:w="30"/>
      </w:tblGrid>
      <w:tr w:rsidR="001F6F55">
        <w:trPr>
          <w:trHeight w:val="647"/>
        </w:trPr>
        <w:tc>
          <w:tcPr>
            <w:tcW w:w="120" w:type="dxa"/>
            <w:tcBorders>
              <w:top w:val="single" w:sz="8" w:space="0" w:color="auto"/>
              <w:left w:val="single" w:sz="8" w:space="0" w:color="auto"/>
            </w:tcBorders>
            <w:shd w:val="clear" w:color="auto" w:fill="F3F3F3"/>
            <w:vAlign w:val="bottom"/>
          </w:tcPr>
          <w:p w:rsidR="001F6F55" w:rsidRDefault="001F6F55">
            <w:pPr>
              <w:rPr>
                <w:sz w:val="24"/>
                <w:szCs w:val="24"/>
              </w:rPr>
            </w:pPr>
          </w:p>
        </w:tc>
        <w:tc>
          <w:tcPr>
            <w:tcW w:w="3100" w:type="dxa"/>
            <w:vMerge w:val="restart"/>
            <w:tcBorders>
              <w:top w:val="single" w:sz="8" w:space="0" w:color="auto"/>
            </w:tcBorders>
            <w:shd w:val="clear" w:color="auto" w:fill="F3F3F3"/>
            <w:vAlign w:val="bottom"/>
          </w:tcPr>
          <w:p w:rsidR="001F6F55" w:rsidRDefault="00B24D91">
            <w:pPr>
              <w:ind w:left="460"/>
              <w:rPr>
                <w:sz w:val="20"/>
                <w:szCs w:val="20"/>
              </w:rPr>
            </w:pPr>
            <w:r>
              <w:rPr>
                <w:rFonts w:eastAsia="Times New Roman"/>
                <w:b/>
                <w:bCs/>
                <w:sz w:val="20"/>
                <w:szCs w:val="20"/>
              </w:rPr>
              <w:t>Наименование регистра</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top w:val="single" w:sz="8" w:space="0" w:color="auto"/>
            </w:tcBorders>
            <w:shd w:val="clear" w:color="auto" w:fill="F3F3F3"/>
            <w:vAlign w:val="bottom"/>
          </w:tcPr>
          <w:p w:rsidR="001F6F55" w:rsidRDefault="001F6F55">
            <w:pPr>
              <w:rPr>
                <w:sz w:val="24"/>
                <w:szCs w:val="24"/>
              </w:rPr>
            </w:pPr>
          </w:p>
        </w:tc>
        <w:tc>
          <w:tcPr>
            <w:tcW w:w="1400" w:type="dxa"/>
            <w:vMerge w:val="restart"/>
            <w:tcBorders>
              <w:top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Код формы</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80" w:type="dxa"/>
            <w:tcBorders>
              <w:top w:val="single" w:sz="8" w:space="0" w:color="auto"/>
            </w:tcBorders>
            <w:shd w:val="clear" w:color="auto" w:fill="F3F3F3"/>
            <w:vAlign w:val="bottom"/>
          </w:tcPr>
          <w:p w:rsidR="001F6F55" w:rsidRDefault="001F6F55">
            <w:pPr>
              <w:rPr>
                <w:sz w:val="24"/>
                <w:szCs w:val="24"/>
              </w:rPr>
            </w:pPr>
          </w:p>
        </w:tc>
        <w:tc>
          <w:tcPr>
            <w:tcW w:w="2340" w:type="dxa"/>
            <w:tcBorders>
              <w:top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Ответственное лицо за</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top w:val="single" w:sz="8" w:space="0" w:color="auto"/>
            </w:tcBorders>
            <w:shd w:val="clear" w:color="auto" w:fill="F3F3F3"/>
            <w:vAlign w:val="bottom"/>
          </w:tcPr>
          <w:p w:rsidR="001F6F55" w:rsidRDefault="001F6F55">
            <w:pPr>
              <w:rPr>
                <w:sz w:val="24"/>
                <w:szCs w:val="24"/>
              </w:rPr>
            </w:pPr>
          </w:p>
        </w:tc>
        <w:tc>
          <w:tcPr>
            <w:tcW w:w="2000" w:type="dxa"/>
            <w:tcBorders>
              <w:top w:val="single" w:sz="8" w:space="0" w:color="auto"/>
            </w:tcBorders>
            <w:shd w:val="clear" w:color="auto" w:fill="F3F3F3"/>
            <w:vAlign w:val="bottom"/>
          </w:tcPr>
          <w:p w:rsidR="001F6F55" w:rsidRDefault="00B24D91">
            <w:pPr>
              <w:jc w:val="center"/>
              <w:rPr>
                <w:sz w:val="20"/>
                <w:szCs w:val="20"/>
              </w:rPr>
            </w:pPr>
            <w:r>
              <w:rPr>
                <w:rFonts w:eastAsia="Times New Roman"/>
                <w:b/>
                <w:bCs/>
                <w:w w:val="99"/>
                <w:sz w:val="20"/>
                <w:szCs w:val="20"/>
              </w:rPr>
              <w:t>Периодичность</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110"/>
        </w:trPr>
        <w:tc>
          <w:tcPr>
            <w:tcW w:w="120" w:type="dxa"/>
            <w:tcBorders>
              <w:left w:val="single" w:sz="8" w:space="0" w:color="auto"/>
            </w:tcBorders>
            <w:shd w:val="clear" w:color="auto" w:fill="F3F3F3"/>
            <w:vAlign w:val="bottom"/>
          </w:tcPr>
          <w:p w:rsidR="001F6F55" w:rsidRDefault="001F6F55">
            <w:pPr>
              <w:rPr>
                <w:sz w:val="9"/>
                <w:szCs w:val="9"/>
              </w:rPr>
            </w:pPr>
          </w:p>
        </w:tc>
        <w:tc>
          <w:tcPr>
            <w:tcW w:w="3100" w:type="dxa"/>
            <w:vMerge/>
            <w:shd w:val="clear" w:color="auto" w:fill="F3F3F3"/>
            <w:vAlign w:val="bottom"/>
          </w:tcPr>
          <w:p w:rsidR="001F6F55" w:rsidRDefault="001F6F55">
            <w:pPr>
              <w:rPr>
                <w:sz w:val="9"/>
                <w:szCs w:val="9"/>
              </w:rPr>
            </w:pPr>
          </w:p>
        </w:tc>
        <w:tc>
          <w:tcPr>
            <w:tcW w:w="120" w:type="dxa"/>
            <w:tcBorders>
              <w:right w:val="single" w:sz="8" w:space="0" w:color="auto"/>
            </w:tcBorders>
            <w:shd w:val="clear" w:color="auto" w:fill="F3F3F3"/>
            <w:vAlign w:val="bottom"/>
          </w:tcPr>
          <w:p w:rsidR="001F6F55" w:rsidRDefault="001F6F55">
            <w:pPr>
              <w:rPr>
                <w:sz w:val="9"/>
                <w:szCs w:val="9"/>
              </w:rPr>
            </w:pPr>
          </w:p>
        </w:tc>
        <w:tc>
          <w:tcPr>
            <w:tcW w:w="100" w:type="dxa"/>
            <w:shd w:val="clear" w:color="auto" w:fill="F3F3F3"/>
            <w:vAlign w:val="bottom"/>
          </w:tcPr>
          <w:p w:rsidR="001F6F55" w:rsidRDefault="001F6F55">
            <w:pPr>
              <w:rPr>
                <w:sz w:val="9"/>
                <w:szCs w:val="9"/>
              </w:rPr>
            </w:pPr>
          </w:p>
        </w:tc>
        <w:tc>
          <w:tcPr>
            <w:tcW w:w="1400" w:type="dxa"/>
            <w:vMerge/>
            <w:shd w:val="clear" w:color="auto" w:fill="F3F3F3"/>
            <w:vAlign w:val="bottom"/>
          </w:tcPr>
          <w:p w:rsidR="001F6F55" w:rsidRDefault="001F6F55">
            <w:pPr>
              <w:rPr>
                <w:sz w:val="9"/>
                <w:szCs w:val="9"/>
              </w:rPr>
            </w:pPr>
          </w:p>
        </w:tc>
        <w:tc>
          <w:tcPr>
            <w:tcW w:w="120" w:type="dxa"/>
            <w:tcBorders>
              <w:right w:val="single" w:sz="8" w:space="0" w:color="auto"/>
            </w:tcBorders>
            <w:shd w:val="clear" w:color="auto" w:fill="F3F3F3"/>
            <w:vAlign w:val="bottom"/>
          </w:tcPr>
          <w:p w:rsidR="001F6F55" w:rsidRDefault="001F6F55">
            <w:pPr>
              <w:rPr>
                <w:sz w:val="9"/>
                <w:szCs w:val="9"/>
              </w:rPr>
            </w:pPr>
          </w:p>
        </w:tc>
        <w:tc>
          <w:tcPr>
            <w:tcW w:w="80" w:type="dxa"/>
            <w:shd w:val="clear" w:color="auto" w:fill="F3F3F3"/>
            <w:vAlign w:val="bottom"/>
          </w:tcPr>
          <w:p w:rsidR="001F6F55" w:rsidRDefault="001F6F55">
            <w:pPr>
              <w:rPr>
                <w:sz w:val="9"/>
                <w:szCs w:val="9"/>
              </w:rPr>
            </w:pPr>
          </w:p>
        </w:tc>
        <w:tc>
          <w:tcPr>
            <w:tcW w:w="2340" w:type="dxa"/>
            <w:vMerge w:val="restart"/>
            <w:shd w:val="clear" w:color="auto" w:fill="F3F3F3"/>
            <w:vAlign w:val="bottom"/>
          </w:tcPr>
          <w:p w:rsidR="001F6F55" w:rsidRDefault="00B24D91">
            <w:pPr>
              <w:spacing w:line="226" w:lineRule="exact"/>
              <w:jc w:val="center"/>
              <w:rPr>
                <w:sz w:val="20"/>
                <w:szCs w:val="20"/>
              </w:rPr>
            </w:pPr>
            <w:r>
              <w:rPr>
                <w:rFonts w:eastAsia="Times New Roman"/>
                <w:b/>
                <w:bCs/>
                <w:sz w:val="20"/>
                <w:szCs w:val="20"/>
              </w:rPr>
              <w:t>составление регистра</w:t>
            </w:r>
          </w:p>
        </w:tc>
        <w:tc>
          <w:tcPr>
            <w:tcW w:w="120" w:type="dxa"/>
            <w:tcBorders>
              <w:right w:val="single" w:sz="8" w:space="0" w:color="auto"/>
            </w:tcBorders>
            <w:shd w:val="clear" w:color="auto" w:fill="F3F3F3"/>
            <w:vAlign w:val="bottom"/>
          </w:tcPr>
          <w:p w:rsidR="001F6F55" w:rsidRDefault="001F6F55">
            <w:pPr>
              <w:rPr>
                <w:sz w:val="9"/>
                <w:szCs w:val="9"/>
              </w:rPr>
            </w:pPr>
          </w:p>
        </w:tc>
        <w:tc>
          <w:tcPr>
            <w:tcW w:w="100" w:type="dxa"/>
            <w:shd w:val="clear" w:color="auto" w:fill="F3F3F3"/>
            <w:vAlign w:val="bottom"/>
          </w:tcPr>
          <w:p w:rsidR="001F6F55" w:rsidRDefault="001F6F55">
            <w:pPr>
              <w:rPr>
                <w:sz w:val="9"/>
                <w:szCs w:val="9"/>
              </w:rPr>
            </w:pPr>
          </w:p>
        </w:tc>
        <w:tc>
          <w:tcPr>
            <w:tcW w:w="2000" w:type="dxa"/>
            <w:vMerge w:val="restart"/>
            <w:shd w:val="clear" w:color="auto" w:fill="F3F3F3"/>
            <w:vAlign w:val="bottom"/>
          </w:tcPr>
          <w:p w:rsidR="001F6F55" w:rsidRDefault="00B24D91">
            <w:pPr>
              <w:spacing w:line="226" w:lineRule="exact"/>
              <w:jc w:val="center"/>
              <w:rPr>
                <w:sz w:val="20"/>
                <w:szCs w:val="20"/>
              </w:rPr>
            </w:pPr>
            <w:r>
              <w:rPr>
                <w:rFonts w:eastAsia="Times New Roman"/>
                <w:b/>
                <w:bCs/>
                <w:w w:val="99"/>
                <w:sz w:val="20"/>
                <w:szCs w:val="20"/>
              </w:rPr>
              <w:t>вывода на печать</w:t>
            </w:r>
          </w:p>
        </w:tc>
        <w:tc>
          <w:tcPr>
            <w:tcW w:w="120" w:type="dxa"/>
            <w:tcBorders>
              <w:right w:val="single" w:sz="8" w:space="0" w:color="auto"/>
            </w:tcBorders>
            <w:shd w:val="clear" w:color="auto" w:fill="F3F3F3"/>
            <w:vAlign w:val="bottom"/>
          </w:tcPr>
          <w:p w:rsidR="001F6F55" w:rsidRDefault="001F6F55">
            <w:pPr>
              <w:rPr>
                <w:sz w:val="9"/>
                <w:szCs w:val="9"/>
              </w:rPr>
            </w:pPr>
          </w:p>
        </w:tc>
        <w:tc>
          <w:tcPr>
            <w:tcW w:w="0" w:type="dxa"/>
            <w:vAlign w:val="bottom"/>
          </w:tcPr>
          <w:p w:rsidR="001F6F55" w:rsidRDefault="001F6F55">
            <w:pPr>
              <w:rPr>
                <w:sz w:val="1"/>
                <w:szCs w:val="1"/>
              </w:rPr>
            </w:pPr>
          </w:p>
        </w:tc>
      </w:tr>
      <w:tr w:rsidR="001F6F55">
        <w:trPr>
          <w:trHeight w:val="115"/>
        </w:trPr>
        <w:tc>
          <w:tcPr>
            <w:tcW w:w="120" w:type="dxa"/>
            <w:tcBorders>
              <w:left w:val="single" w:sz="8" w:space="0" w:color="auto"/>
            </w:tcBorders>
            <w:shd w:val="clear" w:color="auto" w:fill="F3F3F3"/>
            <w:vAlign w:val="bottom"/>
          </w:tcPr>
          <w:p w:rsidR="001F6F55" w:rsidRDefault="001F6F55">
            <w:pPr>
              <w:rPr>
                <w:sz w:val="10"/>
                <w:szCs w:val="10"/>
              </w:rPr>
            </w:pPr>
          </w:p>
        </w:tc>
        <w:tc>
          <w:tcPr>
            <w:tcW w:w="3100" w:type="dxa"/>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100" w:type="dxa"/>
            <w:shd w:val="clear" w:color="auto" w:fill="F3F3F3"/>
            <w:vAlign w:val="bottom"/>
          </w:tcPr>
          <w:p w:rsidR="001F6F55" w:rsidRDefault="001F6F55">
            <w:pPr>
              <w:rPr>
                <w:sz w:val="10"/>
                <w:szCs w:val="10"/>
              </w:rPr>
            </w:pPr>
          </w:p>
        </w:tc>
        <w:tc>
          <w:tcPr>
            <w:tcW w:w="1400" w:type="dxa"/>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80" w:type="dxa"/>
            <w:shd w:val="clear" w:color="auto" w:fill="F3F3F3"/>
            <w:vAlign w:val="bottom"/>
          </w:tcPr>
          <w:p w:rsidR="001F6F55" w:rsidRDefault="001F6F55">
            <w:pPr>
              <w:rPr>
                <w:sz w:val="10"/>
                <w:szCs w:val="10"/>
              </w:rPr>
            </w:pPr>
          </w:p>
        </w:tc>
        <w:tc>
          <w:tcPr>
            <w:tcW w:w="2340" w:type="dxa"/>
            <w:vMerge/>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100" w:type="dxa"/>
            <w:shd w:val="clear" w:color="auto" w:fill="F3F3F3"/>
            <w:vAlign w:val="bottom"/>
          </w:tcPr>
          <w:p w:rsidR="001F6F55" w:rsidRDefault="001F6F55">
            <w:pPr>
              <w:rPr>
                <w:sz w:val="10"/>
                <w:szCs w:val="10"/>
              </w:rPr>
            </w:pPr>
          </w:p>
        </w:tc>
        <w:tc>
          <w:tcPr>
            <w:tcW w:w="2000" w:type="dxa"/>
            <w:vMerge/>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0" w:type="dxa"/>
            <w:vAlign w:val="bottom"/>
          </w:tcPr>
          <w:p w:rsidR="001F6F55" w:rsidRDefault="001F6F55">
            <w:pPr>
              <w:rPr>
                <w:sz w:val="1"/>
                <w:szCs w:val="1"/>
              </w:rPr>
            </w:pPr>
          </w:p>
        </w:tc>
      </w:tr>
      <w:tr w:rsidR="001F6F55">
        <w:trPr>
          <w:trHeight w:val="419"/>
        </w:trPr>
        <w:tc>
          <w:tcPr>
            <w:tcW w:w="120" w:type="dxa"/>
            <w:tcBorders>
              <w:left w:val="single" w:sz="8" w:space="0" w:color="auto"/>
              <w:bottom w:val="single" w:sz="8" w:space="0" w:color="auto"/>
            </w:tcBorders>
            <w:shd w:val="clear" w:color="auto" w:fill="F3F3F3"/>
            <w:vAlign w:val="bottom"/>
          </w:tcPr>
          <w:p w:rsidR="001F6F55" w:rsidRDefault="001F6F55">
            <w:pPr>
              <w:rPr>
                <w:sz w:val="24"/>
                <w:szCs w:val="24"/>
              </w:rPr>
            </w:pPr>
          </w:p>
        </w:tc>
        <w:tc>
          <w:tcPr>
            <w:tcW w:w="31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bottom w:val="single" w:sz="8" w:space="0" w:color="auto"/>
            </w:tcBorders>
            <w:shd w:val="clear" w:color="auto" w:fill="F3F3F3"/>
            <w:vAlign w:val="bottom"/>
          </w:tcPr>
          <w:p w:rsidR="001F6F55" w:rsidRDefault="001F6F55">
            <w:pPr>
              <w:rPr>
                <w:sz w:val="24"/>
                <w:szCs w:val="24"/>
              </w:rPr>
            </w:pPr>
          </w:p>
        </w:tc>
        <w:tc>
          <w:tcPr>
            <w:tcW w:w="14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80" w:type="dxa"/>
            <w:tcBorders>
              <w:bottom w:val="single" w:sz="8" w:space="0" w:color="auto"/>
            </w:tcBorders>
            <w:shd w:val="clear" w:color="auto" w:fill="F3F3F3"/>
            <w:vAlign w:val="bottom"/>
          </w:tcPr>
          <w:p w:rsidR="001F6F55" w:rsidRDefault="001F6F55">
            <w:pPr>
              <w:rPr>
                <w:sz w:val="24"/>
                <w:szCs w:val="24"/>
              </w:rPr>
            </w:pPr>
          </w:p>
        </w:tc>
        <w:tc>
          <w:tcPr>
            <w:tcW w:w="234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bottom w:val="single" w:sz="8" w:space="0" w:color="auto"/>
            </w:tcBorders>
            <w:shd w:val="clear" w:color="auto" w:fill="F3F3F3"/>
            <w:vAlign w:val="bottom"/>
          </w:tcPr>
          <w:p w:rsidR="001F6F55" w:rsidRDefault="001F6F55">
            <w:pPr>
              <w:rPr>
                <w:sz w:val="24"/>
                <w:szCs w:val="24"/>
              </w:rPr>
            </w:pPr>
          </w:p>
        </w:tc>
        <w:tc>
          <w:tcPr>
            <w:tcW w:w="20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с безналичными</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денежными средствами</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расчетов с</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подотчетными лицами</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расчетов с</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поставщиками и подрядчиками</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15"/>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расчетов с</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2"/>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дебиторами по доходам</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расчетов по</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30"/>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оплате труда</w:t>
            </w:r>
          </w:p>
        </w:tc>
        <w:tc>
          <w:tcPr>
            <w:tcW w:w="100" w:type="dxa"/>
            <w:vAlign w:val="bottom"/>
          </w:tcPr>
          <w:p w:rsidR="001F6F55" w:rsidRDefault="001F6F55">
            <w:pPr>
              <w:rPr>
                <w:sz w:val="20"/>
                <w:szCs w:val="20"/>
              </w:rPr>
            </w:pPr>
          </w:p>
        </w:tc>
        <w:tc>
          <w:tcPr>
            <w:tcW w:w="14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23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операций по выбытию и</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0" w:type="dxa"/>
            <w:vAlign w:val="bottom"/>
          </w:tcPr>
          <w:p w:rsidR="001F6F55" w:rsidRDefault="001F6F55">
            <w:pPr>
              <w:rPr>
                <w:sz w:val="1"/>
                <w:szCs w:val="1"/>
              </w:rPr>
            </w:pPr>
          </w:p>
        </w:tc>
      </w:tr>
      <w:tr w:rsidR="001F6F55">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0" w:type="dxa"/>
            <w:vAlign w:val="bottom"/>
          </w:tcPr>
          <w:p w:rsidR="001F6F55" w:rsidRDefault="001F6F55">
            <w:pPr>
              <w:rPr>
                <w:sz w:val="1"/>
                <w:szCs w:val="1"/>
              </w:rPr>
            </w:pPr>
          </w:p>
        </w:tc>
      </w:tr>
      <w:tr w:rsidR="001F6F55">
        <w:trPr>
          <w:trHeight w:val="236"/>
        </w:trPr>
        <w:tc>
          <w:tcPr>
            <w:tcW w:w="3340" w:type="dxa"/>
            <w:gridSpan w:val="3"/>
            <w:tcBorders>
              <w:left w:val="single" w:sz="8" w:space="0" w:color="auto"/>
              <w:bottom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перемещению нефинансовых</w:t>
            </w:r>
          </w:p>
        </w:tc>
        <w:tc>
          <w:tcPr>
            <w:tcW w:w="100" w:type="dxa"/>
            <w:tcBorders>
              <w:bottom w:val="single" w:sz="8" w:space="0" w:color="auto"/>
            </w:tcBorders>
            <w:vAlign w:val="bottom"/>
          </w:tcPr>
          <w:p w:rsidR="001F6F55" w:rsidRDefault="001F6F55">
            <w:pPr>
              <w:rPr>
                <w:sz w:val="20"/>
                <w:szCs w:val="20"/>
              </w:rPr>
            </w:pPr>
          </w:p>
        </w:tc>
        <w:tc>
          <w:tcPr>
            <w:tcW w:w="14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23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80"/>
        </w:trPr>
        <w:tc>
          <w:tcPr>
            <w:tcW w:w="120" w:type="dxa"/>
            <w:vAlign w:val="bottom"/>
          </w:tcPr>
          <w:p w:rsidR="001F6F55" w:rsidRDefault="001F6F55">
            <w:pPr>
              <w:rPr>
                <w:sz w:val="24"/>
                <w:szCs w:val="24"/>
              </w:rPr>
            </w:pPr>
          </w:p>
        </w:tc>
        <w:tc>
          <w:tcPr>
            <w:tcW w:w="31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4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23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2100" w:type="dxa"/>
            <w:gridSpan w:val="2"/>
            <w:vAlign w:val="bottom"/>
          </w:tcPr>
          <w:p w:rsidR="001F6F55" w:rsidRDefault="001F6F55">
            <w:pPr>
              <w:ind w:right="39"/>
              <w:jc w:val="right"/>
              <w:rPr>
                <w:sz w:val="20"/>
                <w:szCs w:val="20"/>
              </w:rPr>
            </w:pP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710" w:right="904" w:bottom="542" w:left="1300" w:header="0" w:footer="0" w:gutter="0"/>
          <w:cols w:space="720" w:equalWidth="0">
            <w:col w:w="9700"/>
          </w:cols>
        </w:sectPr>
      </w:pPr>
    </w:p>
    <w:p w:rsidR="001F6F55" w:rsidRDefault="00B24D91">
      <w:pPr>
        <w:ind w:left="60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9750" w:type="dxa"/>
        <w:tblInd w:w="10" w:type="dxa"/>
        <w:tblLayout w:type="fixed"/>
        <w:tblCellMar>
          <w:left w:w="0" w:type="dxa"/>
          <w:right w:w="0" w:type="dxa"/>
        </w:tblCellMar>
        <w:tblLook w:val="04A0" w:firstRow="1" w:lastRow="0" w:firstColumn="1" w:lastColumn="0" w:noHBand="0" w:noVBand="1"/>
      </w:tblPr>
      <w:tblGrid>
        <w:gridCol w:w="120"/>
        <w:gridCol w:w="3100"/>
        <w:gridCol w:w="120"/>
        <w:gridCol w:w="100"/>
        <w:gridCol w:w="1400"/>
        <w:gridCol w:w="120"/>
        <w:gridCol w:w="80"/>
        <w:gridCol w:w="2340"/>
        <w:gridCol w:w="120"/>
        <w:gridCol w:w="100"/>
        <w:gridCol w:w="2000"/>
        <w:gridCol w:w="120"/>
        <w:gridCol w:w="30"/>
      </w:tblGrid>
      <w:tr w:rsidR="001F6F55" w:rsidTr="00FB1AE6">
        <w:trPr>
          <w:trHeight w:val="647"/>
        </w:trPr>
        <w:tc>
          <w:tcPr>
            <w:tcW w:w="120" w:type="dxa"/>
            <w:tcBorders>
              <w:top w:val="single" w:sz="8" w:space="0" w:color="auto"/>
              <w:left w:val="single" w:sz="8" w:space="0" w:color="auto"/>
            </w:tcBorders>
            <w:shd w:val="clear" w:color="auto" w:fill="F3F3F3"/>
            <w:vAlign w:val="bottom"/>
          </w:tcPr>
          <w:p w:rsidR="001F6F55" w:rsidRDefault="001F6F55">
            <w:pPr>
              <w:rPr>
                <w:sz w:val="24"/>
                <w:szCs w:val="24"/>
              </w:rPr>
            </w:pPr>
          </w:p>
        </w:tc>
        <w:tc>
          <w:tcPr>
            <w:tcW w:w="3100" w:type="dxa"/>
            <w:vMerge w:val="restart"/>
            <w:tcBorders>
              <w:top w:val="single" w:sz="8" w:space="0" w:color="auto"/>
            </w:tcBorders>
            <w:shd w:val="clear" w:color="auto" w:fill="F3F3F3"/>
            <w:vAlign w:val="bottom"/>
          </w:tcPr>
          <w:p w:rsidR="001F6F55" w:rsidRDefault="00B24D91">
            <w:pPr>
              <w:ind w:left="460"/>
              <w:rPr>
                <w:sz w:val="20"/>
                <w:szCs w:val="20"/>
              </w:rPr>
            </w:pPr>
            <w:r>
              <w:rPr>
                <w:rFonts w:eastAsia="Times New Roman"/>
                <w:b/>
                <w:bCs/>
                <w:sz w:val="20"/>
                <w:szCs w:val="20"/>
              </w:rPr>
              <w:t>Наименование регистра</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top w:val="single" w:sz="8" w:space="0" w:color="auto"/>
            </w:tcBorders>
            <w:shd w:val="clear" w:color="auto" w:fill="F3F3F3"/>
            <w:vAlign w:val="bottom"/>
          </w:tcPr>
          <w:p w:rsidR="001F6F55" w:rsidRDefault="001F6F55">
            <w:pPr>
              <w:rPr>
                <w:sz w:val="24"/>
                <w:szCs w:val="24"/>
              </w:rPr>
            </w:pPr>
          </w:p>
        </w:tc>
        <w:tc>
          <w:tcPr>
            <w:tcW w:w="1400" w:type="dxa"/>
            <w:vMerge w:val="restart"/>
            <w:tcBorders>
              <w:top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Код формы</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80" w:type="dxa"/>
            <w:tcBorders>
              <w:top w:val="single" w:sz="8" w:space="0" w:color="auto"/>
            </w:tcBorders>
            <w:shd w:val="clear" w:color="auto" w:fill="F3F3F3"/>
            <w:vAlign w:val="bottom"/>
          </w:tcPr>
          <w:p w:rsidR="001F6F55" w:rsidRDefault="001F6F55">
            <w:pPr>
              <w:rPr>
                <w:sz w:val="24"/>
                <w:szCs w:val="24"/>
              </w:rPr>
            </w:pPr>
          </w:p>
        </w:tc>
        <w:tc>
          <w:tcPr>
            <w:tcW w:w="2340" w:type="dxa"/>
            <w:tcBorders>
              <w:top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Ответственное лицо за</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top w:val="single" w:sz="8" w:space="0" w:color="auto"/>
            </w:tcBorders>
            <w:shd w:val="clear" w:color="auto" w:fill="F3F3F3"/>
            <w:vAlign w:val="bottom"/>
          </w:tcPr>
          <w:p w:rsidR="001F6F55" w:rsidRDefault="001F6F55">
            <w:pPr>
              <w:rPr>
                <w:sz w:val="24"/>
                <w:szCs w:val="24"/>
              </w:rPr>
            </w:pPr>
          </w:p>
        </w:tc>
        <w:tc>
          <w:tcPr>
            <w:tcW w:w="2000" w:type="dxa"/>
            <w:tcBorders>
              <w:top w:val="single" w:sz="8" w:space="0" w:color="auto"/>
            </w:tcBorders>
            <w:shd w:val="clear" w:color="auto" w:fill="F3F3F3"/>
            <w:vAlign w:val="bottom"/>
          </w:tcPr>
          <w:p w:rsidR="001F6F55" w:rsidRDefault="00B24D91">
            <w:pPr>
              <w:jc w:val="center"/>
              <w:rPr>
                <w:sz w:val="20"/>
                <w:szCs w:val="20"/>
              </w:rPr>
            </w:pPr>
            <w:r>
              <w:rPr>
                <w:rFonts w:eastAsia="Times New Roman"/>
                <w:b/>
                <w:bCs/>
                <w:w w:val="99"/>
                <w:sz w:val="20"/>
                <w:szCs w:val="20"/>
              </w:rPr>
              <w:t>Периодичность</w:t>
            </w:r>
          </w:p>
        </w:tc>
        <w:tc>
          <w:tcPr>
            <w:tcW w:w="120" w:type="dxa"/>
            <w:tcBorders>
              <w:top w:val="single" w:sz="8" w:space="0" w:color="auto"/>
              <w:right w:val="single" w:sz="8" w:space="0" w:color="auto"/>
            </w:tcBorders>
            <w:shd w:val="clear" w:color="auto" w:fill="F3F3F3"/>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FB1AE6">
        <w:trPr>
          <w:trHeight w:val="110"/>
        </w:trPr>
        <w:tc>
          <w:tcPr>
            <w:tcW w:w="120" w:type="dxa"/>
            <w:tcBorders>
              <w:left w:val="single" w:sz="8" w:space="0" w:color="auto"/>
            </w:tcBorders>
            <w:shd w:val="clear" w:color="auto" w:fill="F3F3F3"/>
            <w:vAlign w:val="bottom"/>
          </w:tcPr>
          <w:p w:rsidR="001F6F55" w:rsidRDefault="001F6F55">
            <w:pPr>
              <w:rPr>
                <w:sz w:val="9"/>
                <w:szCs w:val="9"/>
              </w:rPr>
            </w:pPr>
          </w:p>
        </w:tc>
        <w:tc>
          <w:tcPr>
            <w:tcW w:w="3100" w:type="dxa"/>
            <w:vMerge/>
            <w:shd w:val="clear" w:color="auto" w:fill="F3F3F3"/>
            <w:vAlign w:val="bottom"/>
          </w:tcPr>
          <w:p w:rsidR="001F6F55" w:rsidRDefault="001F6F55">
            <w:pPr>
              <w:rPr>
                <w:sz w:val="9"/>
                <w:szCs w:val="9"/>
              </w:rPr>
            </w:pPr>
          </w:p>
        </w:tc>
        <w:tc>
          <w:tcPr>
            <w:tcW w:w="120" w:type="dxa"/>
            <w:tcBorders>
              <w:right w:val="single" w:sz="8" w:space="0" w:color="auto"/>
            </w:tcBorders>
            <w:shd w:val="clear" w:color="auto" w:fill="F3F3F3"/>
            <w:vAlign w:val="bottom"/>
          </w:tcPr>
          <w:p w:rsidR="001F6F55" w:rsidRDefault="001F6F55">
            <w:pPr>
              <w:rPr>
                <w:sz w:val="9"/>
                <w:szCs w:val="9"/>
              </w:rPr>
            </w:pPr>
          </w:p>
        </w:tc>
        <w:tc>
          <w:tcPr>
            <w:tcW w:w="100" w:type="dxa"/>
            <w:shd w:val="clear" w:color="auto" w:fill="F3F3F3"/>
            <w:vAlign w:val="bottom"/>
          </w:tcPr>
          <w:p w:rsidR="001F6F55" w:rsidRDefault="001F6F55">
            <w:pPr>
              <w:rPr>
                <w:sz w:val="9"/>
                <w:szCs w:val="9"/>
              </w:rPr>
            </w:pPr>
          </w:p>
        </w:tc>
        <w:tc>
          <w:tcPr>
            <w:tcW w:w="1400" w:type="dxa"/>
            <w:vMerge/>
            <w:shd w:val="clear" w:color="auto" w:fill="F3F3F3"/>
            <w:vAlign w:val="bottom"/>
          </w:tcPr>
          <w:p w:rsidR="001F6F55" w:rsidRDefault="001F6F55">
            <w:pPr>
              <w:rPr>
                <w:sz w:val="9"/>
                <w:szCs w:val="9"/>
              </w:rPr>
            </w:pPr>
          </w:p>
        </w:tc>
        <w:tc>
          <w:tcPr>
            <w:tcW w:w="120" w:type="dxa"/>
            <w:tcBorders>
              <w:right w:val="single" w:sz="8" w:space="0" w:color="auto"/>
            </w:tcBorders>
            <w:shd w:val="clear" w:color="auto" w:fill="F3F3F3"/>
            <w:vAlign w:val="bottom"/>
          </w:tcPr>
          <w:p w:rsidR="001F6F55" w:rsidRDefault="001F6F55">
            <w:pPr>
              <w:rPr>
                <w:sz w:val="9"/>
                <w:szCs w:val="9"/>
              </w:rPr>
            </w:pPr>
          </w:p>
        </w:tc>
        <w:tc>
          <w:tcPr>
            <w:tcW w:w="80" w:type="dxa"/>
            <w:shd w:val="clear" w:color="auto" w:fill="F3F3F3"/>
            <w:vAlign w:val="bottom"/>
          </w:tcPr>
          <w:p w:rsidR="001F6F55" w:rsidRDefault="001F6F55">
            <w:pPr>
              <w:rPr>
                <w:sz w:val="9"/>
                <w:szCs w:val="9"/>
              </w:rPr>
            </w:pPr>
          </w:p>
        </w:tc>
        <w:tc>
          <w:tcPr>
            <w:tcW w:w="2340" w:type="dxa"/>
            <w:vMerge w:val="restart"/>
            <w:shd w:val="clear" w:color="auto" w:fill="F3F3F3"/>
            <w:vAlign w:val="bottom"/>
          </w:tcPr>
          <w:p w:rsidR="001F6F55" w:rsidRDefault="00B24D91">
            <w:pPr>
              <w:jc w:val="center"/>
              <w:rPr>
                <w:sz w:val="20"/>
                <w:szCs w:val="20"/>
              </w:rPr>
            </w:pPr>
            <w:r>
              <w:rPr>
                <w:rFonts w:eastAsia="Times New Roman"/>
                <w:b/>
                <w:bCs/>
                <w:sz w:val="20"/>
                <w:szCs w:val="20"/>
              </w:rPr>
              <w:t>составление регистра</w:t>
            </w:r>
          </w:p>
        </w:tc>
        <w:tc>
          <w:tcPr>
            <w:tcW w:w="120" w:type="dxa"/>
            <w:tcBorders>
              <w:right w:val="single" w:sz="8" w:space="0" w:color="auto"/>
            </w:tcBorders>
            <w:shd w:val="clear" w:color="auto" w:fill="F3F3F3"/>
            <w:vAlign w:val="bottom"/>
          </w:tcPr>
          <w:p w:rsidR="001F6F55" w:rsidRDefault="001F6F55">
            <w:pPr>
              <w:rPr>
                <w:sz w:val="9"/>
                <w:szCs w:val="9"/>
              </w:rPr>
            </w:pPr>
          </w:p>
        </w:tc>
        <w:tc>
          <w:tcPr>
            <w:tcW w:w="100" w:type="dxa"/>
            <w:shd w:val="clear" w:color="auto" w:fill="F3F3F3"/>
            <w:vAlign w:val="bottom"/>
          </w:tcPr>
          <w:p w:rsidR="001F6F55" w:rsidRDefault="001F6F55">
            <w:pPr>
              <w:rPr>
                <w:sz w:val="9"/>
                <w:szCs w:val="9"/>
              </w:rPr>
            </w:pPr>
          </w:p>
        </w:tc>
        <w:tc>
          <w:tcPr>
            <w:tcW w:w="2000" w:type="dxa"/>
            <w:vMerge w:val="restart"/>
            <w:shd w:val="clear" w:color="auto" w:fill="F3F3F3"/>
            <w:vAlign w:val="bottom"/>
          </w:tcPr>
          <w:p w:rsidR="001F6F55" w:rsidRDefault="00B24D91">
            <w:pPr>
              <w:jc w:val="center"/>
              <w:rPr>
                <w:sz w:val="20"/>
                <w:szCs w:val="20"/>
              </w:rPr>
            </w:pPr>
            <w:r>
              <w:rPr>
                <w:rFonts w:eastAsia="Times New Roman"/>
                <w:b/>
                <w:bCs/>
                <w:w w:val="99"/>
                <w:sz w:val="20"/>
                <w:szCs w:val="20"/>
              </w:rPr>
              <w:t>вывода на печать</w:t>
            </w:r>
          </w:p>
        </w:tc>
        <w:tc>
          <w:tcPr>
            <w:tcW w:w="120" w:type="dxa"/>
            <w:tcBorders>
              <w:right w:val="single" w:sz="8" w:space="0" w:color="auto"/>
            </w:tcBorders>
            <w:shd w:val="clear" w:color="auto" w:fill="F3F3F3"/>
            <w:vAlign w:val="bottom"/>
          </w:tcPr>
          <w:p w:rsidR="001F6F55" w:rsidRDefault="001F6F55">
            <w:pPr>
              <w:rPr>
                <w:sz w:val="9"/>
                <w:szCs w:val="9"/>
              </w:rPr>
            </w:pPr>
          </w:p>
        </w:tc>
        <w:tc>
          <w:tcPr>
            <w:tcW w:w="30" w:type="dxa"/>
            <w:vAlign w:val="bottom"/>
          </w:tcPr>
          <w:p w:rsidR="001F6F55" w:rsidRDefault="001F6F55">
            <w:pPr>
              <w:rPr>
                <w:sz w:val="1"/>
                <w:szCs w:val="1"/>
              </w:rPr>
            </w:pPr>
          </w:p>
        </w:tc>
      </w:tr>
      <w:tr w:rsidR="001F6F55" w:rsidTr="00FB1AE6">
        <w:trPr>
          <w:trHeight w:val="120"/>
        </w:trPr>
        <w:tc>
          <w:tcPr>
            <w:tcW w:w="120" w:type="dxa"/>
            <w:tcBorders>
              <w:left w:val="single" w:sz="8" w:space="0" w:color="auto"/>
            </w:tcBorders>
            <w:shd w:val="clear" w:color="auto" w:fill="F3F3F3"/>
            <w:vAlign w:val="bottom"/>
          </w:tcPr>
          <w:p w:rsidR="001F6F55" w:rsidRDefault="001F6F55">
            <w:pPr>
              <w:rPr>
                <w:sz w:val="10"/>
                <w:szCs w:val="10"/>
              </w:rPr>
            </w:pPr>
          </w:p>
        </w:tc>
        <w:tc>
          <w:tcPr>
            <w:tcW w:w="3100" w:type="dxa"/>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100" w:type="dxa"/>
            <w:shd w:val="clear" w:color="auto" w:fill="F3F3F3"/>
            <w:vAlign w:val="bottom"/>
          </w:tcPr>
          <w:p w:rsidR="001F6F55" w:rsidRDefault="001F6F55">
            <w:pPr>
              <w:rPr>
                <w:sz w:val="10"/>
                <w:szCs w:val="10"/>
              </w:rPr>
            </w:pPr>
          </w:p>
        </w:tc>
        <w:tc>
          <w:tcPr>
            <w:tcW w:w="1400" w:type="dxa"/>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80" w:type="dxa"/>
            <w:shd w:val="clear" w:color="auto" w:fill="F3F3F3"/>
            <w:vAlign w:val="bottom"/>
          </w:tcPr>
          <w:p w:rsidR="001F6F55" w:rsidRDefault="001F6F55">
            <w:pPr>
              <w:rPr>
                <w:sz w:val="10"/>
                <w:szCs w:val="10"/>
              </w:rPr>
            </w:pPr>
          </w:p>
        </w:tc>
        <w:tc>
          <w:tcPr>
            <w:tcW w:w="2340" w:type="dxa"/>
            <w:vMerge/>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100" w:type="dxa"/>
            <w:shd w:val="clear" w:color="auto" w:fill="F3F3F3"/>
            <w:vAlign w:val="bottom"/>
          </w:tcPr>
          <w:p w:rsidR="001F6F55" w:rsidRDefault="001F6F55">
            <w:pPr>
              <w:rPr>
                <w:sz w:val="10"/>
                <w:szCs w:val="10"/>
              </w:rPr>
            </w:pPr>
          </w:p>
        </w:tc>
        <w:tc>
          <w:tcPr>
            <w:tcW w:w="2000" w:type="dxa"/>
            <w:vMerge/>
            <w:shd w:val="clear" w:color="auto" w:fill="F3F3F3"/>
            <w:vAlign w:val="bottom"/>
          </w:tcPr>
          <w:p w:rsidR="001F6F55" w:rsidRDefault="001F6F55">
            <w:pPr>
              <w:rPr>
                <w:sz w:val="10"/>
                <w:szCs w:val="10"/>
              </w:rPr>
            </w:pPr>
          </w:p>
        </w:tc>
        <w:tc>
          <w:tcPr>
            <w:tcW w:w="120" w:type="dxa"/>
            <w:tcBorders>
              <w:right w:val="single" w:sz="8" w:space="0" w:color="auto"/>
            </w:tcBorders>
            <w:shd w:val="clear" w:color="auto" w:fill="F3F3F3"/>
            <w:vAlign w:val="bottom"/>
          </w:tcPr>
          <w:p w:rsidR="001F6F55" w:rsidRDefault="001F6F55">
            <w:pPr>
              <w:rPr>
                <w:sz w:val="10"/>
                <w:szCs w:val="10"/>
              </w:rPr>
            </w:pPr>
          </w:p>
        </w:tc>
        <w:tc>
          <w:tcPr>
            <w:tcW w:w="30" w:type="dxa"/>
            <w:vAlign w:val="bottom"/>
          </w:tcPr>
          <w:p w:rsidR="001F6F55" w:rsidRDefault="001F6F55">
            <w:pPr>
              <w:rPr>
                <w:sz w:val="1"/>
                <w:szCs w:val="1"/>
              </w:rPr>
            </w:pPr>
          </w:p>
        </w:tc>
      </w:tr>
      <w:tr w:rsidR="001F6F55" w:rsidTr="00FB1AE6">
        <w:trPr>
          <w:trHeight w:val="415"/>
        </w:trPr>
        <w:tc>
          <w:tcPr>
            <w:tcW w:w="120" w:type="dxa"/>
            <w:tcBorders>
              <w:left w:val="single" w:sz="8" w:space="0" w:color="auto"/>
              <w:bottom w:val="single" w:sz="8" w:space="0" w:color="auto"/>
            </w:tcBorders>
            <w:shd w:val="clear" w:color="auto" w:fill="F3F3F3"/>
            <w:vAlign w:val="bottom"/>
          </w:tcPr>
          <w:p w:rsidR="001F6F55" w:rsidRDefault="001F6F55">
            <w:pPr>
              <w:rPr>
                <w:sz w:val="24"/>
                <w:szCs w:val="24"/>
              </w:rPr>
            </w:pPr>
          </w:p>
        </w:tc>
        <w:tc>
          <w:tcPr>
            <w:tcW w:w="31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bottom w:val="single" w:sz="8" w:space="0" w:color="auto"/>
            </w:tcBorders>
            <w:shd w:val="clear" w:color="auto" w:fill="F3F3F3"/>
            <w:vAlign w:val="bottom"/>
          </w:tcPr>
          <w:p w:rsidR="001F6F55" w:rsidRDefault="001F6F55">
            <w:pPr>
              <w:rPr>
                <w:sz w:val="24"/>
                <w:szCs w:val="24"/>
              </w:rPr>
            </w:pPr>
          </w:p>
        </w:tc>
        <w:tc>
          <w:tcPr>
            <w:tcW w:w="14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80" w:type="dxa"/>
            <w:tcBorders>
              <w:bottom w:val="single" w:sz="8" w:space="0" w:color="auto"/>
            </w:tcBorders>
            <w:shd w:val="clear" w:color="auto" w:fill="F3F3F3"/>
            <w:vAlign w:val="bottom"/>
          </w:tcPr>
          <w:p w:rsidR="001F6F55" w:rsidRDefault="001F6F55">
            <w:pPr>
              <w:rPr>
                <w:sz w:val="24"/>
                <w:szCs w:val="24"/>
              </w:rPr>
            </w:pPr>
          </w:p>
        </w:tc>
        <w:tc>
          <w:tcPr>
            <w:tcW w:w="234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100" w:type="dxa"/>
            <w:tcBorders>
              <w:bottom w:val="single" w:sz="8" w:space="0" w:color="auto"/>
            </w:tcBorders>
            <w:shd w:val="clear" w:color="auto" w:fill="F3F3F3"/>
            <w:vAlign w:val="bottom"/>
          </w:tcPr>
          <w:p w:rsidR="001F6F55" w:rsidRDefault="001F6F55">
            <w:pPr>
              <w:rPr>
                <w:sz w:val="24"/>
                <w:szCs w:val="24"/>
              </w:rPr>
            </w:pPr>
          </w:p>
        </w:tc>
        <w:tc>
          <w:tcPr>
            <w:tcW w:w="2000" w:type="dxa"/>
            <w:tcBorders>
              <w:bottom w:val="single" w:sz="8" w:space="0" w:color="auto"/>
            </w:tcBorders>
            <w:shd w:val="clear" w:color="auto" w:fill="F3F3F3"/>
            <w:vAlign w:val="bottom"/>
          </w:tcPr>
          <w:p w:rsidR="001F6F55" w:rsidRDefault="001F6F55">
            <w:pPr>
              <w:rPr>
                <w:sz w:val="24"/>
                <w:szCs w:val="24"/>
              </w:rPr>
            </w:pPr>
          </w:p>
        </w:tc>
        <w:tc>
          <w:tcPr>
            <w:tcW w:w="120" w:type="dxa"/>
            <w:tcBorders>
              <w:bottom w:val="single" w:sz="8" w:space="0" w:color="auto"/>
              <w:right w:val="single" w:sz="8" w:space="0" w:color="auto"/>
            </w:tcBorders>
            <w:shd w:val="clear" w:color="auto" w:fill="F3F3F3"/>
            <w:vAlign w:val="bottom"/>
          </w:tcPr>
          <w:p w:rsidR="001F6F55" w:rsidRDefault="001F6F55">
            <w:pPr>
              <w:rPr>
                <w:sz w:val="24"/>
                <w:szCs w:val="24"/>
              </w:rPr>
            </w:pPr>
          </w:p>
        </w:tc>
        <w:tc>
          <w:tcPr>
            <w:tcW w:w="30" w:type="dxa"/>
            <w:vAlign w:val="bottom"/>
          </w:tcPr>
          <w:p w:rsidR="001F6F55" w:rsidRDefault="001F6F55">
            <w:pPr>
              <w:rPr>
                <w:sz w:val="1"/>
                <w:szCs w:val="1"/>
              </w:rPr>
            </w:pPr>
          </w:p>
        </w:tc>
      </w:tr>
      <w:tr w:rsidR="001F6F55" w:rsidTr="00FB1AE6">
        <w:trPr>
          <w:trHeight w:val="211"/>
        </w:trPr>
        <w:tc>
          <w:tcPr>
            <w:tcW w:w="3340" w:type="dxa"/>
            <w:gridSpan w:val="3"/>
            <w:tcBorders>
              <w:left w:val="single" w:sz="8" w:space="0" w:color="auto"/>
              <w:right w:val="single" w:sz="8" w:space="0" w:color="auto"/>
            </w:tcBorders>
            <w:vAlign w:val="bottom"/>
          </w:tcPr>
          <w:p w:rsidR="001F6F55" w:rsidRDefault="00B24D91">
            <w:pPr>
              <w:spacing w:line="210" w:lineRule="exact"/>
              <w:ind w:left="120"/>
              <w:rPr>
                <w:sz w:val="20"/>
                <w:szCs w:val="20"/>
              </w:rPr>
            </w:pPr>
            <w:r>
              <w:rPr>
                <w:rFonts w:eastAsia="Times New Roman"/>
                <w:sz w:val="20"/>
                <w:szCs w:val="20"/>
              </w:rPr>
              <w:t>активов</w:t>
            </w:r>
          </w:p>
        </w:tc>
        <w:tc>
          <w:tcPr>
            <w:tcW w:w="100" w:type="dxa"/>
            <w:vAlign w:val="bottom"/>
          </w:tcPr>
          <w:p w:rsidR="001F6F55" w:rsidRDefault="001F6F55">
            <w:pPr>
              <w:rPr>
                <w:sz w:val="18"/>
                <w:szCs w:val="18"/>
              </w:rPr>
            </w:pPr>
          </w:p>
        </w:tc>
        <w:tc>
          <w:tcPr>
            <w:tcW w:w="14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34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30" w:type="dxa"/>
            <w:vAlign w:val="bottom"/>
          </w:tcPr>
          <w:p w:rsidR="001F6F55" w:rsidRDefault="001F6F55">
            <w:pPr>
              <w:rPr>
                <w:sz w:val="1"/>
                <w:szCs w:val="1"/>
              </w:rPr>
            </w:pPr>
          </w:p>
        </w:tc>
      </w:tr>
      <w:tr w:rsidR="001F6F55" w:rsidTr="00FB1AE6">
        <w:trPr>
          <w:trHeight w:val="67"/>
        </w:trPr>
        <w:tc>
          <w:tcPr>
            <w:tcW w:w="3340" w:type="dxa"/>
            <w:gridSpan w:val="3"/>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1500" w:type="dxa"/>
            <w:gridSpan w:val="2"/>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460" w:type="dxa"/>
            <w:gridSpan w:val="2"/>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72"/>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Журнал по прочим операциям</w:t>
            </w:r>
          </w:p>
        </w:tc>
        <w:tc>
          <w:tcPr>
            <w:tcW w:w="1500" w:type="dxa"/>
            <w:gridSpan w:val="2"/>
            <w:vAlign w:val="bottom"/>
          </w:tcPr>
          <w:p w:rsidR="001F6F55" w:rsidRDefault="00B24D91">
            <w:pPr>
              <w:jc w:val="center"/>
              <w:rPr>
                <w:sz w:val="20"/>
                <w:szCs w:val="20"/>
              </w:rPr>
            </w:pPr>
            <w:r>
              <w:rPr>
                <w:rFonts w:eastAsia="Times New Roman"/>
                <w:sz w:val="20"/>
                <w:szCs w:val="20"/>
              </w:rPr>
              <w:t>0504071</w:t>
            </w:r>
          </w:p>
        </w:tc>
        <w:tc>
          <w:tcPr>
            <w:tcW w:w="120" w:type="dxa"/>
            <w:tcBorders>
              <w:right w:val="single" w:sz="8" w:space="0" w:color="auto"/>
            </w:tcBorders>
            <w:vAlign w:val="bottom"/>
          </w:tcPr>
          <w:p w:rsidR="001F6F55" w:rsidRDefault="001F6F55">
            <w:pPr>
              <w:rPr>
                <w:sz w:val="23"/>
                <w:szCs w:val="23"/>
              </w:rPr>
            </w:pPr>
          </w:p>
        </w:tc>
        <w:tc>
          <w:tcPr>
            <w:tcW w:w="80" w:type="dxa"/>
            <w:vAlign w:val="bottom"/>
          </w:tcPr>
          <w:p w:rsidR="001F6F55" w:rsidRDefault="001F6F55">
            <w:pPr>
              <w:rPr>
                <w:sz w:val="23"/>
                <w:szCs w:val="23"/>
              </w:rPr>
            </w:pPr>
          </w:p>
        </w:tc>
        <w:tc>
          <w:tcPr>
            <w:tcW w:w="2460" w:type="dxa"/>
            <w:gridSpan w:val="2"/>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23"/>
                <w:szCs w:val="23"/>
              </w:rPr>
            </w:pPr>
          </w:p>
        </w:tc>
        <w:tc>
          <w:tcPr>
            <w:tcW w:w="2120" w:type="dxa"/>
            <w:gridSpan w:val="2"/>
            <w:tcBorders>
              <w:right w:val="single" w:sz="8" w:space="0" w:color="auto"/>
            </w:tcBorders>
            <w:vAlign w:val="bottom"/>
          </w:tcPr>
          <w:p w:rsidR="001F6F55" w:rsidRDefault="00B24D91">
            <w:pPr>
              <w:rPr>
                <w:sz w:val="20"/>
                <w:szCs w:val="20"/>
              </w:rPr>
            </w:pPr>
            <w:r>
              <w:rPr>
                <w:rFonts w:eastAsia="Times New Roman"/>
                <w:sz w:val="20"/>
                <w:szCs w:val="20"/>
              </w:rPr>
              <w:t>Ежемесячно</w:t>
            </w: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4"/>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Оборотная ведомость по</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0504035</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Ежемесячно</w:t>
            </w:r>
          </w:p>
        </w:tc>
        <w:tc>
          <w:tcPr>
            <w:tcW w:w="30" w:type="dxa"/>
            <w:vAlign w:val="bottom"/>
          </w:tcPr>
          <w:p w:rsidR="001F6F55" w:rsidRDefault="001F6F55">
            <w:pPr>
              <w:rPr>
                <w:sz w:val="1"/>
                <w:szCs w:val="1"/>
              </w:rPr>
            </w:pPr>
          </w:p>
        </w:tc>
      </w:tr>
      <w:tr w:rsidR="001F6F55" w:rsidTr="00FB1AE6">
        <w:trPr>
          <w:trHeight w:val="62"/>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26"/>
        </w:trPr>
        <w:tc>
          <w:tcPr>
            <w:tcW w:w="3340" w:type="dxa"/>
            <w:gridSpan w:val="3"/>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нефинансовым активам</w:t>
            </w:r>
          </w:p>
        </w:tc>
        <w:tc>
          <w:tcPr>
            <w:tcW w:w="100" w:type="dxa"/>
            <w:vAlign w:val="bottom"/>
          </w:tcPr>
          <w:p w:rsidR="001F6F55" w:rsidRDefault="001F6F55">
            <w:pPr>
              <w:rPr>
                <w:sz w:val="19"/>
                <w:szCs w:val="19"/>
              </w:rPr>
            </w:pPr>
          </w:p>
        </w:tc>
        <w:tc>
          <w:tcPr>
            <w:tcW w:w="14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80" w:type="dxa"/>
            <w:vAlign w:val="bottom"/>
          </w:tcPr>
          <w:p w:rsidR="001F6F55" w:rsidRDefault="001F6F55">
            <w:pPr>
              <w:rPr>
                <w:sz w:val="19"/>
                <w:szCs w:val="19"/>
              </w:rPr>
            </w:pPr>
          </w:p>
        </w:tc>
        <w:tc>
          <w:tcPr>
            <w:tcW w:w="234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Оборотная ведомость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0504036</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Ежемесячно</w:t>
            </w:r>
          </w:p>
        </w:tc>
        <w:tc>
          <w:tcPr>
            <w:tcW w:w="30" w:type="dxa"/>
            <w:vAlign w:val="bottom"/>
          </w:tcPr>
          <w:p w:rsidR="001F6F55" w:rsidRDefault="001F6F55">
            <w:pPr>
              <w:rPr>
                <w:sz w:val="1"/>
                <w:szCs w:val="1"/>
              </w:rPr>
            </w:pPr>
          </w:p>
        </w:tc>
      </w:tr>
      <w:tr w:rsidR="001F6F55" w:rsidTr="00FB1AE6">
        <w:trPr>
          <w:trHeight w:val="56"/>
        </w:trPr>
        <w:tc>
          <w:tcPr>
            <w:tcW w:w="3340" w:type="dxa"/>
            <w:gridSpan w:val="3"/>
            <w:vMerge/>
            <w:tcBorders>
              <w:left w:val="single" w:sz="8" w:space="0" w:color="auto"/>
              <w:right w:val="single" w:sz="8" w:space="0" w:color="auto"/>
            </w:tcBorders>
            <w:vAlign w:val="bottom"/>
          </w:tcPr>
          <w:p w:rsidR="001F6F55" w:rsidRDefault="001F6F55">
            <w:pPr>
              <w:rPr>
                <w:sz w:val="4"/>
                <w:szCs w:val="4"/>
              </w:rPr>
            </w:pPr>
          </w:p>
        </w:tc>
        <w:tc>
          <w:tcPr>
            <w:tcW w:w="1500" w:type="dxa"/>
            <w:gridSpan w:val="2"/>
            <w:vMerge/>
            <w:vAlign w:val="bottom"/>
          </w:tcPr>
          <w:p w:rsidR="001F6F55" w:rsidRDefault="001F6F55">
            <w:pPr>
              <w:rPr>
                <w:sz w:val="4"/>
                <w:szCs w:val="4"/>
              </w:rPr>
            </w:pPr>
          </w:p>
        </w:tc>
        <w:tc>
          <w:tcPr>
            <w:tcW w:w="120" w:type="dxa"/>
            <w:tcBorders>
              <w:right w:val="single" w:sz="8" w:space="0" w:color="auto"/>
            </w:tcBorders>
            <w:vAlign w:val="bottom"/>
          </w:tcPr>
          <w:p w:rsidR="001F6F55" w:rsidRDefault="001F6F55">
            <w:pPr>
              <w:rPr>
                <w:sz w:val="4"/>
                <w:szCs w:val="4"/>
              </w:rPr>
            </w:pPr>
          </w:p>
        </w:tc>
        <w:tc>
          <w:tcPr>
            <w:tcW w:w="80" w:type="dxa"/>
            <w:vAlign w:val="bottom"/>
          </w:tcPr>
          <w:p w:rsidR="001F6F55" w:rsidRDefault="001F6F55">
            <w:pPr>
              <w:rPr>
                <w:sz w:val="4"/>
                <w:szCs w:val="4"/>
              </w:rPr>
            </w:pPr>
          </w:p>
        </w:tc>
        <w:tc>
          <w:tcPr>
            <w:tcW w:w="2460" w:type="dxa"/>
            <w:gridSpan w:val="2"/>
            <w:vMerge/>
            <w:tcBorders>
              <w:right w:val="single" w:sz="8" w:space="0" w:color="auto"/>
            </w:tcBorders>
            <w:vAlign w:val="bottom"/>
          </w:tcPr>
          <w:p w:rsidR="001F6F55" w:rsidRDefault="001F6F55">
            <w:pPr>
              <w:rPr>
                <w:sz w:val="4"/>
                <w:szCs w:val="4"/>
              </w:rPr>
            </w:pPr>
          </w:p>
        </w:tc>
        <w:tc>
          <w:tcPr>
            <w:tcW w:w="100" w:type="dxa"/>
            <w:vAlign w:val="bottom"/>
          </w:tcPr>
          <w:p w:rsidR="001F6F55" w:rsidRDefault="001F6F55">
            <w:pPr>
              <w:rPr>
                <w:sz w:val="4"/>
                <w:szCs w:val="4"/>
              </w:rPr>
            </w:pPr>
          </w:p>
        </w:tc>
        <w:tc>
          <w:tcPr>
            <w:tcW w:w="2000" w:type="dxa"/>
            <w:vAlign w:val="bottom"/>
          </w:tcPr>
          <w:p w:rsidR="001F6F55" w:rsidRDefault="001F6F55">
            <w:pPr>
              <w:rPr>
                <w:sz w:val="4"/>
                <w:szCs w:val="4"/>
              </w:rPr>
            </w:pPr>
          </w:p>
        </w:tc>
        <w:tc>
          <w:tcPr>
            <w:tcW w:w="120" w:type="dxa"/>
            <w:tcBorders>
              <w:right w:val="single" w:sz="8" w:space="0" w:color="auto"/>
            </w:tcBorders>
            <w:vAlign w:val="bottom"/>
          </w:tcPr>
          <w:p w:rsidR="001F6F55" w:rsidRDefault="001F6F55">
            <w:pPr>
              <w:rPr>
                <w:sz w:val="4"/>
                <w:szCs w:val="4"/>
              </w:rPr>
            </w:pPr>
          </w:p>
        </w:tc>
        <w:tc>
          <w:tcPr>
            <w:tcW w:w="30" w:type="dxa"/>
            <w:vAlign w:val="bottom"/>
          </w:tcPr>
          <w:p w:rsidR="001F6F55" w:rsidRDefault="001F6F55">
            <w:pPr>
              <w:rPr>
                <w:sz w:val="1"/>
                <w:szCs w:val="1"/>
              </w:rPr>
            </w:pPr>
          </w:p>
        </w:tc>
      </w:tr>
      <w:tr w:rsidR="001F6F55" w:rsidTr="00FB1AE6">
        <w:trPr>
          <w:trHeight w:val="74"/>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r w:rsidR="001F6F55" w:rsidTr="00FB1AE6">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Инвентаризационная опись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0504082</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остатков на счетах учета денежных</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62"/>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30"/>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средств</w:t>
            </w:r>
          </w:p>
        </w:tc>
        <w:tc>
          <w:tcPr>
            <w:tcW w:w="100" w:type="dxa"/>
            <w:vAlign w:val="bottom"/>
          </w:tcPr>
          <w:p w:rsidR="001F6F55" w:rsidRDefault="001F6F55">
            <w:pPr>
              <w:rPr>
                <w:sz w:val="20"/>
                <w:szCs w:val="20"/>
              </w:rPr>
            </w:pPr>
          </w:p>
        </w:tc>
        <w:tc>
          <w:tcPr>
            <w:tcW w:w="14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23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Инвентаризационная опись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0504088</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наличных денежных средств</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62"/>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Инвентаризационная опись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0504089</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расчетов с покупателями,</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58"/>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30"/>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поставщиками и прочими</w:t>
            </w:r>
          </w:p>
        </w:tc>
        <w:tc>
          <w:tcPr>
            <w:tcW w:w="100" w:type="dxa"/>
            <w:vAlign w:val="bottom"/>
          </w:tcPr>
          <w:p w:rsidR="001F6F55" w:rsidRDefault="001F6F55">
            <w:pPr>
              <w:rPr>
                <w:sz w:val="20"/>
                <w:szCs w:val="20"/>
              </w:rPr>
            </w:pPr>
          </w:p>
        </w:tc>
        <w:tc>
          <w:tcPr>
            <w:tcW w:w="14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23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FB1AE6">
        <w:trPr>
          <w:trHeight w:val="230"/>
        </w:trPr>
        <w:tc>
          <w:tcPr>
            <w:tcW w:w="334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дебиторами и кредиторами</w:t>
            </w:r>
          </w:p>
        </w:tc>
        <w:tc>
          <w:tcPr>
            <w:tcW w:w="100" w:type="dxa"/>
            <w:vAlign w:val="bottom"/>
          </w:tcPr>
          <w:p w:rsidR="001F6F55" w:rsidRDefault="001F6F55">
            <w:pPr>
              <w:rPr>
                <w:sz w:val="20"/>
                <w:szCs w:val="20"/>
              </w:rPr>
            </w:pPr>
          </w:p>
        </w:tc>
        <w:tc>
          <w:tcPr>
            <w:tcW w:w="14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80" w:type="dxa"/>
            <w:vAlign w:val="bottom"/>
          </w:tcPr>
          <w:p w:rsidR="001F6F55" w:rsidRDefault="001F6F55">
            <w:pPr>
              <w:rPr>
                <w:sz w:val="20"/>
                <w:szCs w:val="20"/>
              </w:rPr>
            </w:pPr>
          </w:p>
        </w:tc>
        <w:tc>
          <w:tcPr>
            <w:tcW w:w="234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30" w:type="dxa"/>
            <w:vAlign w:val="bottom"/>
          </w:tcPr>
          <w:p w:rsidR="001F6F55" w:rsidRDefault="001F6F55">
            <w:pPr>
              <w:rPr>
                <w:sz w:val="1"/>
                <w:szCs w:val="1"/>
              </w:rPr>
            </w:pPr>
          </w:p>
        </w:tc>
      </w:tr>
      <w:tr w:rsidR="001F6F55" w:rsidTr="00FB1AE6">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Инвентаризационная опись</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0504091</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расчетов по поступлениям</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58"/>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120" w:type="dxa"/>
            <w:gridSpan w:val="2"/>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r w:rsidR="001F6F55" w:rsidTr="00FB1AE6">
        <w:trPr>
          <w:trHeight w:val="211"/>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Ведомость расхождений по</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0504092</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0" w:lineRule="exact"/>
              <w:rPr>
                <w:sz w:val="20"/>
                <w:szCs w:val="20"/>
              </w:rPr>
            </w:pPr>
            <w:r>
              <w:rPr>
                <w:rFonts w:eastAsia="Times New Roman"/>
                <w:sz w:val="20"/>
                <w:szCs w:val="20"/>
              </w:rPr>
              <w:t>При проведении</w:t>
            </w:r>
          </w:p>
        </w:tc>
        <w:tc>
          <w:tcPr>
            <w:tcW w:w="30" w:type="dxa"/>
            <w:vAlign w:val="bottom"/>
          </w:tcPr>
          <w:p w:rsidR="001F6F55" w:rsidRDefault="001F6F55">
            <w:pPr>
              <w:rPr>
                <w:sz w:val="1"/>
                <w:szCs w:val="1"/>
              </w:rPr>
            </w:pPr>
          </w:p>
        </w:tc>
      </w:tr>
      <w:tr w:rsidR="001F6F55" w:rsidTr="00FB1AE6">
        <w:trPr>
          <w:trHeight w:val="61"/>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120" w:type="dxa"/>
            <w:gridSpan w:val="2"/>
            <w:vMerge w:val="restart"/>
            <w:tcBorders>
              <w:right w:val="single" w:sz="8" w:space="0" w:color="auto"/>
            </w:tcBorders>
            <w:vAlign w:val="bottom"/>
          </w:tcPr>
          <w:p w:rsidR="001F6F55" w:rsidRDefault="00B24D91">
            <w:pPr>
              <w:rPr>
                <w:sz w:val="20"/>
                <w:szCs w:val="20"/>
              </w:rPr>
            </w:pPr>
            <w:r>
              <w:rPr>
                <w:rFonts w:eastAsia="Times New Roman"/>
                <w:sz w:val="20"/>
                <w:szCs w:val="20"/>
              </w:rPr>
              <w:t>инвентаризации</w:t>
            </w:r>
          </w:p>
        </w:tc>
        <w:tc>
          <w:tcPr>
            <w:tcW w:w="30" w:type="dxa"/>
            <w:vAlign w:val="bottom"/>
          </w:tcPr>
          <w:p w:rsidR="001F6F55" w:rsidRDefault="001F6F55">
            <w:pPr>
              <w:rPr>
                <w:sz w:val="1"/>
                <w:szCs w:val="1"/>
              </w:rPr>
            </w:pPr>
          </w:p>
        </w:tc>
      </w:tr>
      <w:tr w:rsidR="001F6F55" w:rsidTr="00FB1AE6">
        <w:trPr>
          <w:trHeight w:val="168"/>
        </w:trPr>
        <w:tc>
          <w:tcPr>
            <w:tcW w:w="3340" w:type="dxa"/>
            <w:gridSpan w:val="3"/>
            <w:vMerge w:val="restart"/>
            <w:tcBorders>
              <w:left w:val="single" w:sz="8" w:space="0" w:color="auto"/>
              <w:right w:val="single" w:sz="8" w:space="0" w:color="auto"/>
            </w:tcBorders>
            <w:vAlign w:val="bottom"/>
          </w:tcPr>
          <w:p w:rsidR="001F6F55" w:rsidRDefault="00B24D91">
            <w:pPr>
              <w:spacing w:line="226" w:lineRule="exact"/>
              <w:ind w:left="120"/>
              <w:rPr>
                <w:sz w:val="20"/>
                <w:szCs w:val="20"/>
              </w:rPr>
            </w:pPr>
            <w:r>
              <w:rPr>
                <w:rFonts w:eastAsia="Times New Roman"/>
                <w:sz w:val="20"/>
                <w:szCs w:val="20"/>
              </w:rPr>
              <w:t>результатам инвентаризации</w:t>
            </w:r>
          </w:p>
        </w:tc>
        <w:tc>
          <w:tcPr>
            <w:tcW w:w="100" w:type="dxa"/>
            <w:vAlign w:val="bottom"/>
          </w:tcPr>
          <w:p w:rsidR="001F6F55" w:rsidRDefault="001F6F55">
            <w:pPr>
              <w:rPr>
                <w:sz w:val="14"/>
                <w:szCs w:val="14"/>
              </w:rPr>
            </w:pPr>
          </w:p>
        </w:tc>
        <w:tc>
          <w:tcPr>
            <w:tcW w:w="14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3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120" w:type="dxa"/>
            <w:gridSpan w:val="2"/>
            <w:vMerge/>
            <w:tcBorders>
              <w:right w:val="single" w:sz="8" w:space="0" w:color="auto"/>
            </w:tcBorders>
            <w:vAlign w:val="bottom"/>
          </w:tcPr>
          <w:p w:rsidR="001F6F55" w:rsidRDefault="001F6F55">
            <w:pPr>
              <w:rPr>
                <w:sz w:val="14"/>
                <w:szCs w:val="14"/>
              </w:rPr>
            </w:pPr>
          </w:p>
        </w:tc>
        <w:tc>
          <w:tcPr>
            <w:tcW w:w="30" w:type="dxa"/>
            <w:vAlign w:val="bottom"/>
          </w:tcPr>
          <w:p w:rsidR="001F6F55" w:rsidRDefault="001F6F55">
            <w:pPr>
              <w:rPr>
                <w:sz w:val="1"/>
                <w:szCs w:val="1"/>
              </w:rPr>
            </w:pPr>
          </w:p>
        </w:tc>
      </w:tr>
      <w:tr w:rsidR="001F6F55" w:rsidTr="00FB1AE6">
        <w:trPr>
          <w:trHeight w:val="58"/>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14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34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68"/>
        </w:trPr>
        <w:tc>
          <w:tcPr>
            <w:tcW w:w="120" w:type="dxa"/>
            <w:tcBorders>
              <w:left w:val="single" w:sz="8" w:space="0" w:color="auto"/>
              <w:bottom w:val="single" w:sz="8" w:space="0" w:color="auto"/>
            </w:tcBorders>
            <w:vAlign w:val="bottom"/>
          </w:tcPr>
          <w:p w:rsidR="001F6F55" w:rsidRDefault="001F6F55">
            <w:pPr>
              <w:rPr>
                <w:sz w:val="5"/>
                <w:szCs w:val="5"/>
              </w:rPr>
            </w:pPr>
          </w:p>
        </w:tc>
        <w:tc>
          <w:tcPr>
            <w:tcW w:w="31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140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80" w:type="dxa"/>
            <w:tcBorders>
              <w:bottom w:val="single" w:sz="8" w:space="0" w:color="auto"/>
            </w:tcBorders>
            <w:vAlign w:val="bottom"/>
          </w:tcPr>
          <w:p w:rsidR="001F6F55" w:rsidRDefault="001F6F55">
            <w:pPr>
              <w:rPr>
                <w:sz w:val="5"/>
                <w:szCs w:val="5"/>
              </w:rPr>
            </w:pPr>
          </w:p>
        </w:tc>
        <w:tc>
          <w:tcPr>
            <w:tcW w:w="2340" w:type="dxa"/>
            <w:tcBorders>
              <w:bottom w:val="single" w:sz="8" w:space="0" w:color="auto"/>
            </w:tcBorders>
            <w:vAlign w:val="bottom"/>
          </w:tcPr>
          <w:p w:rsidR="001F6F55" w:rsidRDefault="001F6F55">
            <w:pPr>
              <w:rPr>
                <w:sz w:val="5"/>
                <w:szCs w:val="5"/>
              </w:rPr>
            </w:pPr>
          </w:p>
        </w:tc>
        <w:tc>
          <w:tcPr>
            <w:tcW w:w="120" w:type="dxa"/>
            <w:tcBorders>
              <w:bottom w:val="single" w:sz="8" w:space="0" w:color="auto"/>
              <w:right w:val="single" w:sz="8" w:space="0" w:color="auto"/>
            </w:tcBorders>
            <w:vAlign w:val="bottom"/>
          </w:tcPr>
          <w:p w:rsidR="001F6F55" w:rsidRDefault="001F6F55">
            <w:pPr>
              <w:rPr>
                <w:sz w:val="5"/>
                <w:szCs w:val="5"/>
              </w:rPr>
            </w:pPr>
          </w:p>
        </w:tc>
        <w:tc>
          <w:tcPr>
            <w:tcW w:w="100" w:type="dxa"/>
            <w:tcBorders>
              <w:bottom w:val="single" w:sz="8" w:space="0" w:color="auto"/>
            </w:tcBorders>
            <w:vAlign w:val="bottom"/>
          </w:tcPr>
          <w:p w:rsidR="001F6F55" w:rsidRDefault="001F6F55">
            <w:pPr>
              <w:rPr>
                <w:sz w:val="5"/>
                <w:szCs w:val="5"/>
              </w:rPr>
            </w:pPr>
          </w:p>
        </w:tc>
        <w:tc>
          <w:tcPr>
            <w:tcW w:w="2120" w:type="dxa"/>
            <w:gridSpan w:val="2"/>
            <w:tcBorders>
              <w:bottom w:val="single" w:sz="8" w:space="0" w:color="auto"/>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214"/>
        </w:trPr>
        <w:tc>
          <w:tcPr>
            <w:tcW w:w="3340" w:type="dxa"/>
            <w:gridSpan w:val="3"/>
            <w:vMerge w:val="restart"/>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Главная книга</w:t>
            </w:r>
          </w:p>
        </w:tc>
        <w:tc>
          <w:tcPr>
            <w:tcW w:w="1500" w:type="dxa"/>
            <w:gridSpan w:val="2"/>
            <w:vMerge w:val="restart"/>
            <w:vAlign w:val="bottom"/>
          </w:tcPr>
          <w:p w:rsidR="001F6F55" w:rsidRDefault="00B24D91">
            <w:pPr>
              <w:jc w:val="center"/>
              <w:rPr>
                <w:sz w:val="20"/>
                <w:szCs w:val="20"/>
              </w:rPr>
            </w:pPr>
            <w:r>
              <w:rPr>
                <w:rFonts w:eastAsia="Times New Roman"/>
                <w:sz w:val="20"/>
                <w:szCs w:val="20"/>
              </w:rPr>
              <w:t>0504072</w:t>
            </w:r>
          </w:p>
        </w:tc>
        <w:tc>
          <w:tcPr>
            <w:tcW w:w="12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2460" w:type="dxa"/>
            <w:gridSpan w:val="2"/>
            <w:vMerge w:val="restart"/>
            <w:tcBorders>
              <w:right w:val="single" w:sz="8" w:space="0" w:color="auto"/>
            </w:tcBorders>
            <w:vAlign w:val="bottom"/>
          </w:tcPr>
          <w:p w:rsidR="001F6F55" w:rsidRDefault="00B24D91">
            <w:pPr>
              <w:ind w:left="300"/>
              <w:rPr>
                <w:sz w:val="20"/>
                <w:szCs w:val="20"/>
              </w:rPr>
            </w:pPr>
            <w:r>
              <w:rPr>
                <w:rFonts w:eastAsia="Times New Roman"/>
                <w:sz w:val="20"/>
                <w:szCs w:val="20"/>
              </w:rPr>
              <w:t>Бухгалтер</w:t>
            </w:r>
          </w:p>
        </w:tc>
        <w:tc>
          <w:tcPr>
            <w:tcW w:w="100" w:type="dxa"/>
            <w:vAlign w:val="bottom"/>
          </w:tcPr>
          <w:p w:rsidR="001F6F55" w:rsidRDefault="001F6F55">
            <w:pPr>
              <w:rPr>
                <w:sz w:val="18"/>
                <w:szCs w:val="18"/>
              </w:rPr>
            </w:pPr>
          </w:p>
        </w:tc>
        <w:tc>
          <w:tcPr>
            <w:tcW w:w="2120" w:type="dxa"/>
            <w:gridSpan w:val="2"/>
            <w:tcBorders>
              <w:right w:val="single" w:sz="8" w:space="0" w:color="auto"/>
            </w:tcBorders>
            <w:vAlign w:val="bottom"/>
          </w:tcPr>
          <w:p w:rsidR="001F6F55" w:rsidRDefault="00B24D91">
            <w:pPr>
              <w:spacing w:line="214" w:lineRule="exact"/>
              <w:rPr>
                <w:sz w:val="20"/>
                <w:szCs w:val="20"/>
              </w:rPr>
            </w:pPr>
            <w:r>
              <w:rPr>
                <w:rFonts w:eastAsia="Times New Roman"/>
                <w:sz w:val="20"/>
                <w:szCs w:val="20"/>
              </w:rPr>
              <w:t>Ежемесячно</w:t>
            </w:r>
          </w:p>
        </w:tc>
        <w:tc>
          <w:tcPr>
            <w:tcW w:w="30" w:type="dxa"/>
            <w:vAlign w:val="bottom"/>
          </w:tcPr>
          <w:p w:rsidR="001F6F55" w:rsidRDefault="001F6F55">
            <w:pPr>
              <w:rPr>
                <w:sz w:val="1"/>
                <w:szCs w:val="1"/>
              </w:rPr>
            </w:pPr>
          </w:p>
        </w:tc>
      </w:tr>
      <w:tr w:rsidR="001F6F55" w:rsidTr="00FB1AE6">
        <w:trPr>
          <w:trHeight w:val="58"/>
        </w:trPr>
        <w:tc>
          <w:tcPr>
            <w:tcW w:w="3340" w:type="dxa"/>
            <w:gridSpan w:val="3"/>
            <w:vMerge/>
            <w:tcBorders>
              <w:left w:val="single" w:sz="8" w:space="0" w:color="auto"/>
              <w:right w:val="single" w:sz="8" w:space="0" w:color="auto"/>
            </w:tcBorders>
            <w:vAlign w:val="bottom"/>
          </w:tcPr>
          <w:p w:rsidR="001F6F55" w:rsidRDefault="001F6F55">
            <w:pPr>
              <w:rPr>
                <w:sz w:val="5"/>
                <w:szCs w:val="5"/>
              </w:rPr>
            </w:pPr>
          </w:p>
        </w:tc>
        <w:tc>
          <w:tcPr>
            <w:tcW w:w="1500" w:type="dxa"/>
            <w:gridSpan w:val="2"/>
            <w:vMerge/>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80" w:type="dxa"/>
            <w:vAlign w:val="bottom"/>
          </w:tcPr>
          <w:p w:rsidR="001F6F55" w:rsidRDefault="001F6F55">
            <w:pPr>
              <w:rPr>
                <w:sz w:val="5"/>
                <w:szCs w:val="5"/>
              </w:rPr>
            </w:pPr>
          </w:p>
        </w:tc>
        <w:tc>
          <w:tcPr>
            <w:tcW w:w="2460" w:type="dxa"/>
            <w:gridSpan w:val="2"/>
            <w:vMerge/>
            <w:tcBorders>
              <w:right w:val="single" w:sz="8" w:space="0" w:color="auto"/>
            </w:tcBorders>
            <w:vAlign w:val="bottom"/>
          </w:tcPr>
          <w:p w:rsidR="001F6F55" w:rsidRDefault="001F6F55">
            <w:pPr>
              <w:rPr>
                <w:sz w:val="5"/>
                <w:szCs w:val="5"/>
              </w:rPr>
            </w:pPr>
          </w:p>
        </w:tc>
        <w:tc>
          <w:tcPr>
            <w:tcW w:w="100" w:type="dxa"/>
            <w:vAlign w:val="bottom"/>
          </w:tcPr>
          <w:p w:rsidR="001F6F55" w:rsidRDefault="001F6F55">
            <w:pPr>
              <w:rPr>
                <w:sz w:val="5"/>
                <w:szCs w:val="5"/>
              </w:rPr>
            </w:pPr>
          </w:p>
        </w:tc>
        <w:tc>
          <w:tcPr>
            <w:tcW w:w="2000" w:type="dxa"/>
            <w:vAlign w:val="bottom"/>
          </w:tcPr>
          <w:p w:rsidR="001F6F55" w:rsidRDefault="001F6F55">
            <w:pPr>
              <w:rPr>
                <w:sz w:val="5"/>
                <w:szCs w:val="5"/>
              </w:rPr>
            </w:pPr>
          </w:p>
        </w:tc>
        <w:tc>
          <w:tcPr>
            <w:tcW w:w="120" w:type="dxa"/>
            <w:tcBorders>
              <w:right w:val="single" w:sz="8" w:space="0" w:color="auto"/>
            </w:tcBorders>
            <w:vAlign w:val="bottom"/>
          </w:tcPr>
          <w:p w:rsidR="001F6F55" w:rsidRDefault="001F6F55">
            <w:pPr>
              <w:rPr>
                <w:sz w:val="5"/>
                <w:szCs w:val="5"/>
              </w:rPr>
            </w:pPr>
          </w:p>
        </w:tc>
        <w:tc>
          <w:tcPr>
            <w:tcW w:w="30" w:type="dxa"/>
            <w:vAlign w:val="bottom"/>
          </w:tcPr>
          <w:p w:rsidR="001F6F55" w:rsidRDefault="001F6F55">
            <w:pPr>
              <w:rPr>
                <w:sz w:val="1"/>
                <w:szCs w:val="1"/>
              </w:rPr>
            </w:pPr>
          </w:p>
        </w:tc>
      </w:tr>
      <w:tr w:rsidR="001F6F55" w:rsidTr="00FB1AE6">
        <w:trPr>
          <w:trHeight w:val="73"/>
        </w:trPr>
        <w:tc>
          <w:tcPr>
            <w:tcW w:w="120" w:type="dxa"/>
            <w:tcBorders>
              <w:left w:val="single" w:sz="8" w:space="0" w:color="auto"/>
              <w:bottom w:val="single" w:sz="8" w:space="0" w:color="auto"/>
            </w:tcBorders>
            <w:vAlign w:val="bottom"/>
          </w:tcPr>
          <w:p w:rsidR="001F6F55" w:rsidRDefault="001F6F55">
            <w:pPr>
              <w:rPr>
                <w:sz w:val="6"/>
                <w:szCs w:val="6"/>
              </w:rPr>
            </w:pPr>
          </w:p>
        </w:tc>
        <w:tc>
          <w:tcPr>
            <w:tcW w:w="31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14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80" w:type="dxa"/>
            <w:tcBorders>
              <w:bottom w:val="single" w:sz="8" w:space="0" w:color="auto"/>
            </w:tcBorders>
            <w:vAlign w:val="bottom"/>
          </w:tcPr>
          <w:p w:rsidR="001F6F55" w:rsidRDefault="001F6F55">
            <w:pPr>
              <w:rPr>
                <w:sz w:val="6"/>
                <w:szCs w:val="6"/>
              </w:rPr>
            </w:pPr>
          </w:p>
        </w:tc>
        <w:tc>
          <w:tcPr>
            <w:tcW w:w="234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100" w:type="dxa"/>
            <w:tcBorders>
              <w:bottom w:val="single" w:sz="8" w:space="0" w:color="auto"/>
            </w:tcBorders>
            <w:vAlign w:val="bottom"/>
          </w:tcPr>
          <w:p w:rsidR="001F6F55" w:rsidRDefault="001F6F55">
            <w:pPr>
              <w:rPr>
                <w:sz w:val="6"/>
                <w:szCs w:val="6"/>
              </w:rPr>
            </w:pPr>
          </w:p>
        </w:tc>
        <w:tc>
          <w:tcPr>
            <w:tcW w:w="2000" w:type="dxa"/>
            <w:tcBorders>
              <w:bottom w:val="single" w:sz="8" w:space="0" w:color="auto"/>
            </w:tcBorders>
            <w:vAlign w:val="bottom"/>
          </w:tcPr>
          <w:p w:rsidR="001F6F55" w:rsidRDefault="001F6F55">
            <w:pPr>
              <w:rPr>
                <w:sz w:val="6"/>
                <w:szCs w:val="6"/>
              </w:rPr>
            </w:pPr>
          </w:p>
        </w:tc>
        <w:tc>
          <w:tcPr>
            <w:tcW w:w="120" w:type="dxa"/>
            <w:tcBorders>
              <w:bottom w:val="single" w:sz="8" w:space="0" w:color="auto"/>
              <w:right w:val="single" w:sz="8" w:space="0" w:color="auto"/>
            </w:tcBorders>
            <w:vAlign w:val="bottom"/>
          </w:tcPr>
          <w:p w:rsidR="001F6F55" w:rsidRDefault="001F6F55">
            <w:pPr>
              <w:rPr>
                <w:sz w:val="6"/>
                <w:szCs w:val="6"/>
              </w:rPr>
            </w:pPr>
          </w:p>
        </w:tc>
        <w:tc>
          <w:tcPr>
            <w:tcW w:w="3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pacing w:line="208" w:lineRule="exact"/>
        <w:rPr>
          <w:sz w:val="20"/>
          <w:szCs w:val="20"/>
        </w:rPr>
      </w:pPr>
    </w:p>
    <w:p w:rsidR="001F6F55" w:rsidRDefault="00B24D91">
      <w:pPr>
        <w:ind w:left="1220"/>
        <w:rPr>
          <w:sz w:val="20"/>
          <w:szCs w:val="20"/>
        </w:rPr>
      </w:pPr>
      <w:r>
        <w:rPr>
          <w:rFonts w:eastAsia="Times New Roman"/>
          <w:b/>
          <w:bCs/>
          <w:sz w:val="24"/>
          <w:szCs w:val="24"/>
        </w:rPr>
        <w:t>ПЕРЕЧЕНЬ ДОПОЛНИТЕЛЬНЫХ РЕГИСТРОВ БУХГАЛТЕРСКОГО</w:t>
      </w:r>
    </w:p>
    <w:p w:rsidR="001F6F55" w:rsidRDefault="001F6F55">
      <w:pPr>
        <w:spacing w:line="137" w:lineRule="exact"/>
        <w:rPr>
          <w:sz w:val="20"/>
          <w:szCs w:val="20"/>
        </w:rPr>
      </w:pPr>
    </w:p>
    <w:p w:rsidR="001F6F55" w:rsidRDefault="00B24D91">
      <w:pPr>
        <w:ind w:left="4380"/>
        <w:rPr>
          <w:sz w:val="20"/>
          <w:szCs w:val="20"/>
        </w:rPr>
      </w:pPr>
      <w:r>
        <w:rPr>
          <w:rFonts w:eastAsia="Times New Roman"/>
          <w:b/>
          <w:bCs/>
          <w:sz w:val="24"/>
          <w:szCs w:val="24"/>
        </w:rPr>
        <w:t>УЧЕТА</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55" w:lineRule="exact"/>
        <w:rPr>
          <w:sz w:val="20"/>
          <w:szCs w:val="20"/>
        </w:rPr>
      </w:pPr>
    </w:p>
    <w:p w:rsidR="001F6F55" w:rsidRDefault="00B24D91">
      <w:pPr>
        <w:spacing w:line="215" w:lineRule="auto"/>
        <w:ind w:left="120" w:right="740" w:firstLine="284"/>
        <w:rPr>
          <w:sz w:val="20"/>
          <w:szCs w:val="20"/>
        </w:rPr>
      </w:pPr>
      <w:r>
        <w:rPr>
          <w:rFonts w:ascii="Calibri" w:eastAsia="Calibri" w:hAnsi="Calibri" w:cs="Calibri"/>
          <w:b/>
          <w:bCs/>
          <w:sz w:val="28"/>
          <w:szCs w:val="28"/>
        </w:rPr>
        <w:t>6.6 Перечень сотрудников (должностей), которым разрешена выдача денежных средств под отчет</w:t>
      </w:r>
    </w:p>
    <w:p w:rsidR="001F6F55" w:rsidRDefault="001F6F55">
      <w:pPr>
        <w:spacing w:line="200" w:lineRule="exact"/>
        <w:rPr>
          <w:sz w:val="20"/>
          <w:szCs w:val="20"/>
        </w:rPr>
      </w:pPr>
    </w:p>
    <w:p w:rsidR="001F6F55" w:rsidRDefault="001F6F55">
      <w:pPr>
        <w:spacing w:line="280" w:lineRule="exact"/>
        <w:rPr>
          <w:sz w:val="20"/>
          <w:szCs w:val="20"/>
        </w:rPr>
      </w:pPr>
    </w:p>
    <w:p w:rsidR="001F6F55" w:rsidRDefault="00B24D91">
      <w:pPr>
        <w:ind w:left="7580"/>
        <w:rPr>
          <w:sz w:val="20"/>
          <w:szCs w:val="20"/>
        </w:rPr>
      </w:pPr>
      <w:r>
        <w:rPr>
          <w:rFonts w:eastAsia="Times New Roman"/>
          <w:sz w:val="24"/>
          <w:szCs w:val="24"/>
        </w:rPr>
        <w:t>Приложение №6.6</w:t>
      </w:r>
    </w:p>
    <w:p w:rsidR="001F6F55" w:rsidRDefault="001F6F55">
      <w:pPr>
        <w:spacing w:line="200" w:lineRule="exact"/>
        <w:rPr>
          <w:sz w:val="20"/>
          <w:szCs w:val="20"/>
        </w:rPr>
      </w:pPr>
    </w:p>
    <w:p w:rsidR="001F6F55" w:rsidRDefault="001F6F55">
      <w:pPr>
        <w:spacing w:line="354" w:lineRule="exact"/>
        <w:rPr>
          <w:sz w:val="20"/>
          <w:szCs w:val="20"/>
        </w:rPr>
      </w:pPr>
    </w:p>
    <w:p w:rsidR="001F6F55" w:rsidRDefault="00B24D91">
      <w:pPr>
        <w:ind w:left="840"/>
        <w:rPr>
          <w:sz w:val="20"/>
          <w:szCs w:val="20"/>
        </w:rPr>
      </w:pPr>
      <w:r>
        <w:rPr>
          <w:rFonts w:eastAsia="Times New Roman"/>
          <w:b/>
          <w:bCs/>
          <w:sz w:val="24"/>
          <w:szCs w:val="24"/>
        </w:rPr>
        <w:t>Перечень сотрудников (должностей), которым разрешена выдача наличных</w:t>
      </w:r>
    </w:p>
    <w:p w:rsidR="001F6F55" w:rsidRDefault="001F6F55">
      <w:pPr>
        <w:spacing w:line="137" w:lineRule="exact"/>
        <w:rPr>
          <w:sz w:val="20"/>
          <w:szCs w:val="20"/>
        </w:rPr>
      </w:pPr>
    </w:p>
    <w:p w:rsidR="001F6F55" w:rsidRDefault="00B24D91">
      <w:pPr>
        <w:ind w:left="3120"/>
        <w:rPr>
          <w:sz w:val="20"/>
          <w:szCs w:val="20"/>
        </w:rPr>
      </w:pPr>
      <w:r>
        <w:rPr>
          <w:rFonts w:eastAsia="Times New Roman"/>
          <w:b/>
          <w:bCs/>
          <w:sz w:val="24"/>
          <w:szCs w:val="24"/>
        </w:rPr>
        <w:t>денежных средств под отчет</w:t>
      </w:r>
    </w:p>
    <w:p w:rsidR="001F6F55" w:rsidRDefault="001F6F55">
      <w:pPr>
        <w:spacing w:line="200" w:lineRule="exact"/>
        <w:rPr>
          <w:sz w:val="20"/>
          <w:szCs w:val="20"/>
        </w:rPr>
      </w:pPr>
    </w:p>
    <w:p w:rsidR="001F6F55" w:rsidRDefault="001F6F55">
      <w:pPr>
        <w:spacing w:line="340"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860"/>
        <w:gridCol w:w="2200"/>
        <w:gridCol w:w="2080"/>
        <w:gridCol w:w="1940"/>
        <w:gridCol w:w="2240"/>
      </w:tblGrid>
      <w:tr w:rsidR="001F6F55">
        <w:trPr>
          <w:trHeight w:val="231"/>
        </w:trPr>
        <w:tc>
          <w:tcPr>
            <w:tcW w:w="860" w:type="dxa"/>
            <w:tcBorders>
              <w:top w:val="single" w:sz="8" w:space="0" w:color="auto"/>
              <w:left w:val="single" w:sz="8" w:space="0" w:color="auto"/>
              <w:right w:val="single" w:sz="8" w:space="0" w:color="auto"/>
            </w:tcBorders>
            <w:vAlign w:val="bottom"/>
          </w:tcPr>
          <w:p w:rsidR="001F6F55" w:rsidRDefault="00B24D91">
            <w:pPr>
              <w:ind w:right="59"/>
              <w:jc w:val="center"/>
              <w:rPr>
                <w:sz w:val="20"/>
                <w:szCs w:val="20"/>
              </w:rPr>
            </w:pPr>
            <w:r>
              <w:rPr>
                <w:rFonts w:eastAsia="Times New Roman"/>
                <w:w w:val="94"/>
                <w:sz w:val="20"/>
                <w:szCs w:val="20"/>
              </w:rPr>
              <w:t>№</w:t>
            </w:r>
          </w:p>
        </w:tc>
        <w:tc>
          <w:tcPr>
            <w:tcW w:w="2200" w:type="dxa"/>
            <w:tcBorders>
              <w:top w:val="single" w:sz="8" w:space="0" w:color="auto"/>
              <w:right w:val="single" w:sz="8" w:space="0" w:color="auto"/>
            </w:tcBorders>
            <w:vAlign w:val="bottom"/>
          </w:tcPr>
          <w:p w:rsidR="001F6F55" w:rsidRDefault="00B24D91">
            <w:pPr>
              <w:ind w:left="39"/>
              <w:jc w:val="center"/>
              <w:rPr>
                <w:sz w:val="20"/>
                <w:szCs w:val="20"/>
              </w:rPr>
            </w:pPr>
            <w:r>
              <w:rPr>
                <w:rFonts w:eastAsia="Times New Roman"/>
                <w:sz w:val="20"/>
                <w:szCs w:val="20"/>
              </w:rPr>
              <w:t>ФИО</w:t>
            </w:r>
          </w:p>
        </w:tc>
        <w:tc>
          <w:tcPr>
            <w:tcW w:w="208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sz w:val="20"/>
                <w:szCs w:val="20"/>
              </w:rPr>
              <w:t>Занимаемая</w:t>
            </w:r>
          </w:p>
        </w:tc>
        <w:tc>
          <w:tcPr>
            <w:tcW w:w="1940" w:type="dxa"/>
            <w:tcBorders>
              <w:top w:val="single" w:sz="8" w:space="0" w:color="auto"/>
              <w:right w:val="single" w:sz="8" w:space="0" w:color="auto"/>
            </w:tcBorders>
            <w:vAlign w:val="bottom"/>
          </w:tcPr>
          <w:p w:rsidR="001F6F55" w:rsidRDefault="00B24D91">
            <w:pPr>
              <w:jc w:val="center"/>
              <w:rPr>
                <w:sz w:val="20"/>
                <w:szCs w:val="20"/>
              </w:rPr>
            </w:pPr>
            <w:r>
              <w:rPr>
                <w:rFonts w:eastAsia="Times New Roman"/>
                <w:w w:val="99"/>
                <w:sz w:val="20"/>
                <w:szCs w:val="20"/>
              </w:rPr>
              <w:t>Выдача средств</w:t>
            </w:r>
          </w:p>
        </w:tc>
        <w:tc>
          <w:tcPr>
            <w:tcW w:w="2240" w:type="dxa"/>
            <w:tcBorders>
              <w:top w:val="single" w:sz="8" w:space="0" w:color="auto"/>
              <w:right w:val="single" w:sz="8" w:space="0" w:color="auto"/>
            </w:tcBorders>
            <w:vAlign w:val="bottom"/>
          </w:tcPr>
          <w:p w:rsidR="001F6F55" w:rsidRDefault="00B24D91">
            <w:pPr>
              <w:ind w:left="780"/>
              <w:rPr>
                <w:sz w:val="20"/>
                <w:szCs w:val="20"/>
              </w:rPr>
            </w:pPr>
            <w:r>
              <w:rPr>
                <w:rFonts w:eastAsia="Times New Roman"/>
                <w:sz w:val="20"/>
                <w:szCs w:val="20"/>
              </w:rPr>
              <w:t>Образец</w:t>
            </w:r>
          </w:p>
        </w:tc>
      </w:tr>
      <w:tr w:rsidR="001F6F55">
        <w:trPr>
          <w:trHeight w:val="234"/>
        </w:trPr>
        <w:tc>
          <w:tcPr>
            <w:tcW w:w="860" w:type="dxa"/>
            <w:tcBorders>
              <w:left w:val="single" w:sz="8" w:space="0" w:color="auto"/>
              <w:bottom w:val="single" w:sz="8" w:space="0" w:color="auto"/>
              <w:right w:val="single" w:sz="8" w:space="0" w:color="auto"/>
            </w:tcBorders>
            <w:vAlign w:val="bottom"/>
          </w:tcPr>
          <w:p w:rsidR="001F6F55" w:rsidRDefault="00B24D91">
            <w:pPr>
              <w:spacing w:line="229" w:lineRule="exact"/>
              <w:ind w:right="79"/>
              <w:jc w:val="center"/>
              <w:rPr>
                <w:sz w:val="20"/>
                <w:szCs w:val="20"/>
              </w:rPr>
            </w:pPr>
            <w:r>
              <w:rPr>
                <w:rFonts w:eastAsia="Times New Roman"/>
                <w:sz w:val="20"/>
                <w:szCs w:val="20"/>
              </w:rPr>
              <w:t>п/п</w:t>
            </w:r>
          </w:p>
        </w:tc>
        <w:tc>
          <w:tcPr>
            <w:tcW w:w="2200" w:type="dxa"/>
            <w:tcBorders>
              <w:bottom w:val="single" w:sz="8" w:space="0" w:color="auto"/>
              <w:right w:val="single" w:sz="8" w:space="0" w:color="auto"/>
            </w:tcBorders>
            <w:vAlign w:val="bottom"/>
          </w:tcPr>
          <w:p w:rsidR="001F6F55" w:rsidRDefault="00B24D91">
            <w:pPr>
              <w:spacing w:line="229" w:lineRule="exact"/>
              <w:ind w:left="39"/>
              <w:jc w:val="center"/>
              <w:rPr>
                <w:sz w:val="20"/>
                <w:szCs w:val="20"/>
              </w:rPr>
            </w:pPr>
            <w:r>
              <w:rPr>
                <w:rFonts w:eastAsia="Times New Roman"/>
                <w:sz w:val="20"/>
                <w:szCs w:val="20"/>
              </w:rPr>
              <w:t>сотрудника</w:t>
            </w:r>
          </w:p>
        </w:tc>
        <w:tc>
          <w:tcPr>
            <w:tcW w:w="2080" w:type="dxa"/>
            <w:tcBorders>
              <w:bottom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sz w:val="20"/>
                <w:szCs w:val="20"/>
              </w:rPr>
              <w:t>должность</w:t>
            </w:r>
          </w:p>
        </w:tc>
        <w:tc>
          <w:tcPr>
            <w:tcW w:w="1940" w:type="dxa"/>
            <w:tcBorders>
              <w:bottom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w w:val="98"/>
                <w:sz w:val="20"/>
                <w:szCs w:val="20"/>
              </w:rPr>
              <w:t>на цели</w:t>
            </w:r>
          </w:p>
        </w:tc>
        <w:tc>
          <w:tcPr>
            <w:tcW w:w="2240" w:type="dxa"/>
            <w:tcBorders>
              <w:bottom w:val="single" w:sz="8" w:space="0" w:color="auto"/>
              <w:right w:val="single" w:sz="8" w:space="0" w:color="auto"/>
            </w:tcBorders>
            <w:vAlign w:val="bottom"/>
          </w:tcPr>
          <w:p w:rsidR="001F6F55" w:rsidRDefault="00B24D91">
            <w:pPr>
              <w:spacing w:line="229" w:lineRule="exact"/>
              <w:ind w:left="760"/>
              <w:rPr>
                <w:sz w:val="20"/>
                <w:szCs w:val="20"/>
              </w:rPr>
            </w:pPr>
            <w:r>
              <w:rPr>
                <w:rFonts w:eastAsia="Times New Roman"/>
                <w:sz w:val="20"/>
                <w:szCs w:val="20"/>
              </w:rPr>
              <w:t>подписи</w:t>
            </w:r>
          </w:p>
        </w:tc>
      </w:tr>
    </w:tbl>
    <w:p w:rsidR="001F6F55" w:rsidRDefault="001F6F55">
      <w:pPr>
        <w:spacing w:line="265" w:lineRule="exact"/>
        <w:rPr>
          <w:sz w:val="20"/>
          <w:szCs w:val="20"/>
        </w:rPr>
      </w:pPr>
    </w:p>
    <w:p w:rsidR="001F6F55" w:rsidRDefault="00B24D91">
      <w:pPr>
        <w:ind w:left="9240"/>
        <w:rPr>
          <w:sz w:val="20"/>
          <w:szCs w:val="20"/>
        </w:rPr>
      </w:pPr>
      <w:r>
        <w:rPr>
          <w:rFonts w:ascii="Arial Narrow" w:eastAsia="Arial Narrow" w:hAnsi="Arial Narrow" w:cs="Arial Narrow"/>
          <w:sz w:val="24"/>
          <w:szCs w:val="24"/>
        </w:rPr>
        <w:t>75</w:t>
      </w:r>
    </w:p>
    <w:p w:rsidR="001F6F55" w:rsidRDefault="001F6F55">
      <w:pPr>
        <w:sectPr w:rsidR="001F6F55">
          <w:pgSz w:w="11900" w:h="16838"/>
          <w:pgMar w:top="710" w:right="904" w:bottom="542" w:left="1300" w:header="0" w:footer="0" w:gutter="0"/>
          <w:cols w:space="720" w:equalWidth="0">
            <w:col w:w="9700"/>
          </w:cols>
        </w:sectPr>
      </w:pPr>
    </w:p>
    <w:p w:rsidR="001F6F55" w:rsidRDefault="00B24D91">
      <w:pPr>
        <w:ind w:left="6020"/>
        <w:rPr>
          <w:sz w:val="20"/>
          <w:szCs w:val="20"/>
        </w:rPr>
      </w:pPr>
      <w:r>
        <w:rPr>
          <w:rFonts w:eastAsia="Times New Roman"/>
          <w:i/>
          <w:iCs/>
          <w:color w:val="404040"/>
          <w:sz w:val="24"/>
          <w:szCs w:val="24"/>
          <w:u w:val="single"/>
        </w:rPr>
        <w:lastRenderedPageBreak/>
        <w:t>Положение об учетной политике</w:t>
      </w:r>
    </w:p>
    <w:p w:rsidR="001F6F55" w:rsidRDefault="00B9447E">
      <w:pPr>
        <w:spacing w:line="20" w:lineRule="exact"/>
        <w:rPr>
          <w:sz w:val="20"/>
          <w:szCs w:val="20"/>
        </w:rPr>
      </w:pPr>
      <w:r>
        <w:rPr>
          <w:noProof/>
          <w:sz w:val="20"/>
          <w:szCs w:val="20"/>
        </w:rPr>
        <mc:AlternateContent>
          <mc:Choice Requires="wps">
            <w:drawing>
              <wp:anchor distT="0" distB="0" distL="0" distR="0" simplePos="0" relativeHeight="251632640" behindDoc="0" locked="0" layoutInCell="0" allowOverlap="1" wp14:anchorId="48EA340B" wp14:editId="5BDB5BBE">
                <wp:simplePos x="0" y="0"/>
                <wp:positionH relativeFrom="column">
                  <wp:posOffset>70485</wp:posOffset>
                </wp:positionH>
                <wp:positionV relativeFrom="paragraph">
                  <wp:posOffset>95885</wp:posOffset>
                </wp:positionV>
                <wp:extent cx="5912485" cy="0"/>
                <wp:effectExtent l="13335" t="10160" r="8255" b="8890"/>
                <wp:wrapNone/>
                <wp:docPr id="44"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7.55pt" to="471.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fWFAIAACs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33664" behindDoc="0" locked="0" layoutInCell="0" allowOverlap="1" wp14:anchorId="095B6863" wp14:editId="12C041B5">
                <wp:simplePos x="0" y="0"/>
                <wp:positionH relativeFrom="column">
                  <wp:posOffset>70485</wp:posOffset>
                </wp:positionH>
                <wp:positionV relativeFrom="paragraph">
                  <wp:posOffset>367030</wp:posOffset>
                </wp:positionV>
                <wp:extent cx="5912485" cy="0"/>
                <wp:effectExtent l="13335" t="5080" r="8255" b="13970"/>
                <wp:wrapNone/>
                <wp:docPr id="43"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28.9pt" to="471.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pC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34688" behindDoc="0" locked="0" layoutInCell="0" allowOverlap="1" wp14:anchorId="74A588E1" wp14:editId="0D810E90">
                <wp:simplePos x="0" y="0"/>
                <wp:positionH relativeFrom="column">
                  <wp:posOffset>73660</wp:posOffset>
                </wp:positionH>
                <wp:positionV relativeFrom="paragraph">
                  <wp:posOffset>92710</wp:posOffset>
                </wp:positionV>
                <wp:extent cx="0" cy="814070"/>
                <wp:effectExtent l="6985" t="6985" r="12065" b="7620"/>
                <wp:wrapNone/>
                <wp:docPr id="42"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8" o:spid="_x0000_s1026" style="position:absolute;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8pt,7.3pt" to="5.8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" o:allowincell="f" strokeweight=".48pt"/>
            </w:pict>
          </mc:Fallback>
        </mc:AlternateContent>
      </w:r>
      <w:r>
        <w:rPr>
          <w:noProof/>
          <w:sz w:val="20"/>
          <w:szCs w:val="20"/>
        </w:rPr>
        <mc:AlternateContent>
          <mc:Choice Requires="wps">
            <w:drawing>
              <wp:anchor distT="0" distB="0" distL="0" distR="0" simplePos="0" relativeHeight="251635712" behindDoc="0" locked="0" layoutInCell="0" allowOverlap="1" wp14:anchorId="2B18504E" wp14:editId="5ECD7755">
                <wp:simplePos x="0" y="0"/>
                <wp:positionH relativeFrom="column">
                  <wp:posOffset>70485</wp:posOffset>
                </wp:positionH>
                <wp:positionV relativeFrom="paragraph">
                  <wp:posOffset>635635</wp:posOffset>
                </wp:positionV>
                <wp:extent cx="5912485" cy="0"/>
                <wp:effectExtent l="13335" t="6985" r="8255" b="12065"/>
                <wp:wrapNone/>
                <wp:docPr id="41"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9" o:spid="_x0000_s1026" style="position:absolute;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50.05pt" to="471.1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CFAIAACs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36736" behindDoc="0" locked="0" layoutInCell="0" allowOverlap="1" wp14:anchorId="0B67DE29" wp14:editId="2AC27C0D">
                <wp:simplePos x="0" y="0"/>
                <wp:positionH relativeFrom="column">
                  <wp:posOffset>613410</wp:posOffset>
                </wp:positionH>
                <wp:positionV relativeFrom="paragraph">
                  <wp:posOffset>92710</wp:posOffset>
                </wp:positionV>
                <wp:extent cx="0" cy="814070"/>
                <wp:effectExtent l="13335" t="6985" r="5715" b="7620"/>
                <wp:wrapNone/>
                <wp:docPr id="4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0" o:spid="_x0000_s1026" style="position:absolute;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3pt,7.3pt" to="48.3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37760" behindDoc="0" locked="0" layoutInCell="0" allowOverlap="1" wp14:anchorId="021DB832" wp14:editId="493015DA">
                <wp:simplePos x="0" y="0"/>
                <wp:positionH relativeFrom="column">
                  <wp:posOffset>2004060</wp:posOffset>
                </wp:positionH>
                <wp:positionV relativeFrom="paragraph">
                  <wp:posOffset>92710</wp:posOffset>
                </wp:positionV>
                <wp:extent cx="0" cy="814070"/>
                <wp:effectExtent l="13335" t="6985" r="5715" b="7620"/>
                <wp:wrapNone/>
                <wp:docPr id="39"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1" o:spid="_x0000_s1026" style="position:absolute;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7.8pt,7.3pt" to="157.8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zPFAIAACo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38784" behindDoc="0" locked="0" layoutInCell="0" allowOverlap="1" wp14:anchorId="54C3352C" wp14:editId="5FDBB5D2">
                <wp:simplePos x="0" y="0"/>
                <wp:positionH relativeFrom="column">
                  <wp:posOffset>3333750</wp:posOffset>
                </wp:positionH>
                <wp:positionV relativeFrom="paragraph">
                  <wp:posOffset>92710</wp:posOffset>
                </wp:positionV>
                <wp:extent cx="0" cy="814070"/>
                <wp:effectExtent l="9525" t="6985" r="9525" b="7620"/>
                <wp:wrapNone/>
                <wp:docPr id="38"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2" o:spid="_x0000_s1026" style="position:absolute;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2.5pt,7.3pt" to="26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z+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39808" behindDoc="0" locked="0" layoutInCell="0" allowOverlap="1" wp14:anchorId="0ADB1528" wp14:editId="11C7472C">
                <wp:simplePos x="0" y="0"/>
                <wp:positionH relativeFrom="column">
                  <wp:posOffset>4556125</wp:posOffset>
                </wp:positionH>
                <wp:positionV relativeFrom="paragraph">
                  <wp:posOffset>92710</wp:posOffset>
                </wp:positionV>
                <wp:extent cx="0" cy="814070"/>
                <wp:effectExtent l="12700" t="6985" r="6350" b="7620"/>
                <wp:wrapNone/>
                <wp:docPr id="37"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3" o:spid="_x0000_s1026" style="position:absolute;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8.75pt,7.3pt" to="358.7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KjFAIAACo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40832" behindDoc="0" locked="0" layoutInCell="0" allowOverlap="1" wp14:anchorId="250219D5" wp14:editId="5CA5D8B8">
                <wp:simplePos x="0" y="0"/>
                <wp:positionH relativeFrom="column">
                  <wp:posOffset>5979795</wp:posOffset>
                </wp:positionH>
                <wp:positionV relativeFrom="paragraph">
                  <wp:posOffset>92710</wp:posOffset>
                </wp:positionV>
                <wp:extent cx="0" cy="814070"/>
                <wp:effectExtent l="7620" t="6985" r="11430" b="7620"/>
                <wp:wrapNone/>
                <wp:docPr id="36"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4" o:spid="_x0000_s1026" style="position:absolute;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0.85pt,7.3pt" to="470.8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C0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41856" behindDoc="0" locked="0" layoutInCell="0" allowOverlap="1" wp14:anchorId="6177EA9A" wp14:editId="506FF507">
                <wp:simplePos x="0" y="0"/>
                <wp:positionH relativeFrom="column">
                  <wp:posOffset>70485</wp:posOffset>
                </wp:positionH>
                <wp:positionV relativeFrom="paragraph">
                  <wp:posOffset>904240</wp:posOffset>
                </wp:positionV>
                <wp:extent cx="5912485" cy="0"/>
                <wp:effectExtent l="13335" t="8890" r="8255" b="10160"/>
                <wp:wrapNone/>
                <wp:docPr id="3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5" o:spid="_x0000_s1026" style="position:absolute;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5pt,71.2pt" to="471.1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" o:allowincell="f" strokeweight=".16931mm"/>
            </w:pict>
          </mc:Fallback>
        </mc:AlternateConten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34" w:lineRule="exact"/>
        <w:rPr>
          <w:sz w:val="20"/>
          <w:szCs w:val="20"/>
        </w:rPr>
      </w:pPr>
    </w:p>
    <w:p w:rsidR="001F6F55" w:rsidRDefault="00B24D91">
      <w:pPr>
        <w:ind w:left="400"/>
        <w:rPr>
          <w:sz w:val="20"/>
          <w:szCs w:val="20"/>
        </w:rPr>
      </w:pPr>
      <w:r>
        <w:rPr>
          <w:rFonts w:ascii="Calibri" w:eastAsia="Calibri" w:hAnsi="Calibri" w:cs="Calibri"/>
          <w:b/>
          <w:bCs/>
          <w:sz w:val="28"/>
          <w:szCs w:val="28"/>
        </w:rPr>
        <w:t>6.7 Сроки хранения документов</w:t>
      </w:r>
    </w:p>
    <w:p w:rsidR="001F6F55" w:rsidRDefault="001F6F55">
      <w:pPr>
        <w:spacing w:line="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320"/>
        <w:gridCol w:w="3420"/>
        <w:gridCol w:w="2880"/>
      </w:tblGrid>
      <w:tr w:rsidR="001F6F55">
        <w:trPr>
          <w:trHeight w:val="276"/>
        </w:trPr>
        <w:tc>
          <w:tcPr>
            <w:tcW w:w="2880" w:type="dxa"/>
            <w:vAlign w:val="bottom"/>
          </w:tcPr>
          <w:p w:rsidR="001F6F55" w:rsidRDefault="001F6F55">
            <w:pPr>
              <w:rPr>
                <w:sz w:val="23"/>
                <w:szCs w:val="23"/>
              </w:rPr>
            </w:pPr>
          </w:p>
        </w:tc>
        <w:tc>
          <w:tcPr>
            <w:tcW w:w="320" w:type="dxa"/>
            <w:vAlign w:val="bottom"/>
          </w:tcPr>
          <w:p w:rsidR="001F6F55" w:rsidRDefault="001F6F55">
            <w:pPr>
              <w:rPr>
                <w:sz w:val="23"/>
                <w:szCs w:val="23"/>
              </w:rPr>
            </w:pPr>
          </w:p>
        </w:tc>
        <w:tc>
          <w:tcPr>
            <w:tcW w:w="3420" w:type="dxa"/>
            <w:vAlign w:val="bottom"/>
          </w:tcPr>
          <w:p w:rsidR="001F6F55" w:rsidRDefault="001F6F55">
            <w:pPr>
              <w:rPr>
                <w:sz w:val="23"/>
                <w:szCs w:val="23"/>
              </w:rPr>
            </w:pPr>
          </w:p>
        </w:tc>
        <w:tc>
          <w:tcPr>
            <w:tcW w:w="2880" w:type="dxa"/>
            <w:vAlign w:val="bottom"/>
          </w:tcPr>
          <w:p w:rsidR="001F6F55" w:rsidRDefault="00B24D91">
            <w:pPr>
              <w:ind w:left="920"/>
              <w:rPr>
                <w:sz w:val="20"/>
                <w:szCs w:val="20"/>
              </w:rPr>
            </w:pPr>
            <w:r>
              <w:rPr>
                <w:rFonts w:eastAsia="Times New Roman"/>
                <w:w w:val="98"/>
                <w:sz w:val="24"/>
                <w:szCs w:val="24"/>
              </w:rPr>
              <w:t>Приложение № 6.7</w:t>
            </w:r>
          </w:p>
        </w:tc>
      </w:tr>
      <w:tr w:rsidR="001F6F55">
        <w:trPr>
          <w:trHeight w:val="418"/>
        </w:trPr>
        <w:tc>
          <w:tcPr>
            <w:tcW w:w="2880" w:type="dxa"/>
            <w:vAlign w:val="bottom"/>
          </w:tcPr>
          <w:p w:rsidR="001F6F55" w:rsidRDefault="001F6F55">
            <w:pPr>
              <w:rPr>
                <w:sz w:val="24"/>
                <w:szCs w:val="24"/>
              </w:rPr>
            </w:pPr>
          </w:p>
        </w:tc>
        <w:tc>
          <w:tcPr>
            <w:tcW w:w="6620" w:type="dxa"/>
            <w:gridSpan w:val="3"/>
            <w:vAlign w:val="bottom"/>
          </w:tcPr>
          <w:p w:rsidR="001F6F55" w:rsidRDefault="00B24D91">
            <w:pPr>
              <w:ind w:left="60"/>
              <w:rPr>
                <w:sz w:val="20"/>
                <w:szCs w:val="20"/>
              </w:rPr>
            </w:pPr>
            <w:r>
              <w:rPr>
                <w:rFonts w:eastAsia="Times New Roman"/>
                <w:b/>
                <w:bCs/>
                <w:sz w:val="24"/>
                <w:szCs w:val="24"/>
              </w:rPr>
              <w:t>СРОКИ ХРАНЕНИЯ ДОКУМЕНТОВ</w:t>
            </w:r>
          </w:p>
        </w:tc>
      </w:tr>
      <w:tr w:rsidR="001F6F55">
        <w:trPr>
          <w:trHeight w:val="147"/>
        </w:trPr>
        <w:tc>
          <w:tcPr>
            <w:tcW w:w="2880" w:type="dxa"/>
            <w:tcBorders>
              <w:bottom w:val="single" w:sz="8" w:space="0" w:color="auto"/>
            </w:tcBorders>
            <w:vAlign w:val="bottom"/>
          </w:tcPr>
          <w:p w:rsidR="001F6F55" w:rsidRDefault="001F6F55">
            <w:pPr>
              <w:rPr>
                <w:sz w:val="12"/>
                <w:szCs w:val="12"/>
              </w:rPr>
            </w:pPr>
          </w:p>
        </w:tc>
        <w:tc>
          <w:tcPr>
            <w:tcW w:w="320" w:type="dxa"/>
            <w:tcBorders>
              <w:bottom w:val="single" w:sz="8" w:space="0" w:color="auto"/>
            </w:tcBorders>
            <w:vAlign w:val="bottom"/>
          </w:tcPr>
          <w:p w:rsidR="001F6F55" w:rsidRDefault="001F6F55">
            <w:pPr>
              <w:rPr>
                <w:sz w:val="12"/>
                <w:szCs w:val="12"/>
              </w:rPr>
            </w:pPr>
          </w:p>
        </w:tc>
        <w:tc>
          <w:tcPr>
            <w:tcW w:w="3420" w:type="dxa"/>
            <w:tcBorders>
              <w:bottom w:val="single" w:sz="8" w:space="0" w:color="auto"/>
            </w:tcBorders>
            <w:vAlign w:val="bottom"/>
          </w:tcPr>
          <w:p w:rsidR="001F6F55" w:rsidRDefault="001F6F55">
            <w:pPr>
              <w:rPr>
                <w:sz w:val="12"/>
                <w:szCs w:val="12"/>
              </w:rPr>
            </w:pPr>
          </w:p>
        </w:tc>
        <w:tc>
          <w:tcPr>
            <w:tcW w:w="2880" w:type="dxa"/>
            <w:tcBorders>
              <w:bottom w:val="single" w:sz="8" w:space="0" w:color="auto"/>
            </w:tcBorders>
            <w:vAlign w:val="bottom"/>
          </w:tcPr>
          <w:p w:rsidR="001F6F55" w:rsidRDefault="001F6F55">
            <w:pPr>
              <w:rPr>
                <w:sz w:val="12"/>
                <w:szCs w:val="12"/>
              </w:rPr>
            </w:pPr>
          </w:p>
        </w:tc>
      </w:tr>
      <w:tr w:rsidR="001F6F55">
        <w:trPr>
          <w:trHeight w:val="214"/>
        </w:trPr>
        <w:tc>
          <w:tcPr>
            <w:tcW w:w="2880" w:type="dxa"/>
            <w:tcBorders>
              <w:left w:val="single" w:sz="8" w:space="0" w:color="auto"/>
            </w:tcBorders>
            <w:shd w:val="clear" w:color="auto" w:fill="F3F3F3"/>
            <w:vAlign w:val="bottom"/>
          </w:tcPr>
          <w:p w:rsidR="001F6F55" w:rsidRDefault="001F6F55">
            <w:pPr>
              <w:rPr>
                <w:sz w:val="18"/>
                <w:szCs w:val="18"/>
              </w:rPr>
            </w:pPr>
          </w:p>
        </w:tc>
        <w:tc>
          <w:tcPr>
            <w:tcW w:w="320" w:type="dxa"/>
            <w:tcBorders>
              <w:right w:val="single" w:sz="8" w:space="0" w:color="auto"/>
            </w:tcBorders>
            <w:shd w:val="clear" w:color="auto" w:fill="F3F3F3"/>
            <w:vAlign w:val="bottom"/>
          </w:tcPr>
          <w:p w:rsidR="001F6F55" w:rsidRDefault="001F6F55">
            <w:pPr>
              <w:rPr>
                <w:sz w:val="18"/>
                <w:szCs w:val="18"/>
              </w:rPr>
            </w:pPr>
          </w:p>
        </w:tc>
        <w:tc>
          <w:tcPr>
            <w:tcW w:w="3420" w:type="dxa"/>
            <w:tcBorders>
              <w:right w:val="single" w:sz="8" w:space="0" w:color="auto"/>
            </w:tcBorders>
            <w:shd w:val="clear" w:color="auto" w:fill="F3F3F3"/>
            <w:vAlign w:val="bottom"/>
          </w:tcPr>
          <w:p w:rsidR="001F6F55" w:rsidRDefault="001F6F55">
            <w:pPr>
              <w:rPr>
                <w:sz w:val="18"/>
                <w:szCs w:val="18"/>
              </w:rPr>
            </w:pPr>
          </w:p>
        </w:tc>
        <w:tc>
          <w:tcPr>
            <w:tcW w:w="2880" w:type="dxa"/>
            <w:tcBorders>
              <w:right w:val="single" w:sz="8" w:space="0" w:color="auto"/>
            </w:tcBorders>
            <w:shd w:val="clear" w:color="auto" w:fill="F3F3F3"/>
            <w:vAlign w:val="bottom"/>
          </w:tcPr>
          <w:p w:rsidR="001F6F55" w:rsidRDefault="00B24D91">
            <w:pPr>
              <w:spacing w:line="214" w:lineRule="exact"/>
              <w:jc w:val="center"/>
              <w:rPr>
                <w:sz w:val="20"/>
                <w:szCs w:val="20"/>
              </w:rPr>
            </w:pPr>
            <w:r>
              <w:rPr>
                <w:rFonts w:eastAsia="Times New Roman"/>
                <w:b/>
                <w:bCs/>
                <w:w w:val="99"/>
                <w:sz w:val="20"/>
                <w:szCs w:val="20"/>
              </w:rPr>
              <w:t>Нормативный акт,</w:t>
            </w:r>
          </w:p>
        </w:tc>
      </w:tr>
      <w:tr w:rsidR="001F6F55">
        <w:trPr>
          <w:trHeight w:val="230"/>
        </w:trPr>
        <w:tc>
          <w:tcPr>
            <w:tcW w:w="2880" w:type="dxa"/>
            <w:tcBorders>
              <w:left w:val="single" w:sz="8" w:space="0" w:color="auto"/>
            </w:tcBorders>
            <w:shd w:val="clear" w:color="auto" w:fill="F3F3F3"/>
            <w:vAlign w:val="bottom"/>
          </w:tcPr>
          <w:p w:rsidR="001F6F55" w:rsidRDefault="00B24D91">
            <w:pPr>
              <w:ind w:left="920"/>
              <w:rPr>
                <w:sz w:val="20"/>
                <w:szCs w:val="20"/>
              </w:rPr>
            </w:pPr>
            <w:r>
              <w:rPr>
                <w:rFonts w:eastAsia="Times New Roman"/>
                <w:b/>
                <w:bCs/>
                <w:sz w:val="20"/>
                <w:szCs w:val="20"/>
              </w:rPr>
              <w:t>Вид документа</w:t>
            </w:r>
          </w:p>
        </w:tc>
        <w:tc>
          <w:tcPr>
            <w:tcW w:w="320" w:type="dxa"/>
            <w:tcBorders>
              <w:right w:val="single" w:sz="8" w:space="0" w:color="auto"/>
            </w:tcBorders>
            <w:shd w:val="clear" w:color="auto" w:fill="F3F3F3"/>
            <w:vAlign w:val="bottom"/>
          </w:tcPr>
          <w:p w:rsidR="001F6F55" w:rsidRDefault="001F6F55">
            <w:pPr>
              <w:rPr>
                <w:sz w:val="20"/>
                <w:szCs w:val="20"/>
              </w:rPr>
            </w:pPr>
          </w:p>
        </w:tc>
        <w:tc>
          <w:tcPr>
            <w:tcW w:w="3420" w:type="dxa"/>
            <w:tcBorders>
              <w:right w:val="single" w:sz="8" w:space="0" w:color="auto"/>
            </w:tcBorders>
            <w:shd w:val="clear" w:color="auto" w:fill="F3F3F3"/>
            <w:vAlign w:val="bottom"/>
          </w:tcPr>
          <w:p w:rsidR="001F6F55" w:rsidRDefault="00B24D91">
            <w:pPr>
              <w:ind w:left="320"/>
              <w:rPr>
                <w:sz w:val="20"/>
                <w:szCs w:val="20"/>
              </w:rPr>
            </w:pPr>
            <w:r>
              <w:rPr>
                <w:rFonts w:eastAsia="Times New Roman"/>
                <w:b/>
                <w:bCs/>
                <w:sz w:val="20"/>
                <w:szCs w:val="20"/>
              </w:rPr>
              <w:t>Минимальный срок хранения</w:t>
            </w:r>
          </w:p>
        </w:tc>
        <w:tc>
          <w:tcPr>
            <w:tcW w:w="2880" w:type="dxa"/>
            <w:tcBorders>
              <w:right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highlight w:val="white"/>
              </w:rPr>
              <w:t>устанавливающий границы</w:t>
            </w:r>
          </w:p>
        </w:tc>
      </w:tr>
      <w:tr w:rsidR="001F6F55">
        <w:trPr>
          <w:trHeight w:val="226"/>
        </w:trPr>
        <w:tc>
          <w:tcPr>
            <w:tcW w:w="2880" w:type="dxa"/>
            <w:tcBorders>
              <w:left w:val="single" w:sz="8" w:space="0" w:color="auto"/>
            </w:tcBorders>
            <w:shd w:val="clear" w:color="auto" w:fill="F3F3F3"/>
            <w:vAlign w:val="bottom"/>
          </w:tcPr>
          <w:p w:rsidR="001F6F55" w:rsidRDefault="001F6F55">
            <w:pPr>
              <w:rPr>
                <w:sz w:val="19"/>
                <w:szCs w:val="19"/>
              </w:rPr>
            </w:pPr>
          </w:p>
        </w:tc>
        <w:tc>
          <w:tcPr>
            <w:tcW w:w="320" w:type="dxa"/>
            <w:tcBorders>
              <w:right w:val="single" w:sz="8" w:space="0" w:color="auto"/>
            </w:tcBorders>
            <w:shd w:val="clear" w:color="auto" w:fill="F3F3F3"/>
            <w:vAlign w:val="bottom"/>
          </w:tcPr>
          <w:p w:rsidR="001F6F55" w:rsidRDefault="001F6F55">
            <w:pPr>
              <w:rPr>
                <w:sz w:val="19"/>
                <w:szCs w:val="19"/>
              </w:rPr>
            </w:pPr>
          </w:p>
        </w:tc>
        <w:tc>
          <w:tcPr>
            <w:tcW w:w="3420" w:type="dxa"/>
            <w:tcBorders>
              <w:right w:val="single" w:sz="8" w:space="0" w:color="auto"/>
            </w:tcBorders>
            <w:shd w:val="clear" w:color="auto" w:fill="F3F3F3"/>
            <w:vAlign w:val="bottom"/>
          </w:tcPr>
          <w:p w:rsidR="001F6F55" w:rsidRDefault="001F6F55">
            <w:pPr>
              <w:rPr>
                <w:sz w:val="19"/>
                <w:szCs w:val="19"/>
              </w:rPr>
            </w:pPr>
          </w:p>
        </w:tc>
        <w:tc>
          <w:tcPr>
            <w:tcW w:w="2880" w:type="dxa"/>
            <w:tcBorders>
              <w:right w:val="single" w:sz="8" w:space="0" w:color="auto"/>
            </w:tcBorders>
            <w:shd w:val="clear" w:color="auto" w:fill="F3F3F3"/>
            <w:vAlign w:val="bottom"/>
          </w:tcPr>
          <w:p w:rsidR="001F6F55" w:rsidRDefault="00B24D91">
            <w:pPr>
              <w:spacing w:line="226" w:lineRule="exact"/>
              <w:jc w:val="center"/>
              <w:rPr>
                <w:sz w:val="20"/>
                <w:szCs w:val="20"/>
              </w:rPr>
            </w:pPr>
            <w:r>
              <w:rPr>
                <w:rFonts w:eastAsia="Times New Roman"/>
                <w:b/>
                <w:bCs/>
                <w:sz w:val="20"/>
                <w:szCs w:val="20"/>
              </w:rPr>
              <w:t>срока хранения</w:t>
            </w:r>
          </w:p>
        </w:tc>
      </w:tr>
      <w:tr w:rsidR="001F6F55">
        <w:trPr>
          <w:trHeight w:val="126"/>
        </w:trPr>
        <w:tc>
          <w:tcPr>
            <w:tcW w:w="2880" w:type="dxa"/>
            <w:tcBorders>
              <w:left w:val="single" w:sz="8" w:space="0" w:color="auto"/>
              <w:bottom w:val="single" w:sz="8" w:space="0" w:color="auto"/>
            </w:tcBorders>
            <w:shd w:val="clear" w:color="auto" w:fill="F3F3F3"/>
            <w:vAlign w:val="bottom"/>
          </w:tcPr>
          <w:p w:rsidR="001F6F55" w:rsidRDefault="001F6F55">
            <w:pPr>
              <w:rPr>
                <w:sz w:val="10"/>
                <w:szCs w:val="10"/>
              </w:rPr>
            </w:pPr>
          </w:p>
        </w:tc>
        <w:tc>
          <w:tcPr>
            <w:tcW w:w="320" w:type="dxa"/>
            <w:tcBorders>
              <w:bottom w:val="single" w:sz="8" w:space="0" w:color="auto"/>
              <w:right w:val="single" w:sz="8" w:space="0" w:color="auto"/>
            </w:tcBorders>
            <w:shd w:val="clear" w:color="auto" w:fill="F3F3F3"/>
            <w:vAlign w:val="bottom"/>
          </w:tcPr>
          <w:p w:rsidR="001F6F55" w:rsidRDefault="001F6F55">
            <w:pPr>
              <w:rPr>
                <w:sz w:val="10"/>
                <w:szCs w:val="10"/>
              </w:rPr>
            </w:pPr>
          </w:p>
        </w:tc>
        <w:tc>
          <w:tcPr>
            <w:tcW w:w="3420" w:type="dxa"/>
            <w:tcBorders>
              <w:bottom w:val="single" w:sz="8" w:space="0" w:color="auto"/>
              <w:right w:val="single" w:sz="8" w:space="0" w:color="auto"/>
            </w:tcBorders>
            <w:shd w:val="clear" w:color="auto" w:fill="F3F3F3"/>
            <w:vAlign w:val="bottom"/>
          </w:tcPr>
          <w:p w:rsidR="001F6F55" w:rsidRDefault="001F6F55">
            <w:pPr>
              <w:rPr>
                <w:sz w:val="10"/>
                <w:szCs w:val="10"/>
              </w:rPr>
            </w:pPr>
          </w:p>
        </w:tc>
        <w:tc>
          <w:tcPr>
            <w:tcW w:w="2880" w:type="dxa"/>
            <w:tcBorders>
              <w:bottom w:val="single" w:sz="8" w:space="0" w:color="auto"/>
              <w:right w:val="single" w:sz="8" w:space="0" w:color="auto"/>
            </w:tcBorders>
            <w:shd w:val="clear" w:color="auto" w:fill="F3F3F3"/>
            <w:vAlign w:val="bottom"/>
          </w:tcPr>
          <w:p w:rsidR="001F6F55" w:rsidRDefault="001F6F55">
            <w:pPr>
              <w:rPr>
                <w:sz w:val="10"/>
                <w:szCs w:val="10"/>
              </w:rPr>
            </w:pPr>
          </w:p>
        </w:tc>
      </w:tr>
      <w:tr w:rsidR="001F6F55">
        <w:trPr>
          <w:trHeight w:val="329"/>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Первичные учетные документы</w:t>
            </w: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В течение сроков, устанавливаемых</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Ч.1 ст.29 Закона № 402-ФЗ</w:t>
            </w: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в соответствии с правилами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организации государственного</w:t>
            </w: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 xml:space="preserve">архивного дела, но не менее </w:t>
            </w:r>
            <w:r>
              <w:rPr>
                <w:rFonts w:eastAsia="Times New Roman"/>
                <w:b/>
                <w:bCs/>
                <w:sz w:val="20"/>
                <w:szCs w:val="20"/>
              </w:rPr>
              <w:t>5</w:t>
            </w:r>
            <w:r>
              <w:rPr>
                <w:rFonts w:eastAsia="Times New Roman"/>
                <w:sz w:val="20"/>
                <w:szCs w:val="20"/>
              </w:rPr>
              <w:t xml:space="preserve"> </w:t>
            </w:r>
            <w:r>
              <w:rPr>
                <w:rFonts w:eastAsia="Times New Roman"/>
                <w:b/>
                <w:bCs/>
                <w:sz w:val="20"/>
                <w:szCs w:val="20"/>
              </w:rPr>
              <w:t>лет</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после отчетного года</w:t>
            </w: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2880" w:type="dxa"/>
            <w:tcBorders>
              <w:left w:val="single" w:sz="8" w:space="0" w:color="auto"/>
              <w:bottom w:val="single" w:sz="8" w:space="0" w:color="auto"/>
            </w:tcBorders>
            <w:vAlign w:val="bottom"/>
          </w:tcPr>
          <w:p w:rsidR="001F6F55" w:rsidRDefault="001F6F55">
            <w:pPr>
              <w:rPr>
                <w:sz w:val="11"/>
                <w:szCs w:val="11"/>
              </w:rPr>
            </w:pPr>
          </w:p>
        </w:tc>
        <w:tc>
          <w:tcPr>
            <w:tcW w:w="320" w:type="dxa"/>
            <w:tcBorders>
              <w:bottom w:val="single" w:sz="8" w:space="0" w:color="auto"/>
              <w:right w:val="single" w:sz="8" w:space="0" w:color="auto"/>
            </w:tcBorders>
            <w:vAlign w:val="bottom"/>
          </w:tcPr>
          <w:p w:rsidR="001F6F55" w:rsidRDefault="001F6F55">
            <w:pPr>
              <w:rPr>
                <w:sz w:val="11"/>
                <w:szCs w:val="11"/>
              </w:rPr>
            </w:pPr>
          </w:p>
        </w:tc>
        <w:tc>
          <w:tcPr>
            <w:tcW w:w="3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Документы по личному составу</w:t>
            </w: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Документы по личному составу,</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Ст. 22.1 Закона № 125-ФЗ от</w:t>
            </w: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(архивные документы,</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законченные делопроизводством до</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22.10.2004 (ред. от 18.06.2017)</w:t>
            </w: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отражающие трудовые</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1 января 2003 года, хранятся 75 лет.</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отношения работника с</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4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работодателем)</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Документы по личному составу,</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законченные делопроизводством</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после 1 января 2003 года, хранятся</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50 лет.</w:t>
            </w:r>
          </w:p>
        </w:tc>
        <w:tc>
          <w:tcPr>
            <w:tcW w:w="2880" w:type="dxa"/>
            <w:tcBorders>
              <w:right w:val="single" w:sz="8" w:space="0" w:color="auto"/>
            </w:tcBorders>
            <w:vAlign w:val="bottom"/>
          </w:tcPr>
          <w:p w:rsidR="001F6F55" w:rsidRDefault="001F6F55">
            <w:pPr>
              <w:rPr>
                <w:sz w:val="20"/>
                <w:szCs w:val="20"/>
              </w:rPr>
            </w:pPr>
          </w:p>
        </w:tc>
      </w:tr>
      <w:tr w:rsidR="001F6F55">
        <w:trPr>
          <w:trHeight w:val="466"/>
        </w:trPr>
        <w:tc>
          <w:tcPr>
            <w:tcW w:w="2880" w:type="dxa"/>
            <w:tcBorders>
              <w:left w:val="single" w:sz="8" w:space="0" w:color="auto"/>
            </w:tcBorders>
            <w:vAlign w:val="bottom"/>
          </w:tcPr>
          <w:p w:rsidR="001F6F55" w:rsidRDefault="001F6F55">
            <w:pPr>
              <w:rPr>
                <w:sz w:val="24"/>
                <w:szCs w:val="24"/>
              </w:rPr>
            </w:pP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По истечении сроков хранения,</w:t>
            </w:r>
          </w:p>
        </w:tc>
        <w:tc>
          <w:tcPr>
            <w:tcW w:w="2880" w:type="dxa"/>
            <w:tcBorders>
              <w:right w:val="single" w:sz="8" w:space="0" w:color="auto"/>
            </w:tcBorders>
            <w:vAlign w:val="bottom"/>
          </w:tcPr>
          <w:p w:rsidR="001F6F55" w:rsidRDefault="001F6F55">
            <w:pPr>
              <w:rPr>
                <w:sz w:val="24"/>
                <w:szCs w:val="24"/>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указанных в частях 1 и 2 настоящей</w:t>
            </w: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статьи, документы по личному</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составу, образовавшиеся в процессе</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деятельности источников</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комплектования государственных 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муниципальных архивов архивными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документами, подлежат экспертизе</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ценности документов.</w:t>
            </w:r>
          </w:p>
        </w:tc>
        <w:tc>
          <w:tcPr>
            <w:tcW w:w="2880" w:type="dxa"/>
            <w:tcBorders>
              <w:right w:val="single" w:sz="8" w:space="0" w:color="auto"/>
            </w:tcBorders>
            <w:vAlign w:val="bottom"/>
          </w:tcPr>
          <w:p w:rsidR="001F6F55" w:rsidRDefault="001F6F55">
            <w:pPr>
              <w:rPr>
                <w:sz w:val="20"/>
                <w:szCs w:val="20"/>
              </w:rPr>
            </w:pPr>
          </w:p>
        </w:tc>
      </w:tr>
      <w:tr w:rsidR="001F6F55">
        <w:trPr>
          <w:trHeight w:val="471"/>
        </w:trPr>
        <w:tc>
          <w:tcPr>
            <w:tcW w:w="2880" w:type="dxa"/>
            <w:tcBorders>
              <w:left w:val="single" w:sz="8" w:space="0" w:color="auto"/>
            </w:tcBorders>
            <w:vAlign w:val="bottom"/>
          </w:tcPr>
          <w:p w:rsidR="001F6F55" w:rsidRDefault="001F6F55">
            <w:pPr>
              <w:rPr>
                <w:sz w:val="24"/>
                <w:szCs w:val="24"/>
              </w:rPr>
            </w:pP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Положения, предусмотренные</w:t>
            </w:r>
          </w:p>
        </w:tc>
        <w:tc>
          <w:tcPr>
            <w:tcW w:w="2880" w:type="dxa"/>
            <w:tcBorders>
              <w:right w:val="single" w:sz="8" w:space="0" w:color="auto"/>
            </w:tcBorders>
            <w:vAlign w:val="bottom"/>
          </w:tcPr>
          <w:p w:rsidR="001F6F55" w:rsidRDefault="001F6F55">
            <w:pPr>
              <w:rPr>
                <w:sz w:val="24"/>
                <w:szCs w:val="24"/>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частями 1 и 2 настоящей статьи, не</w:t>
            </w:r>
          </w:p>
        </w:tc>
        <w:tc>
          <w:tcPr>
            <w:tcW w:w="2880" w:type="dxa"/>
            <w:tcBorders>
              <w:right w:val="single" w:sz="8" w:space="0" w:color="auto"/>
            </w:tcBorders>
            <w:vAlign w:val="bottom"/>
          </w:tcPr>
          <w:p w:rsidR="001F6F55" w:rsidRDefault="001F6F55">
            <w:pPr>
              <w:rPr>
                <w:sz w:val="20"/>
                <w:szCs w:val="20"/>
              </w:rPr>
            </w:pPr>
          </w:p>
        </w:tc>
      </w:tr>
      <w:tr w:rsidR="001F6F55">
        <w:trPr>
          <w:trHeight w:val="226"/>
        </w:trPr>
        <w:tc>
          <w:tcPr>
            <w:tcW w:w="2880" w:type="dxa"/>
            <w:tcBorders>
              <w:left w:val="single" w:sz="8" w:space="0" w:color="auto"/>
            </w:tcBorders>
            <w:vAlign w:val="bottom"/>
          </w:tcPr>
          <w:p w:rsidR="001F6F55" w:rsidRDefault="001F6F55">
            <w:pPr>
              <w:rPr>
                <w:sz w:val="19"/>
                <w:szCs w:val="19"/>
              </w:rPr>
            </w:pPr>
          </w:p>
        </w:tc>
        <w:tc>
          <w:tcPr>
            <w:tcW w:w="320" w:type="dxa"/>
            <w:tcBorders>
              <w:right w:val="single" w:sz="8" w:space="0" w:color="auto"/>
            </w:tcBorders>
            <w:vAlign w:val="bottom"/>
          </w:tcPr>
          <w:p w:rsidR="001F6F55" w:rsidRDefault="001F6F55">
            <w:pPr>
              <w:rPr>
                <w:sz w:val="19"/>
                <w:szCs w:val="19"/>
              </w:rPr>
            </w:pPr>
          </w:p>
        </w:tc>
        <w:tc>
          <w:tcPr>
            <w:tcW w:w="3420" w:type="dxa"/>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распространяются на документы по</w:t>
            </w:r>
          </w:p>
        </w:tc>
        <w:tc>
          <w:tcPr>
            <w:tcW w:w="2880" w:type="dxa"/>
            <w:tcBorders>
              <w:right w:val="single" w:sz="8" w:space="0" w:color="auto"/>
            </w:tcBorders>
            <w:vAlign w:val="bottom"/>
          </w:tcPr>
          <w:p w:rsidR="001F6F55" w:rsidRDefault="001F6F55">
            <w:pPr>
              <w:rPr>
                <w:sz w:val="19"/>
                <w:szCs w:val="19"/>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личному составу, в отношении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которых действующими перечнями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архивных документов с указанием</w:t>
            </w: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сроков их хранения установлен иной</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срок хранения.</w:t>
            </w: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2880" w:type="dxa"/>
            <w:tcBorders>
              <w:left w:val="single" w:sz="8" w:space="0" w:color="auto"/>
              <w:bottom w:val="single" w:sz="8" w:space="0" w:color="auto"/>
            </w:tcBorders>
            <w:vAlign w:val="bottom"/>
          </w:tcPr>
          <w:p w:rsidR="001F6F55" w:rsidRDefault="001F6F55">
            <w:pPr>
              <w:rPr>
                <w:sz w:val="11"/>
                <w:szCs w:val="11"/>
              </w:rPr>
            </w:pPr>
          </w:p>
        </w:tc>
        <w:tc>
          <w:tcPr>
            <w:tcW w:w="320" w:type="dxa"/>
            <w:tcBorders>
              <w:bottom w:val="single" w:sz="8" w:space="0" w:color="auto"/>
              <w:right w:val="single" w:sz="8" w:space="0" w:color="auto"/>
            </w:tcBorders>
            <w:vAlign w:val="bottom"/>
          </w:tcPr>
          <w:p w:rsidR="001F6F55" w:rsidRDefault="001F6F55">
            <w:pPr>
              <w:rPr>
                <w:sz w:val="11"/>
                <w:szCs w:val="11"/>
              </w:rPr>
            </w:pPr>
          </w:p>
        </w:tc>
        <w:tc>
          <w:tcPr>
            <w:tcW w:w="3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Счета-фактуры выданные и</w:t>
            </w: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 xml:space="preserve">Не менее </w:t>
            </w:r>
            <w:r>
              <w:rPr>
                <w:rFonts w:eastAsia="Times New Roman"/>
                <w:b/>
                <w:bCs/>
                <w:sz w:val="20"/>
                <w:szCs w:val="20"/>
              </w:rPr>
              <w:t>4</w:t>
            </w:r>
            <w:r>
              <w:rPr>
                <w:rFonts w:eastAsia="Times New Roman"/>
                <w:sz w:val="20"/>
                <w:szCs w:val="20"/>
              </w:rPr>
              <w:t xml:space="preserve"> </w:t>
            </w:r>
            <w:r>
              <w:rPr>
                <w:rFonts w:eastAsia="Times New Roman"/>
                <w:b/>
                <w:bCs/>
                <w:sz w:val="20"/>
                <w:szCs w:val="20"/>
              </w:rPr>
              <w:t>лет</w:t>
            </w:r>
            <w:r>
              <w:rPr>
                <w:rFonts w:eastAsia="Times New Roman"/>
                <w:sz w:val="20"/>
                <w:szCs w:val="20"/>
              </w:rPr>
              <w:t xml:space="preserve"> с даты последней</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Постановление Правительства</w:t>
            </w: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полученные, применяемые при</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записи в Журнале учета полученных</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РФ от 26 декабря 2011 г.</w:t>
            </w:r>
          </w:p>
        </w:tc>
      </w:tr>
      <w:tr w:rsidR="001F6F55">
        <w:trPr>
          <w:trHeight w:val="230"/>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расчетах по НДС *</w:t>
            </w: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и выставленных счетов-фактур, в</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№1137 (ред. от 01.02.2018)</w:t>
            </w: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котором хранится счет-фактура</w:t>
            </w: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2880" w:type="dxa"/>
            <w:tcBorders>
              <w:left w:val="single" w:sz="8" w:space="0" w:color="auto"/>
              <w:bottom w:val="single" w:sz="8" w:space="0" w:color="auto"/>
            </w:tcBorders>
            <w:vAlign w:val="bottom"/>
          </w:tcPr>
          <w:p w:rsidR="001F6F55" w:rsidRDefault="001F6F55">
            <w:pPr>
              <w:rPr>
                <w:sz w:val="11"/>
                <w:szCs w:val="11"/>
              </w:rPr>
            </w:pPr>
          </w:p>
        </w:tc>
        <w:tc>
          <w:tcPr>
            <w:tcW w:w="320" w:type="dxa"/>
            <w:tcBorders>
              <w:bottom w:val="single" w:sz="8" w:space="0" w:color="auto"/>
              <w:right w:val="single" w:sz="8" w:space="0" w:color="auto"/>
            </w:tcBorders>
            <w:vAlign w:val="bottom"/>
          </w:tcPr>
          <w:p w:rsidR="001F6F55" w:rsidRDefault="001F6F55">
            <w:pPr>
              <w:rPr>
                <w:sz w:val="11"/>
                <w:szCs w:val="11"/>
              </w:rPr>
            </w:pPr>
          </w:p>
        </w:tc>
        <w:tc>
          <w:tcPr>
            <w:tcW w:w="3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2880" w:type="dxa"/>
            <w:tcBorders>
              <w:left w:val="single" w:sz="8" w:space="0" w:color="auto"/>
            </w:tcBorders>
            <w:vAlign w:val="bottom"/>
          </w:tcPr>
          <w:p w:rsidR="001F6F55" w:rsidRDefault="00B24D91">
            <w:pPr>
              <w:ind w:left="120"/>
              <w:rPr>
                <w:sz w:val="20"/>
                <w:szCs w:val="20"/>
              </w:rPr>
            </w:pPr>
            <w:r>
              <w:rPr>
                <w:rFonts w:eastAsia="Times New Roman"/>
                <w:sz w:val="20"/>
                <w:szCs w:val="20"/>
              </w:rPr>
              <w:t>Регистры бухгалтерского учета</w:t>
            </w:r>
          </w:p>
        </w:tc>
        <w:tc>
          <w:tcPr>
            <w:tcW w:w="320" w:type="dxa"/>
            <w:tcBorders>
              <w:right w:val="single" w:sz="8" w:space="0" w:color="auto"/>
            </w:tcBorders>
            <w:vAlign w:val="bottom"/>
          </w:tcPr>
          <w:p w:rsidR="001F6F55" w:rsidRDefault="001F6F55">
            <w:pPr>
              <w:rPr>
                <w:sz w:val="24"/>
                <w:szCs w:val="24"/>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В течение сроков, устанавливаемых</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П.1 ст.29 Закона № 402-ФЗ</w:t>
            </w: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в соответствии с правилами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организации государственного</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80" w:type="dxa"/>
            <w:tcBorders>
              <w:left w:val="single" w:sz="8" w:space="0" w:color="auto"/>
            </w:tcBorders>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3420" w:type="dxa"/>
            <w:tcBorders>
              <w:right w:val="single" w:sz="8" w:space="0" w:color="auto"/>
            </w:tcBorders>
            <w:vAlign w:val="bottom"/>
          </w:tcPr>
          <w:p w:rsidR="001F6F55" w:rsidRDefault="00B24D91">
            <w:pPr>
              <w:ind w:left="80"/>
              <w:rPr>
                <w:sz w:val="20"/>
                <w:szCs w:val="20"/>
              </w:rPr>
            </w:pPr>
            <w:r>
              <w:rPr>
                <w:rFonts w:eastAsia="Times New Roman"/>
                <w:sz w:val="20"/>
                <w:szCs w:val="20"/>
              </w:rPr>
              <w:t xml:space="preserve">архивного дела, но не менее </w:t>
            </w:r>
            <w:r>
              <w:rPr>
                <w:rFonts w:eastAsia="Times New Roman"/>
                <w:b/>
                <w:bCs/>
                <w:sz w:val="20"/>
                <w:szCs w:val="20"/>
              </w:rPr>
              <w:t>5</w:t>
            </w:r>
            <w:r>
              <w:rPr>
                <w:rFonts w:eastAsia="Times New Roman"/>
                <w:sz w:val="20"/>
                <w:szCs w:val="20"/>
              </w:rPr>
              <w:t xml:space="preserve"> </w:t>
            </w:r>
            <w:r>
              <w:rPr>
                <w:rFonts w:eastAsia="Times New Roman"/>
                <w:b/>
                <w:bCs/>
                <w:sz w:val="20"/>
                <w:szCs w:val="20"/>
              </w:rPr>
              <w:t>лет</w:t>
            </w:r>
          </w:p>
        </w:tc>
        <w:tc>
          <w:tcPr>
            <w:tcW w:w="2880" w:type="dxa"/>
            <w:tcBorders>
              <w:right w:val="single" w:sz="8" w:space="0" w:color="auto"/>
            </w:tcBorders>
            <w:vAlign w:val="bottom"/>
          </w:tcPr>
          <w:p w:rsidR="001F6F55" w:rsidRDefault="001F6F55">
            <w:pPr>
              <w:rPr>
                <w:sz w:val="20"/>
                <w:szCs w:val="20"/>
              </w:rPr>
            </w:pPr>
          </w:p>
        </w:tc>
      </w:tr>
      <w:tr w:rsidR="001F6F55">
        <w:trPr>
          <w:trHeight w:val="226"/>
        </w:trPr>
        <w:tc>
          <w:tcPr>
            <w:tcW w:w="2880" w:type="dxa"/>
            <w:tcBorders>
              <w:left w:val="single" w:sz="8" w:space="0" w:color="auto"/>
            </w:tcBorders>
            <w:vAlign w:val="bottom"/>
          </w:tcPr>
          <w:p w:rsidR="001F6F55" w:rsidRDefault="001F6F55">
            <w:pPr>
              <w:rPr>
                <w:sz w:val="19"/>
                <w:szCs w:val="19"/>
              </w:rPr>
            </w:pPr>
          </w:p>
        </w:tc>
        <w:tc>
          <w:tcPr>
            <w:tcW w:w="320" w:type="dxa"/>
            <w:tcBorders>
              <w:right w:val="single" w:sz="8" w:space="0" w:color="auto"/>
            </w:tcBorders>
            <w:vAlign w:val="bottom"/>
          </w:tcPr>
          <w:p w:rsidR="001F6F55" w:rsidRDefault="001F6F55">
            <w:pPr>
              <w:rPr>
                <w:sz w:val="19"/>
                <w:szCs w:val="19"/>
              </w:rPr>
            </w:pPr>
          </w:p>
        </w:tc>
        <w:tc>
          <w:tcPr>
            <w:tcW w:w="3420" w:type="dxa"/>
            <w:tcBorders>
              <w:right w:val="single" w:sz="8" w:space="0" w:color="auto"/>
            </w:tcBorders>
            <w:vAlign w:val="bottom"/>
          </w:tcPr>
          <w:p w:rsidR="001F6F55" w:rsidRDefault="00B24D91">
            <w:pPr>
              <w:spacing w:line="226" w:lineRule="exact"/>
              <w:ind w:left="80"/>
              <w:rPr>
                <w:sz w:val="20"/>
                <w:szCs w:val="20"/>
              </w:rPr>
            </w:pPr>
            <w:r>
              <w:rPr>
                <w:rFonts w:eastAsia="Times New Roman"/>
                <w:sz w:val="20"/>
                <w:szCs w:val="20"/>
              </w:rPr>
              <w:t>после отчетного года</w:t>
            </w:r>
          </w:p>
        </w:tc>
        <w:tc>
          <w:tcPr>
            <w:tcW w:w="2880" w:type="dxa"/>
            <w:tcBorders>
              <w:right w:val="single" w:sz="8" w:space="0" w:color="auto"/>
            </w:tcBorders>
            <w:vAlign w:val="bottom"/>
          </w:tcPr>
          <w:p w:rsidR="001F6F55" w:rsidRDefault="001F6F55">
            <w:pPr>
              <w:rPr>
                <w:sz w:val="19"/>
                <w:szCs w:val="19"/>
              </w:rPr>
            </w:pPr>
          </w:p>
        </w:tc>
      </w:tr>
      <w:tr w:rsidR="001F6F55">
        <w:trPr>
          <w:trHeight w:val="131"/>
        </w:trPr>
        <w:tc>
          <w:tcPr>
            <w:tcW w:w="2880" w:type="dxa"/>
            <w:tcBorders>
              <w:left w:val="single" w:sz="8" w:space="0" w:color="auto"/>
              <w:bottom w:val="single" w:sz="8" w:space="0" w:color="auto"/>
            </w:tcBorders>
            <w:vAlign w:val="bottom"/>
          </w:tcPr>
          <w:p w:rsidR="001F6F55" w:rsidRDefault="001F6F55">
            <w:pPr>
              <w:rPr>
                <w:sz w:val="11"/>
                <w:szCs w:val="11"/>
              </w:rPr>
            </w:pPr>
          </w:p>
        </w:tc>
        <w:tc>
          <w:tcPr>
            <w:tcW w:w="320" w:type="dxa"/>
            <w:tcBorders>
              <w:bottom w:val="single" w:sz="8" w:space="0" w:color="auto"/>
              <w:right w:val="single" w:sz="8" w:space="0" w:color="auto"/>
            </w:tcBorders>
            <w:vAlign w:val="bottom"/>
          </w:tcPr>
          <w:p w:rsidR="001F6F55" w:rsidRDefault="001F6F55">
            <w:pPr>
              <w:rPr>
                <w:sz w:val="11"/>
                <w:szCs w:val="11"/>
              </w:rPr>
            </w:pPr>
          </w:p>
        </w:tc>
        <w:tc>
          <w:tcPr>
            <w:tcW w:w="3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544"/>
        </w:trPr>
        <w:tc>
          <w:tcPr>
            <w:tcW w:w="2880" w:type="dxa"/>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3420" w:type="dxa"/>
            <w:vAlign w:val="bottom"/>
          </w:tcPr>
          <w:p w:rsidR="001F6F55" w:rsidRDefault="001F6F55">
            <w:pPr>
              <w:rPr>
                <w:sz w:val="24"/>
                <w:szCs w:val="24"/>
              </w:rPr>
            </w:pPr>
          </w:p>
        </w:tc>
        <w:tc>
          <w:tcPr>
            <w:tcW w:w="2880" w:type="dxa"/>
            <w:vAlign w:val="bottom"/>
          </w:tcPr>
          <w:p w:rsidR="001F6F55" w:rsidRDefault="00B24D91">
            <w:pPr>
              <w:ind w:left="2620"/>
              <w:rPr>
                <w:sz w:val="20"/>
                <w:szCs w:val="20"/>
              </w:rPr>
            </w:pPr>
            <w:r>
              <w:rPr>
                <w:rFonts w:ascii="Arial Narrow" w:eastAsia="Arial Narrow" w:hAnsi="Arial Narrow" w:cs="Arial Narrow"/>
                <w:sz w:val="24"/>
                <w:szCs w:val="24"/>
              </w:rPr>
              <w:t>76</w:t>
            </w:r>
          </w:p>
        </w:tc>
      </w:tr>
    </w:tbl>
    <w:p w:rsidR="001F6F55" w:rsidRDefault="001F6F55">
      <w:pPr>
        <w:sectPr w:rsidR="001F6F55">
          <w:pgSz w:w="11900" w:h="16838"/>
          <w:pgMar w:top="710" w:right="1124" w:bottom="542" w:left="1300" w:header="0" w:footer="0" w:gutter="0"/>
          <w:cols w:space="720" w:equalWidth="0">
            <w:col w:w="9480"/>
          </w:cols>
        </w:sectPr>
      </w:pPr>
    </w:p>
    <w:p w:rsidR="001F6F55" w:rsidRDefault="00B24D91">
      <w:pPr>
        <w:ind w:left="60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000"/>
        <w:gridCol w:w="340"/>
        <w:gridCol w:w="2000"/>
        <w:gridCol w:w="1420"/>
        <w:gridCol w:w="2880"/>
      </w:tblGrid>
      <w:tr w:rsidR="001F6F55">
        <w:trPr>
          <w:trHeight w:val="234"/>
        </w:trPr>
        <w:tc>
          <w:tcPr>
            <w:tcW w:w="1860" w:type="dxa"/>
            <w:tcBorders>
              <w:top w:val="single" w:sz="8" w:space="0" w:color="auto"/>
              <w:left w:val="single" w:sz="8" w:space="0" w:color="auto"/>
            </w:tcBorders>
            <w:shd w:val="clear" w:color="auto" w:fill="F3F3F3"/>
            <w:vAlign w:val="bottom"/>
          </w:tcPr>
          <w:p w:rsidR="001F6F55" w:rsidRDefault="001F6F55">
            <w:pPr>
              <w:rPr>
                <w:sz w:val="20"/>
                <w:szCs w:val="20"/>
              </w:rPr>
            </w:pPr>
          </w:p>
        </w:tc>
        <w:tc>
          <w:tcPr>
            <w:tcW w:w="1000" w:type="dxa"/>
            <w:tcBorders>
              <w:top w:val="single" w:sz="8" w:space="0" w:color="auto"/>
            </w:tcBorders>
            <w:shd w:val="clear" w:color="auto" w:fill="F3F3F3"/>
            <w:vAlign w:val="bottom"/>
          </w:tcPr>
          <w:p w:rsidR="001F6F55" w:rsidRDefault="001F6F55">
            <w:pPr>
              <w:rPr>
                <w:sz w:val="20"/>
                <w:szCs w:val="20"/>
              </w:rPr>
            </w:pPr>
          </w:p>
        </w:tc>
        <w:tc>
          <w:tcPr>
            <w:tcW w:w="340" w:type="dxa"/>
            <w:tcBorders>
              <w:top w:val="single" w:sz="8" w:space="0" w:color="auto"/>
              <w:right w:val="single" w:sz="8" w:space="0" w:color="auto"/>
            </w:tcBorders>
            <w:shd w:val="clear" w:color="auto" w:fill="F3F3F3"/>
            <w:vAlign w:val="bottom"/>
          </w:tcPr>
          <w:p w:rsidR="001F6F55" w:rsidRDefault="001F6F55">
            <w:pPr>
              <w:rPr>
                <w:sz w:val="20"/>
                <w:szCs w:val="20"/>
              </w:rPr>
            </w:pPr>
          </w:p>
        </w:tc>
        <w:tc>
          <w:tcPr>
            <w:tcW w:w="2000" w:type="dxa"/>
            <w:tcBorders>
              <w:top w:val="single" w:sz="8" w:space="0" w:color="auto"/>
            </w:tcBorders>
            <w:shd w:val="clear" w:color="auto" w:fill="F3F3F3"/>
            <w:vAlign w:val="bottom"/>
          </w:tcPr>
          <w:p w:rsidR="001F6F55" w:rsidRDefault="001F6F55">
            <w:pPr>
              <w:rPr>
                <w:sz w:val="20"/>
                <w:szCs w:val="20"/>
              </w:rPr>
            </w:pPr>
          </w:p>
        </w:tc>
        <w:tc>
          <w:tcPr>
            <w:tcW w:w="1420" w:type="dxa"/>
            <w:tcBorders>
              <w:top w:val="single" w:sz="8" w:space="0" w:color="auto"/>
              <w:right w:val="single" w:sz="8" w:space="0" w:color="auto"/>
            </w:tcBorders>
            <w:shd w:val="clear" w:color="auto" w:fill="F3F3F3"/>
            <w:vAlign w:val="bottom"/>
          </w:tcPr>
          <w:p w:rsidR="001F6F55" w:rsidRDefault="001F6F55">
            <w:pPr>
              <w:rPr>
                <w:sz w:val="20"/>
                <w:szCs w:val="20"/>
              </w:rPr>
            </w:pPr>
          </w:p>
        </w:tc>
        <w:tc>
          <w:tcPr>
            <w:tcW w:w="2880" w:type="dxa"/>
            <w:tcBorders>
              <w:top w:val="single" w:sz="8" w:space="0" w:color="auto"/>
              <w:right w:val="single" w:sz="8" w:space="0" w:color="auto"/>
            </w:tcBorders>
            <w:shd w:val="clear" w:color="auto" w:fill="F3F3F3"/>
            <w:vAlign w:val="bottom"/>
          </w:tcPr>
          <w:p w:rsidR="001F6F55" w:rsidRDefault="00B24D91">
            <w:pPr>
              <w:jc w:val="center"/>
              <w:rPr>
                <w:sz w:val="20"/>
                <w:szCs w:val="20"/>
              </w:rPr>
            </w:pPr>
            <w:r>
              <w:rPr>
                <w:rFonts w:eastAsia="Times New Roman"/>
                <w:b/>
                <w:bCs/>
                <w:w w:val="99"/>
                <w:sz w:val="20"/>
                <w:szCs w:val="20"/>
              </w:rPr>
              <w:t>Нормативный акт,</w:t>
            </w:r>
          </w:p>
        </w:tc>
      </w:tr>
      <w:tr w:rsidR="001F6F55">
        <w:trPr>
          <w:trHeight w:val="230"/>
        </w:trPr>
        <w:tc>
          <w:tcPr>
            <w:tcW w:w="2860" w:type="dxa"/>
            <w:gridSpan w:val="2"/>
            <w:tcBorders>
              <w:left w:val="single" w:sz="8" w:space="0" w:color="auto"/>
            </w:tcBorders>
            <w:shd w:val="clear" w:color="auto" w:fill="F3F3F3"/>
            <w:vAlign w:val="bottom"/>
          </w:tcPr>
          <w:p w:rsidR="001F6F55" w:rsidRDefault="00B24D91">
            <w:pPr>
              <w:ind w:left="920"/>
              <w:rPr>
                <w:sz w:val="20"/>
                <w:szCs w:val="20"/>
              </w:rPr>
            </w:pPr>
            <w:r>
              <w:rPr>
                <w:rFonts w:eastAsia="Times New Roman"/>
                <w:b/>
                <w:bCs/>
                <w:sz w:val="20"/>
                <w:szCs w:val="20"/>
              </w:rPr>
              <w:t>Вид документа</w:t>
            </w:r>
          </w:p>
        </w:tc>
        <w:tc>
          <w:tcPr>
            <w:tcW w:w="340" w:type="dxa"/>
            <w:tcBorders>
              <w:right w:val="single" w:sz="8" w:space="0" w:color="auto"/>
            </w:tcBorders>
            <w:shd w:val="clear" w:color="auto" w:fill="F3F3F3"/>
            <w:vAlign w:val="bottom"/>
          </w:tcPr>
          <w:p w:rsidR="001F6F55" w:rsidRDefault="001F6F55">
            <w:pPr>
              <w:rPr>
                <w:sz w:val="20"/>
                <w:szCs w:val="20"/>
              </w:rPr>
            </w:pPr>
          </w:p>
        </w:tc>
        <w:tc>
          <w:tcPr>
            <w:tcW w:w="3420" w:type="dxa"/>
            <w:gridSpan w:val="2"/>
            <w:tcBorders>
              <w:right w:val="single" w:sz="8" w:space="0" w:color="auto"/>
            </w:tcBorders>
            <w:shd w:val="clear" w:color="auto" w:fill="F3F3F3"/>
            <w:vAlign w:val="bottom"/>
          </w:tcPr>
          <w:p w:rsidR="001F6F55" w:rsidRDefault="00B24D91">
            <w:pPr>
              <w:ind w:left="320"/>
              <w:rPr>
                <w:sz w:val="20"/>
                <w:szCs w:val="20"/>
              </w:rPr>
            </w:pPr>
            <w:r>
              <w:rPr>
                <w:rFonts w:eastAsia="Times New Roman"/>
                <w:b/>
                <w:bCs/>
                <w:sz w:val="20"/>
                <w:szCs w:val="20"/>
              </w:rPr>
              <w:t>Минимальный срок хранения</w:t>
            </w:r>
          </w:p>
        </w:tc>
        <w:tc>
          <w:tcPr>
            <w:tcW w:w="2880" w:type="dxa"/>
            <w:tcBorders>
              <w:right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highlight w:val="white"/>
              </w:rPr>
              <w:t>устанавливающий границы</w:t>
            </w:r>
          </w:p>
        </w:tc>
      </w:tr>
      <w:tr w:rsidR="001F6F55">
        <w:trPr>
          <w:trHeight w:val="230"/>
        </w:trPr>
        <w:tc>
          <w:tcPr>
            <w:tcW w:w="1860" w:type="dxa"/>
            <w:tcBorders>
              <w:left w:val="single" w:sz="8" w:space="0" w:color="auto"/>
            </w:tcBorders>
            <w:shd w:val="clear" w:color="auto" w:fill="F3F3F3"/>
            <w:vAlign w:val="bottom"/>
          </w:tcPr>
          <w:p w:rsidR="001F6F55" w:rsidRDefault="001F6F55">
            <w:pPr>
              <w:rPr>
                <w:sz w:val="20"/>
                <w:szCs w:val="20"/>
              </w:rPr>
            </w:pPr>
          </w:p>
        </w:tc>
        <w:tc>
          <w:tcPr>
            <w:tcW w:w="1000" w:type="dxa"/>
            <w:shd w:val="clear" w:color="auto" w:fill="F3F3F3"/>
            <w:vAlign w:val="bottom"/>
          </w:tcPr>
          <w:p w:rsidR="001F6F55" w:rsidRDefault="001F6F55">
            <w:pPr>
              <w:rPr>
                <w:sz w:val="20"/>
                <w:szCs w:val="20"/>
              </w:rPr>
            </w:pPr>
          </w:p>
        </w:tc>
        <w:tc>
          <w:tcPr>
            <w:tcW w:w="340" w:type="dxa"/>
            <w:tcBorders>
              <w:right w:val="single" w:sz="8" w:space="0" w:color="auto"/>
            </w:tcBorders>
            <w:shd w:val="clear" w:color="auto" w:fill="F3F3F3"/>
            <w:vAlign w:val="bottom"/>
          </w:tcPr>
          <w:p w:rsidR="001F6F55" w:rsidRDefault="001F6F55">
            <w:pPr>
              <w:rPr>
                <w:sz w:val="20"/>
                <w:szCs w:val="20"/>
              </w:rPr>
            </w:pPr>
          </w:p>
        </w:tc>
        <w:tc>
          <w:tcPr>
            <w:tcW w:w="2000" w:type="dxa"/>
            <w:shd w:val="clear" w:color="auto" w:fill="F3F3F3"/>
            <w:vAlign w:val="bottom"/>
          </w:tcPr>
          <w:p w:rsidR="001F6F55" w:rsidRDefault="001F6F55">
            <w:pPr>
              <w:rPr>
                <w:sz w:val="20"/>
                <w:szCs w:val="20"/>
              </w:rPr>
            </w:pPr>
          </w:p>
        </w:tc>
        <w:tc>
          <w:tcPr>
            <w:tcW w:w="1420" w:type="dxa"/>
            <w:tcBorders>
              <w:right w:val="single" w:sz="8" w:space="0" w:color="auto"/>
            </w:tcBorders>
            <w:shd w:val="clear" w:color="auto" w:fill="F3F3F3"/>
            <w:vAlign w:val="bottom"/>
          </w:tcPr>
          <w:p w:rsidR="001F6F55" w:rsidRDefault="001F6F55">
            <w:pPr>
              <w:rPr>
                <w:sz w:val="20"/>
                <w:szCs w:val="20"/>
              </w:rPr>
            </w:pPr>
          </w:p>
        </w:tc>
        <w:tc>
          <w:tcPr>
            <w:tcW w:w="2880" w:type="dxa"/>
            <w:tcBorders>
              <w:right w:val="single" w:sz="8" w:space="0" w:color="auto"/>
            </w:tcBorders>
            <w:shd w:val="clear" w:color="auto" w:fill="F3F3F3"/>
            <w:vAlign w:val="bottom"/>
          </w:tcPr>
          <w:p w:rsidR="001F6F55" w:rsidRDefault="00B24D91">
            <w:pPr>
              <w:jc w:val="center"/>
              <w:rPr>
                <w:sz w:val="20"/>
                <w:szCs w:val="20"/>
              </w:rPr>
            </w:pPr>
            <w:r>
              <w:rPr>
                <w:rFonts w:eastAsia="Times New Roman"/>
                <w:b/>
                <w:bCs/>
                <w:sz w:val="20"/>
                <w:szCs w:val="20"/>
              </w:rPr>
              <w:t>срока хранения</w:t>
            </w:r>
          </w:p>
        </w:tc>
      </w:tr>
      <w:tr w:rsidR="001F6F55">
        <w:trPr>
          <w:trHeight w:val="126"/>
        </w:trPr>
        <w:tc>
          <w:tcPr>
            <w:tcW w:w="2860" w:type="dxa"/>
            <w:gridSpan w:val="2"/>
            <w:tcBorders>
              <w:left w:val="single" w:sz="8" w:space="0" w:color="auto"/>
              <w:bottom w:val="single" w:sz="8" w:space="0" w:color="auto"/>
            </w:tcBorders>
            <w:shd w:val="clear" w:color="auto" w:fill="F3F3F3"/>
            <w:vAlign w:val="bottom"/>
          </w:tcPr>
          <w:p w:rsidR="001F6F55" w:rsidRDefault="001F6F55">
            <w:pPr>
              <w:rPr>
                <w:sz w:val="10"/>
                <w:szCs w:val="10"/>
              </w:rPr>
            </w:pPr>
          </w:p>
        </w:tc>
        <w:tc>
          <w:tcPr>
            <w:tcW w:w="340" w:type="dxa"/>
            <w:tcBorders>
              <w:bottom w:val="single" w:sz="8" w:space="0" w:color="auto"/>
              <w:right w:val="single" w:sz="8" w:space="0" w:color="auto"/>
            </w:tcBorders>
            <w:shd w:val="clear" w:color="auto" w:fill="F3F3F3"/>
            <w:vAlign w:val="bottom"/>
          </w:tcPr>
          <w:p w:rsidR="001F6F55" w:rsidRDefault="001F6F55">
            <w:pPr>
              <w:rPr>
                <w:sz w:val="10"/>
                <w:szCs w:val="10"/>
              </w:rPr>
            </w:pPr>
          </w:p>
        </w:tc>
        <w:tc>
          <w:tcPr>
            <w:tcW w:w="3420" w:type="dxa"/>
            <w:gridSpan w:val="2"/>
            <w:tcBorders>
              <w:bottom w:val="single" w:sz="8" w:space="0" w:color="auto"/>
              <w:right w:val="single" w:sz="8" w:space="0" w:color="auto"/>
            </w:tcBorders>
            <w:shd w:val="clear" w:color="auto" w:fill="F3F3F3"/>
            <w:vAlign w:val="bottom"/>
          </w:tcPr>
          <w:p w:rsidR="001F6F55" w:rsidRDefault="001F6F55">
            <w:pPr>
              <w:rPr>
                <w:sz w:val="10"/>
                <w:szCs w:val="10"/>
              </w:rPr>
            </w:pPr>
          </w:p>
        </w:tc>
        <w:tc>
          <w:tcPr>
            <w:tcW w:w="2880" w:type="dxa"/>
            <w:tcBorders>
              <w:bottom w:val="single" w:sz="8" w:space="0" w:color="auto"/>
              <w:right w:val="single" w:sz="8" w:space="0" w:color="auto"/>
            </w:tcBorders>
            <w:shd w:val="clear" w:color="auto" w:fill="F3F3F3"/>
            <w:vAlign w:val="bottom"/>
          </w:tcPr>
          <w:p w:rsidR="001F6F55" w:rsidRDefault="001F6F55">
            <w:pPr>
              <w:rPr>
                <w:sz w:val="10"/>
                <w:szCs w:val="10"/>
              </w:rPr>
            </w:pPr>
          </w:p>
        </w:tc>
      </w:tr>
      <w:tr w:rsidR="001F6F55">
        <w:trPr>
          <w:trHeight w:val="329"/>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Бухгалтерская (финансовая)</w:t>
            </w:r>
          </w:p>
        </w:tc>
        <w:tc>
          <w:tcPr>
            <w:tcW w:w="340" w:type="dxa"/>
            <w:tcBorders>
              <w:right w:val="single" w:sz="8" w:space="0" w:color="auto"/>
            </w:tcBorders>
            <w:vAlign w:val="bottom"/>
          </w:tcPr>
          <w:p w:rsidR="001F6F55" w:rsidRDefault="001F6F55">
            <w:pPr>
              <w:rPr>
                <w:sz w:val="24"/>
                <w:szCs w:val="24"/>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В течение сроков, устанавливаемых</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П.1 ст.29 Закона № 402-ФЗ</w:t>
            </w:r>
          </w:p>
        </w:tc>
      </w:tr>
      <w:tr w:rsidR="001F6F55">
        <w:trPr>
          <w:trHeight w:val="231"/>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отчетность</w:t>
            </w: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в соответствии с правилами</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1F6F55">
            <w:pPr>
              <w:rPr>
                <w:sz w:val="20"/>
                <w:szCs w:val="20"/>
              </w:rPr>
            </w:pP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организации государственного</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1F6F55">
            <w:pPr>
              <w:rPr>
                <w:sz w:val="20"/>
                <w:szCs w:val="20"/>
              </w:rPr>
            </w:pP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 xml:space="preserve">архивного дела, но не менее </w:t>
            </w:r>
            <w:r>
              <w:rPr>
                <w:rFonts w:eastAsia="Times New Roman"/>
                <w:b/>
                <w:bCs/>
                <w:sz w:val="20"/>
                <w:szCs w:val="20"/>
              </w:rPr>
              <w:t>5 лет</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1F6F55">
            <w:pPr>
              <w:rPr>
                <w:sz w:val="20"/>
                <w:szCs w:val="20"/>
              </w:rPr>
            </w:pP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B24D91">
            <w:pPr>
              <w:ind w:left="80"/>
              <w:rPr>
                <w:sz w:val="20"/>
                <w:szCs w:val="20"/>
              </w:rPr>
            </w:pPr>
            <w:r>
              <w:rPr>
                <w:rFonts w:eastAsia="Times New Roman"/>
                <w:sz w:val="20"/>
                <w:szCs w:val="20"/>
              </w:rPr>
              <w:t>после отчетного года</w:t>
            </w: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3200" w:type="dxa"/>
            <w:gridSpan w:val="3"/>
            <w:tcBorders>
              <w:left w:val="single" w:sz="8" w:space="0" w:color="auto"/>
              <w:bottom w:val="single" w:sz="8" w:space="0" w:color="auto"/>
              <w:right w:val="single" w:sz="8" w:space="0" w:color="auto"/>
            </w:tcBorders>
            <w:vAlign w:val="bottom"/>
          </w:tcPr>
          <w:p w:rsidR="001F6F55" w:rsidRDefault="001F6F55">
            <w:pPr>
              <w:rPr>
                <w:sz w:val="11"/>
                <w:szCs w:val="11"/>
              </w:rPr>
            </w:pPr>
          </w:p>
        </w:tc>
        <w:tc>
          <w:tcPr>
            <w:tcW w:w="3420" w:type="dxa"/>
            <w:gridSpan w:val="2"/>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320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Первичные   (сводные)   учетные</w:t>
            </w: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В течение сроков, устанавливаемых</w:t>
            </w:r>
          </w:p>
        </w:tc>
        <w:tc>
          <w:tcPr>
            <w:tcW w:w="2880" w:type="dxa"/>
            <w:tcBorders>
              <w:right w:val="single" w:sz="8" w:space="0" w:color="auto"/>
            </w:tcBorders>
            <w:vAlign w:val="bottom"/>
          </w:tcPr>
          <w:p w:rsidR="001F6F55" w:rsidRDefault="00B24D91">
            <w:pPr>
              <w:jc w:val="center"/>
              <w:rPr>
                <w:sz w:val="20"/>
                <w:szCs w:val="20"/>
              </w:rPr>
            </w:pPr>
            <w:r>
              <w:rPr>
                <w:rFonts w:eastAsia="Times New Roman"/>
                <w:sz w:val="20"/>
                <w:szCs w:val="20"/>
              </w:rPr>
              <w:t>П. 13 Приказ Минфина России</w:t>
            </w:r>
          </w:p>
        </w:tc>
      </w:tr>
      <w:tr w:rsidR="001F6F55">
        <w:trPr>
          <w:trHeight w:val="230"/>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документы,</w:t>
            </w:r>
          </w:p>
        </w:tc>
        <w:tc>
          <w:tcPr>
            <w:tcW w:w="1340" w:type="dxa"/>
            <w:gridSpan w:val="2"/>
            <w:tcBorders>
              <w:right w:val="single" w:sz="8" w:space="0" w:color="auto"/>
            </w:tcBorders>
            <w:vAlign w:val="bottom"/>
          </w:tcPr>
          <w:p w:rsidR="001F6F55" w:rsidRDefault="00B24D91">
            <w:pPr>
              <w:ind w:right="39"/>
              <w:jc w:val="right"/>
              <w:rPr>
                <w:sz w:val="20"/>
                <w:szCs w:val="20"/>
              </w:rPr>
            </w:pPr>
            <w:r>
              <w:rPr>
                <w:rFonts w:eastAsia="Times New Roman"/>
                <w:sz w:val="20"/>
                <w:szCs w:val="20"/>
              </w:rPr>
              <w:t>регистры</w:t>
            </w: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в соответствии с правилами</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от 31 декабря 2016 г. N 256н</w:t>
            </w:r>
          </w:p>
        </w:tc>
      </w:tr>
      <w:tr w:rsidR="001F6F55">
        <w:trPr>
          <w:trHeight w:val="231"/>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бухгалтерского</w:t>
            </w:r>
          </w:p>
        </w:tc>
        <w:tc>
          <w:tcPr>
            <w:tcW w:w="1000" w:type="dxa"/>
            <w:vAlign w:val="bottom"/>
          </w:tcPr>
          <w:p w:rsidR="001F6F55" w:rsidRDefault="00B24D91">
            <w:pPr>
              <w:ind w:left="100"/>
              <w:rPr>
                <w:sz w:val="20"/>
                <w:szCs w:val="20"/>
              </w:rPr>
            </w:pPr>
            <w:r>
              <w:rPr>
                <w:rFonts w:eastAsia="Times New Roman"/>
                <w:sz w:val="20"/>
                <w:szCs w:val="20"/>
              </w:rPr>
              <w:t>учета</w:t>
            </w:r>
          </w:p>
        </w:tc>
        <w:tc>
          <w:tcPr>
            <w:tcW w:w="340" w:type="dxa"/>
            <w:tcBorders>
              <w:right w:val="single" w:sz="8" w:space="0" w:color="auto"/>
            </w:tcBorders>
            <w:vAlign w:val="bottom"/>
          </w:tcPr>
          <w:p w:rsidR="001F6F55" w:rsidRDefault="00B24D91">
            <w:pPr>
              <w:ind w:right="39"/>
              <w:jc w:val="right"/>
              <w:rPr>
                <w:sz w:val="20"/>
                <w:szCs w:val="20"/>
              </w:rPr>
            </w:pPr>
            <w:r>
              <w:rPr>
                <w:rFonts w:eastAsia="Times New Roman"/>
                <w:sz w:val="20"/>
                <w:szCs w:val="20"/>
              </w:rPr>
              <w:t>и</w:t>
            </w: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организации государственного</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бухгалтерская</w:t>
            </w:r>
          </w:p>
        </w:tc>
        <w:tc>
          <w:tcPr>
            <w:tcW w:w="1340" w:type="dxa"/>
            <w:gridSpan w:val="2"/>
            <w:tcBorders>
              <w:right w:val="single" w:sz="8" w:space="0" w:color="auto"/>
            </w:tcBorders>
            <w:vAlign w:val="bottom"/>
          </w:tcPr>
          <w:p w:rsidR="001F6F55" w:rsidRDefault="00B24D91">
            <w:pPr>
              <w:ind w:right="39"/>
              <w:jc w:val="right"/>
              <w:rPr>
                <w:sz w:val="20"/>
                <w:szCs w:val="20"/>
              </w:rPr>
            </w:pPr>
            <w:r>
              <w:rPr>
                <w:rFonts w:eastAsia="Times New Roman"/>
                <w:sz w:val="20"/>
                <w:szCs w:val="20"/>
              </w:rPr>
              <w:t>(финансовая)</w:t>
            </w: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 xml:space="preserve">архивного дела, но не менее </w:t>
            </w:r>
            <w:r>
              <w:rPr>
                <w:rFonts w:eastAsia="Times New Roman"/>
                <w:b/>
                <w:bCs/>
                <w:sz w:val="20"/>
                <w:szCs w:val="20"/>
              </w:rPr>
              <w:t>5 лет</w:t>
            </w:r>
          </w:p>
        </w:tc>
        <w:tc>
          <w:tcPr>
            <w:tcW w:w="2880" w:type="dxa"/>
            <w:tcBorders>
              <w:right w:val="single" w:sz="8" w:space="0" w:color="auto"/>
            </w:tcBorders>
            <w:vAlign w:val="bottom"/>
          </w:tcPr>
          <w:p w:rsidR="001F6F55" w:rsidRDefault="001F6F55">
            <w:pPr>
              <w:rPr>
                <w:sz w:val="20"/>
                <w:szCs w:val="20"/>
              </w:rPr>
            </w:pPr>
          </w:p>
        </w:tc>
      </w:tr>
      <w:tr w:rsidR="001F6F55">
        <w:trPr>
          <w:trHeight w:val="226"/>
        </w:trPr>
        <w:tc>
          <w:tcPr>
            <w:tcW w:w="1860" w:type="dxa"/>
            <w:tcBorders>
              <w:left w:val="single" w:sz="8" w:space="0" w:color="auto"/>
            </w:tcBorders>
            <w:vAlign w:val="bottom"/>
          </w:tcPr>
          <w:p w:rsidR="001F6F55" w:rsidRDefault="00B24D91">
            <w:pPr>
              <w:spacing w:line="226" w:lineRule="exact"/>
              <w:ind w:left="120"/>
              <w:rPr>
                <w:sz w:val="20"/>
                <w:szCs w:val="20"/>
              </w:rPr>
            </w:pPr>
            <w:r>
              <w:rPr>
                <w:rFonts w:eastAsia="Times New Roman"/>
                <w:sz w:val="20"/>
                <w:szCs w:val="20"/>
              </w:rPr>
              <w:t>отчетность</w:t>
            </w:r>
          </w:p>
        </w:tc>
        <w:tc>
          <w:tcPr>
            <w:tcW w:w="1000" w:type="dxa"/>
            <w:vAlign w:val="bottom"/>
          </w:tcPr>
          <w:p w:rsidR="001F6F55" w:rsidRDefault="001F6F55">
            <w:pPr>
              <w:rPr>
                <w:sz w:val="19"/>
                <w:szCs w:val="19"/>
              </w:rPr>
            </w:pPr>
          </w:p>
        </w:tc>
        <w:tc>
          <w:tcPr>
            <w:tcW w:w="340" w:type="dxa"/>
            <w:tcBorders>
              <w:right w:val="single" w:sz="8" w:space="0" w:color="auto"/>
            </w:tcBorders>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420" w:type="dxa"/>
            <w:tcBorders>
              <w:right w:val="single" w:sz="8" w:space="0" w:color="auto"/>
            </w:tcBorders>
            <w:vAlign w:val="bottom"/>
          </w:tcPr>
          <w:p w:rsidR="001F6F55" w:rsidRDefault="001F6F55">
            <w:pPr>
              <w:rPr>
                <w:sz w:val="19"/>
                <w:szCs w:val="19"/>
              </w:rPr>
            </w:pPr>
          </w:p>
        </w:tc>
        <w:tc>
          <w:tcPr>
            <w:tcW w:w="2880" w:type="dxa"/>
            <w:tcBorders>
              <w:right w:val="single" w:sz="8" w:space="0" w:color="auto"/>
            </w:tcBorders>
            <w:vAlign w:val="bottom"/>
          </w:tcPr>
          <w:p w:rsidR="001F6F55" w:rsidRDefault="001F6F55">
            <w:pPr>
              <w:rPr>
                <w:sz w:val="19"/>
                <w:szCs w:val="19"/>
              </w:rPr>
            </w:pPr>
          </w:p>
        </w:tc>
      </w:tr>
      <w:tr w:rsidR="001F6F55">
        <w:trPr>
          <w:trHeight w:val="131"/>
        </w:trPr>
        <w:tc>
          <w:tcPr>
            <w:tcW w:w="2860" w:type="dxa"/>
            <w:gridSpan w:val="2"/>
            <w:tcBorders>
              <w:left w:val="single" w:sz="8" w:space="0" w:color="auto"/>
              <w:bottom w:val="single" w:sz="8" w:space="0" w:color="auto"/>
            </w:tcBorders>
            <w:vAlign w:val="bottom"/>
          </w:tcPr>
          <w:p w:rsidR="001F6F55" w:rsidRDefault="001F6F55">
            <w:pPr>
              <w:rPr>
                <w:sz w:val="11"/>
                <w:szCs w:val="11"/>
              </w:rPr>
            </w:pPr>
          </w:p>
        </w:tc>
        <w:tc>
          <w:tcPr>
            <w:tcW w:w="340" w:type="dxa"/>
            <w:tcBorders>
              <w:bottom w:val="single" w:sz="8" w:space="0" w:color="auto"/>
              <w:right w:val="single" w:sz="8" w:space="0" w:color="auto"/>
            </w:tcBorders>
            <w:vAlign w:val="bottom"/>
          </w:tcPr>
          <w:p w:rsidR="001F6F55" w:rsidRDefault="001F6F55">
            <w:pPr>
              <w:rPr>
                <w:sz w:val="11"/>
                <w:szCs w:val="11"/>
              </w:rPr>
            </w:pPr>
          </w:p>
        </w:tc>
        <w:tc>
          <w:tcPr>
            <w:tcW w:w="3420" w:type="dxa"/>
            <w:gridSpan w:val="2"/>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r w:rsidR="001F6F55">
        <w:trPr>
          <w:trHeight w:val="329"/>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Документы учетной политики,</w:t>
            </w:r>
          </w:p>
        </w:tc>
        <w:tc>
          <w:tcPr>
            <w:tcW w:w="340" w:type="dxa"/>
            <w:tcBorders>
              <w:right w:val="single" w:sz="8" w:space="0" w:color="auto"/>
            </w:tcBorders>
            <w:vAlign w:val="bottom"/>
          </w:tcPr>
          <w:p w:rsidR="001F6F55" w:rsidRDefault="001F6F55">
            <w:pPr>
              <w:rPr>
                <w:sz w:val="24"/>
                <w:szCs w:val="24"/>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 xml:space="preserve">Не менее </w:t>
            </w:r>
            <w:r>
              <w:rPr>
                <w:rFonts w:eastAsia="Times New Roman"/>
                <w:b/>
                <w:bCs/>
                <w:sz w:val="20"/>
                <w:szCs w:val="20"/>
              </w:rPr>
              <w:t>5 лет</w:t>
            </w:r>
            <w:r>
              <w:rPr>
                <w:rFonts w:eastAsia="Times New Roman"/>
                <w:sz w:val="20"/>
                <w:szCs w:val="20"/>
              </w:rPr>
              <w:t xml:space="preserve"> после года, в котором</w:t>
            </w:r>
          </w:p>
        </w:tc>
        <w:tc>
          <w:tcPr>
            <w:tcW w:w="2880" w:type="dxa"/>
            <w:tcBorders>
              <w:right w:val="single" w:sz="8" w:space="0" w:color="auto"/>
            </w:tcBorders>
            <w:vAlign w:val="bottom"/>
          </w:tcPr>
          <w:p w:rsidR="001F6F55" w:rsidRDefault="00B24D91">
            <w:pPr>
              <w:ind w:left="80"/>
              <w:rPr>
                <w:sz w:val="20"/>
                <w:szCs w:val="20"/>
              </w:rPr>
            </w:pPr>
            <w:r>
              <w:rPr>
                <w:rFonts w:eastAsia="Times New Roman"/>
                <w:sz w:val="20"/>
                <w:szCs w:val="20"/>
              </w:rPr>
              <w:t>П.2 ст.29 Закона № 402-ФЗ</w:t>
            </w: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стандарты экономического</w:t>
            </w: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они использовались для составления</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субъекта, другие документы,</w:t>
            </w: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B24D91">
            <w:pPr>
              <w:ind w:left="80"/>
              <w:rPr>
                <w:sz w:val="20"/>
                <w:szCs w:val="20"/>
              </w:rPr>
            </w:pPr>
            <w:r>
              <w:rPr>
                <w:rFonts w:eastAsia="Times New Roman"/>
                <w:sz w:val="20"/>
                <w:szCs w:val="20"/>
              </w:rPr>
              <w:t>бухгалтерской</w:t>
            </w:r>
          </w:p>
        </w:tc>
        <w:tc>
          <w:tcPr>
            <w:tcW w:w="1420" w:type="dxa"/>
            <w:tcBorders>
              <w:right w:val="single" w:sz="8" w:space="0" w:color="auto"/>
            </w:tcBorders>
            <w:vAlign w:val="bottom"/>
          </w:tcPr>
          <w:p w:rsidR="001F6F55" w:rsidRDefault="00B24D91">
            <w:pPr>
              <w:ind w:left="120"/>
              <w:rPr>
                <w:sz w:val="20"/>
                <w:szCs w:val="20"/>
              </w:rPr>
            </w:pPr>
            <w:r>
              <w:rPr>
                <w:rFonts w:eastAsia="Times New Roman"/>
                <w:sz w:val="20"/>
                <w:szCs w:val="20"/>
              </w:rPr>
              <w:t>(финансовой)</w:t>
            </w: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связанные с организацией и</w:t>
            </w:r>
          </w:p>
        </w:tc>
        <w:tc>
          <w:tcPr>
            <w:tcW w:w="340" w:type="dxa"/>
            <w:tcBorders>
              <w:right w:val="single" w:sz="8" w:space="0" w:color="auto"/>
            </w:tcBorders>
            <w:vAlign w:val="bottom"/>
          </w:tcPr>
          <w:p w:rsidR="001F6F55" w:rsidRDefault="001F6F55">
            <w:pPr>
              <w:rPr>
                <w:sz w:val="20"/>
                <w:szCs w:val="20"/>
              </w:rPr>
            </w:pPr>
          </w:p>
        </w:tc>
        <w:tc>
          <w:tcPr>
            <w:tcW w:w="3420" w:type="dxa"/>
            <w:gridSpan w:val="2"/>
            <w:tcBorders>
              <w:right w:val="single" w:sz="8" w:space="0" w:color="auto"/>
            </w:tcBorders>
            <w:vAlign w:val="bottom"/>
          </w:tcPr>
          <w:p w:rsidR="001F6F55" w:rsidRDefault="00B24D91">
            <w:pPr>
              <w:ind w:left="80"/>
              <w:rPr>
                <w:sz w:val="20"/>
                <w:szCs w:val="20"/>
              </w:rPr>
            </w:pPr>
            <w:r>
              <w:rPr>
                <w:rFonts w:eastAsia="Times New Roman"/>
                <w:sz w:val="20"/>
                <w:szCs w:val="20"/>
              </w:rPr>
              <w:t>отчетности в последний раз</w:t>
            </w: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3200" w:type="dxa"/>
            <w:gridSpan w:val="3"/>
            <w:tcBorders>
              <w:left w:val="single" w:sz="8" w:space="0" w:color="auto"/>
              <w:right w:val="single" w:sz="8" w:space="0" w:color="auto"/>
            </w:tcBorders>
            <w:vAlign w:val="bottom"/>
          </w:tcPr>
          <w:p w:rsidR="001F6F55" w:rsidRDefault="00B24D91">
            <w:pPr>
              <w:ind w:left="120"/>
              <w:rPr>
                <w:sz w:val="20"/>
                <w:szCs w:val="20"/>
              </w:rPr>
            </w:pPr>
            <w:r>
              <w:rPr>
                <w:rFonts w:eastAsia="Times New Roman"/>
                <w:sz w:val="20"/>
                <w:szCs w:val="20"/>
              </w:rPr>
              <w:t>ведением бухгалтерского учета, в</w:t>
            </w: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том числе средства,</w:t>
            </w: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обеспечивающие</w:t>
            </w: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воспроизведение электронных</w:t>
            </w: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документов, а также проверку</w:t>
            </w: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0"/>
        </w:trPr>
        <w:tc>
          <w:tcPr>
            <w:tcW w:w="2860" w:type="dxa"/>
            <w:gridSpan w:val="2"/>
            <w:tcBorders>
              <w:left w:val="single" w:sz="8" w:space="0" w:color="auto"/>
            </w:tcBorders>
            <w:vAlign w:val="bottom"/>
          </w:tcPr>
          <w:p w:rsidR="001F6F55" w:rsidRDefault="00B24D91">
            <w:pPr>
              <w:ind w:left="120"/>
              <w:rPr>
                <w:sz w:val="20"/>
                <w:szCs w:val="20"/>
              </w:rPr>
            </w:pPr>
            <w:r>
              <w:rPr>
                <w:rFonts w:eastAsia="Times New Roman"/>
                <w:sz w:val="20"/>
                <w:szCs w:val="20"/>
              </w:rPr>
              <w:t>подлинности электронной</w:t>
            </w: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231"/>
        </w:trPr>
        <w:tc>
          <w:tcPr>
            <w:tcW w:w="1860" w:type="dxa"/>
            <w:tcBorders>
              <w:left w:val="single" w:sz="8" w:space="0" w:color="auto"/>
            </w:tcBorders>
            <w:vAlign w:val="bottom"/>
          </w:tcPr>
          <w:p w:rsidR="001F6F55" w:rsidRDefault="00B24D91">
            <w:pPr>
              <w:ind w:left="120"/>
              <w:rPr>
                <w:sz w:val="20"/>
                <w:szCs w:val="20"/>
              </w:rPr>
            </w:pPr>
            <w:r>
              <w:rPr>
                <w:rFonts w:eastAsia="Times New Roman"/>
                <w:sz w:val="20"/>
                <w:szCs w:val="20"/>
              </w:rPr>
              <w:t>подписи</w:t>
            </w:r>
          </w:p>
        </w:tc>
        <w:tc>
          <w:tcPr>
            <w:tcW w:w="100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420" w:type="dxa"/>
            <w:tcBorders>
              <w:right w:val="single" w:sz="8" w:space="0" w:color="auto"/>
            </w:tcBorders>
            <w:vAlign w:val="bottom"/>
          </w:tcPr>
          <w:p w:rsidR="001F6F55" w:rsidRDefault="001F6F55">
            <w:pPr>
              <w:rPr>
                <w:sz w:val="20"/>
                <w:szCs w:val="20"/>
              </w:rPr>
            </w:pPr>
          </w:p>
        </w:tc>
        <w:tc>
          <w:tcPr>
            <w:tcW w:w="2880" w:type="dxa"/>
            <w:tcBorders>
              <w:right w:val="single" w:sz="8" w:space="0" w:color="auto"/>
            </w:tcBorders>
            <w:vAlign w:val="bottom"/>
          </w:tcPr>
          <w:p w:rsidR="001F6F55" w:rsidRDefault="001F6F55">
            <w:pPr>
              <w:rPr>
                <w:sz w:val="20"/>
                <w:szCs w:val="20"/>
              </w:rPr>
            </w:pPr>
          </w:p>
        </w:tc>
      </w:tr>
      <w:tr w:rsidR="001F6F55">
        <w:trPr>
          <w:trHeight w:val="131"/>
        </w:trPr>
        <w:tc>
          <w:tcPr>
            <w:tcW w:w="1860" w:type="dxa"/>
            <w:tcBorders>
              <w:left w:val="single" w:sz="8" w:space="0" w:color="auto"/>
              <w:bottom w:val="single" w:sz="8" w:space="0" w:color="auto"/>
            </w:tcBorders>
            <w:vAlign w:val="bottom"/>
          </w:tcPr>
          <w:p w:rsidR="001F6F55" w:rsidRDefault="001F6F55">
            <w:pPr>
              <w:rPr>
                <w:sz w:val="11"/>
                <w:szCs w:val="11"/>
              </w:rPr>
            </w:pPr>
          </w:p>
        </w:tc>
        <w:tc>
          <w:tcPr>
            <w:tcW w:w="1000" w:type="dxa"/>
            <w:tcBorders>
              <w:bottom w:val="single" w:sz="8" w:space="0" w:color="auto"/>
            </w:tcBorders>
            <w:vAlign w:val="bottom"/>
          </w:tcPr>
          <w:p w:rsidR="001F6F55" w:rsidRDefault="001F6F55">
            <w:pPr>
              <w:rPr>
                <w:sz w:val="11"/>
                <w:szCs w:val="11"/>
              </w:rPr>
            </w:pPr>
          </w:p>
        </w:tc>
        <w:tc>
          <w:tcPr>
            <w:tcW w:w="340" w:type="dxa"/>
            <w:tcBorders>
              <w:bottom w:val="single" w:sz="8" w:space="0" w:color="auto"/>
              <w:right w:val="single" w:sz="8" w:space="0" w:color="auto"/>
            </w:tcBorders>
            <w:vAlign w:val="bottom"/>
          </w:tcPr>
          <w:p w:rsidR="001F6F55" w:rsidRDefault="001F6F55">
            <w:pPr>
              <w:rPr>
                <w:sz w:val="11"/>
                <w:szCs w:val="11"/>
              </w:rPr>
            </w:pPr>
          </w:p>
        </w:tc>
        <w:tc>
          <w:tcPr>
            <w:tcW w:w="2000" w:type="dxa"/>
            <w:tcBorders>
              <w:bottom w:val="single" w:sz="8" w:space="0" w:color="auto"/>
            </w:tcBorders>
            <w:vAlign w:val="bottom"/>
          </w:tcPr>
          <w:p w:rsidR="001F6F55" w:rsidRDefault="001F6F55">
            <w:pPr>
              <w:rPr>
                <w:sz w:val="11"/>
                <w:szCs w:val="11"/>
              </w:rPr>
            </w:pPr>
          </w:p>
        </w:tc>
        <w:tc>
          <w:tcPr>
            <w:tcW w:w="1420" w:type="dxa"/>
            <w:tcBorders>
              <w:bottom w:val="single" w:sz="8" w:space="0" w:color="auto"/>
              <w:right w:val="single" w:sz="8" w:space="0" w:color="auto"/>
            </w:tcBorders>
            <w:vAlign w:val="bottom"/>
          </w:tcPr>
          <w:p w:rsidR="001F6F55" w:rsidRDefault="001F6F55">
            <w:pPr>
              <w:rPr>
                <w:sz w:val="11"/>
                <w:szCs w:val="11"/>
              </w:rPr>
            </w:pPr>
          </w:p>
        </w:tc>
        <w:tc>
          <w:tcPr>
            <w:tcW w:w="2880" w:type="dxa"/>
            <w:tcBorders>
              <w:bottom w:val="single" w:sz="8" w:space="0" w:color="auto"/>
              <w:right w:val="single" w:sz="8" w:space="0" w:color="auto"/>
            </w:tcBorders>
            <w:vAlign w:val="bottom"/>
          </w:tcPr>
          <w:p w:rsidR="001F6F55" w:rsidRDefault="001F6F55">
            <w:pPr>
              <w:rPr>
                <w:sz w:val="11"/>
                <w:szCs w:val="11"/>
              </w:rPr>
            </w:pPr>
          </w:p>
        </w:tc>
      </w:tr>
    </w:tbl>
    <w:p w:rsidR="001F6F55" w:rsidRDefault="001F6F55">
      <w:pPr>
        <w:spacing w:line="200" w:lineRule="exact"/>
        <w:rPr>
          <w:sz w:val="20"/>
          <w:szCs w:val="20"/>
        </w:rPr>
      </w:pPr>
    </w:p>
    <w:p w:rsidR="001F6F55" w:rsidRDefault="001F6F55">
      <w:pPr>
        <w:spacing w:line="208" w:lineRule="exact"/>
        <w:rPr>
          <w:sz w:val="20"/>
          <w:szCs w:val="20"/>
        </w:rPr>
      </w:pPr>
    </w:p>
    <w:p w:rsidR="001F6F55" w:rsidRDefault="00B24D91">
      <w:pPr>
        <w:ind w:left="2920"/>
        <w:rPr>
          <w:sz w:val="20"/>
          <w:szCs w:val="20"/>
        </w:rPr>
      </w:pPr>
      <w:r>
        <w:rPr>
          <w:rFonts w:eastAsia="Times New Roman"/>
          <w:b/>
          <w:bCs/>
          <w:sz w:val="24"/>
          <w:szCs w:val="24"/>
        </w:rPr>
        <w:t>Сроки хранения по видам документов</w:t>
      </w:r>
    </w:p>
    <w:p w:rsidR="001F6F55" w:rsidRDefault="001F6F55">
      <w:pPr>
        <w:spacing w:line="122"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420"/>
        <w:gridCol w:w="5020"/>
        <w:gridCol w:w="30"/>
        <w:gridCol w:w="260"/>
        <w:gridCol w:w="880"/>
        <w:gridCol w:w="2920"/>
      </w:tblGrid>
      <w:tr w:rsidR="001F6F55">
        <w:trPr>
          <w:trHeight w:val="248"/>
        </w:trPr>
        <w:tc>
          <w:tcPr>
            <w:tcW w:w="420" w:type="dxa"/>
            <w:tcBorders>
              <w:top w:val="single" w:sz="8" w:space="0" w:color="auto"/>
              <w:left w:val="single" w:sz="8" w:space="0" w:color="auto"/>
              <w:right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w:t>
            </w:r>
          </w:p>
        </w:tc>
        <w:tc>
          <w:tcPr>
            <w:tcW w:w="5020" w:type="dxa"/>
            <w:tcBorders>
              <w:top w:val="single" w:sz="8" w:space="0" w:color="auto"/>
              <w:right w:val="single" w:sz="8" w:space="0" w:color="auto"/>
            </w:tcBorders>
            <w:shd w:val="clear" w:color="auto" w:fill="F2F2F2"/>
            <w:vAlign w:val="bottom"/>
          </w:tcPr>
          <w:p w:rsidR="001F6F55" w:rsidRDefault="00B24D91">
            <w:pPr>
              <w:ind w:left="1820"/>
              <w:rPr>
                <w:sz w:val="20"/>
                <w:szCs w:val="20"/>
              </w:rPr>
            </w:pPr>
            <w:r>
              <w:rPr>
                <w:rFonts w:eastAsia="Times New Roman"/>
                <w:b/>
                <w:bCs/>
                <w:sz w:val="20"/>
                <w:szCs w:val="20"/>
              </w:rPr>
              <w:t>Вид документа</w:t>
            </w:r>
          </w:p>
        </w:tc>
        <w:tc>
          <w:tcPr>
            <w:tcW w:w="20" w:type="dxa"/>
            <w:tcBorders>
              <w:top w:val="single" w:sz="8" w:space="0" w:color="auto"/>
            </w:tcBorders>
            <w:vAlign w:val="bottom"/>
          </w:tcPr>
          <w:p w:rsidR="001F6F55" w:rsidRDefault="001F6F55">
            <w:pPr>
              <w:rPr>
                <w:sz w:val="21"/>
                <w:szCs w:val="21"/>
              </w:rPr>
            </w:pPr>
          </w:p>
        </w:tc>
        <w:tc>
          <w:tcPr>
            <w:tcW w:w="260" w:type="dxa"/>
            <w:tcBorders>
              <w:top w:val="single" w:sz="8" w:space="0" w:color="auto"/>
            </w:tcBorders>
            <w:shd w:val="clear" w:color="auto" w:fill="F2F2F2"/>
            <w:vAlign w:val="bottom"/>
          </w:tcPr>
          <w:p w:rsidR="001F6F55" w:rsidRDefault="001F6F55">
            <w:pPr>
              <w:rPr>
                <w:sz w:val="21"/>
                <w:szCs w:val="21"/>
              </w:rPr>
            </w:pPr>
          </w:p>
        </w:tc>
        <w:tc>
          <w:tcPr>
            <w:tcW w:w="880" w:type="dxa"/>
            <w:tcBorders>
              <w:top w:val="single" w:sz="8" w:space="0" w:color="auto"/>
              <w:right w:val="single" w:sz="8" w:space="0" w:color="auto"/>
            </w:tcBorders>
            <w:shd w:val="clear" w:color="auto" w:fill="F2F2F2"/>
            <w:vAlign w:val="bottom"/>
          </w:tcPr>
          <w:p w:rsidR="001F6F55" w:rsidRDefault="00B24D91">
            <w:pPr>
              <w:ind w:right="199"/>
              <w:jc w:val="center"/>
              <w:rPr>
                <w:sz w:val="20"/>
                <w:szCs w:val="20"/>
              </w:rPr>
            </w:pPr>
            <w:r>
              <w:rPr>
                <w:rFonts w:eastAsia="Times New Roman"/>
                <w:b/>
                <w:bCs/>
                <w:w w:val="97"/>
                <w:sz w:val="20"/>
                <w:szCs w:val="20"/>
              </w:rPr>
              <w:t>Срок</w:t>
            </w:r>
          </w:p>
        </w:tc>
        <w:tc>
          <w:tcPr>
            <w:tcW w:w="2920" w:type="dxa"/>
            <w:tcBorders>
              <w:top w:val="single" w:sz="8" w:space="0" w:color="auto"/>
              <w:right w:val="single" w:sz="8" w:space="0" w:color="auto"/>
            </w:tcBorders>
            <w:shd w:val="clear" w:color="auto" w:fill="F2F2F2"/>
            <w:vAlign w:val="bottom"/>
          </w:tcPr>
          <w:p w:rsidR="001F6F55" w:rsidRDefault="00B24D91">
            <w:pPr>
              <w:ind w:left="860"/>
              <w:rPr>
                <w:sz w:val="20"/>
                <w:szCs w:val="20"/>
              </w:rPr>
            </w:pPr>
            <w:r>
              <w:rPr>
                <w:rFonts w:eastAsia="Times New Roman"/>
                <w:b/>
                <w:bCs/>
                <w:sz w:val="20"/>
                <w:szCs w:val="20"/>
              </w:rPr>
              <w:t>Примечания</w:t>
            </w:r>
          </w:p>
        </w:tc>
      </w:tr>
      <w:tr w:rsidR="001F6F55">
        <w:trPr>
          <w:trHeight w:val="264"/>
        </w:trPr>
        <w:tc>
          <w:tcPr>
            <w:tcW w:w="420" w:type="dxa"/>
            <w:tcBorders>
              <w:left w:val="single" w:sz="8" w:space="0" w:color="auto"/>
              <w:right w:val="single" w:sz="8" w:space="0" w:color="auto"/>
            </w:tcBorders>
            <w:shd w:val="clear" w:color="auto" w:fill="F2F2F2"/>
            <w:vAlign w:val="bottom"/>
          </w:tcPr>
          <w:p w:rsidR="001F6F55" w:rsidRDefault="001F6F55"/>
        </w:tc>
        <w:tc>
          <w:tcPr>
            <w:tcW w:w="5020" w:type="dxa"/>
            <w:tcBorders>
              <w:right w:val="single" w:sz="8" w:space="0" w:color="auto"/>
            </w:tcBorders>
            <w:shd w:val="clear" w:color="auto" w:fill="F2F2F2"/>
            <w:vAlign w:val="bottom"/>
          </w:tcPr>
          <w:p w:rsidR="001F6F55" w:rsidRDefault="001F6F55"/>
        </w:tc>
        <w:tc>
          <w:tcPr>
            <w:tcW w:w="20" w:type="dxa"/>
            <w:vAlign w:val="bottom"/>
          </w:tcPr>
          <w:p w:rsidR="001F6F55" w:rsidRDefault="001F6F55"/>
        </w:tc>
        <w:tc>
          <w:tcPr>
            <w:tcW w:w="1140" w:type="dxa"/>
            <w:gridSpan w:val="2"/>
            <w:tcBorders>
              <w:right w:val="single" w:sz="8" w:space="0" w:color="auto"/>
            </w:tcBorders>
            <w:shd w:val="clear" w:color="auto" w:fill="F2F2F2"/>
            <w:vAlign w:val="bottom"/>
          </w:tcPr>
          <w:p w:rsidR="001F6F55" w:rsidRDefault="00B24D91">
            <w:pPr>
              <w:ind w:left="140"/>
              <w:rPr>
                <w:sz w:val="20"/>
                <w:szCs w:val="20"/>
              </w:rPr>
            </w:pPr>
            <w:r>
              <w:rPr>
                <w:rFonts w:eastAsia="Times New Roman"/>
                <w:b/>
                <w:bCs/>
                <w:sz w:val="20"/>
                <w:szCs w:val="20"/>
              </w:rPr>
              <w:t>хранения</w:t>
            </w:r>
          </w:p>
        </w:tc>
        <w:tc>
          <w:tcPr>
            <w:tcW w:w="2920" w:type="dxa"/>
            <w:tcBorders>
              <w:right w:val="single" w:sz="8" w:space="0" w:color="auto"/>
            </w:tcBorders>
            <w:shd w:val="clear" w:color="auto" w:fill="F2F2F2"/>
            <w:vAlign w:val="bottom"/>
          </w:tcPr>
          <w:p w:rsidR="001F6F55" w:rsidRDefault="001F6F55"/>
        </w:tc>
      </w:tr>
      <w:tr w:rsidR="001F6F55">
        <w:trPr>
          <w:trHeight w:val="304"/>
        </w:trPr>
        <w:tc>
          <w:tcPr>
            <w:tcW w:w="420" w:type="dxa"/>
            <w:tcBorders>
              <w:left w:val="single" w:sz="8" w:space="0" w:color="auto"/>
              <w:bottom w:val="single" w:sz="8" w:space="0" w:color="F2F2F2"/>
              <w:right w:val="single" w:sz="8" w:space="0" w:color="auto"/>
            </w:tcBorders>
            <w:shd w:val="clear" w:color="auto" w:fill="F2F2F2"/>
            <w:vAlign w:val="bottom"/>
          </w:tcPr>
          <w:p w:rsidR="001F6F55" w:rsidRDefault="001F6F55">
            <w:pPr>
              <w:rPr>
                <w:sz w:val="24"/>
                <w:szCs w:val="24"/>
              </w:rPr>
            </w:pPr>
          </w:p>
        </w:tc>
        <w:tc>
          <w:tcPr>
            <w:tcW w:w="5020" w:type="dxa"/>
            <w:tcBorders>
              <w:bottom w:val="single" w:sz="8" w:space="0" w:color="F2F2F2"/>
              <w:right w:val="single" w:sz="8" w:space="0" w:color="auto"/>
            </w:tcBorders>
            <w:shd w:val="clear" w:color="auto" w:fill="F2F2F2"/>
            <w:vAlign w:val="bottom"/>
          </w:tcPr>
          <w:p w:rsidR="001F6F55" w:rsidRDefault="001F6F55">
            <w:pPr>
              <w:rPr>
                <w:sz w:val="24"/>
                <w:szCs w:val="24"/>
              </w:rPr>
            </w:pPr>
          </w:p>
        </w:tc>
        <w:tc>
          <w:tcPr>
            <w:tcW w:w="20" w:type="dxa"/>
            <w:vAlign w:val="bottom"/>
          </w:tcPr>
          <w:p w:rsidR="001F6F55" w:rsidRDefault="001F6F55">
            <w:pPr>
              <w:rPr>
                <w:sz w:val="24"/>
                <w:szCs w:val="24"/>
              </w:rPr>
            </w:pPr>
          </w:p>
        </w:tc>
        <w:tc>
          <w:tcPr>
            <w:tcW w:w="1140" w:type="dxa"/>
            <w:gridSpan w:val="2"/>
            <w:tcBorders>
              <w:bottom w:val="single" w:sz="8" w:space="0" w:color="F2F2F2"/>
              <w:right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shd w:val="clear" w:color="auto" w:fill="F2F2F2"/>
              </w:rPr>
              <w:t>документа</w:t>
            </w:r>
          </w:p>
        </w:tc>
        <w:tc>
          <w:tcPr>
            <w:tcW w:w="2920" w:type="dxa"/>
            <w:tcBorders>
              <w:bottom w:val="single" w:sz="8" w:space="0" w:color="F2F2F2"/>
              <w:right w:val="single" w:sz="8" w:space="0" w:color="auto"/>
            </w:tcBorders>
            <w:shd w:val="clear" w:color="auto" w:fill="F2F2F2"/>
            <w:vAlign w:val="bottom"/>
          </w:tcPr>
          <w:p w:rsidR="001F6F55" w:rsidRDefault="001F6F55">
            <w:pPr>
              <w:rPr>
                <w:sz w:val="24"/>
                <w:szCs w:val="24"/>
              </w:rPr>
            </w:pPr>
          </w:p>
        </w:tc>
      </w:tr>
      <w:tr w:rsidR="001F6F55">
        <w:trPr>
          <w:trHeight w:val="224"/>
        </w:trPr>
        <w:tc>
          <w:tcPr>
            <w:tcW w:w="420" w:type="dxa"/>
            <w:tcBorders>
              <w:top w:val="single" w:sz="8" w:space="0" w:color="auto"/>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w:t>
            </w:r>
          </w:p>
        </w:tc>
        <w:tc>
          <w:tcPr>
            <w:tcW w:w="5020" w:type="dxa"/>
            <w:tcBorders>
              <w:top w:val="single" w:sz="8" w:space="0" w:color="auto"/>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Бюджетная (бухгалтерская) отчетность (балансы,</w:t>
            </w:r>
          </w:p>
        </w:tc>
        <w:tc>
          <w:tcPr>
            <w:tcW w:w="20" w:type="dxa"/>
            <w:tcBorders>
              <w:top w:val="single" w:sz="8" w:space="0" w:color="auto"/>
            </w:tcBorders>
            <w:vAlign w:val="bottom"/>
          </w:tcPr>
          <w:p w:rsidR="001F6F55" w:rsidRDefault="001F6F55">
            <w:pPr>
              <w:rPr>
                <w:sz w:val="19"/>
                <w:szCs w:val="19"/>
              </w:rPr>
            </w:pPr>
          </w:p>
        </w:tc>
        <w:tc>
          <w:tcPr>
            <w:tcW w:w="260" w:type="dxa"/>
            <w:tcBorders>
              <w:top w:val="single" w:sz="8" w:space="0" w:color="auto"/>
            </w:tcBorders>
            <w:vAlign w:val="bottom"/>
          </w:tcPr>
          <w:p w:rsidR="001F6F55" w:rsidRDefault="001F6F55">
            <w:pPr>
              <w:rPr>
                <w:sz w:val="19"/>
                <w:szCs w:val="19"/>
              </w:rPr>
            </w:pPr>
          </w:p>
        </w:tc>
        <w:tc>
          <w:tcPr>
            <w:tcW w:w="880" w:type="dxa"/>
            <w:tcBorders>
              <w:top w:val="single" w:sz="8" w:space="0" w:color="auto"/>
              <w:right w:val="single" w:sz="8" w:space="0" w:color="auto"/>
            </w:tcBorders>
            <w:vAlign w:val="bottom"/>
          </w:tcPr>
          <w:p w:rsidR="001F6F55" w:rsidRDefault="001F6F55">
            <w:pPr>
              <w:rPr>
                <w:sz w:val="19"/>
                <w:szCs w:val="19"/>
              </w:rPr>
            </w:pPr>
          </w:p>
        </w:tc>
        <w:tc>
          <w:tcPr>
            <w:tcW w:w="2920" w:type="dxa"/>
            <w:tcBorders>
              <w:top w:val="single" w:sz="8" w:space="0" w:color="auto"/>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При отсутствии годовых -</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отчеты, справки, пояснительные записки):</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пост.</w:t>
            </w:r>
          </w:p>
        </w:tc>
      </w:tr>
      <w:tr w:rsidR="001F6F55">
        <w:trPr>
          <w:trHeight w:val="283"/>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годовая</w:t>
            </w:r>
          </w:p>
        </w:tc>
        <w:tc>
          <w:tcPr>
            <w:tcW w:w="20" w:type="dxa"/>
            <w:vAlign w:val="bottom"/>
          </w:tcPr>
          <w:p w:rsidR="001F6F55" w:rsidRDefault="001F6F55">
            <w:pPr>
              <w:rPr>
                <w:sz w:val="24"/>
                <w:szCs w:val="24"/>
              </w:rPr>
            </w:pPr>
          </w:p>
        </w:tc>
        <w:tc>
          <w:tcPr>
            <w:tcW w:w="1140" w:type="dxa"/>
            <w:gridSpan w:val="2"/>
            <w:tcBorders>
              <w:right w:val="single" w:sz="8" w:space="0" w:color="auto"/>
            </w:tcBorders>
            <w:vAlign w:val="bottom"/>
          </w:tcPr>
          <w:p w:rsidR="001F6F55" w:rsidRDefault="00B24D91">
            <w:pPr>
              <w:ind w:left="14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При отсутствии годовых,</w:t>
            </w:r>
          </w:p>
        </w:tc>
      </w:tr>
      <w:tr w:rsidR="001F6F55">
        <w:trPr>
          <w:trHeight w:val="283"/>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квартальная</w:t>
            </w:r>
          </w:p>
        </w:tc>
        <w:tc>
          <w:tcPr>
            <w:tcW w:w="280" w:type="dxa"/>
            <w:gridSpan w:val="2"/>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квартальных - пост.</w:t>
            </w:r>
          </w:p>
        </w:tc>
      </w:tr>
      <w:tr w:rsidR="001F6F55">
        <w:trPr>
          <w:trHeight w:val="49"/>
        </w:trPr>
        <w:tc>
          <w:tcPr>
            <w:tcW w:w="420" w:type="dxa"/>
            <w:tcBorders>
              <w:left w:val="single" w:sz="8" w:space="0" w:color="auto"/>
              <w:right w:val="single" w:sz="8" w:space="0" w:color="auto"/>
            </w:tcBorders>
            <w:vAlign w:val="bottom"/>
          </w:tcPr>
          <w:p w:rsidR="001F6F55" w:rsidRDefault="001F6F55">
            <w:pPr>
              <w:rPr>
                <w:sz w:val="4"/>
                <w:szCs w:val="4"/>
              </w:rPr>
            </w:pPr>
          </w:p>
        </w:tc>
        <w:tc>
          <w:tcPr>
            <w:tcW w:w="5020" w:type="dxa"/>
            <w:tcBorders>
              <w:right w:val="single" w:sz="8" w:space="0" w:color="auto"/>
            </w:tcBorders>
            <w:vAlign w:val="bottom"/>
          </w:tcPr>
          <w:p w:rsidR="001F6F55" w:rsidRDefault="001F6F55">
            <w:pPr>
              <w:rPr>
                <w:sz w:val="4"/>
                <w:szCs w:val="4"/>
              </w:rPr>
            </w:pPr>
          </w:p>
        </w:tc>
        <w:tc>
          <w:tcPr>
            <w:tcW w:w="280" w:type="dxa"/>
            <w:gridSpan w:val="2"/>
            <w:vAlign w:val="bottom"/>
          </w:tcPr>
          <w:p w:rsidR="001F6F55" w:rsidRDefault="001F6F55">
            <w:pPr>
              <w:rPr>
                <w:sz w:val="4"/>
                <w:szCs w:val="4"/>
              </w:rPr>
            </w:pPr>
          </w:p>
        </w:tc>
        <w:tc>
          <w:tcPr>
            <w:tcW w:w="880" w:type="dxa"/>
            <w:tcBorders>
              <w:right w:val="single" w:sz="8" w:space="0" w:color="auto"/>
            </w:tcBorders>
            <w:vAlign w:val="bottom"/>
          </w:tcPr>
          <w:p w:rsidR="001F6F55" w:rsidRDefault="001F6F55">
            <w:pPr>
              <w:rPr>
                <w:sz w:val="4"/>
                <w:szCs w:val="4"/>
              </w:rPr>
            </w:pPr>
          </w:p>
        </w:tc>
        <w:tc>
          <w:tcPr>
            <w:tcW w:w="2920" w:type="dxa"/>
            <w:tcBorders>
              <w:right w:val="single" w:sz="8" w:space="0" w:color="auto"/>
            </w:tcBorders>
            <w:vAlign w:val="bottom"/>
          </w:tcPr>
          <w:p w:rsidR="001F6F55" w:rsidRDefault="001F6F55">
            <w:pPr>
              <w:rPr>
                <w:sz w:val="4"/>
                <w:szCs w:val="4"/>
              </w:rPr>
            </w:pPr>
          </w:p>
        </w:tc>
      </w:tr>
      <w:tr w:rsidR="001F6F55">
        <w:trPr>
          <w:trHeight w:val="239"/>
        </w:trPr>
        <w:tc>
          <w:tcPr>
            <w:tcW w:w="420" w:type="dxa"/>
            <w:tcBorders>
              <w:left w:val="single" w:sz="8" w:space="0" w:color="auto"/>
              <w:right w:val="single" w:sz="8" w:space="0" w:color="auto"/>
            </w:tcBorders>
            <w:vAlign w:val="bottom"/>
          </w:tcPr>
          <w:p w:rsidR="001F6F55" w:rsidRDefault="001F6F55">
            <w:pPr>
              <w:rPr>
                <w:sz w:val="20"/>
                <w:szCs w:val="20"/>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 месячная</w:t>
            </w:r>
          </w:p>
        </w:tc>
        <w:tc>
          <w:tcPr>
            <w:tcW w:w="280" w:type="dxa"/>
            <w:gridSpan w:val="2"/>
            <w:vAlign w:val="bottom"/>
          </w:tcPr>
          <w:p w:rsidR="001F6F55" w:rsidRDefault="00B24D91">
            <w:pPr>
              <w:ind w:left="160"/>
              <w:rPr>
                <w:sz w:val="20"/>
                <w:szCs w:val="20"/>
              </w:rPr>
            </w:pPr>
            <w:r>
              <w:rPr>
                <w:rFonts w:eastAsia="Times New Roman"/>
                <w:w w:val="99"/>
                <w:sz w:val="20"/>
                <w:szCs w:val="20"/>
              </w:rPr>
              <w:t>1</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г. (2)</w:t>
            </w:r>
          </w:p>
        </w:tc>
        <w:tc>
          <w:tcPr>
            <w:tcW w:w="2920" w:type="dxa"/>
            <w:tcBorders>
              <w:right w:val="single" w:sz="8" w:space="0" w:color="auto"/>
            </w:tcBorders>
            <w:vAlign w:val="bottom"/>
          </w:tcPr>
          <w:p w:rsidR="001F6F55" w:rsidRDefault="001F6F55">
            <w:pPr>
              <w:rPr>
                <w:sz w:val="20"/>
                <w:szCs w:val="20"/>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0" w:type="dxa"/>
            <w:tcBorders>
              <w:bottom w:val="single" w:sz="8" w:space="0" w:color="auto"/>
            </w:tcBorders>
            <w:vAlign w:val="bottom"/>
          </w:tcPr>
          <w:p w:rsidR="001F6F55" w:rsidRDefault="001F6F55">
            <w:pPr>
              <w:rPr>
                <w:sz w:val="3"/>
                <w:szCs w:val="3"/>
              </w:rPr>
            </w:pPr>
          </w:p>
        </w:tc>
        <w:tc>
          <w:tcPr>
            <w:tcW w:w="1140" w:type="dxa"/>
            <w:gridSpan w:val="2"/>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2</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w w:val="99"/>
                <w:sz w:val="20"/>
                <w:szCs w:val="20"/>
              </w:rPr>
              <w:t>Передаточные акты, разделительные, ликвидационные</w:t>
            </w:r>
          </w:p>
        </w:tc>
        <w:tc>
          <w:tcPr>
            <w:tcW w:w="20" w:type="dxa"/>
            <w:vAlign w:val="bottom"/>
          </w:tcPr>
          <w:p w:rsidR="001F6F55" w:rsidRDefault="001F6F55">
            <w:pPr>
              <w:rPr>
                <w:sz w:val="19"/>
                <w:szCs w:val="19"/>
              </w:rPr>
            </w:pPr>
          </w:p>
        </w:tc>
        <w:tc>
          <w:tcPr>
            <w:tcW w:w="1140" w:type="dxa"/>
            <w:gridSpan w:val="2"/>
            <w:tcBorders>
              <w:right w:val="single" w:sz="8" w:space="0" w:color="auto"/>
            </w:tcBorders>
            <w:vAlign w:val="bottom"/>
          </w:tcPr>
          <w:p w:rsidR="001F6F55" w:rsidRDefault="00B24D91">
            <w:pPr>
              <w:spacing w:line="224" w:lineRule="exact"/>
              <w:ind w:left="14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балансы; пояснительные записки к ним</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gridSpan w:val="2"/>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3</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Аналитические документы (таблицы, доклады) к</w:t>
            </w:r>
          </w:p>
        </w:tc>
        <w:tc>
          <w:tcPr>
            <w:tcW w:w="280" w:type="dxa"/>
            <w:gridSpan w:val="2"/>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годовой бухгалтерской (бюджетной) отчетности</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0" w:type="dxa"/>
            <w:tcBorders>
              <w:bottom w:val="single" w:sz="8" w:space="0" w:color="auto"/>
            </w:tcBorders>
            <w:vAlign w:val="bottom"/>
          </w:tcPr>
          <w:p w:rsidR="001F6F55" w:rsidRDefault="001F6F55">
            <w:pPr>
              <w:rPr>
                <w:sz w:val="3"/>
                <w:szCs w:val="3"/>
              </w:rPr>
            </w:pPr>
          </w:p>
        </w:tc>
        <w:tc>
          <w:tcPr>
            <w:tcW w:w="26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w w:val="99"/>
                <w:sz w:val="20"/>
                <w:szCs w:val="20"/>
              </w:rPr>
              <w:t>4</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Отчеты по субсидиям, субвенциям, полученным из</w:t>
            </w:r>
          </w:p>
        </w:tc>
        <w:tc>
          <w:tcPr>
            <w:tcW w:w="20" w:type="dxa"/>
            <w:vAlign w:val="bottom"/>
          </w:tcPr>
          <w:p w:rsidR="001F6F55" w:rsidRDefault="001F6F55">
            <w:pPr>
              <w:rPr>
                <w:sz w:val="19"/>
                <w:szCs w:val="19"/>
              </w:rPr>
            </w:pPr>
          </w:p>
        </w:tc>
        <w:tc>
          <w:tcPr>
            <w:tcW w:w="260" w:type="dxa"/>
            <w:vAlign w:val="bottom"/>
          </w:tcPr>
          <w:p w:rsidR="001F6F55" w:rsidRDefault="001F6F55">
            <w:pPr>
              <w:rPr>
                <w:sz w:val="19"/>
                <w:szCs w:val="19"/>
              </w:rPr>
            </w:pPr>
          </w:p>
        </w:tc>
        <w:tc>
          <w:tcPr>
            <w:tcW w:w="88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бюджетов:</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годовые</w:t>
            </w:r>
          </w:p>
        </w:tc>
        <w:tc>
          <w:tcPr>
            <w:tcW w:w="20" w:type="dxa"/>
            <w:vAlign w:val="bottom"/>
          </w:tcPr>
          <w:p w:rsidR="001F6F55" w:rsidRDefault="001F6F55"/>
        </w:tc>
        <w:tc>
          <w:tcPr>
            <w:tcW w:w="1140" w:type="dxa"/>
            <w:gridSpan w:val="2"/>
            <w:tcBorders>
              <w:right w:val="single" w:sz="8" w:space="0" w:color="auto"/>
            </w:tcBorders>
            <w:vAlign w:val="bottom"/>
          </w:tcPr>
          <w:p w:rsidR="001F6F55" w:rsidRDefault="00B24D91">
            <w:pPr>
              <w:ind w:left="14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полугодовые, квартальные</w:t>
            </w:r>
          </w:p>
        </w:tc>
        <w:tc>
          <w:tcPr>
            <w:tcW w:w="280" w:type="dxa"/>
            <w:gridSpan w:val="2"/>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gridSpan w:val="2"/>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5</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Переписка по вопросам бухгалтерского учета,</w:t>
            </w:r>
          </w:p>
        </w:tc>
        <w:tc>
          <w:tcPr>
            <w:tcW w:w="280" w:type="dxa"/>
            <w:gridSpan w:val="2"/>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бюджетного учета, составления и представления</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бухгалтерской (финансовой) отчетности, бюджетной</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отчетности</w:t>
            </w:r>
          </w:p>
        </w:tc>
        <w:tc>
          <w:tcPr>
            <w:tcW w:w="20" w:type="dxa"/>
            <w:vAlign w:val="bottom"/>
          </w:tcPr>
          <w:p w:rsidR="001F6F55" w:rsidRDefault="001F6F55">
            <w:pPr>
              <w:rPr>
                <w:sz w:val="23"/>
                <w:szCs w:val="23"/>
              </w:rPr>
            </w:pPr>
          </w:p>
        </w:tc>
        <w:tc>
          <w:tcPr>
            <w:tcW w:w="26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44"/>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gridSpan w:val="2"/>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6</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учетной политики (рабочий план счетов,</w:t>
            </w:r>
          </w:p>
        </w:tc>
        <w:tc>
          <w:tcPr>
            <w:tcW w:w="280" w:type="dxa"/>
            <w:gridSpan w:val="2"/>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формы первичных учетных документов и др.)</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gridSpan w:val="2"/>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7</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w w:val="99"/>
                <w:sz w:val="20"/>
                <w:szCs w:val="20"/>
              </w:rPr>
              <w:t>Регистры бухгалтерского (бюджетного) учета (главная</w:t>
            </w:r>
          </w:p>
        </w:tc>
        <w:tc>
          <w:tcPr>
            <w:tcW w:w="280" w:type="dxa"/>
            <w:gridSpan w:val="2"/>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При условии 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книга, журналы-ордера, мемориальные ордера,</w:t>
            </w:r>
          </w:p>
        </w:tc>
        <w:tc>
          <w:tcPr>
            <w:tcW w:w="20" w:type="dxa"/>
            <w:vAlign w:val="bottom"/>
          </w:tcPr>
          <w:p w:rsidR="001F6F55" w:rsidRDefault="001F6F55"/>
        </w:tc>
        <w:tc>
          <w:tcPr>
            <w:tcW w:w="26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304"/>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журналы операций по счетам, оборотные ведомости,</w:t>
            </w:r>
          </w:p>
        </w:tc>
        <w:tc>
          <w:tcPr>
            <w:tcW w:w="20" w:type="dxa"/>
            <w:vAlign w:val="bottom"/>
          </w:tcPr>
          <w:p w:rsidR="001F6F55" w:rsidRDefault="001F6F55">
            <w:pPr>
              <w:rPr>
                <w:sz w:val="24"/>
                <w:szCs w:val="24"/>
              </w:rPr>
            </w:pPr>
          </w:p>
        </w:tc>
        <w:tc>
          <w:tcPr>
            <w:tcW w:w="260" w:type="dxa"/>
            <w:vAlign w:val="bottom"/>
          </w:tcPr>
          <w:p w:rsidR="001F6F55" w:rsidRDefault="001F6F55">
            <w:pPr>
              <w:rPr>
                <w:sz w:val="24"/>
                <w:szCs w:val="24"/>
              </w:rPr>
            </w:pPr>
          </w:p>
        </w:tc>
        <w:tc>
          <w:tcPr>
            <w:tcW w:w="880" w:type="dxa"/>
            <w:tcBorders>
              <w:right w:val="single" w:sz="8" w:space="0" w:color="auto"/>
            </w:tcBorders>
            <w:vAlign w:val="bottom"/>
          </w:tcPr>
          <w:p w:rsidR="001F6F55" w:rsidRDefault="001F6F55">
            <w:pPr>
              <w:rPr>
                <w:sz w:val="24"/>
                <w:szCs w:val="24"/>
              </w:rPr>
            </w:pPr>
          </w:p>
        </w:tc>
        <w:tc>
          <w:tcPr>
            <w:tcW w:w="2920" w:type="dxa"/>
            <w:tcBorders>
              <w:right w:val="single" w:sz="8" w:space="0" w:color="auto"/>
            </w:tcBorders>
            <w:vAlign w:val="bottom"/>
          </w:tcPr>
          <w:p w:rsidR="001F6F55" w:rsidRDefault="001F6F55">
            <w:pPr>
              <w:rPr>
                <w:sz w:val="24"/>
                <w:szCs w:val="24"/>
              </w:rPr>
            </w:pPr>
          </w:p>
        </w:tc>
      </w:tr>
      <w:tr w:rsidR="001F6F55">
        <w:trPr>
          <w:trHeight w:val="526"/>
        </w:trPr>
        <w:tc>
          <w:tcPr>
            <w:tcW w:w="420" w:type="dxa"/>
            <w:vAlign w:val="bottom"/>
          </w:tcPr>
          <w:p w:rsidR="001F6F55" w:rsidRDefault="001F6F55">
            <w:pPr>
              <w:rPr>
                <w:sz w:val="24"/>
                <w:szCs w:val="24"/>
              </w:rPr>
            </w:pPr>
          </w:p>
        </w:tc>
        <w:tc>
          <w:tcPr>
            <w:tcW w:w="5020" w:type="dxa"/>
            <w:vAlign w:val="bottom"/>
          </w:tcPr>
          <w:p w:rsidR="001F6F55" w:rsidRDefault="001F6F55">
            <w:pPr>
              <w:rPr>
                <w:sz w:val="24"/>
                <w:szCs w:val="24"/>
              </w:rPr>
            </w:pPr>
          </w:p>
        </w:tc>
        <w:tc>
          <w:tcPr>
            <w:tcW w:w="20" w:type="dxa"/>
            <w:vAlign w:val="bottom"/>
          </w:tcPr>
          <w:p w:rsidR="001F6F55" w:rsidRDefault="001F6F55">
            <w:pPr>
              <w:rPr>
                <w:sz w:val="24"/>
                <w:szCs w:val="24"/>
              </w:rPr>
            </w:pPr>
          </w:p>
        </w:tc>
        <w:tc>
          <w:tcPr>
            <w:tcW w:w="260" w:type="dxa"/>
            <w:vAlign w:val="bottom"/>
          </w:tcPr>
          <w:p w:rsidR="001F6F55" w:rsidRDefault="001F6F55">
            <w:pPr>
              <w:rPr>
                <w:sz w:val="24"/>
                <w:szCs w:val="24"/>
              </w:rPr>
            </w:pPr>
          </w:p>
        </w:tc>
        <w:tc>
          <w:tcPr>
            <w:tcW w:w="880" w:type="dxa"/>
            <w:vAlign w:val="bottom"/>
          </w:tcPr>
          <w:p w:rsidR="001F6F55" w:rsidRDefault="001F6F55">
            <w:pPr>
              <w:rPr>
                <w:sz w:val="24"/>
                <w:szCs w:val="24"/>
              </w:rPr>
            </w:pPr>
          </w:p>
        </w:tc>
        <w:tc>
          <w:tcPr>
            <w:tcW w:w="2920" w:type="dxa"/>
            <w:vAlign w:val="bottom"/>
          </w:tcPr>
          <w:p w:rsidR="001F6F55" w:rsidRDefault="00B24D91">
            <w:pPr>
              <w:ind w:left="2520"/>
              <w:rPr>
                <w:sz w:val="20"/>
                <w:szCs w:val="20"/>
              </w:rPr>
            </w:pPr>
            <w:r>
              <w:rPr>
                <w:rFonts w:ascii="Arial Narrow" w:eastAsia="Arial Narrow" w:hAnsi="Arial Narrow" w:cs="Arial Narrow"/>
                <w:sz w:val="24"/>
                <w:szCs w:val="24"/>
              </w:rPr>
              <w:t>77</w:t>
            </w:r>
          </w:p>
        </w:tc>
      </w:tr>
    </w:tbl>
    <w:p w:rsidR="001F6F55" w:rsidRDefault="00B9447E">
      <w:pPr>
        <w:spacing w:line="20" w:lineRule="exact"/>
        <w:rPr>
          <w:sz w:val="20"/>
          <w:szCs w:val="20"/>
        </w:rPr>
      </w:pPr>
      <w:r>
        <w:rPr>
          <w:noProof/>
          <w:sz w:val="20"/>
          <w:szCs w:val="20"/>
        </w:rPr>
        <mc:AlternateContent>
          <mc:Choice Requires="wps">
            <w:drawing>
              <wp:anchor distT="0" distB="0" distL="0" distR="0" simplePos="0" relativeHeight="251700224" behindDoc="1" locked="0" layoutInCell="0" allowOverlap="1" wp14:anchorId="1645FCCF" wp14:editId="16005ADB">
                <wp:simplePos x="0" y="0"/>
                <wp:positionH relativeFrom="column">
                  <wp:posOffset>73660</wp:posOffset>
                </wp:positionH>
                <wp:positionV relativeFrom="paragraph">
                  <wp:posOffset>-3446145</wp:posOffset>
                </wp:positionV>
                <wp:extent cx="12065" cy="12065"/>
                <wp:effectExtent l="0" t="1905" r="0" b="0"/>
                <wp:wrapNone/>
                <wp:docPr id="34"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5.8pt;margin-top:-271.35pt;width:.95pt;height:.95pt;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" o:allowincell="f" fillcolor="black" stroked="f"/>
            </w:pict>
          </mc:Fallback>
        </mc:AlternateContent>
      </w:r>
      <w:r>
        <w:rPr>
          <w:noProof/>
          <w:sz w:val="20"/>
          <w:szCs w:val="20"/>
        </w:rPr>
        <mc:AlternateContent>
          <mc:Choice Requires="wps">
            <w:drawing>
              <wp:anchor distT="0" distB="0" distL="0" distR="0" simplePos="0" relativeHeight="251701248" behindDoc="1" locked="0" layoutInCell="0" allowOverlap="1" wp14:anchorId="26AA4C3E" wp14:editId="6E3BA157">
                <wp:simplePos x="0" y="0"/>
                <wp:positionH relativeFrom="column">
                  <wp:posOffset>335915</wp:posOffset>
                </wp:positionH>
                <wp:positionV relativeFrom="paragraph">
                  <wp:posOffset>-3446145</wp:posOffset>
                </wp:positionV>
                <wp:extent cx="12065" cy="12065"/>
                <wp:effectExtent l="2540" t="1905" r="4445" b="0"/>
                <wp:wrapNone/>
                <wp:docPr id="33"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7" o:spid="_x0000_s1026" style="position:absolute;margin-left:26.45pt;margin-top:-271.35pt;width:.95pt;height:.95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" o:allowincell="f" fillcolor="black" stroked="f"/>
            </w:pict>
          </mc:Fallback>
        </mc:AlternateContent>
      </w:r>
      <w:r>
        <w:rPr>
          <w:noProof/>
          <w:sz w:val="20"/>
          <w:szCs w:val="20"/>
        </w:rPr>
        <mc:AlternateContent>
          <mc:Choice Requires="wps">
            <w:drawing>
              <wp:anchor distT="0" distB="0" distL="0" distR="0" simplePos="0" relativeHeight="251702272" behindDoc="1" locked="0" layoutInCell="0" allowOverlap="1" wp14:anchorId="00A97701" wp14:editId="0047002A">
                <wp:simplePos x="0" y="0"/>
                <wp:positionH relativeFrom="column">
                  <wp:posOffset>3522345</wp:posOffset>
                </wp:positionH>
                <wp:positionV relativeFrom="paragraph">
                  <wp:posOffset>-3446145</wp:posOffset>
                </wp:positionV>
                <wp:extent cx="12065" cy="12065"/>
                <wp:effectExtent l="0" t="1905" r="0" b="0"/>
                <wp:wrapNone/>
                <wp:docPr id="32"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8" o:spid="_x0000_s1026" style="position:absolute;margin-left:277.35pt;margin-top:-271.35pt;width:.95pt;height:.95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" o:allowincell="f" fillcolor="black" stroked="f"/>
            </w:pict>
          </mc:Fallback>
        </mc:AlternateContent>
      </w:r>
      <w:r>
        <w:rPr>
          <w:noProof/>
          <w:sz w:val="20"/>
          <w:szCs w:val="20"/>
        </w:rPr>
        <mc:AlternateContent>
          <mc:Choice Requires="wps">
            <w:drawing>
              <wp:anchor distT="0" distB="0" distL="0" distR="0" simplePos="0" relativeHeight="251703296" behindDoc="1" locked="0" layoutInCell="0" allowOverlap="1" wp14:anchorId="3EDDF179" wp14:editId="6385865B">
                <wp:simplePos x="0" y="0"/>
                <wp:positionH relativeFrom="column">
                  <wp:posOffset>4254500</wp:posOffset>
                </wp:positionH>
                <wp:positionV relativeFrom="paragraph">
                  <wp:posOffset>-3446145</wp:posOffset>
                </wp:positionV>
                <wp:extent cx="12065" cy="12065"/>
                <wp:effectExtent l="0" t="1905" r="635" b="0"/>
                <wp:wrapNone/>
                <wp:docPr id="31"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59" o:spid="_x0000_s1026" style="position:absolute;margin-left:335pt;margin-top:-271.35pt;width:.95pt;height:.95pt;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" o:allowincell="f" fillcolor="black" stroked="f"/>
            </w:pict>
          </mc:Fallback>
        </mc:AlternateContent>
      </w:r>
      <w:r>
        <w:rPr>
          <w:noProof/>
          <w:sz w:val="20"/>
          <w:szCs w:val="20"/>
        </w:rPr>
        <mc:AlternateContent>
          <mc:Choice Requires="wps">
            <w:drawing>
              <wp:anchor distT="0" distB="0" distL="0" distR="0" simplePos="0" relativeHeight="251704320" behindDoc="1" locked="0" layoutInCell="0" allowOverlap="1" wp14:anchorId="14804BDE" wp14:editId="18EB5253">
                <wp:simplePos x="0" y="0"/>
                <wp:positionH relativeFrom="column">
                  <wp:posOffset>6102350</wp:posOffset>
                </wp:positionH>
                <wp:positionV relativeFrom="paragraph">
                  <wp:posOffset>-3446145</wp:posOffset>
                </wp:positionV>
                <wp:extent cx="12065" cy="12065"/>
                <wp:effectExtent l="0" t="1905" r="635" b="0"/>
                <wp:wrapNone/>
                <wp:docPr id="3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60" o:spid="_x0000_s1026" style="position:absolute;margin-left:480.5pt;margin-top:-271.35pt;width:.95pt;height:.95pt;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" o:allowincell="f" fillcolor="black" stroked="f"/>
            </w:pict>
          </mc:Fallback>
        </mc:AlternateContent>
      </w:r>
    </w:p>
    <w:p w:rsidR="001F6F55" w:rsidRDefault="001F6F55">
      <w:pPr>
        <w:sectPr w:rsidR="001F6F55">
          <w:pgSz w:w="11900" w:h="16838"/>
          <w:pgMar w:top="710" w:right="984" w:bottom="542" w:left="1300" w:header="0" w:footer="0" w:gutter="0"/>
          <w:cols w:space="720" w:equalWidth="0">
            <w:col w:w="9620"/>
          </w:cols>
        </w:sectPr>
      </w:pPr>
    </w:p>
    <w:p w:rsidR="001F6F55" w:rsidRDefault="00B24D91">
      <w:pPr>
        <w:ind w:left="590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5020"/>
        <w:gridCol w:w="1160"/>
        <w:gridCol w:w="2920"/>
      </w:tblGrid>
      <w:tr w:rsidR="001F6F55">
        <w:trPr>
          <w:trHeight w:val="244"/>
        </w:trPr>
        <w:tc>
          <w:tcPr>
            <w:tcW w:w="420" w:type="dxa"/>
            <w:tcBorders>
              <w:top w:val="single" w:sz="8" w:space="0" w:color="auto"/>
              <w:left w:val="single" w:sz="8" w:space="0" w:color="auto"/>
              <w:right w:val="single" w:sz="8" w:space="0" w:color="auto"/>
            </w:tcBorders>
            <w:vAlign w:val="bottom"/>
          </w:tcPr>
          <w:p w:rsidR="001F6F55" w:rsidRDefault="001F6F55">
            <w:pPr>
              <w:rPr>
                <w:sz w:val="21"/>
                <w:szCs w:val="21"/>
              </w:rPr>
            </w:pPr>
          </w:p>
        </w:tc>
        <w:tc>
          <w:tcPr>
            <w:tcW w:w="5020" w:type="dxa"/>
            <w:tcBorders>
              <w:top w:val="single" w:sz="8" w:space="0" w:color="auto"/>
              <w:right w:val="single" w:sz="8" w:space="0" w:color="auto"/>
            </w:tcBorders>
            <w:vAlign w:val="bottom"/>
          </w:tcPr>
          <w:p w:rsidR="001F6F55" w:rsidRDefault="00B24D91">
            <w:pPr>
              <w:ind w:left="300"/>
              <w:rPr>
                <w:sz w:val="20"/>
                <w:szCs w:val="20"/>
              </w:rPr>
            </w:pPr>
            <w:r>
              <w:rPr>
                <w:rFonts w:eastAsia="Times New Roman"/>
                <w:sz w:val="20"/>
                <w:szCs w:val="20"/>
              </w:rPr>
              <w:t>накопительные ведомости, разработочные таблицы,</w:t>
            </w:r>
          </w:p>
        </w:tc>
        <w:tc>
          <w:tcPr>
            <w:tcW w:w="1160" w:type="dxa"/>
            <w:tcBorders>
              <w:top w:val="single" w:sz="8" w:space="0" w:color="auto"/>
              <w:right w:val="single" w:sz="8" w:space="0" w:color="auto"/>
            </w:tcBorders>
            <w:vAlign w:val="bottom"/>
          </w:tcPr>
          <w:p w:rsidR="001F6F55" w:rsidRDefault="001F6F55">
            <w:pPr>
              <w:rPr>
                <w:sz w:val="21"/>
                <w:szCs w:val="21"/>
              </w:rPr>
            </w:pPr>
          </w:p>
        </w:tc>
        <w:tc>
          <w:tcPr>
            <w:tcW w:w="2920" w:type="dxa"/>
            <w:tcBorders>
              <w:top w:val="single" w:sz="8" w:space="0" w:color="auto"/>
              <w:right w:val="single" w:sz="8" w:space="0" w:color="auto"/>
            </w:tcBorders>
            <w:vAlign w:val="bottom"/>
          </w:tcPr>
          <w:p w:rsidR="001F6F55" w:rsidRDefault="001F6F55">
            <w:pPr>
              <w:rPr>
                <w:sz w:val="21"/>
                <w:szCs w:val="21"/>
              </w:rPr>
            </w:pP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реестры, книги (карточки), ведомости, инвентарные</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списки и др.)</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8</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Первичные учетные документы и приложения к ним,</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При условии проведения</w:t>
            </w: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зафиксировавшие факт совершения хозяйственной</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операции и явившиеся основанием для бухгалтерских</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записей (кассовые документы и книги, банковские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документы, корешки банковских чековых книжек,</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ордера, табели, извещения банков и переводные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требования, акты о приеме, сдаче, списании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имущества и материалов, квитанции, накладные и</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авансовые отчеты, переписка и др.)</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9</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Утвержденные фонды заработной платы:</w:t>
            </w:r>
          </w:p>
        </w:tc>
        <w:tc>
          <w:tcPr>
            <w:tcW w:w="116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по месту разработки и утверждения</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в других организациях</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До</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минования</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w w:val="96"/>
                <w:sz w:val="20"/>
                <w:szCs w:val="20"/>
              </w:rPr>
              <w:t>надобности</w:t>
            </w:r>
          </w:p>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w w:val="99"/>
                <w:sz w:val="20"/>
                <w:szCs w:val="20"/>
              </w:rPr>
              <w:t>10</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Сведения об учете фондов, лимитов заработной платы</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 контроле за их распределением, о расчетах по</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перерасходу и задолженности по заработной плате, об</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удержании из заработной платы, из средств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социального страхования, о выплате отпускных 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выходных пособий</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11</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Реестры закупок товаров, работ, услуг,</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Состав документов 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осуществляемых организацией без заключения</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сведений, содержащихся в</w:t>
            </w: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государственного или муниципального контракта</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реестрах, определяется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законами и нормативными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правовыми актами Российской</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Федерации Хранятся в</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организации, исполняющей</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функцию ведения реестра,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передаются на постоянное</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хранение после завершения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ведения</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center"/>
              <w:rPr>
                <w:sz w:val="20"/>
                <w:szCs w:val="20"/>
              </w:rPr>
            </w:pPr>
            <w:r>
              <w:rPr>
                <w:rFonts w:eastAsia="Times New Roman"/>
                <w:w w:val="99"/>
                <w:sz w:val="20"/>
                <w:szCs w:val="20"/>
              </w:rPr>
              <w:t>12</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Документы (акты, сведения, справки, переписка) о</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После проведения</w:t>
            </w: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взаимных расчетах и перерасчетах между</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взаиморасчета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организациями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13</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Счета-фактуры</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4 г.</w:t>
            </w:r>
          </w:p>
        </w:tc>
        <w:tc>
          <w:tcPr>
            <w:tcW w:w="2920" w:type="dxa"/>
            <w:tcBorders>
              <w:right w:val="single" w:sz="8" w:space="0" w:color="auto"/>
            </w:tcBorders>
            <w:vAlign w:val="bottom"/>
          </w:tcPr>
          <w:p w:rsidR="001F6F55" w:rsidRDefault="001F6F55">
            <w:pPr>
              <w:rPr>
                <w:sz w:val="19"/>
                <w:szCs w:val="19"/>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14</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Гарантийные письма</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окончания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гарантии</w:t>
            </w:r>
          </w:p>
        </w:tc>
      </w:tr>
      <w:tr w:rsidR="001F6F55">
        <w:trPr>
          <w:trHeight w:val="44"/>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15</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(справки, акты, обязательства, переписка)</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 дебиторской и кредиторской задолженности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16</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Перечень лиц, имеющих право подписи первичных</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замены новыми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учетных документов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17</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Свидетельства о постановке на учет в налоговых</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органах</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18</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(расчеты, сводки, справки, таблицы,</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сведения, переписка) о начисленных и перечисленных</w:t>
            </w: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суммах налогов в бюджеты всех уровней,</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внебюджетные фонды, задолженности по ним</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center"/>
              <w:rPr>
                <w:sz w:val="20"/>
                <w:szCs w:val="20"/>
              </w:rPr>
            </w:pPr>
            <w:r>
              <w:rPr>
                <w:rFonts w:eastAsia="Times New Roman"/>
                <w:w w:val="99"/>
                <w:sz w:val="20"/>
                <w:szCs w:val="20"/>
              </w:rPr>
              <w:t>19</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(таблицы, акты, расчеты) по</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дополнительному налогообложению за определенный</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309"/>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период времени из-за пересмотра налогового</w:t>
            </w:r>
          </w:p>
        </w:tc>
        <w:tc>
          <w:tcPr>
            <w:tcW w:w="1160" w:type="dxa"/>
            <w:tcBorders>
              <w:right w:val="single" w:sz="8" w:space="0" w:color="auto"/>
            </w:tcBorders>
            <w:vAlign w:val="bottom"/>
          </w:tcPr>
          <w:p w:rsidR="001F6F55" w:rsidRDefault="001F6F55">
            <w:pPr>
              <w:rPr>
                <w:sz w:val="24"/>
                <w:szCs w:val="24"/>
              </w:rPr>
            </w:pPr>
          </w:p>
        </w:tc>
        <w:tc>
          <w:tcPr>
            <w:tcW w:w="2920" w:type="dxa"/>
            <w:tcBorders>
              <w:right w:val="single" w:sz="8" w:space="0" w:color="auto"/>
            </w:tcBorders>
            <w:vAlign w:val="bottom"/>
          </w:tcPr>
          <w:p w:rsidR="001F6F55" w:rsidRDefault="001F6F55">
            <w:pPr>
              <w:rPr>
                <w:sz w:val="24"/>
                <w:szCs w:val="24"/>
              </w:rPr>
            </w:pPr>
          </w:p>
        </w:tc>
      </w:tr>
      <w:tr w:rsidR="001F6F55">
        <w:trPr>
          <w:trHeight w:val="314"/>
        </w:trPr>
        <w:tc>
          <w:tcPr>
            <w:tcW w:w="420" w:type="dxa"/>
            <w:vAlign w:val="bottom"/>
          </w:tcPr>
          <w:p w:rsidR="001F6F55" w:rsidRDefault="001F6F55">
            <w:pPr>
              <w:rPr>
                <w:sz w:val="24"/>
                <w:szCs w:val="24"/>
              </w:rPr>
            </w:pPr>
          </w:p>
        </w:tc>
        <w:tc>
          <w:tcPr>
            <w:tcW w:w="502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2920" w:type="dxa"/>
            <w:vAlign w:val="bottom"/>
          </w:tcPr>
          <w:p w:rsidR="001F6F55" w:rsidRDefault="001F6F55">
            <w:pPr>
              <w:ind w:left="2520"/>
              <w:rPr>
                <w:sz w:val="20"/>
                <w:szCs w:val="20"/>
              </w:rPr>
            </w:pPr>
          </w:p>
        </w:tc>
      </w:tr>
    </w:tbl>
    <w:p w:rsidR="001F6F55" w:rsidRDefault="001F6F55">
      <w:pPr>
        <w:sectPr w:rsidR="001F6F55">
          <w:pgSz w:w="11900" w:h="16838"/>
          <w:pgMar w:top="710" w:right="984" w:bottom="542" w:left="1420" w:header="0" w:footer="0" w:gutter="0"/>
          <w:cols w:space="720" w:equalWidth="0">
            <w:col w:w="9500"/>
          </w:cols>
        </w:sectPr>
      </w:pPr>
    </w:p>
    <w:p w:rsidR="001F6F55" w:rsidRDefault="00B24D91">
      <w:pPr>
        <w:ind w:left="590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5020"/>
        <w:gridCol w:w="1160"/>
        <w:gridCol w:w="2920"/>
      </w:tblGrid>
      <w:tr w:rsidR="001F6F55">
        <w:trPr>
          <w:trHeight w:val="244"/>
        </w:trPr>
        <w:tc>
          <w:tcPr>
            <w:tcW w:w="420" w:type="dxa"/>
            <w:tcBorders>
              <w:top w:val="single" w:sz="8" w:space="0" w:color="auto"/>
              <w:left w:val="single" w:sz="8" w:space="0" w:color="auto"/>
              <w:right w:val="single" w:sz="8" w:space="0" w:color="auto"/>
            </w:tcBorders>
            <w:vAlign w:val="bottom"/>
          </w:tcPr>
          <w:p w:rsidR="001F6F55" w:rsidRDefault="001F6F55">
            <w:pPr>
              <w:rPr>
                <w:sz w:val="21"/>
                <w:szCs w:val="21"/>
              </w:rPr>
            </w:pPr>
          </w:p>
        </w:tc>
        <w:tc>
          <w:tcPr>
            <w:tcW w:w="5020" w:type="dxa"/>
            <w:tcBorders>
              <w:top w:val="single" w:sz="8" w:space="0" w:color="auto"/>
              <w:right w:val="single" w:sz="8" w:space="0" w:color="auto"/>
            </w:tcBorders>
            <w:vAlign w:val="bottom"/>
          </w:tcPr>
          <w:p w:rsidR="001F6F55" w:rsidRDefault="00B24D91">
            <w:pPr>
              <w:ind w:left="300"/>
              <w:rPr>
                <w:sz w:val="20"/>
                <w:szCs w:val="20"/>
              </w:rPr>
            </w:pPr>
            <w:r>
              <w:rPr>
                <w:rFonts w:eastAsia="Times New Roman"/>
                <w:sz w:val="20"/>
                <w:szCs w:val="20"/>
              </w:rPr>
              <w:t>законодательства</w:t>
            </w:r>
          </w:p>
        </w:tc>
        <w:tc>
          <w:tcPr>
            <w:tcW w:w="1160" w:type="dxa"/>
            <w:tcBorders>
              <w:top w:val="single" w:sz="8" w:space="0" w:color="auto"/>
              <w:right w:val="single" w:sz="8" w:space="0" w:color="auto"/>
            </w:tcBorders>
            <w:vAlign w:val="bottom"/>
          </w:tcPr>
          <w:p w:rsidR="001F6F55" w:rsidRDefault="001F6F55">
            <w:pPr>
              <w:rPr>
                <w:sz w:val="21"/>
                <w:szCs w:val="21"/>
              </w:rPr>
            </w:pPr>
          </w:p>
        </w:tc>
        <w:tc>
          <w:tcPr>
            <w:tcW w:w="2920" w:type="dxa"/>
            <w:tcBorders>
              <w:top w:val="single" w:sz="8" w:space="0" w:color="auto"/>
              <w:right w:val="single" w:sz="8" w:space="0" w:color="auto"/>
            </w:tcBorders>
            <w:vAlign w:val="bottom"/>
          </w:tcPr>
          <w:p w:rsidR="001F6F55" w:rsidRDefault="001F6F55">
            <w:pPr>
              <w:rPr>
                <w:sz w:val="21"/>
                <w:szCs w:val="21"/>
              </w:rPr>
            </w:pPr>
          </w:p>
        </w:tc>
      </w:tr>
      <w:tr w:rsidR="001F6F55">
        <w:trPr>
          <w:trHeight w:val="44"/>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22</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Налоговые декларации (расчеты) юридических лиц по</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всем видам налогов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23</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Сведения о доходах физических лиц</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При отсутствии лицевых</w:t>
            </w: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1F6F55">
            <w:pPr>
              <w:rPr>
                <w:sz w:val="23"/>
                <w:szCs w:val="23"/>
              </w:rPr>
            </w:pPr>
          </w:p>
        </w:tc>
        <w:tc>
          <w:tcPr>
            <w:tcW w:w="116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счетов или ведомостей</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начисления заработной платы</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- 75 л.</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24</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w w:val="99"/>
                <w:sz w:val="20"/>
                <w:szCs w:val="20"/>
              </w:rPr>
              <w:t>Документы (планы, отчеты, протоколы, акты, справки,</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При условии 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докладные записки, переписка) о проведении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документальных ревизий финансово-хозяйственной</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 xml:space="preserve">деятельности, контрольно- ревизионной работе, в </w:t>
            </w:r>
            <w:proofErr w:type="spellStart"/>
            <w:r>
              <w:rPr>
                <w:rFonts w:eastAsia="Times New Roman"/>
                <w:sz w:val="20"/>
                <w:szCs w:val="20"/>
              </w:rPr>
              <w:t>т.ч</w:t>
            </w:r>
            <w:proofErr w:type="spellEnd"/>
            <w:r>
              <w:rPr>
                <w:rFonts w:eastAsia="Times New Roman"/>
                <w:sz w:val="20"/>
                <w:szCs w:val="20"/>
              </w:rPr>
              <w:t>.</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проверке кассы, правильности взимания налогов и др.</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25</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w w:val="99"/>
                <w:sz w:val="20"/>
                <w:szCs w:val="20"/>
              </w:rPr>
              <w:t>Переписка о наложенных на организацию взысканиях,</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штрафах</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26</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Документы (справки, акты, обязательства, переписка)</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 недостачах, растратах, хищениях</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27</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Положения об оплате труда и премировании</w:t>
            </w:r>
          </w:p>
        </w:tc>
        <w:tc>
          <w:tcPr>
            <w:tcW w:w="116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замены новыми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работников: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по месту разработки и/или утверждения</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в других организациях</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5 л. (1)</w:t>
            </w:r>
          </w:p>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28</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w w:val="99"/>
                <w:sz w:val="20"/>
                <w:szCs w:val="20"/>
              </w:rPr>
              <w:t>Документы (сводные расчетные (расчетно-платежные)</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5 л. (2)</w:t>
            </w: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При отсутствии лицевых</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ведомости и документы к ним, расчетные листы на</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счетов - 75 л.</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выдачу заработной платы, пособий, гонораров,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При условии 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материальной помощи и др. выплат (1); доверенности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на получение денежных сумм и товарно-</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материальных ценностей, в том числе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аннулированные доверенности) о получении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заработной платы и других выплат</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9"/>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29</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Лицевые карточки, счета работников</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75 л.</w:t>
            </w:r>
          </w:p>
        </w:tc>
        <w:tc>
          <w:tcPr>
            <w:tcW w:w="2920" w:type="dxa"/>
            <w:tcBorders>
              <w:right w:val="single" w:sz="8" w:space="0" w:color="auto"/>
            </w:tcBorders>
            <w:vAlign w:val="bottom"/>
          </w:tcPr>
          <w:p w:rsidR="001F6F55" w:rsidRDefault="001F6F55">
            <w:pPr>
              <w:rPr>
                <w:sz w:val="19"/>
                <w:szCs w:val="19"/>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30</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Исполнительные листы работников (исполнительные</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До</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Не менее 5 л.</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документы)</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минования</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w w:val="96"/>
                <w:sz w:val="20"/>
                <w:szCs w:val="20"/>
              </w:rPr>
              <w:t>надобности</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(1)</w:t>
            </w:r>
          </w:p>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31</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(заявления, решения, справки, переписка)</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До</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Не менее 5 л.</w:t>
            </w: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об оплате учебных отпусков</w:t>
            </w:r>
          </w:p>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минования</w:t>
            </w:r>
          </w:p>
        </w:tc>
        <w:tc>
          <w:tcPr>
            <w:tcW w:w="2920" w:type="dxa"/>
            <w:tcBorders>
              <w:right w:val="single" w:sz="8" w:space="0" w:color="auto"/>
            </w:tcBorders>
            <w:vAlign w:val="bottom"/>
          </w:tcPr>
          <w:p w:rsidR="001F6F55" w:rsidRDefault="001F6F55">
            <w:pPr>
              <w:rPr>
                <w:sz w:val="23"/>
                <w:szCs w:val="23"/>
              </w:rPr>
            </w:pP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1F6F55">
            <w:pPr>
              <w:rPr>
                <w:sz w:val="23"/>
                <w:szCs w:val="23"/>
              </w:rPr>
            </w:pPr>
          </w:p>
        </w:tc>
        <w:tc>
          <w:tcPr>
            <w:tcW w:w="1160" w:type="dxa"/>
            <w:tcBorders>
              <w:right w:val="single" w:sz="8" w:space="0" w:color="auto"/>
            </w:tcBorders>
            <w:vAlign w:val="bottom"/>
          </w:tcPr>
          <w:p w:rsidR="001F6F55" w:rsidRDefault="00B24D91">
            <w:pPr>
              <w:ind w:left="160"/>
              <w:rPr>
                <w:sz w:val="20"/>
                <w:szCs w:val="20"/>
              </w:rPr>
            </w:pPr>
            <w:r>
              <w:rPr>
                <w:rFonts w:eastAsia="Times New Roman"/>
                <w:w w:val="96"/>
                <w:sz w:val="20"/>
                <w:szCs w:val="20"/>
              </w:rPr>
              <w:t>надобности</w:t>
            </w:r>
          </w:p>
        </w:tc>
        <w:tc>
          <w:tcPr>
            <w:tcW w:w="2920" w:type="dxa"/>
            <w:tcBorders>
              <w:right w:val="single" w:sz="8" w:space="0" w:color="auto"/>
            </w:tcBorders>
            <w:vAlign w:val="bottom"/>
          </w:tcPr>
          <w:p w:rsidR="001F6F55" w:rsidRDefault="001F6F55">
            <w:pPr>
              <w:rPr>
                <w:sz w:val="23"/>
                <w:szCs w:val="23"/>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B24D91">
            <w:pPr>
              <w:ind w:left="160"/>
              <w:rPr>
                <w:sz w:val="20"/>
                <w:szCs w:val="20"/>
              </w:rPr>
            </w:pPr>
            <w:r>
              <w:rPr>
                <w:rFonts w:eastAsia="Times New Roman"/>
                <w:sz w:val="20"/>
                <w:szCs w:val="20"/>
              </w:rPr>
              <w:t>(1)</w:t>
            </w:r>
          </w:p>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32</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(протоколы заседаний</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Пост.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О товарно-материальных</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инвентаризационных комиссий, инвентаризационные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ценностях (движимом</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описи, списки, акты, ведомости) об инвентаризации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имуществе) - 5 л.</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активов, обязательств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При условии 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33</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Документы (протоколы, акты, расчеты, ведомости,</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заключения) о переоценке основных фондов,</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определении амортизации основных средств, оценке</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стоимости имущества организации</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34</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(заявки, акты оценки, переписка и др.) по</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10 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продажи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продаже движимого имущества</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35</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Акты о передаче прав на недвижимое имущество и</w:t>
            </w:r>
          </w:p>
        </w:tc>
        <w:tc>
          <w:tcPr>
            <w:tcW w:w="1160" w:type="dxa"/>
            <w:tcBorders>
              <w:right w:val="single" w:sz="8" w:space="0" w:color="auto"/>
            </w:tcBorders>
            <w:vAlign w:val="bottom"/>
          </w:tcPr>
          <w:p w:rsidR="001F6F55" w:rsidRDefault="00B24D91">
            <w:pPr>
              <w:spacing w:line="229" w:lineRule="exact"/>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сделок с ним от прежнего к новому правообладателю</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 баланса на баланс)</w:t>
            </w:r>
          </w:p>
        </w:tc>
        <w:tc>
          <w:tcPr>
            <w:tcW w:w="116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63"/>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36</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Договоры, соглашения (1)</w:t>
            </w:r>
          </w:p>
        </w:tc>
        <w:tc>
          <w:tcPr>
            <w:tcW w:w="1160" w:type="dxa"/>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5 л. (2)</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Не указанные в отдельных</w:t>
            </w:r>
          </w:p>
        </w:tc>
      </w:tr>
      <w:tr w:rsidR="001F6F55">
        <w:trPr>
          <w:trHeight w:val="521"/>
        </w:trPr>
        <w:tc>
          <w:tcPr>
            <w:tcW w:w="420" w:type="dxa"/>
            <w:vAlign w:val="bottom"/>
          </w:tcPr>
          <w:p w:rsidR="001F6F55" w:rsidRDefault="001F6F55">
            <w:pPr>
              <w:rPr>
                <w:sz w:val="24"/>
                <w:szCs w:val="24"/>
              </w:rPr>
            </w:pPr>
          </w:p>
        </w:tc>
        <w:tc>
          <w:tcPr>
            <w:tcW w:w="502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2920" w:type="dxa"/>
            <w:vAlign w:val="bottom"/>
          </w:tcPr>
          <w:p w:rsidR="001F6F55" w:rsidRDefault="001F6F55">
            <w:pPr>
              <w:ind w:left="2520"/>
              <w:rPr>
                <w:sz w:val="20"/>
                <w:szCs w:val="20"/>
              </w:rPr>
            </w:pPr>
          </w:p>
        </w:tc>
      </w:tr>
    </w:tbl>
    <w:p w:rsidR="001F6F55" w:rsidRDefault="001F6F55">
      <w:pPr>
        <w:sectPr w:rsidR="001F6F55">
          <w:pgSz w:w="11900" w:h="16838"/>
          <w:pgMar w:top="710" w:right="984" w:bottom="542" w:left="1420" w:header="0" w:footer="0" w:gutter="0"/>
          <w:cols w:space="720" w:equalWidth="0">
            <w:col w:w="9500"/>
          </w:cols>
        </w:sectPr>
      </w:pPr>
    </w:p>
    <w:p w:rsidR="001F6F55" w:rsidRDefault="00B24D91">
      <w:pPr>
        <w:ind w:left="590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5020"/>
        <w:gridCol w:w="280"/>
        <w:gridCol w:w="880"/>
        <w:gridCol w:w="2920"/>
      </w:tblGrid>
      <w:tr w:rsidR="001F6F55">
        <w:trPr>
          <w:trHeight w:val="244"/>
        </w:trPr>
        <w:tc>
          <w:tcPr>
            <w:tcW w:w="420" w:type="dxa"/>
            <w:tcBorders>
              <w:top w:val="single" w:sz="8" w:space="0" w:color="auto"/>
              <w:left w:val="single" w:sz="8" w:space="0" w:color="auto"/>
              <w:right w:val="single" w:sz="8" w:space="0" w:color="auto"/>
            </w:tcBorders>
            <w:vAlign w:val="bottom"/>
          </w:tcPr>
          <w:p w:rsidR="001F6F55" w:rsidRDefault="001F6F55">
            <w:pPr>
              <w:rPr>
                <w:sz w:val="21"/>
                <w:szCs w:val="21"/>
              </w:rPr>
            </w:pPr>
          </w:p>
        </w:tc>
        <w:tc>
          <w:tcPr>
            <w:tcW w:w="5020" w:type="dxa"/>
            <w:tcBorders>
              <w:top w:val="single" w:sz="8" w:space="0" w:color="auto"/>
              <w:right w:val="single" w:sz="8" w:space="0" w:color="auto"/>
            </w:tcBorders>
            <w:vAlign w:val="bottom"/>
          </w:tcPr>
          <w:p w:rsidR="001F6F55" w:rsidRDefault="001F6F55">
            <w:pPr>
              <w:rPr>
                <w:sz w:val="21"/>
                <w:szCs w:val="21"/>
              </w:rPr>
            </w:pPr>
          </w:p>
        </w:tc>
        <w:tc>
          <w:tcPr>
            <w:tcW w:w="280" w:type="dxa"/>
            <w:tcBorders>
              <w:top w:val="single" w:sz="8" w:space="0" w:color="auto"/>
            </w:tcBorders>
            <w:vAlign w:val="bottom"/>
          </w:tcPr>
          <w:p w:rsidR="001F6F55" w:rsidRDefault="001F6F55">
            <w:pPr>
              <w:rPr>
                <w:sz w:val="21"/>
                <w:szCs w:val="21"/>
              </w:rPr>
            </w:pPr>
          </w:p>
        </w:tc>
        <w:tc>
          <w:tcPr>
            <w:tcW w:w="880" w:type="dxa"/>
            <w:tcBorders>
              <w:top w:val="single" w:sz="8" w:space="0" w:color="auto"/>
              <w:right w:val="single" w:sz="8" w:space="0" w:color="auto"/>
            </w:tcBorders>
            <w:vAlign w:val="bottom"/>
          </w:tcPr>
          <w:p w:rsidR="001F6F55" w:rsidRDefault="001F6F55">
            <w:pPr>
              <w:rPr>
                <w:sz w:val="21"/>
                <w:szCs w:val="21"/>
              </w:rPr>
            </w:pPr>
          </w:p>
        </w:tc>
        <w:tc>
          <w:tcPr>
            <w:tcW w:w="2920" w:type="dxa"/>
            <w:tcBorders>
              <w:top w:val="single" w:sz="8" w:space="0" w:color="auto"/>
              <w:right w:val="single" w:sz="8" w:space="0" w:color="auto"/>
            </w:tcBorders>
            <w:vAlign w:val="bottom"/>
          </w:tcPr>
          <w:p w:rsidR="001F6F55" w:rsidRDefault="00B24D91">
            <w:pPr>
              <w:ind w:left="220"/>
              <w:rPr>
                <w:sz w:val="20"/>
                <w:szCs w:val="20"/>
              </w:rPr>
            </w:pPr>
            <w:r>
              <w:rPr>
                <w:rFonts w:eastAsia="Times New Roman"/>
                <w:sz w:val="20"/>
                <w:szCs w:val="20"/>
              </w:rPr>
              <w:t>статьях Перечня</w:t>
            </w: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1F6F55">
            <w:pPr>
              <w:rPr>
                <w:sz w:val="23"/>
                <w:szCs w:val="23"/>
              </w:rPr>
            </w:pPr>
          </w:p>
        </w:tc>
        <w:tc>
          <w:tcPr>
            <w:tcW w:w="28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После истечения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соглашения</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37</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Протоколы разногласий по договорам</w:t>
            </w:r>
          </w:p>
        </w:tc>
        <w:tc>
          <w:tcPr>
            <w:tcW w:w="280" w:type="dxa"/>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истечения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1160" w:type="dxa"/>
            <w:gridSpan w:val="2"/>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38</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Договоры дарения</w:t>
            </w:r>
          </w:p>
        </w:tc>
        <w:tc>
          <w:tcPr>
            <w:tcW w:w="1160" w:type="dxa"/>
            <w:gridSpan w:val="2"/>
            <w:tcBorders>
              <w:right w:val="single" w:sz="8" w:space="0" w:color="auto"/>
            </w:tcBorders>
            <w:vAlign w:val="bottom"/>
          </w:tcPr>
          <w:p w:rsidR="001F6F55" w:rsidRDefault="00B24D91">
            <w:pPr>
              <w:spacing w:line="224" w:lineRule="exact"/>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1F6F55">
            <w:pPr>
              <w:rPr>
                <w:sz w:val="19"/>
                <w:szCs w:val="19"/>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39</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Договоры подряда с юридическими лицами</w:t>
            </w:r>
          </w:p>
        </w:tc>
        <w:tc>
          <w:tcPr>
            <w:tcW w:w="280" w:type="dxa"/>
            <w:vAlign w:val="bottom"/>
          </w:tcPr>
          <w:p w:rsidR="001F6F55" w:rsidRDefault="00B24D91">
            <w:pPr>
              <w:spacing w:line="229"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9" w:lineRule="exact"/>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После истечения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40</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Документы (акты, справки, счета) о приеме</w:t>
            </w:r>
          </w:p>
        </w:tc>
        <w:tc>
          <w:tcPr>
            <w:tcW w:w="280" w:type="dxa"/>
            <w:vAlign w:val="bottom"/>
          </w:tcPr>
          <w:p w:rsidR="001F6F55" w:rsidRDefault="001F6F55">
            <w:pPr>
              <w:rPr>
                <w:sz w:val="19"/>
                <w:szCs w:val="19"/>
              </w:rPr>
            </w:pPr>
          </w:p>
        </w:tc>
        <w:tc>
          <w:tcPr>
            <w:tcW w:w="88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истечения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выполненных работ:</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283"/>
        </w:trPr>
        <w:tc>
          <w:tcPr>
            <w:tcW w:w="420" w:type="dxa"/>
            <w:tcBorders>
              <w:left w:val="single" w:sz="8" w:space="0" w:color="auto"/>
              <w:right w:val="single" w:sz="8" w:space="0" w:color="auto"/>
            </w:tcBorders>
            <w:vAlign w:val="bottom"/>
          </w:tcPr>
          <w:p w:rsidR="001F6F55" w:rsidRDefault="001F6F55">
            <w:pPr>
              <w:rPr>
                <w:sz w:val="24"/>
                <w:szCs w:val="24"/>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по договорам, контрактам, соглашениям на работы,</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соглашения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относящиеся к основной (профильной) деятельности</w:t>
            </w:r>
          </w:p>
        </w:tc>
        <w:tc>
          <w:tcPr>
            <w:tcW w:w="1160" w:type="dxa"/>
            <w:gridSpan w:val="2"/>
            <w:tcBorders>
              <w:right w:val="single" w:sz="8" w:space="0" w:color="auto"/>
            </w:tcBorders>
            <w:vAlign w:val="bottom"/>
          </w:tcPr>
          <w:p w:rsidR="001F6F55" w:rsidRDefault="00B24D91">
            <w:pPr>
              <w:ind w:left="160"/>
              <w:rPr>
                <w:sz w:val="20"/>
                <w:szCs w:val="20"/>
              </w:rPr>
            </w:pPr>
            <w:r>
              <w:rPr>
                <w:rFonts w:eastAsia="Times New Roman"/>
                <w:sz w:val="20"/>
                <w:szCs w:val="20"/>
              </w:rPr>
              <w:t>ЭПК</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При отсутствии лицевых</w:t>
            </w: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организации</w:t>
            </w:r>
          </w:p>
        </w:tc>
        <w:tc>
          <w:tcPr>
            <w:tcW w:w="28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счетов - 75 л.</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по трудовым договорам, договорам подряда</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(2)</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 по хозяйственным, операционным договорам,</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1F6F55"/>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соглашениям</w:t>
            </w:r>
          </w:p>
        </w:tc>
        <w:tc>
          <w:tcPr>
            <w:tcW w:w="28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1F6F55">
            <w:pPr>
              <w:rPr>
                <w:sz w:val="23"/>
                <w:szCs w:val="23"/>
              </w:rPr>
            </w:pP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4"/>
        </w:trPr>
        <w:tc>
          <w:tcPr>
            <w:tcW w:w="420" w:type="dxa"/>
            <w:tcBorders>
              <w:left w:val="single" w:sz="8" w:space="0" w:color="auto"/>
              <w:right w:val="single" w:sz="8" w:space="0" w:color="auto"/>
            </w:tcBorders>
            <w:vAlign w:val="bottom"/>
          </w:tcPr>
          <w:p w:rsidR="001F6F55" w:rsidRDefault="00B24D91">
            <w:pPr>
              <w:spacing w:line="224" w:lineRule="exact"/>
              <w:jc w:val="right"/>
              <w:rPr>
                <w:sz w:val="20"/>
                <w:szCs w:val="20"/>
              </w:rPr>
            </w:pPr>
            <w:r>
              <w:rPr>
                <w:rFonts w:eastAsia="Times New Roman"/>
                <w:sz w:val="20"/>
                <w:szCs w:val="20"/>
              </w:rPr>
              <w:t>41</w:t>
            </w:r>
          </w:p>
        </w:tc>
        <w:tc>
          <w:tcPr>
            <w:tcW w:w="5020" w:type="dxa"/>
            <w:tcBorders>
              <w:right w:val="single" w:sz="8" w:space="0" w:color="auto"/>
            </w:tcBorders>
            <w:vAlign w:val="bottom"/>
          </w:tcPr>
          <w:p w:rsidR="001F6F55" w:rsidRDefault="00B24D91">
            <w:pPr>
              <w:spacing w:line="224" w:lineRule="exact"/>
              <w:ind w:left="300"/>
              <w:rPr>
                <w:sz w:val="20"/>
                <w:szCs w:val="20"/>
              </w:rPr>
            </w:pPr>
            <w:r>
              <w:rPr>
                <w:rFonts w:eastAsia="Times New Roman"/>
                <w:sz w:val="20"/>
                <w:szCs w:val="20"/>
              </w:rPr>
              <w:t>Договоры о материальной ответственности</w:t>
            </w:r>
          </w:p>
        </w:tc>
        <w:tc>
          <w:tcPr>
            <w:tcW w:w="280" w:type="dxa"/>
            <w:vAlign w:val="bottom"/>
          </w:tcPr>
          <w:p w:rsidR="001F6F55" w:rsidRDefault="00B24D91">
            <w:pPr>
              <w:spacing w:line="224" w:lineRule="exact"/>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spacing w:line="224" w:lineRule="exact"/>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spacing w:line="224" w:lineRule="exact"/>
              <w:ind w:left="220"/>
              <w:rPr>
                <w:sz w:val="20"/>
                <w:szCs w:val="20"/>
              </w:rPr>
            </w:pPr>
            <w:r>
              <w:rPr>
                <w:rFonts w:eastAsia="Times New Roman"/>
                <w:sz w:val="20"/>
                <w:szCs w:val="20"/>
              </w:rPr>
              <w:t>(1) После увольнения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материально ответственного лица</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материально ответственного</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1F6F55"/>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лица</w:t>
            </w:r>
          </w:p>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r w:rsidR="001F6F55">
        <w:trPr>
          <w:trHeight w:val="228"/>
        </w:trPr>
        <w:tc>
          <w:tcPr>
            <w:tcW w:w="420" w:type="dxa"/>
            <w:tcBorders>
              <w:left w:val="single" w:sz="8" w:space="0" w:color="auto"/>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42</w:t>
            </w:r>
          </w:p>
        </w:tc>
        <w:tc>
          <w:tcPr>
            <w:tcW w:w="5020" w:type="dxa"/>
            <w:tcBorders>
              <w:right w:val="single" w:sz="8" w:space="0" w:color="auto"/>
            </w:tcBorders>
            <w:vAlign w:val="bottom"/>
          </w:tcPr>
          <w:p w:rsidR="001F6F55" w:rsidRDefault="00B24D91">
            <w:pPr>
              <w:spacing w:line="229" w:lineRule="exact"/>
              <w:ind w:left="300"/>
              <w:rPr>
                <w:sz w:val="20"/>
                <w:szCs w:val="20"/>
              </w:rPr>
            </w:pPr>
            <w:r>
              <w:rPr>
                <w:rFonts w:eastAsia="Times New Roman"/>
                <w:sz w:val="20"/>
                <w:szCs w:val="20"/>
              </w:rPr>
              <w:t>Книги, журналы, карточки учета:</w:t>
            </w:r>
          </w:p>
        </w:tc>
        <w:tc>
          <w:tcPr>
            <w:tcW w:w="280" w:type="dxa"/>
            <w:vAlign w:val="bottom"/>
          </w:tcPr>
          <w:p w:rsidR="001F6F55" w:rsidRDefault="001F6F55">
            <w:pPr>
              <w:rPr>
                <w:sz w:val="19"/>
                <w:szCs w:val="19"/>
              </w:rPr>
            </w:pPr>
          </w:p>
        </w:tc>
        <w:tc>
          <w:tcPr>
            <w:tcW w:w="880" w:type="dxa"/>
            <w:tcBorders>
              <w:right w:val="single" w:sz="8" w:space="0" w:color="auto"/>
            </w:tcBorders>
            <w:vAlign w:val="bottom"/>
          </w:tcPr>
          <w:p w:rsidR="001F6F55" w:rsidRDefault="001F6F55">
            <w:pPr>
              <w:rPr>
                <w:sz w:val="19"/>
                <w:szCs w:val="19"/>
              </w:rPr>
            </w:pPr>
          </w:p>
        </w:tc>
        <w:tc>
          <w:tcPr>
            <w:tcW w:w="2920" w:type="dxa"/>
            <w:tcBorders>
              <w:right w:val="single" w:sz="8" w:space="0" w:color="auto"/>
            </w:tcBorders>
            <w:vAlign w:val="bottom"/>
          </w:tcPr>
          <w:p w:rsidR="001F6F55" w:rsidRDefault="00B24D91">
            <w:pPr>
              <w:spacing w:line="229" w:lineRule="exact"/>
              <w:ind w:left="220"/>
              <w:rPr>
                <w:sz w:val="20"/>
                <w:szCs w:val="20"/>
              </w:rPr>
            </w:pPr>
            <w:r>
              <w:rPr>
                <w:rFonts w:eastAsia="Times New Roman"/>
                <w:sz w:val="20"/>
                <w:szCs w:val="20"/>
              </w:rPr>
              <w:t>(1) При условии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а) ценных бумаг</w:t>
            </w:r>
          </w:p>
        </w:tc>
        <w:tc>
          <w:tcPr>
            <w:tcW w:w="1160" w:type="dxa"/>
            <w:gridSpan w:val="2"/>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б) поступления валюты</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(1)</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в) регистрации договоров купли-продажи движимого</w:t>
            </w:r>
          </w:p>
        </w:tc>
        <w:tc>
          <w:tcPr>
            <w:tcW w:w="1160" w:type="dxa"/>
            <w:gridSpan w:val="2"/>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(2) После окончания срока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 xml:space="preserve">и недвижимого имущества, в </w:t>
            </w:r>
            <w:proofErr w:type="spellStart"/>
            <w:r>
              <w:rPr>
                <w:rFonts w:eastAsia="Times New Roman"/>
                <w:sz w:val="20"/>
                <w:szCs w:val="20"/>
              </w:rPr>
              <w:t>т.ч</w:t>
            </w:r>
            <w:proofErr w:type="spellEnd"/>
            <w:r>
              <w:rPr>
                <w:rFonts w:eastAsia="Times New Roman"/>
                <w:sz w:val="20"/>
                <w:szCs w:val="20"/>
              </w:rPr>
              <w:t>. акций</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действия договора,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г) договоров, контрактов, соглашений с</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(2)</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контракта, соглашения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юридическими лицами</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д) основных средств (зданий, сооружений), иного</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(3)</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(3) После ликвидации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имущества, обязательств</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основных средств.</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е) договоров, актов о приеме-передаче имущества</w:t>
            </w:r>
          </w:p>
        </w:tc>
        <w:tc>
          <w:tcPr>
            <w:tcW w:w="1160" w:type="dxa"/>
            <w:gridSpan w:val="2"/>
            <w:tcBorders>
              <w:right w:val="single" w:sz="8" w:space="0" w:color="auto"/>
            </w:tcBorders>
            <w:vAlign w:val="bottom"/>
          </w:tcPr>
          <w:p w:rsidR="001F6F55" w:rsidRDefault="00B24D91">
            <w:pPr>
              <w:ind w:left="160"/>
              <w:rPr>
                <w:sz w:val="20"/>
                <w:szCs w:val="20"/>
              </w:rPr>
            </w:pPr>
            <w:r>
              <w:rPr>
                <w:rFonts w:eastAsia="Times New Roman"/>
                <w:sz w:val="20"/>
                <w:szCs w:val="20"/>
              </w:rPr>
              <w:t>Пост.</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При условии проведения</w:t>
            </w:r>
          </w:p>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ж) расчетов с организациями</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з) приходно-расходных кассовых документов (счетов,</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(4) При условии 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платежных поручений)</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и) погашенных векселей на уплату налогов</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(5)</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(5) После погашения налога.</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к) реализации товаров, работ, услуг, облагаемых и не</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(6)</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При условии проведения</w:t>
            </w:r>
          </w:p>
        </w:tc>
      </w:tr>
      <w:tr w:rsidR="001F6F55">
        <w:trPr>
          <w:trHeight w:val="265"/>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облагаемых налогом на добавленную стоимость</w:t>
            </w:r>
          </w:p>
        </w:tc>
        <w:tc>
          <w:tcPr>
            <w:tcW w:w="280" w:type="dxa"/>
            <w:vAlign w:val="bottom"/>
          </w:tcPr>
          <w:p w:rsidR="001F6F55" w:rsidRDefault="001F6F55">
            <w:pPr>
              <w:rPr>
                <w:sz w:val="23"/>
                <w:szCs w:val="23"/>
              </w:rPr>
            </w:pPr>
          </w:p>
        </w:tc>
        <w:tc>
          <w:tcPr>
            <w:tcW w:w="880" w:type="dxa"/>
            <w:tcBorders>
              <w:right w:val="single" w:sz="8" w:space="0" w:color="auto"/>
            </w:tcBorders>
            <w:vAlign w:val="bottom"/>
          </w:tcPr>
          <w:p w:rsidR="001F6F55" w:rsidRDefault="001F6F55">
            <w:pPr>
              <w:rPr>
                <w:sz w:val="23"/>
                <w:szCs w:val="23"/>
              </w:rPr>
            </w:pP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 (6) С даты</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л) хозяйственного имущества (материальных</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последней записи.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ценностей)</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При условии проведения</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м) вспомогательные, контрольные (транспортные,</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B24D91">
            <w:pPr>
              <w:ind w:left="220"/>
              <w:rPr>
                <w:sz w:val="20"/>
                <w:szCs w:val="20"/>
              </w:rPr>
            </w:pPr>
            <w:r>
              <w:rPr>
                <w:rFonts w:eastAsia="Times New Roman"/>
                <w:sz w:val="20"/>
                <w:szCs w:val="20"/>
              </w:rPr>
              <w:t>проверки (ревизии)</w:t>
            </w: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грузовые, весовые и др.)</w:t>
            </w:r>
          </w:p>
        </w:tc>
        <w:tc>
          <w:tcPr>
            <w:tcW w:w="280" w:type="dxa"/>
            <w:vAlign w:val="bottom"/>
          </w:tcPr>
          <w:p w:rsidR="001F6F55" w:rsidRDefault="001F6F55"/>
        </w:tc>
        <w:tc>
          <w:tcPr>
            <w:tcW w:w="880" w:type="dxa"/>
            <w:tcBorders>
              <w:right w:val="single" w:sz="8" w:space="0" w:color="auto"/>
            </w:tcBorders>
            <w:vAlign w:val="bottom"/>
          </w:tcPr>
          <w:p w:rsidR="001F6F55" w:rsidRDefault="001F6F55"/>
        </w:tc>
        <w:tc>
          <w:tcPr>
            <w:tcW w:w="2920" w:type="dxa"/>
            <w:tcBorders>
              <w:right w:val="single" w:sz="8" w:space="0" w:color="auto"/>
            </w:tcBorders>
            <w:vAlign w:val="bottom"/>
          </w:tcPr>
          <w:p w:rsidR="001F6F55" w:rsidRDefault="001F6F55"/>
        </w:tc>
      </w:tr>
      <w:tr w:rsidR="001F6F55">
        <w:trPr>
          <w:trHeight w:val="269"/>
        </w:trPr>
        <w:tc>
          <w:tcPr>
            <w:tcW w:w="420" w:type="dxa"/>
            <w:tcBorders>
              <w:left w:val="single" w:sz="8" w:space="0" w:color="auto"/>
              <w:right w:val="single" w:sz="8" w:space="0" w:color="auto"/>
            </w:tcBorders>
            <w:vAlign w:val="bottom"/>
          </w:tcPr>
          <w:p w:rsidR="001F6F55" w:rsidRDefault="001F6F55">
            <w:pPr>
              <w:rPr>
                <w:sz w:val="23"/>
                <w:szCs w:val="23"/>
              </w:rPr>
            </w:pPr>
          </w:p>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н) подотчетных лиц</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pPr>
              <w:rPr>
                <w:sz w:val="23"/>
                <w:szCs w:val="23"/>
              </w:rPr>
            </w:pPr>
          </w:p>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о) исполнительных листов</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п) сумм доходов и подоходного налога работников</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р) депонированной заработной платы</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с) депонентов по депозитным суммам</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т) доверенностей</w:t>
            </w:r>
          </w:p>
        </w:tc>
        <w:tc>
          <w:tcPr>
            <w:tcW w:w="280" w:type="dxa"/>
            <w:vAlign w:val="bottom"/>
          </w:tcPr>
          <w:p w:rsidR="001F6F55" w:rsidRDefault="00B24D91">
            <w:pPr>
              <w:ind w:left="160"/>
              <w:rPr>
                <w:sz w:val="20"/>
                <w:szCs w:val="20"/>
              </w:rPr>
            </w:pPr>
            <w:r>
              <w:rPr>
                <w:rFonts w:eastAsia="Times New Roman"/>
                <w:w w:val="99"/>
                <w:sz w:val="20"/>
                <w:szCs w:val="20"/>
              </w:rPr>
              <w:t>5</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л. (4)</w:t>
            </w:r>
          </w:p>
        </w:tc>
        <w:tc>
          <w:tcPr>
            <w:tcW w:w="2920" w:type="dxa"/>
            <w:tcBorders>
              <w:right w:val="single" w:sz="8" w:space="0" w:color="auto"/>
            </w:tcBorders>
            <w:vAlign w:val="bottom"/>
          </w:tcPr>
          <w:p w:rsidR="001F6F55" w:rsidRDefault="001F6F55"/>
        </w:tc>
      </w:tr>
      <w:tr w:rsidR="001F6F55">
        <w:trPr>
          <w:trHeight w:val="264"/>
        </w:trPr>
        <w:tc>
          <w:tcPr>
            <w:tcW w:w="420" w:type="dxa"/>
            <w:tcBorders>
              <w:left w:val="single" w:sz="8" w:space="0" w:color="auto"/>
              <w:right w:val="single" w:sz="8" w:space="0" w:color="auto"/>
            </w:tcBorders>
            <w:vAlign w:val="bottom"/>
          </w:tcPr>
          <w:p w:rsidR="001F6F55" w:rsidRDefault="001F6F55"/>
        </w:tc>
        <w:tc>
          <w:tcPr>
            <w:tcW w:w="5020" w:type="dxa"/>
            <w:tcBorders>
              <w:right w:val="single" w:sz="8" w:space="0" w:color="auto"/>
            </w:tcBorders>
            <w:vAlign w:val="bottom"/>
          </w:tcPr>
          <w:p w:rsidR="001F6F55" w:rsidRDefault="00B24D91">
            <w:pPr>
              <w:ind w:left="300"/>
              <w:rPr>
                <w:sz w:val="20"/>
                <w:szCs w:val="20"/>
              </w:rPr>
            </w:pPr>
            <w:r>
              <w:rPr>
                <w:rFonts w:eastAsia="Times New Roman"/>
                <w:sz w:val="20"/>
                <w:szCs w:val="20"/>
              </w:rPr>
              <w:t>у) учета покупок; учета продаж</w:t>
            </w:r>
          </w:p>
        </w:tc>
        <w:tc>
          <w:tcPr>
            <w:tcW w:w="280" w:type="dxa"/>
            <w:vAlign w:val="bottom"/>
          </w:tcPr>
          <w:p w:rsidR="001F6F55" w:rsidRDefault="00B24D91">
            <w:pPr>
              <w:ind w:left="160"/>
              <w:rPr>
                <w:sz w:val="20"/>
                <w:szCs w:val="20"/>
              </w:rPr>
            </w:pPr>
            <w:r>
              <w:rPr>
                <w:rFonts w:eastAsia="Times New Roman"/>
                <w:w w:val="99"/>
                <w:sz w:val="20"/>
                <w:szCs w:val="20"/>
              </w:rPr>
              <w:t>4</w:t>
            </w:r>
          </w:p>
        </w:tc>
        <w:tc>
          <w:tcPr>
            <w:tcW w:w="880" w:type="dxa"/>
            <w:tcBorders>
              <w:right w:val="single" w:sz="8" w:space="0" w:color="auto"/>
            </w:tcBorders>
            <w:vAlign w:val="bottom"/>
          </w:tcPr>
          <w:p w:rsidR="001F6F55" w:rsidRDefault="00B24D91">
            <w:pPr>
              <w:ind w:left="20"/>
              <w:rPr>
                <w:sz w:val="20"/>
                <w:szCs w:val="20"/>
              </w:rPr>
            </w:pPr>
            <w:r>
              <w:rPr>
                <w:rFonts w:eastAsia="Times New Roman"/>
                <w:sz w:val="20"/>
                <w:szCs w:val="20"/>
              </w:rPr>
              <w:t>г.</w:t>
            </w:r>
          </w:p>
        </w:tc>
        <w:tc>
          <w:tcPr>
            <w:tcW w:w="2920" w:type="dxa"/>
            <w:tcBorders>
              <w:right w:val="single" w:sz="8" w:space="0" w:color="auto"/>
            </w:tcBorders>
            <w:vAlign w:val="bottom"/>
          </w:tcPr>
          <w:p w:rsidR="001F6F55" w:rsidRDefault="001F6F55"/>
        </w:tc>
      </w:tr>
      <w:tr w:rsidR="001F6F55">
        <w:trPr>
          <w:trHeight w:val="40"/>
        </w:trPr>
        <w:tc>
          <w:tcPr>
            <w:tcW w:w="42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5020" w:type="dxa"/>
            <w:tcBorders>
              <w:bottom w:val="single" w:sz="8" w:space="0" w:color="auto"/>
              <w:right w:val="single" w:sz="8" w:space="0" w:color="auto"/>
            </w:tcBorders>
            <w:vAlign w:val="bottom"/>
          </w:tcPr>
          <w:p w:rsidR="001F6F55" w:rsidRDefault="001F6F55">
            <w:pPr>
              <w:rPr>
                <w:sz w:val="3"/>
                <w:szCs w:val="3"/>
              </w:rPr>
            </w:pPr>
          </w:p>
        </w:tc>
        <w:tc>
          <w:tcPr>
            <w:tcW w:w="280" w:type="dxa"/>
            <w:tcBorders>
              <w:bottom w:val="single" w:sz="8" w:space="0" w:color="auto"/>
            </w:tcBorders>
            <w:vAlign w:val="bottom"/>
          </w:tcPr>
          <w:p w:rsidR="001F6F55" w:rsidRDefault="001F6F55">
            <w:pPr>
              <w:rPr>
                <w:sz w:val="3"/>
                <w:szCs w:val="3"/>
              </w:rPr>
            </w:pPr>
          </w:p>
        </w:tc>
        <w:tc>
          <w:tcPr>
            <w:tcW w:w="880" w:type="dxa"/>
            <w:tcBorders>
              <w:bottom w:val="single" w:sz="8" w:space="0" w:color="auto"/>
              <w:right w:val="single" w:sz="8" w:space="0" w:color="auto"/>
            </w:tcBorders>
            <w:vAlign w:val="bottom"/>
          </w:tcPr>
          <w:p w:rsidR="001F6F55" w:rsidRDefault="001F6F55">
            <w:pPr>
              <w:rPr>
                <w:sz w:val="3"/>
                <w:szCs w:val="3"/>
              </w:rPr>
            </w:pPr>
          </w:p>
        </w:tc>
        <w:tc>
          <w:tcPr>
            <w:tcW w:w="2920" w:type="dxa"/>
            <w:tcBorders>
              <w:bottom w:val="single" w:sz="8" w:space="0" w:color="auto"/>
              <w:right w:val="single" w:sz="8" w:space="0" w:color="auto"/>
            </w:tcBorders>
            <w:vAlign w:val="bottom"/>
          </w:tcPr>
          <w:p w:rsidR="001F6F55" w:rsidRDefault="001F6F55">
            <w:pPr>
              <w:rPr>
                <w:sz w:val="3"/>
                <w:szCs w:val="3"/>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44"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34" w:lineRule="exact"/>
        <w:rPr>
          <w:sz w:val="20"/>
          <w:szCs w:val="20"/>
        </w:rPr>
      </w:pPr>
    </w:p>
    <w:p w:rsidR="001F6F55" w:rsidRDefault="001F6F55">
      <w:pPr>
        <w:sectPr w:rsidR="001F6F55">
          <w:pgSz w:w="11900" w:h="16838"/>
          <w:pgMar w:top="710" w:right="984" w:bottom="542" w:left="1420" w:header="0" w:footer="0" w:gutter="0"/>
          <w:cols w:space="720" w:equalWidth="0">
            <w:col w:w="9500"/>
          </w:cols>
        </w:sectPr>
      </w:pPr>
    </w:p>
    <w:p w:rsidR="001F6F55" w:rsidRDefault="00B24D91">
      <w:pPr>
        <w:jc w:val="right"/>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37" w:lineRule="exact"/>
        <w:rPr>
          <w:sz w:val="20"/>
          <w:szCs w:val="20"/>
        </w:rPr>
      </w:pPr>
    </w:p>
    <w:p w:rsidR="001F6F55" w:rsidRDefault="00B24D91">
      <w:pPr>
        <w:jc w:val="right"/>
        <w:rPr>
          <w:sz w:val="20"/>
          <w:szCs w:val="20"/>
        </w:rPr>
      </w:pPr>
      <w:r>
        <w:rPr>
          <w:rFonts w:eastAsia="Times New Roman"/>
          <w:sz w:val="24"/>
          <w:szCs w:val="24"/>
        </w:rPr>
        <w:t>Приложение №6.8</w:t>
      </w:r>
    </w:p>
    <w:p w:rsidR="000902CB" w:rsidRDefault="000902CB" w:rsidP="000902CB">
      <w:pPr>
        <w:ind w:left="280"/>
        <w:rPr>
          <w:sz w:val="20"/>
          <w:szCs w:val="20"/>
        </w:rPr>
      </w:pPr>
      <w:r>
        <w:rPr>
          <w:rFonts w:ascii="Calibri" w:eastAsia="Calibri" w:hAnsi="Calibri" w:cs="Calibri"/>
          <w:b/>
          <w:bCs/>
          <w:sz w:val="28"/>
          <w:szCs w:val="28"/>
        </w:rPr>
        <w:t>6.8 Перечень регистров налогового учета</w:t>
      </w:r>
    </w:p>
    <w:p w:rsidR="001F6F55" w:rsidRDefault="001F6F55">
      <w:pPr>
        <w:spacing w:line="200" w:lineRule="exact"/>
        <w:rPr>
          <w:sz w:val="20"/>
          <w:szCs w:val="20"/>
        </w:rPr>
      </w:pPr>
    </w:p>
    <w:p w:rsidR="001F6F55" w:rsidRDefault="001F6F55">
      <w:pPr>
        <w:spacing w:line="359" w:lineRule="exact"/>
        <w:rPr>
          <w:sz w:val="20"/>
          <w:szCs w:val="20"/>
        </w:rPr>
      </w:pPr>
    </w:p>
    <w:p w:rsidR="001F6F55" w:rsidRDefault="00B24D91">
      <w:pPr>
        <w:ind w:left="1580"/>
        <w:rPr>
          <w:sz w:val="20"/>
          <w:szCs w:val="20"/>
        </w:rPr>
      </w:pPr>
      <w:r>
        <w:rPr>
          <w:rFonts w:eastAsia="Times New Roman"/>
          <w:b/>
          <w:bCs/>
          <w:sz w:val="24"/>
          <w:szCs w:val="24"/>
        </w:rPr>
        <w:t>НАЛОГОВЫЙ РЕГИСТР ПО УЧЕТУ НАЛОГА НА ДОХОДЫ</w:t>
      </w:r>
    </w:p>
    <w:p w:rsidR="001F6F55" w:rsidRDefault="001F6F55">
      <w:pPr>
        <w:spacing w:line="137" w:lineRule="exact"/>
        <w:rPr>
          <w:sz w:val="20"/>
          <w:szCs w:val="20"/>
        </w:rPr>
      </w:pPr>
    </w:p>
    <w:p w:rsidR="001F6F55" w:rsidRDefault="00B24D91">
      <w:pPr>
        <w:ind w:left="2260"/>
        <w:rPr>
          <w:sz w:val="20"/>
          <w:szCs w:val="20"/>
        </w:rPr>
      </w:pPr>
      <w:r>
        <w:rPr>
          <w:rFonts w:eastAsia="Times New Roman"/>
          <w:b/>
          <w:bCs/>
          <w:sz w:val="24"/>
          <w:szCs w:val="24"/>
        </w:rPr>
        <w:t>ФИЗИЧЕСКИХ ЛИЦ (НДФЛ) ЗА 2019 ГОД</w:t>
      </w:r>
    </w:p>
    <w:p w:rsidR="001F6F55" w:rsidRDefault="00B24D91">
      <w:pPr>
        <w:spacing w:line="20" w:lineRule="exact"/>
        <w:rPr>
          <w:sz w:val="20"/>
          <w:szCs w:val="20"/>
        </w:rPr>
      </w:pPr>
      <w:r>
        <w:rPr>
          <w:noProof/>
          <w:sz w:val="20"/>
          <w:szCs w:val="20"/>
        </w:rPr>
        <w:drawing>
          <wp:anchor distT="0" distB="0" distL="114300" distR="114300" simplePos="0" relativeHeight="251614208" behindDoc="1" locked="0" layoutInCell="0" allowOverlap="1" wp14:anchorId="16C2095B" wp14:editId="2CED9B50">
            <wp:simplePos x="0" y="0"/>
            <wp:positionH relativeFrom="column">
              <wp:posOffset>-14605</wp:posOffset>
            </wp:positionH>
            <wp:positionV relativeFrom="paragraph">
              <wp:posOffset>86360</wp:posOffset>
            </wp:positionV>
            <wp:extent cx="5876290" cy="66814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blip>
                    <a:srcRect/>
                    <a:stretch>
                      <a:fillRect/>
                    </a:stretch>
                  </pic:blipFill>
                  <pic:spPr bwMode="auto">
                    <a:xfrm>
                      <a:off x="0" y="0"/>
                      <a:ext cx="5876290" cy="6681470"/>
                    </a:xfrm>
                    <a:prstGeom prst="rect">
                      <a:avLst/>
                    </a:prstGeom>
                    <a:noFill/>
                  </pic:spPr>
                </pic:pic>
              </a:graphicData>
            </a:graphic>
          </wp:anchor>
        </w:drawing>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88" w:lineRule="exact"/>
        <w:rPr>
          <w:sz w:val="20"/>
          <w:szCs w:val="20"/>
        </w:rPr>
      </w:pPr>
    </w:p>
    <w:p w:rsidR="001F6F55" w:rsidRDefault="00B24D91">
      <w:pPr>
        <w:ind w:left="9100"/>
        <w:rPr>
          <w:sz w:val="20"/>
          <w:szCs w:val="20"/>
        </w:rPr>
      </w:pPr>
      <w:r>
        <w:rPr>
          <w:rFonts w:ascii="Arial Narrow" w:eastAsia="Arial Narrow" w:hAnsi="Arial Narrow" w:cs="Arial Narrow"/>
          <w:sz w:val="24"/>
          <w:szCs w:val="24"/>
        </w:rPr>
        <w:t>81</w:t>
      </w:r>
    </w:p>
    <w:p w:rsidR="001F6F55" w:rsidRDefault="001F6F55">
      <w:pPr>
        <w:sectPr w:rsidR="001F6F55">
          <w:pgSz w:w="11900" w:h="16838"/>
          <w:pgMar w:top="710" w:right="1124" w:bottom="542" w:left="1440" w:header="0" w:footer="0" w:gutter="0"/>
          <w:cols w:space="720" w:equalWidth="0">
            <w:col w:w="9340"/>
          </w:cols>
        </w:sectPr>
      </w:pPr>
    </w:p>
    <w:p w:rsidR="001F6F55" w:rsidRDefault="00B24D91">
      <w:pPr>
        <w:ind w:left="5900"/>
        <w:rPr>
          <w:sz w:val="20"/>
          <w:szCs w:val="20"/>
        </w:rPr>
      </w:pPr>
      <w:r>
        <w:rPr>
          <w:rFonts w:eastAsia="Times New Roman"/>
          <w:i/>
          <w:iCs/>
          <w:color w:val="404040"/>
          <w:sz w:val="24"/>
          <w:szCs w:val="24"/>
          <w:u w:val="single"/>
        </w:rPr>
        <w:lastRenderedPageBreak/>
        <w:t>Положение об учетной политике</w:t>
      </w:r>
    </w:p>
    <w:p w:rsidR="001F6F55" w:rsidRDefault="00B24D91">
      <w:pPr>
        <w:spacing w:line="20" w:lineRule="exact"/>
        <w:rPr>
          <w:sz w:val="20"/>
          <w:szCs w:val="20"/>
        </w:rPr>
      </w:pPr>
      <w:r>
        <w:rPr>
          <w:noProof/>
          <w:sz w:val="20"/>
          <w:szCs w:val="20"/>
        </w:rPr>
        <w:drawing>
          <wp:anchor distT="0" distB="0" distL="114300" distR="114300" simplePos="0" relativeHeight="251615232" behindDoc="1" locked="0" layoutInCell="0" allowOverlap="1" wp14:anchorId="326C08D5" wp14:editId="759B92C4">
            <wp:simplePos x="0" y="0"/>
            <wp:positionH relativeFrom="column">
              <wp:posOffset>-1905</wp:posOffset>
            </wp:positionH>
            <wp:positionV relativeFrom="paragraph">
              <wp:posOffset>90170</wp:posOffset>
            </wp:positionV>
            <wp:extent cx="5943600" cy="293497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blip>
                    <a:srcRect/>
                    <a:stretch>
                      <a:fillRect/>
                    </a:stretch>
                  </pic:blipFill>
                  <pic:spPr bwMode="auto">
                    <a:xfrm>
                      <a:off x="0" y="0"/>
                      <a:ext cx="5943600" cy="2934970"/>
                    </a:xfrm>
                    <a:prstGeom prst="rect">
                      <a:avLst/>
                    </a:prstGeom>
                    <a:noFill/>
                  </pic:spPr>
                </pic:pic>
              </a:graphicData>
            </a:graphic>
          </wp:anchor>
        </w:drawing>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15" w:lineRule="exact"/>
        <w:rPr>
          <w:sz w:val="20"/>
          <w:szCs w:val="20"/>
        </w:rPr>
      </w:pPr>
    </w:p>
    <w:p w:rsidR="001F6F55" w:rsidRDefault="00B24D91">
      <w:pPr>
        <w:ind w:left="280"/>
        <w:rPr>
          <w:sz w:val="20"/>
          <w:szCs w:val="20"/>
        </w:rPr>
      </w:pPr>
      <w:r>
        <w:rPr>
          <w:rFonts w:ascii="Calibri" w:eastAsia="Calibri" w:hAnsi="Calibri" w:cs="Calibri"/>
          <w:b/>
          <w:bCs/>
          <w:sz w:val="28"/>
          <w:szCs w:val="28"/>
        </w:rPr>
        <w:t>6.9 План и сроки проведения инвентаризаций</w:t>
      </w:r>
    </w:p>
    <w:p w:rsidR="001F6F55" w:rsidRDefault="001F6F55">
      <w:pPr>
        <w:spacing w:line="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2320"/>
        <w:gridCol w:w="2560"/>
        <w:gridCol w:w="3980"/>
      </w:tblGrid>
      <w:tr w:rsidR="001F6F55">
        <w:trPr>
          <w:trHeight w:val="276"/>
        </w:trPr>
        <w:tc>
          <w:tcPr>
            <w:tcW w:w="660" w:type="dxa"/>
            <w:vAlign w:val="bottom"/>
          </w:tcPr>
          <w:p w:rsidR="001F6F55" w:rsidRDefault="001F6F55">
            <w:pPr>
              <w:rPr>
                <w:sz w:val="23"/>
                <w:szCs w:val="23"/>
              </w:rPr>
            </w:pPr>
          </w:p>
        </w:tc>
        <w:tc>
          <w:tcPr>
            <w:tcW w:w="2320" w:type="dxa"/>
            <w:vAlign w:val="bottom"/>
          </w:tcPr>
          <w:p w:rsidR="001F6F55" w:rsidRDefault="001F6F55">
            <w:pPr>
              <w:rPr>
                <w:sz w:val="23"/>
                <w:szCs w:val="23"/>
              </w:rPr>
            </w:pPr>
          </w:p>
        </w:tc>
        <w:tc>
          <w:tcPr>
            <w:tcW w:w="2560" w:type="dxa"/>
            <w:vAlign w:val="bottom"/>
          </w:tcPr>
          <w:p w:rsidR="001F6F55" w:rsidRDefault="001F6F55">
            <w:pPr>
              <w:rPr>
                <w:sz w:val="23"/>
                <w:szCs w:val="23"/>
              </w:rPr>
            </w:pPr>
          </w:p>
        </w:tc>
        <w:tc>
          <w:tcPr>
            <w:tcW w:w="3980" w:type="dxa"/>
            <w:vAlign w:val="bottom"/>
          </w:tcPr>
          <w:p w:rsidR="001F6F55" w:rsidRDefault="00B24D91">
            <w:pPr>
              <w:ind w:left="1920"/>
              <w:rPr>
                <w:sz w:val="20"/>
                <w:szCs w:val="20"/>
              </w:rPr>
            </w:pPr>
            <w:r>
              <w:rPr>
                <w:rFonts w:eastAsia="Times New Roman"/>
                <w:sz w:val="24"/>
                <w:szCs w:val="24"/>
              </w:rPr>
              <w:t>Приложение №6.9</w:t>
            </w:r>
          </w:p>
        </w:tc>
      </w:tr>
      <w:tr w:rsidR="001F6F55">
        <w:trPr>
          <w:trHeight w:val="418"/>
        </w:trPr>
        <w:tc>
          <w:tcPr>
            <w:tcW w:w="660" w:type="dxa"/>
            <w:vAlign w:val="bottom"/>
          </w:tcPr>
          <w:p w:rsidR="001F6F55" w:rsidRDefault="001F6F55">
            <w:pPr>
              <w:rPr>
                <w:sz w:val="24"/>
                <w:szCs w:val="24"/>
              </w:rPr>
            </w:pPr>
          </w:p>
        </w:tc>
        <w:tc>
          <w:tcPr>
            <w:tcW w:w="8860" w:type="dxa"/>
            <w:gridSpan w:val="3"/>
            <w:vAlign w:val="bottom"/>
          </w:tcPr>
          <w:p w:rsidR="001F6F55" w:rsidRDefault="00B24D91">
            <w:pPr>
              <w:ind w:left="1740"/>
              <w:rPr>
                <w:sz w:val="20"/>
                <w:szCs w:val="20"/>
              </w:rPr>
            </w:pPr>
            <w:r>
              <w:rPr>
                <w:rFonts w:eastAsia="Times New Roman"/>
                <w:b/>
                <w:bCs/>
                <w:sz w:val="24"/>
                <w:szCs w:val="24"/>
              </w:rPr>
              <w:t>ПЛАН ПРОВЕДЕНИЯ ИНВЕНТАРИЗАЦИЙ</w:t>
            </w:r>
          </w:p>
        </w:tc>
      </w:tr>
      <w:tr w:rsidR="001F6F55">
        <w:trPr>
          <w:trHeight w:val="142"/>
        </w:trPr>
        <w:tc>
          <w:tcPr>
            <w:tcW w:w="660" w:type="dxa"/>
            <w:tcBorders>
              <w:bottom w:val="single" w:sz="8" w:space="0" w:color="auto"/>
            </w:tcBorders>
            <w:vAlign w:val="bottom"/>
          </w:tcPr>
          <w:p w:rsidR="001F6F55" w:rsidRDefault="001F6F55">
            <w:pPr>
              <w:rPr>
                <w:sz w:val="12"/>
                <w:szCs w:val="12"/>
              </w:rPr>
            </w:pPr>
          </w:p>
        </w:tc>
        <w:tc>
          <w:tcPr>
            <w:tcW w:w="2320" w:type="dxa"/>
            <w:tcBorders>
              <w:bottom w:val="single" w:sz="8" w:space="0" w:color="auto"/>
            </w:tcBorders>
            <w:vAlign w:val="bottom"/>
          </w:tcPr>
          <w:p w:rsidR="001F6F55" w:rsidRDefault="001F6F55">
            <w:pPr>
              <w:rPr>
                <w:sz w:val="12"/>
                <w:szCs w:val="12"/>
              </w:rPr>
            </w:pPr>
          </w:p>
        </w:tc>
        <w:tc>
          <w:tcPr>
            <w:tcW w:w="2560" w:type="dxa"/>
            <w:tcBorders>
              <w:bottom w:val="single" w:sz="8" w:space="0" w:color="auto"/>
            </w:tcBorders>
            <w:vAlign w:val="bottom"/>
          </w:tcPr>
          <w:p w:rsidR="001F6F55" w:rsidRDefault="001F6F55">
            <w:pPr>
              <w:rPr>
                <w:sz w:val="12"/>
                <w:szCs w:val="12"/>
              </w:rPr>
            </w:pPr>
          </w:p>
        </w:tc>
        <w:tc>
          <w:tcPr>
            <w:tcW w:w="3980" w:type="dxa"/>
            <w:tcBorders>
              <w:bottom w:val="single" w:sz="8" w:space="0" w:color="auto"/>
            </w:tcBorders>
            <w:vAlign w:val="bottom"/>
          </w:tcPr>
          <w:p w:rsidR="001F6F55" w:rsidRDefault="001F6F55">
            <w:pPr>
              <w:rPr>
                <w:sz w:val="12"/>
                <w:szCs w:val="12"/>
              </w:rPr>
            </w:pPr>
          </w:p>
        </w:tc>
      </w:tr>
      <w:tr w:rsidR="001F6F55">
        <w:trPr>
          <w:trHeight w:val="211"/>
        </w:trPr>
        <w:tc>
          <w:tcPr>
            <w:tcW w:w="660" w:type="dxa"/>
            <w:tcBorders>
              <w:left w:val="single" w:sz="8" w:space="0" w:color="auto"/>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w:t>
            </w:r>
          </w:p>
        </w:tc>
        <w:tc>
          <w:tcPr>
            <w:tcW w:w="2320" w:type="dxa"/>
            <w:tcBorders>
              <w:right w:val="single" w:sz="8" w:space="0" w:color="auto"/>
            </w:tcBorders>
            <w:vAlign w:val="bottom"/>
          </w:tcPr>
          <w:p w:rsidR="001F6F55" w:rsidRDefault="00B24D91">
            <w:pPr>
              <w:spacing w:line="210" w:lineRule="exact"/>
              <w:ind w:right="113"/>
              <w:jc w:val="center"/>
              <w:rPr>
                <w:sz w:val="20"/>
                <w:szCs w:val="20"/>
              </w:rPr>
            </w:pPr>
            <w:r>
              <w:rPr>
                <w:rFonts w:eastAsia="Times New Roman"/>
                <w:sz w:val="20"/>
                <w:szCs w:val="20"/>
              </w:rPr>
              <w:t>Наименование места</w:t>
            </w:r>
          </w:p>
        </w:tc>
        <w:tc>
          <w:tcPr>
            <w:tcW w:w="2560" w:type="dxa"/>
            <w:tcBorders>
              <w:right w:val="single" w:sz="8" w:space="0" w:color="auto"/>
            </w:tcBorders>
            <w:vAlign w:val="bottom"/>
          </w:tcPr>
          <w:p w:rsidR="001F6F55" w:rsidRDefault="00B24D91">
            <w:pPr>
              <w:spacing w:line="210" w:lineRule="exact"/>
              <w:ind w:right="191"/>
              <w:jc w:val="center"/>
              <w:rPr>
                <w:sz w:val="20"/>
                <w:szCs w:val="20"/>
              </w:rPr>
            </w:pPr>
            <w:r>
              <w:rPr>
                <w:rFonts w:eastAsia="Times New Roman"/>
                <w:w w:val="97"/>
                <w:sz w:val="20"/>
                <w:szCs w:val="20"/>
              </w:rPr>
              <w:t>Срок</w:t>
            </w:r>
          </w:p>
        </w:tc>
        <w:tc>
          <w:tcPr>
            <w:tcW w:w="3980" w:type="dxa"/>
            <w:tcBorders>
              <w:right w:val="single" w:sz="8" w:space="0" w:color="auto"/>
            </w:tcBorders>
            <w:vAlign w:val="bottom"/>
          </w:tcPr>
          <w:p w:rsidR="001F6F55" w:rsidRDefault="00B24D91">
            <w:pPr>
              <w:spacing w:line="210" w:lineRule="exact"/>
              <w:ind w:left="160"/>
              <w:rPr>
                <w:sz w:val="20"/>
                <w:szCs w:val="20"/>
              </w:rPr>
            </w:pPr>
            <w:r>
              <w:rPr>
                <w:rFonts w:eastAsia="Times New Roman"/>
                <w:sz w:val="20"/>
                <w:szCs w:val="20"/>
              </w:rPr>
              <w:t>Объекты, подлежащие инвентаризации</w:t>
            </w:r>
          </w:p>
        </w:tc>
      </w:tr>
      <w:tr w:rsidR="001F6F55">
        <w:trPr>
          <w:trHeight w:val="344"/>
        </w:trPr>
        <w:tc>
          <w:tcPr>
            <w:tcW w:w="660" w:type="dxa"/>
            <w:tcBorders>
              <w:left w:val="single" w:sz="8" w:space="0" w:color="auto"/>
              <w:right w:val="single" w:sz="8" w:space="0" w:color="auto"/>
            </w:tcBorders>
            <w:vAlign w:val="bottom"/>
          </w:tcPr>
          <w:p w:rsidR="001F6F55" w:rsidRDefault="00B24D91">
            <w:pPr>
              <w:ind w:left="40"/>
              <w:rPr>
                <w:sz w:val="20"/>
                <w:szCs w:val="20"/>
              </w:rPr>
            </w:pPr>
            <w:r>
              <w:rPr>
                <w:rFonts w:eastAsia="Times New Roman"/>
                <w:sz w:val="20"/>
                <w:szCs w:val="20"/>
              </w:rPr>
              <w:t>п/п</w:t>
            </w:r>
          </w:p>
        </w:tc>
        <w:tc>
          <w:tcPr>
            <w:tcW w:w="2320" w:type="dxa"/>
            <w:tcBorders>
              <w:right w:val="single" w:sz="8" w:space="0" w:color="auto"/>
            </w:tcBorders>
            <w:vAlign w:val="bottom"/>
          </w:tcPr>
          <w:p w:rsidR="001F6F55" w:rsidRDefault="00B24D91">
            <w:pPr>
              <w:ind w:right="93"/>
              <w:jc w:val="center"/>
              <w:rPr>
                <w:sz w:val="20"/>
                <w:szCs w:val="20"/>
              </w:rPr>
            </w:pPr>
            <w:r>
              <w:rPr>
                <w:rFonts w:eastAsia="Times New Roman"/>
                <w:sz w:val="20"/>
                <w:szCs w:val="20"/>
              </w:rPr>
              <w:t>проведения</w:t>
            </w:r>
          </w:p>
        </w:tc>
        <w:tc>
          <w:tcPr>
            <w:tcW w:w="2560" w:type="dxa"/>
            <w:tcBorders>
              <w:right w:val="single" w:sz="8" w:space="0" w:color="auto"/>
            </w:tcBorders>
            <w:vAlign w:val="bottom"/>
          </w:tcPr>
          <w:p w:rsidR="001F6F55" w:rsidRDefault="00B24D91">
            <w:pPr>
              <w:ind w:right="191"/>
              <w:jc w:val="center"/>
              <w:rPr>
                <w:sz w:val="20"/>
                <w:szCs w:val="20"/>
              </w:rPr>
            </w:pPr>
            <w:r>
              <w:rPr>
                <w:rFonts w:eastAsia="Times New Roman"/>
                <w:w w:val="99"/>
                <w:sz w:val="20"/>
                <w:szCs w:val="20"/>
              </w:rPr>
              <w:t>проведения</w:t>
            </w:r>
          </w:p>
        </w:tc>
        <w:tc>
          <w:tcPr>
            <w:tcW w:w="3980" w:type="dxa"/>
            <w:tcBorders>
              <w:right w:val="single" w:sz="8" w:space="0" w:color="auto"/>
            </w:tcBorders>
            <w:vAlign w:val="bottom"/>
          </w:tcPr>
          <w:p w:rsidR="001F6F55" w:rsidRDefault="001F6F55">
            <w:pPr>
              <w:rPr>
                <w:sz w:val="24"/>
                <w:szCs w:val="24"/>
              </w:rPr>
            </w:pPr>
          </w:p>
        </w:tc>
      </w:tr>
      <w:tr w:rsidR="001F6F55">
        <w:trPr>
          <w:trHeight w:val="346"/>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B24D91">
            <w:pPr>
              <w:ind w:right="113"/>
              <w:jc w:val="center"/>
              <w:rPr>
                <w:sz w:val="20"/>
                <w:szCs w:val="20"/>
              </w:rPr>
            </w:pPr>
            <w:r>
              <w:rPr>
                <w:rFonts w:eastAsia="Times New Roman"/>
                <w:sz w:val="20"/>
                <w:szCs w:val="20"/>
              </w:rPr>
              <w:t>инвентаризации</w:t>
            </w:r>
          </w:p>
        </w:tc>
        <w:tc>
          <w:tcPr>
            <w:tcW w:w="2560" w:type="dxa"/>
            <w:tcBorders>
              <w:right w:val="single" w:sz="8" w:space="0" w:color="auto"/>
            </w:tcBorders>
            <w:vAlign w:val="bottom"/>
          </w:tcPr>
          <w:p w:rsidR="001F6F55" w:rsidRDefault="00B24D91">
            <w:pPr>
              <w:ind w:right="191"/>
              <w:jc w:val="center"/>
              <w:rPr>
                <w:sz w:val="20"/>
                <w:szCs w:val="20"/>
              </w:rPr>
            </w:pPr>
            <w:r>
              <w:rPr>
                <w:rFonts w:eastAsia="Times New Roman"/>
                <w:sz w:val="20"/>
                <w:szCs w:val="20"/>
              </w:rPr>
              <w:t>инвентаризации</w:t>
            </w:r>
          </w:p>
        </w:tc>
        <w:tc>
          <w:tcPr>
            <w:tcW w:w="3980" w:type="dxa"/>
            <w:tcBorders>
              <w:right w:val="single" w:sz="8" w:space="0" w:color="auto"/>
            </w:tcBorders>
            <w:vAlign w:val="bottom"/>
          </w:tcPr>
          <w:p w:rsidR="001F6F55" w:rsidRDefault="001F6F55">
            <w:pPr>
              <w:rPr>
                <w:sz w:val="24"/>
                <w:szCs w:val="24"/>
              </w:rPr>
            </w:pPr>
          </w:p>
        </w:tc>
      </w:tr>
      <w:tr w:rsidR="001F6F55">
        <w:trPr>
          <w:trHeight w:val="346"/>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B24D91">
            <w:pPr>
              <w:ind w:right="93"/>
              <w:jc w:val="center"/>
              <w:rPr>
                <w:sz w:val="20"/>
                <w:szCs w:val="20"/>
              </w:rPr>
            </w:pPr>
            <w:r>
              <w:rPr>
                <w:rFonts w:eastAsia="Times New Roman"/>
                <w:w w:val="99"/>
                <w:sz w:val="20"/>
                <w:szCs w:val="20"/>
              </w:rPr>
              <w:t>(объект инвентаризации)</w:t>
            </w:r>
          </w:p>
        </w:tc>
        <w:tc>
          <w:tcPr>
            <w:tcW w:w="2560" w:type="dxa"/>
            <w:tcBorders>
              <w:right w:val="single" w:sz="8" w:space="0" w:color="auto"/>
            </w:tcBorders>
            <w:vAlign w:val="bottom"/>
          </w:tcPr>
          <w:p w:rsidR="001F6F55" w:rsidRDefault="001F6F55">
            <w:pPr>
              <w:rPr>
                <w:sz w:val="24"/>
                <w:szCs w:val="24"/>
              </w:rPr>
            </w:pPr>
          </w:p>
        </w:tc>
        <w:tc>
          <w:tcPr>
            <w:tcW w:w="3980" w:type="dxa"/>
            <w:tcBorders>
              <w:right w:val="single" w:sz="8" w:space="0" w:color="auto"/>
            </w:tcBorders>
            <w:vAlign w:val="bottom"/>
          </w:tcPr>
          <w:p w:rsidR="001F6F55" w:rsidRDefault="001F6F55">
            <w:pPr>
              <w:rPr>
                <w:sz w:val="24"/>
                <w:szCs w:val="24"/>
              </w:rPr>
            </w:pPr>
          </w:p>
        </w:tc>
      </w:tr>
      <w:tr w:rsidR="001F6F55">
        <w:trPr>
          <w:trHeight w:val="126"/>
        </w:trPr>
        <w:tc>
          <w:tcPr>
            <w:tcW w:w="660" w:type="dxa"/>
            <w:tcBorders>
              <w:left w:val="single" w:sz="8" w:space="0" w:color="auto"/>
              <w:bottom w:val="single" w:sz="8" w:space="0" w:color="auto"/>
              <w:right w:val="single" w:sz="8" w:space="0" w:color="auto"/>
            </w:tcBorders>
            <w:vAlign w:val="bottom"/>
          </w:tcPr>
          <w:p w:rsidR="001F6F55" w:rsidRDefault="001F6F55">
            <w:pPr>
              <w:rPr>
                <w:sz w:val="10"/>
                <w:szCs w:val="10"/>
              </w:rPr>
            </w:pPr>
          </w:p>
        </w:tc>
        <w:tc>
          <w:tcPr>
            <w:tcW w:w="2320" w:type="dxa"/>
            <w:tcBorders>
              <w:bottom w:val="single" w:sz="8" w:space="0" w:color="auto"/>
              <w:right w:val="single" w:sz="8" w:space="0" w:color="auto"/>
            </w:tcBorders>
            <w:vAlign w:val="bottom"/>
          </w:tcPr>
          <w:p w:rsidR="001F6F55" w:rsidRDefault="001F6F55">
            <w:pPr>
              <w:rPr>
                <w:sz w:val="10"/>
                <w:szCs w:val="10"/>
              </w:rPr>
            </w:pPr>
          </w:p>
        </w:tc>
        <w:tc>
          <w:tcPr>
            <w:tcW w:w="2560" w:type="dxa"/>
            <w:tcBorders>
              <w:bottom w:val="single" w:sz="8" w:space="0" w:color="auto"/>
              <w:right w:val="single" w:sz="8" w:space="0" w:color="auto"/>
            </w:tcBorders>
            <w:vAlign w:val="bottom"/>
          </w:tcPr>
          <w:p w:rsidR="001F6F55" w:rsidRDefault="001F6F55">
            <w:pPr>
              <w:rPr>
                <w:sz w:val="10"/>
                <w:szCs w:val="10"/>
              </w:rPr>
            </w:pPr>
          </w:p>
        </w:tc>
        <w:tc>
          <w:tcPr>
            <w:tcW w:w="3980" w:type="dxa"/>
            <w:tcBorders>
              <w:bottom w:val="single" w:sz="8" w:space="0" w:color="auto"/>
              <w:right w:val="single" w:sz="8" w:space="0" w:color="auto"/>
            </w:tcBorders>
            <w:vAlign w:val="bottom"/>
          </w:tcPr>
          <w:p w:rsidR="001F6F55" w:rsidRDefault="001F6F55">
            <w:pPr>
              <w:rPr>
                <w:sz w:val="10"/>
                <w:szCs w:val="10"/>
              </w:rPr>
            </w:pPr>
          </w:p>
        </w:tc>
      </w:tr>
      <w:tr w:rsidR="001F6F55">
        <w:trPr>
          <w:trHeight w:val="233"/>
        </w:trPr>
        <w:tc>
          <w:tcPr>
            <w:tcW w:w="660" w:type="dxa"/>
            <w:tcBorders>
              <w:left w:val="single" w:sz="8" w:space="0" w:color="auto"/>
              <w:right w:val="single" w:sz="8" w:space="0" w:color="auto"/>
            </w:tcBorders>
            <w:vAlign w:val="bottom"/>
          </w:tcPr>
          <w:p w:rsidR="001F6F55" w:rsidRDefault="00B24D91">
            <w:pPr>
              <w:spacing w:line="232" w:lineRule="exact"/>
              <w:ind w:left="100"/>
              <w:rPr>
                <w:sz w:val="20"/>
                <w:szCs w:val="20"/>
              </w:rPr>
            </w:pPr>
            <w:r>
              <w:rPr>
                <w:rFonts w:eastAsia="Times New Roman"/>
              </w:rPr>
              <w:t>1</w:t>
            </w:r>
          </w:p>
        </w:tc>
        <w:tc>
          <w:tcPr>
            <w:tcW w:w="2320" w:type="dxa"/>
            <w:tcBorders>
              <w:right w:val="single" w:sz="8" w:space="0" w:color="auto"/>
            </w:tcBorders>
            <w:vAlign w:val="bottom"/>
          </w:tcPr>
          <w:p w:rsidR="001F6F55" w:rsidRDefault="00B24D91">
            <w:pPr>
              <w:spacing w:line="232" w:lineRule="exact"/>
              <w:ind w:left="80"/>
              <w:rPr>
                <w:sz w:val="20"/>
                <w:szCs w:val="20"/>
              </w:rPr>
            </w:pPr>
            <w:r>
              <w:rPr>
                <w:rFonts w:eastAsia="Times New Roman"/>
              </w:rPr>
              <w:t>Все корпуса</w:t>
            </w:r>
          </w:p>
        </w:tc>
        <w:tc>
          <w:tcPr>
            <w:tcW w:w="2560" w:type="dxa"/>
            <w:tcBorders>
              <w:right w:val="single" w:sz="8" w:space="0" w:color="auto"/>
            </w:tcBorders>
            <w:vAlign w:val="bottom"/>
          </w:tcPr>
          <w:p w:rsidR="001F6F55" w:rsidRDefault="00B24D91">
            <w:pPr>
              <w:spacing w:line="232" w:lineRule="exact"/>
              <w:ind w:left="100"/>
              <w:rPr>
                <w:sz w:val="20"/>
                <w:szCs w:val="20"/>
              </w:rPr>
            </w:pPr>
            <w:r>
              <w:rPr>
                <w:rFonts w:eastAsia="Times New Roman"/>
              </w:rPr>
              <w:t>Ежегодная</w:t>
            </w:r>
          </w:p>
        </w:tc>
        <w:tc>
          <w:tcPr>
            <w:tcW w:w="3980" w:type="dxa"/>
            <w:tcBorders>
              <w:right w:val="single" w:sz="8" w:space="0" w:color="auto"/>
            </w:tcBorders>
            <w:vAlign w:val="bottom"/>
          </w:tcPr>
          <w:p w:rsidR="001F6F55" w:rsidRDefault="00B24D91">
            <w:pPr>
              <w:spacing w:line="232" w:lineRule="exact"/>
              <w:ind w:left="100"/>
              <w:rPr>
                <w:sz w:val="20"/>
                <w:szCs w:val="20"/>
              </w:rPr>
            </w:pPr>
            <w:r>
              <w:rPr>
                <w:rFonts w:eastAsia="Times New Roman"/>
              </w:rPr>
              <w:t>Инвентаризация основных средств,</w:t>
            </w: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B24D91">
            <w:pPr>
              <w:ind w:left="80"/>
              <w:rPr>
                <w:sz w:val="20"/>
                <w:szCs w:val="20"/>
              </w:rPr>
            </w:pPr>
            <w:r>
              <w:rPr>
                <w:rFonts w:eastAsia="Times New Roman"/>
              </w:rPr>
              <w:t>учреждения</w:t>
            </w:r>
          </w:p>
        </w:tc>
        <w:tc>
          <w:tcPr>
            <w:tcW w:w="2560" w:type="dxa"/>
            <w:tcBorders>
              <w:right w:val="single" w:sz="8" w:space="0" w:color="auto"/>
            </w:tcBorders>
            <w:vAlign w:val="bottom"/>
          </w:tcPr>
          <w:p w:rsidR="001F6F55" w:rsidRDefault="00B24D91">
            <w:pPr>
              <w:ind w:left="100"/>
              <w:rPr>
                <w:sz w:val="20"/>
                <w:szCs w:val="20"/>
              </w:rPr>
            </w:pPr>
            <w:r>
              <w:rPr>
                <w:rFonts w:eastAsia="Times New Roman"/>
              </w:rPr>
              <w:t>инвентаризация;</w:t>
            </w:r>
          </w:p>
        </w:tc>
        <w:tc>
          <w:tcPr>
            <w:tcW w:w="3980" w:type="dxa"/>
            <w:tcBorders>
              <w:right w:val="single" w:sz="8" w:space="0" w:color="auto"/>
            </w:tcBorders>
            <w:vAlign w:val="bottom"/>
          </w:tcPr>
          <w:p w:rsidR="001F6F55" w:rsidRDefault="00B24D91">
            <w:pPr>
              <w:ind w:left="100"/>
              <w:rPr>
                <w:sz w:val="20"/>
                <w:szCs w:val="20"/>
              </w:rPr>
            </w:pPr>
            <w:r>
              <w:rPr>
                <w:rFonts w:eastAsia="Times New Roman"/>
              </w:rPr>
              <w:t>нематериальных активов,</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При смене материально-</w:t>
            </w:r>
          </w:p>
        </w:tc>
        <w:tc>
          <w:tcPr>
            <w:tcW w:w="3980" w:type="dxa"/>
            <w:tcBorders>
              <w:right w:val="single" w:sz="8" w:space="0" w:color="auto"/>
            </w:tcBorders>
            <w:vAlign w:val="bottom"/>
          </w:tcPr>
          <w:p w:rsidR="001F6F55" w:rsidRDefault="00B24D91">
            <w:pPr>
              <w:ind w:left="100"/>
              <w:rPr>
                <w:sz w:val="20"/>
                <w:szCs w:val="20"/>
              </w:rPr>
            </w:pPr>
            <w:r>
              <w:rPr>
                <w:rFonts w:eastAsia="Times New Roman"/>
              </w:rPr>
              <w:t>непроизведенных активов,</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ответственного лица (на</w:t>
            </w:r>
          </w:p>
        </w:tc>
        <w:tc>
          <w:tcPr>
            <w:tcW w:w="3980" w:type="dxa"/>
            <w:tcBorders>
              <w:right w:val="single" w:sz="8" w:space="0" w:color="auto"/>
            </w:tcBorders>
            <w:vAlign w:val="bottom"/>
          </w:tcPr>
          <w:p w:rsidR="001F6F55" w:rsidRDefault="00B24D91">
            <w:pPr>
              <w:ind w:left="100"/>
              <w:rPr>
                <w:sz w:val="20"/>
                <w:szCs w:val="20"/>
              </w:rPr>
            </w:pPr>
            <w:r>
              <w:rPr>
                <w:rFonts w:eastAsia="Times New Roman"/>
              </w:rPr>
              <w:t>материальных запасов, имущества,</w:t>
            </w: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день приемки –</w:t>
            </w:r>
          </w:p>
        </w:tc>
        <w:tc>
          <w:tcPr>
            <w:tcW w:w="3980" w:type="dxa"/>
            <w:tcBorders>
              <w:right w:val="single" w:sz="8" w:space="0" w:color="auto"/>
            </w:tcBorders>
            <w:vAlign w:val="bottom"/>
          </w:tcPr>
          <w:p w:rsidR="001F6F55" w:rsidRDefault="00B24D91">
            <w:pPr>
              <w:ind w:left="100"/>
              <w:rPr>
                <w:sz w:val="20"/>
                <w:szCs w:val="20"/>
              </w:rPr>
            </w:pPr>
            <w:r>
              <w:rPr>
                <w:rFonts w:eastAsia="Times New Roman"/>
              </w:rPr>
              <w:t xml:space="preserve">учитываемого на </w:t>
            </w:r>
            <w:proofErr w:type="spellStart"/>
            <w:r>
              <w:rPr>
                <w:rFonts w:eastAsia="Times New Roman"/>
              </w:rPr>
              <w:t>забалансовых</w:t>
            </w:r>
            <w:proofErr w:type="spellEnd"/>
            <w:r>
              <w:rPr>
                <w:rFonts w:eastAsia="Times New Roman"/>
              </w:rPr>
              <w:t xml:space="preserve"> счетах</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передачи дел);</w:t>
            </w:r>
          </w:p>
        </w:tc>
        <w:tc>
          <w:tcPr>
            <w:tcW w:w="3980" w:type="dxa"/>
            <w:tcBorders>
              <w:right w:val="single" w:sz="8" w:space="0" w:color="auto"/>
            </w:tcBorders>
            <w:vAlign w:val="bottom"/>
          </w:tcPr>
          <w:p w:rsidR="001F6F55" w:rsidRDefault="001F6F55">
            <w:pPr>
              <w:rPr>
                <w:sz w:val="24"/>
                <w:szCs w:val="24"/>
              </w:rPr>
            </w:pPr>
          </w:p>
        </w:tc>
      </w:tr>
      <w:tr w:rsidR="001F6F55">
        <w:trPr>
          <w:trHeight w:val="289"/>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При установлении</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фактов хищений или</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злоупотреблений, а</w:t>
            </w:r>
          </w:p>
        </w:tc>
        <w:tc>
          <w:tcPr>
            <w:tcW w:w="3980" w:type="dxa"/>
            <w:tcBorders>
              <w:right w:val="single" w:sz="8" w:space="0" w:color="auto"/>
            </w:tcBorders>
            <w:vAlign w:val="bottom"/>
          </w:tcPr>
          <w:p w:rsidR="001F6F55" w:rsidRDefault="001F6F55">
            <w:pPr>
              <w:rPr>
                <w:sz w:val="24"/>
                <w:szCs w:val="24"/>
              </w:rPr>
            </w:pP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также порчи ценностей;</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При стихийном</w:t>
            </w:r>
          </w:p>
        </w:tc>
        <w:tc>
          <w:tcPr>
            <w:tcW w:w="3980" w:type="dxa"/>
            <w:tcBorders>
              <w:right w:val="single" w:sz="8" w:space="0" w:color="auto"/>
            </w:tcBorders>
            <w:vAlign w:val="bottom"/>
          </w:tcPr>
          <w:p w:rsidR="001F6F55" w:rsidRDefault="001F6F55">
            <w:pPr>
              <w:rPr>
                <w:sz w:val="24"/>
                <w:szCs w:val="24"/>
              </w:rPr>
            </w:pP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бедствии, пожаре,</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аварии или другой</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чрезвычайной ситуации,</w:t>
            </w:r>
          </w:p>
        </w:tc>
        <w:tc>
          <w:tcPr>
            <w:tcW w:w="3980" w:type="dxa"/>
            <w:tcBorders>
              <w:right w:val="single" w:sz="8" w:space="0" w:color="auto"/>
            </w:tcBorders>
            <w:vAlign w:val="bottom"/>
          </w:tcPr>
          <w:p w:rsidR="001F6F55" w:rsidRDefault="001F6F55">
            <w:pPr>
              <w:rPr>
                <w:sz w:val="24"/>
                <w:szCs w:val="24"/>
              </w:rPr>
            </w:pP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вызванной</w:t>
            </w:r>
          </w:p>
        </w:tc>
        <w:tc>
          <w:tcPr>
            <w:tcW w:w="3980" w:type="dxa"/>
            <w:tcBorders>
              <w:right w:val="single" w:sz="8" w:space="0" w:color="auto"/>
            </w:tcBorders>
            <w:vAlign w:val="bottom"/>
          </w:tcPr>
          <w:p w:rsidR="001F6F55" w:rsidRDefault="001F6F55">
            <w:pPr>
              <w:rPr>
                <w:sz w:val="24"/>
                <w:szCs w:val="24"/>
              </w:rPr>
            </w:pP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экстремальными</w:t>
            </w:r>
          </w:p>
        </w:tc>
        <w:tc>
          <w:tcPr>
            <w:tcW w:w="3980" w:type="dxa"/>
            <w:tcBorders>
              <w:right w:val="single" w:sz="8" w:space="0" w:color="auto"/>
            </w:tcBorders>
            <w:vAlign w:val="bottom"/>
          </w:tcPr>
          <w:p w:rsidR="001F6F55" w:rsidRDefault="001F6F55">
            <w:pPr>
              <w:rPr>
                <w:sz w:val="24"/>
                <w:szCs w:val="24"/>
              </w:rPr>
            </w:pP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B24D91">
            <w:pPr>
              <w:ind w:left="100"/>
              <w:rPr>
                <w:sz w:val="20"/>
                <w:szCs w:val="20"/>
              </w:rPr>
            </w:pPr>
            <w:r>
              <w:rPr>
                <w:rFonts w:eastAsia="Times New Roman"/>
              </w:rPr>
              <w:t>условиями</w:t>
            </w:r>
          </w:p>
        </w:tc>
        <w:tc>
          <w:tcPr>
            <w:tcW w:w="3980" w:type="dxa"/>
            <w:tcBorders>
              <w:right w:val="single" w:sz="8" w:space="0" w:color="auto"/>
            </w:tcBorders>
            <w:vAlign w:val="bottom"/>
          </w:tcPr>
          <w:p w:rsidR="001F6F55" w:rsidRDefault="001F6F55">
            <w:pPr>
              <w:rPr>
                <w:sz w:val="24"/>
                <w:szCs w:val="24"/>
              </w:rPr>
            </w:pPr>
          </w:p>
        </w:tc>
      </w:tr>
      <w:tr w:rsidR="001F6F55">
        <w:trPr>
          <w:trHeight w:val="50"/>
        </w:trPr>
        <w:tc>
          <w:tcPr>
            <w:tcW w:w="660" w:type="dxa"/>
            <w:tcBorders>
              <w:left w:val="single" w:sz="8" w:space="0" w:color="auto"/>
              <w:bottom w:val="single" w:sz="8" w:space="0" w:color="auto"/>
              <w:right w:val="single" w:sz="8" w:space="0" w:color="auto"/>
            </w:tcBorders>
            <w:vAlign w:val="bottom"/>
          </w:tcPr>
          <w:p w:rsidR="001F6F55" w:rsidRDefault="001F6F55">
            <w:pPr>
              <w:rPr>
                <w:sz w:val="4"/>
                <w:szCs w:val="4"/>
              </w:rPr>
            </w:pPr>
          </w:p>
        </w:tc>
        <w:tc>
          <w:tcPr>
            <w:tcW w:w="2320" w:type="dxa"/>
            <w:tcBorders>
              <w:bottom w:val="single" w:sz="8" w:space="0" w:color="auto"/>
              <w:right w:val="single" w:sz="8" w:space="0" w:color="auto"/>
            </w:tcBorders>
            <w:vAlign w:val="bottom"/>
          </w:tcPr>
          <w:p w:rsidR="001F6F55" w:rsidRDefault="001F6F55">
            <w:pPr>
              <w:rPr>
                <w:sz w:val="4"/>
                <w:szCs w:val="4"/>
              </w:rPr>
            </w:pPr>
          </w:p>
        </w:tc>
        <w:tc>
          <w:tcPr>
            <w:tcW w:w="2560" w:type="dxa"/>
            <w:tcBorders>
              <w:bottom w:val="single" w:sz="8" w:space="0" w:color="auto"/>
              <w:right w:val="single" w:sz="8" w:space="0" w:color="auto"/>
            </w:tcBorders>
            <w:vAlign w:val="bottom"/>
          </w:tcPr>
          <w:p w:rsidR="001F6F55" w:rsidRDefault="001F6F55">
            <w:pPr>
              <w:rPr>
                <w:sz w:val="4"/>
                <w:szCs w:val="4"/>
              </w:rPr>
            </w:pPr>
          </w:p>
        </w:tc>
        <w:tc>
          <w:tcPr>
            <w:tcW w:w="3980" w:type="dxa"/>
            <w:tcBorders>
              <w:bottom w:val="single" w:sz="8" w:space="0" w:color="auto"/>
              <w:right w:val="single" w:sz="8" w:space="0" w:color="auto"/>
            </w:tcBorders>
            <w:vAlign w:val="bottom"/>
          </w:tcPr>
          <w:p w:rsidR="001F6F55" w:rsidRDefault="001F6F55">
            <w:pPr>
              <w:rPr>
                <w:sz w:val="4"/>
                <w:szCs w:val="4"/>
              </w:rPr>
            </w:pPr>
          </w:p>
        </w:tc>
      </w:tr>
      <w:tr w:rsidR="001F6F55">
        <w:trPr>
          <w:trHeight w:val="233"/>
        </w:trPr>
        <w:tc>
          <w:tcPr>
            <w:tcW w:w="660" w:type="dxa"/>
            <w:tcBorders>
              <w:left w:val="single" w:sz="8" w:space="0" w:color="auto"/>
              <w:right w:val="single" w:sz="8" w:space="0" w:color="auto"/>
            </w:tcBorders>
            <w:vAlign w:val="bottom"/>
          </w:tcPr>
          <w:p w:rsidR="001F6F55" w:rsidRDefault="00B24D91">
            <w:pPr>
              <w:spacing w:line="233" w:lineRule="exact"/>
              <w:ind w:left="100"/>
              <w:rPr>
                <w:sz w:val="20"/>
                <w:szCs w:val="20"/>
              </w:rPr>
            </w:pPr>
            <w:r>
              <w:rPr>
                <w:rFonts w:eastAsia="Times New Roman"/>
              </w:rPr>
              <w:t>2</w:t>
            </w:r>
          </w:p>
        </w:tc>
        <w:tc>
          <w:tcPr>
            <w:tcW w:w="2320" w:type="dxa"/>
            <w:tcBorders>
              <w:right w:val="single" w:sz="8" w:space="0" w:color="auto"/>
            </w:tcBorders>
            <w:vAlign w:val="bottom"/>
          </w:tcPr>
          <w:p w:rsidR="001F6F55" w:rsidRDefault="00B24D91">
            <w:pPr>
              <w:spacing w:line="233" w:lineRule="exact"/>
              <w:ind w:left="80"/>
              <w:rPr>
                <w:sz w:val="20"/>
                <w:szCs w:val="20"/>
              </w:rPr>
            </w:pPr>
            <w:r>
              <w:rPr>
                <w:rFonts w:eastAsia="Times New Roman"/>
              </w:rPr>
              <w:t>Бухгалтерия</w:t>
            </w:r>
          </w:p>
        </w:tc>
        <w:tc>
          <w:tcPr>
            <w:tcW w:w="2560" w:type="dxa"/>
            <w:tcBorders>
              <w:right w:val="single" w:sz="8" w:space="0" w:color="auto"/>
            </w:tcBorders>
            <w:vAlign w:val="bottom"/>
          </w:tcPr>
          <w:p w:rsidR="001F6F55" w:rsidRDefault="00B24D91">
            <w:pPr>
              <w:spacing w:line="233" w:lineRule="exact"/>
              <w:ind w:left="100"/>
              <w:rPr>
                <w:sz w:val="20"/>
                <w:szCs w:val="20"/>
              </w:rPr>
            </w:pPr>
            <w:r>
              <w:rPr>
                <w:rFonts w:eastAsia="Times New Roman"/>
              </w:rPr>
              <w:t>перед составлением</w:t>
            </w:r>
          </w:p>
        </w:tc>
        <w:tc>
          <w:tcPr>
            <w:tcW w:w="3980" w:type="dxa"/>
            <w:tcBorders>
              <w:right w:val="single" w:sz="8" w:space="0" w:color="auto"/>
            </w:tcBorders>
            <w:vAlign w:val="bottom"/>
          </w:tcPr>
          <w:p w:rsidR="001F6F55" w:rsidRDefault="00B24D91">
            <w:pPr>
              <w:spacing w:line="233" w:lineRule="exact"/>
              <w:ind w:left="100"/>
              <w:rPr>
                <w:sz w:val="20"/>
                <w:szCs w:val="20"/>
              </w:rPr>
            </w:pPr>
            <w:r>
              <w:rPr>
                <w:rFonts w:eastAsia="Times New Roman"/>
              </w:rPr>
              <w:t>Инвентаризация расчетов с</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B24D91">
            <w:pPr>
              <w:ind w:left="80"/>
              <w:rPr>
                <w:sz w:val="20"/>
                <w:szCs w:val="20"/>
              </w:rPr>
            </w:pPr>
            <w:r>
              <w:rPr>
                <w:rFonts w:eastAsia="Times New Roman"/>
              </w:rPr>
              <w:t>учреждения</w:t>
            </w:r>
          </w:p>
        </w:tc>
        <w:tc>
          <w:tcPr>
            <w:tcW w:w="2560" w:type="dxa"/>
            <w:tcBorders>
              <w:right w:val="single" w:sz="8" w:space="0" w:color="auto"/>
            </w:tcBorders>
            <w:vAlign w:val="bottom"/>
          </w:tcPr>
          <w:p w:rsidR="001F6F55" w:rsidRDefault="00B24D91">
            <w:pPr>
              <w:ind w:left="100"/>
              <w:rPr>
                <w:sz w:val="20"/>
                <w:szCs w:val="20"/>
              </w:rPr>
            </w:pPr>
            <w:r>
              <w:rPr>
                <w:rFonts w:eastAsia="Times New Roman"/>
              </w:rPr>
              <w:t>годовой отчетности</w:t>
            </w:r>
          </w:p>
        </w:tc>
        <w:tc>
          <w:tcPr>
            <w:tcW w:w="3980" w:type="dxa"/>
            <w:tcBorders>
              <w:right w:val="single" w:sz="8" w:space="0" w:color="auto"/>
            </w:tcBorders>
            <w:vAlign w:val="bottom"/>
          </w:tcPr>
          <w:p w:rsidR="001F6F55" w:rsidRDefault="00B24D91">
            <w:pPr>
              <w:ind w:left="100"/>
              <w:rPr>
                <w:sz w:val="20"/>
                <w:szCs w:val="20"/>
              </w:rPr>
            </w:pPr>
            <w:r>
              <w:rPr>
                <w:rFonts w:eastAsia="Times New Roman"/>
              </w:rPr>
              <w:t>покупателями и поставщиками,</w:t>
            </w:r>
          </w:p>
        </w:tc>
      </w:tr>
      <w:tr w:rsidR="001F6F55">
        <w:trPr>
          <w:trHeight w:val="288"/>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1F6F55">
            <w:pPr>
              <w:rPr>
                <w:sz w:val="24"/>
                <w:szCs w:val="24"/>
              </w:rPr>
            </w:pPr>
          </w:p>
        </w:tc>
        <w:tc>
          <w:tcPr>
            <w:tcW w:w="3980" w:type="dxa"/>
            <w:tcBorders>
              <w:right w:val="single" w:sz="8" w:space="0" w:color="auto"/>
            </w:tcBorders>
            <w:vAlign w:val="bottom"/>
          </w:tcPr>
          <w:p w:rsidR="001F6F55" w:rsidRDefault="00B24D91">
            <w:pPr>
              <w:ind w:left="100"/>
              <w:rPr>
                <w:sz w:val="20"/>
                <w:szCs w:val="20"/>
              </w:rPr>
            </w:pPr>
            <w:r>
              <w:rPr>
                <w:rFonts w:eastAsia="Times New Roman"/>
              </w:rPr>
              <w:t>с персоналом, расчетов по налогам и</w:t>
            </w:r>
          </w:p>
        </w:tc>
      </w:tr>
      <w:tr w:rsidR="001F6F55">
        <w:trPr>
          <w:trHeight w:val="293"/>
        </w:trPr>
        <w:tc>
          <w:tcPr>
            <w:tcW w:w="660" w:type="dxa"/>
            <w:tcBorders>
              <w:left w:val="single" w:sz="8" w:space="0" w:color="auto"/>
              <w:right w:val="single" w:sz="8" w:space="0" w:color="auto"/>
            </w:tcBorders>
            <w:vAlign w:val="bottom"/>
          </w:tcPr>
          <w:p w:rsidR="001F6F55" w:rsidRDefault="001F6F55">
            <w:pPr>
              <w:rPr>
                <w:sz w:val="24"/>
                <w:szCs w:val="24"/>
              </w:rPr>
            </w:pPr>
          </w:p>
        </w:tc>
        <w:tc>
          <w:tcPr>
            <w:tcW w:w="2320" w:type="dxa"/>
            <w:tcBorders>
              <w:right w:val="single" w:sz="8" w:space="0" w:color="auto"/>
            </w:tcBorders>
            <w:vAlign w:val="bottom"/>
          </w:tcPr>
          <w:p w:rsidR="001F6F55" w:rsidRDefault="001F6F55">
            <w:pPr>
              <w:rPr>
                <w:sz w:val="24"/>
                <w:szCs w:val="24"/>
              </w:rPr>
            </w:pPr>
          </w:p>
        </w:tc>
        <w:tc>
          <w:tcPr>
            <w:tcW w:w="2560" w:type="dxa"/>
            <w:tcBorders>
              <w:right w:val="single" w:sz="8" w:space="0" w:color="auto"/>
            </w:tcBorders>
            <w:vAlign w:val="bottom"/>
          </w:tcPr>
          <w:p w:rsidR="001F6F55" w:rsidRDefault="001F6F55">
            <w:pPr>
              <w:rPr>
                <w:sz w:val="24"/>
                <w:szCs w:val="24"/>
              </w:rPr>
            </w:pPr>
          </w:p>
        </w:tc>
        <w:tc>
          <w:tcPr>
            <w:tcW w:w="3980" w:type="dxa"/>
            <w:tcBorders>
              <w:right w:val="single" w:sz="8" w:space="0" w:color="auto"/>
            </w:tcBorders>
            <w:vAlign w:val="bottom"/>
          </w:tcPr>
          <w:p w:rsidR="001F6F55" w:rsidRDefault="00B24D91">
            <w:pPr>
              <w:ind w:left="100"/>
              <w:rPr>
                <w:sz w:val="20"/>
                <w:szCs w:val="20"/>
              </w:rPr>
            </w:pPr>
            <w:r>
              <w:rPr>
                <w:rFonts w:eastAsia="Times New Roman"/>
              </w:rPr>
              <w:t>сборам</w:t>
            </w:r>
          </w:p>
        </w:tc>
      </w:tr>
      <w:tr w:rsidR="001F6F55">
        <w:trPr>
          <w:trHeight w:val="50"/>
        </w:trPr>
        <w:tc>
          <w:tcPr>
            <w:tcW w:w="660" w:type="dxa"/>
            <w:tcBorders>
              <w:left w:val="single" w:sz="8" w:space="0" w:color="auto"/>
              <w:bottom w:val="single" w:sz="8" w:space="0" w:color="auto"/>
              <w:right w:val="single" w:sz="8" w:space="0" w:color="auto"/>
            </w:tcBorders>
            <w:vAlign w:val="bottom"/>
          </w:tcPr>
          <w:p w:rsidR="001F6F55" w:rsidRDefault="001F6F55">
            <w:pPr>
              <w:rPr>
                <w:sz w:val="4"/>
                <w:szCs w:val="4"/>
              </w:rPr>
            </w:pPr>
          </w:p>
        </w:tc>
        <w:tc>
          <w:tcPr>
            <w:tcW w:w="2320" w:type="dxa"/>
            <w:tcBorders>
              <w:bottom w:val="single" w:sz="8" w:space="0" w:color="auto"/>
              <w:right w:val="single" w:sz="8" w:space="0" w:color="auto"/>
            </w:tcBorders>
            <w:vAlign w:val="bottom"/>
          </w:tcPr>
          <w:p w:rsidR="001F6F55" w:rsidRDefault="001F6F55">
            <w:pPr>
              <w:rPr>
                <w:sz w:val="4"/>
                <w:szCs w:val="4"/>
              </w:rPr>
            </w:pPr>
          </w:p>
        </w:tc>
        <w:tc>
          <w:tcPr>
            <w:tcW w:w="2560" w:type="dxa"/>
            <w:tcBorders>
              <w:bottom w:val="single" w:sz="8" w:space="0" w:color="auto"/>
              <w:right w:val="single" w:sz="8" w:space="0" w:color="auto"/>
            </w:tcBorders>
            <w:vAlign w:val="bottom"/>
          </w:tcPr>
          <w:p w:rsidR="001F6F55" w:rsidRDefault="001F6F55">
            <w:pPr>
              <w:rPr>
                <w:sz w:val="4"/>
                <w:szCs w:val="4"/>
              </w:rPr>
            </w:pPr>
          </w:p>
        </w:tc>
        <w:tc>
          <w:tcPr>
            <w:tcW w:w="3980" w:type="dxa"/>
            <w:tcBorders>
              <w:bottom w:val="single" w:sz="8" w:space="0" w:color="auto"/>
              <w:right w:val="single" w:sz="8" w:space="0" w:color="auto"/>
            </w:tcBorders>
            <w:vAlign w:val="bottom"/>
          </w:tcPr>
          <w:p w:rsidR="001F6F55" w:rsidRDefault="001F6F55">
            <w:pPr>
              <w:rPr>
                <w:sz w:val="4"/>
                <w:szCs w:val="4"/>
              </w:rPr>
            </w:pPr>
          </w:p>
        </w:tc>
      </w:tr>
      <w:tr w:rsidR="001F6F55">
        <w:trPr>
          <w:trHeight w:val="822"/>
        </w:trPr>
        <w:tc>
          <w:tcPr>
            <w:tcW w:w="660" w:type="dxa"/>
            <w:vAlign w:val="bottom"/>
          </w:tcPr>
          <w:p w:rsidR="001F6F55" w:rsidRDefault="001F6F55">
            <w:pPr>
              <w:rPr>
                <w:sz w:val="24"/>
                <w:szCs w:val="24"/>
              </w:rPr>
            </w:pPr>
          </w:p>
        </w:tc>
        <w:tc>
          <w:tcPr>
            <w:tcW w:w="2320" w:type="dxa"/>
            <w:vAlign w:val="bottom"/>
          </w:tcPr>
          <w:p w:rsidR="001F6F55" w:rsidRDefault="001F6F55">
            <w:pPr>
              <w:rPr>
                <w:sz w:val="24"/>
                <w:szCs w:val="24"/>
              </w:rPr>
            </w:pPr>
          </w:p>
        </w:tc>
        <w:tc>
          <w:tcPr>
            <w:tcW w:w="2560" w:type="dxa"/>
            <w:vAlign w:val="bottom"/>
          </w:tcPr>
          <w:p w:rsidR="001F6F55" w:rsidRDefault="001F6F55">
            <w:pPr>
              <w:rPr>
                <w:sz w:val="24"/>
                <w:szCs w:val="24"/>
              </w:rPr>
            </w:pPr>
          </w:p>
        </w:tc>
        <w:tc>
          <w:tcPr>
            <w:tcW w:w="3980" w:type="dxa"/>
            <w:vAlign w:val="bottom"/>
          </w:tcPr>
          <w:p w:rsidR="001F6F55" w:rsidRDefault="001F6F55">
            <w:pPr>
              <w:ind w:left="3580"/>
              <w:rPr>
                <w:sz w:val="20"/>
                <w:szCs w:val="20"/>
              </w:rPr>
            </w:pPr>
          </w:p>
        </w:tc>
      </w:tr>
    </w:tbl>
    <w:p w:rsidR="001F6F55" w:rsidRDefault="001F6F55">
      <w:pPr>
        <w:sectPr w:rsidR="001F6F55">
          <w:pgSz w:w="11900" w:h="16838"/>
          <w:pgMar w:top="710" w:right="984" w:bottom="542" w:left="1420" w:header="0" w:footer="0" w:gutter="0"/>
          <w:cols w:space="720" w:equalWidth="0">
            <w:col w:w="9500"/>
          </w:cols>
        </w:sectPr>
      </w:pPr>
    </w:p>
    <w:p w:rsidR="001F6F55" w:rsidRDefault="00B24D91">
      <w:pPr>
        <w:ind w:left="590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202" w:lineRule="exact"/>
        <w:rPr>
          <w:sz w:val="20"/>
          <w:szCs w:val="20"/>
        </w:rPr>
      </w:pPr>
    </w:p>
    <w:p w:rsidR="001F6F55" w:rsidRDefault="00B24D91">
      <w:pPr>
        <w:spacing w:line="215" w:lineRule="auto"/>
        <w:ind w:right="1460" w:firstLine="284"/>
        <w:rPr>
          <w:sz w:val="20"/>
          <w:szCs w:val="20"/>
        </w:rPr>
      </w:pPr>
      <w:r>
        <w:rPr>
          <w:rFonts w:ascii="Calibri" w:eastAsia="Calibri" w:hAnsi="Calibri" w:cs="Calibri"/>
          <w:b/>
          <w:bCs/>
          <w:sz w:val="28"/>
          <w:szCs w:val="28"/>
        </w:rPr>
        <w:t>6.10 Состав постоянно действующей комиссии для проведения инвентаризации</w:t>
      </w:r>
    </w:p>
    <w:p w:rsidR="001F6F55" w:rsidRDefault="001F6F55">
      <w:pPr>
        <w:spacing w:line="200" w:lineRule="exact"/>
        <w:rPr>
          <w:sz w:val="20"/>
          <w:szCs w:val="20"/>
        </w:rPr>
      </w:pPr>
    </w:p>
    <w:p w:rsidR="001F6F55" w:rsidRDefault="001F6F55">
      <w:pPr>
        <w:spacing w:line="280" w:lineRule="exact"/>
        <w:rPr>
          <w:sz w:val="20"/>
          <w:szCs w:val="20"/>
        </w:rPr>
      </w:pPr>
    </w:p>
    <w:p w:rsidR="001F6F55" w:rsidRDefault="00B24D91">
      <w:pPr>
        <w:ind w:right="140"/>
        <w:jc w:val="right"/>
        <w:rPr>
          <w:sz w:val="20"/>
          <w:szCs w:val="20"/>
        </w:rPr>
      </w:pPr>
      <w:r>
        <w:rPr>
          <w:rFonts w:eastAsia="Times New Roman"/>
          <w:sz w:val="24"/>
          <w:szCs w:val="24"/>
        </w:rPr>
        <w:t>Приложение №6.10</w:t>
      </w:r>
    </w:p>
    <w:p w:rsidR="001F6F55" w:rsidRDefault="001F6F55">
      <w:pPr>
        <w:spacing w:line="200" w:lineRule="exact"/>
        <w:rPr>
          <w:sz w:val="20"/>
          <w:szCs w:val="20"/>
        </w:rPr>
      </w:pPr>
    </w:p>
    <w:p w:rsidR="001F6F55" w:rsidRDefault="001F6F55">
      <w:pPr>
        <w:spacing w:line="359" w:lineRule="exact"/>
        <w:rPr>
          <w:sz w:val="20"/>
          <w:szCs w:val="20"/>
        </w:rPr>
      </w:pPr>
    </w:p>
    <w:p w:rsidR="001F6F55" w:rsidRDefault="00B24D91">
      <w:pPr>
        <w:ind w:left="920"/>
        <w:rPr>
          <w:sz w:val="20"/>
          <w:szCs w:val="20"/>
        </w:rPr>
      </w:pPr>
      <w:r>
        <w:rPr>
          <w:rFonts w:eastAsia="Times New Roman"/>
          <w:b/>
          <w:bCs/>
          <w:sz w:val="24"/>
          <w:szCs w:val="24"/>
        </w:rPr>
        <w:t>Состав постоянно действующей комиссии для проведения инвентаризации</w:t>
      </w:r>
    </w:p>
    <w:p w:rsidR="001F6F55" w:rsidRDefault="001F6F55">
      <w:pPr>
        <w:spacing w:line="1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2200"/>
        <w:gridCol w:w="2080"/>
        <w:gridCol w:w="1940"/>
        <w:gridCol w:w="2240"/>
      </w:tblGrid>
      <w:tr w:rsidR="001F6F55">
        <w:trPr>
          <w:trHeight w:val="276"/>
        </w:trPr>
        <w:tc>
          <w:tcPr>
            <w:tcW w:w="860" w:type="dxa"/>
            <w:tcBorders>
              <w:top w:val="single" w:sz="8" w:space="0" w:color="auto"/>
              <w:left w:val="single" w:sz="8" w:space="0" w:color="auto"/>
              <w:right w:val="single" w:sz="8" w:space="0" w:color="auto"/>
            </w:tcBorders>
            <w:vAlign w:val="bottom"/>
          </w:tcPr>
          <w:p w:rsidR="001F6F55" w:rsidRDefault="00B24D91">
            <w:pPr>
              <w:ind w:left="100"/>
              <w:rPr>
                <w:sz w:val="20"/>
                <w:szCs w:val="20"/>
              </w:rPr>
            </w:pPr>
            <w:r>
              <w:rPr>
                <w:rFonts w:eastAsia="Times New Roman"/>
                <w:sz w:val="24"/>
                <w:szCs w:val="24"/>
              </w:rPr>
              <w:t>№ п/п</w:t>
            </w:r>
          </w:p>
        </w:tc>
        <w:tc>
          <w:tcPr>
            <w:tcW w:w="220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Фамилия</w:t>
            </w:r>
          </w:p>
        </w:tc>
        <w:tc>
          <w:tcPr>
            <w:tcW w:w="208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Занимаемая</w:t>
            </w:r>
          </w:p>
        </w:tc>
        <w:tc>
          <w:tcPr>
            <w:tcW w:w="1940" w:type="dxa"/>
            <w:tcBorders>
              <w:top w:val="single" w:sz="8" w:space="0" w:color="auto"/>
              <w:right w:val="single" w:sz="8" w:space="0" w:color="auto"/>
            </w:tcBorders>
            <w:vAlign w:val="bottom"/>
          </w:tcPr>
          <w:p w:rsidR="001F6F55" w:rsidRDefault="00B24D91">
            <w:pPr>
              <w:ind w:left="180"/>
              <w:rPr>
                <w:sz w:val="20"/>
                <w:szCs w:val="20"/>
              </w:rPr>
            </w:pPr>
            <w:r>
              <w:rPr>
                <w:rFonts w:eastAsia="Times New Roman"/>
                <w:sz w:val="24"/>
                <w:szCs w:val="24"/>
              </w:rPr>
              <w:t>№ приказа о</w:t>
            </w:r>
          </w:p>
        </w:tc>
        <w:tc>
          <w:tcPr>
            <w:tcW w:w="2240" w:type="dxa"/>
            <w:tcBorders>
              <w:top w:val="single" w:sz="8" w:space="0" w:color="auto"/>
              <w:right w:val="single" w:sz="8" w:space="0" w:color="auto"/>
            </w:tcBorders>
            <w:vAlign w:val="bottom"/>
          </w:tcPr>
          <w:p w:rsidR="001F6F55" w:rsidRDefault="00B24D91">
            <w:pPr>
              <w:ind w:right="220"/>
              <w:jc w:val="center"/>
              <w:rPr>
                <w:sz w:val="20"/>
                <w:szCs w:val="20"/>
              </w:rPr>
            </w:pPr>
            <w:r>
              <w:rPr>
                <w:rFonts w:eastAsia="Times New Roman"/>
                <w:sz w:val="24"/>
                <w:szCs w:val="24"/>
              </w:rPr>
              <w:t>Образец</w:t>
            </w:r>
          </w:p>
        </w:tc>
      </w:tr>
      <w:tr w:rsidR="001F6F55">
        <w:trPr>
          <w:trHeight w:val="279"/>
        </w:trPr>
        <w:tc>
          <w:tcPr>
            <w:tcW w:w="860" w:type="dxa"/>
            <w:tcBorders>
              <w:left w:val="single" w:sz="8" w:space="0" w:color="auto"/>
              <w:right w:val="single" w:sz="8" w:space="0" w:color="auto"/>
            </w:tcBorders>
            <w:vAlign w:val="bottom"/>
          </w:tcPr>
          <w:p w:rsidR="001F6F55" w:rsidRDefault="001F6F55">
            <w:pPr>
              <w:rPr>
                <w:sz w:val="24"/>
                <w:szCs w:val="24"/>
              </w:rPr>
            </w:pPr>
          </w:p>
        </w:tc>
        <w:tc>
          <w:tcPr>
            <w:tcW w:w="2200" w:type="dxa"/>
            <w:tcBorders>
              <w:right w:val="single" w:sz="8" w:space="0" w:color="auto"/>
            </w:tcBorders>
            <w:vAlign w:val="bottom"/>
          </w:tcPr>
          <w:p w:rsidR="001F6F55" w:rsidRDefault="00B24D91">
            <w:pPr>
              <w:ind w:right="120"/>
              <w:jc w:val="center"/>
              <w:rPr>
                <w:sz w:val="20"/>
                <w:szCs w:val="20"/>
              </w:rPr>
            </w:pPr>
            <w:r>
              <w:rPr>
                <w:rFonts w:eastAsia="Times New Roman"/>
                <w:w w:val="99"/>
                <w:sz w:val="24"/>
                <w:szCs w:val="24"/>
              </w:rPr>
              <w:t>Имя Отчество</w:t>
            </w:r>
          </w:p>
        </w:tc>
        <w:tc>
          <w:tcPr>
            <w:tcW w:w="2080" w:type="dxa"/>
            <w:tcBorders>
              <w:right w:val="single" w:sz="8" w:space="0" w:color="auto"/>
            </w:tcBorders>
            <w:vAlign w:val="bottom"/>
          </w:tcPr>
          <w:p w:rsidR="001F6F55" w:rsidRDefault="00B24D91">
            <w:pPr>
              <w:ind w:right="180"/>
              <w:jc w:val="center"/>
              <w:rPr>
                <w:sz w:val="20"/>
                <w:szCs w:val="20"/>
              </w:rPr>
            </w:pPr>
            <w:r>
              <w:rPr>
                <w:rFonts w:eastAsia="Times New Roman"/>
                <w:sz w:val="24"/>
                <w:szCs w:val="24"/>
              </w:rPr>
              <w:t>должность</w:t>
            </w:r>
          </w:p>
        </w:tc>
        <w:tc>
          <w:tcPr>
            <w:tcW w:w="1940" w:type="dxa"/>
            <w:tcBorders>
              <w:right w:val="single" w:sz="8" w:space="0" w:color="auto"/>
            </w:tcBorders>
            <w:vAlign w:val="bottom"/>
          </w:tcPr>
          <w:p w:rsidR="001F6F55" w:rsidRDefault="00B24D91">
            <w:pPr>
              <w:ind w:left="340"/>
              <w:rPr>
                <w:sz w:val="20"/>
                <w:szCs w:val="20"/>
              </w:rPr>
            </w:pPr>
            <w:r>
              <w:rPr>
                <w:rFonts w:eastAsia="Times New Roman"/>
                <w:sz w:val="24"/>
                <w:szCs w:val="24"/>
              </w:rPr>
              <w:t>создании</w:t>
            </w:r>
          </w:p>
        </w:tc>
        <w:tc>
          <w:tcPr>
            <w:tcW w:w="2240" w:type="dxa"/>
            <w:tcBorders>
              <w:right w:val="single" w:sz="8" w:space="0" w:color="auto"/>
            </w:tcBorders>
            <w:vAlign w:val="bottom"/>
          </w:tcPr>
          <w:p w:rsidR="001F6F55" w:rsidRDefault="00B24D91">
            <w:pPr>
              <w:ind w:right="220"/>
              <w:jc w:val="center"/>
              <w:rPr>
                <w:sz w:val="20"/>
                <w:szCs w:val="20"/>
              </w:rPr>
            </w:pPr>
            <w:r>
              <w:rPr>
                <w:rFonts w:eastAsia="Times New Roman"/>
                <w:w w:val="99"/>
                <w:sz w:val="24"/>
                <w:szCs w:val="24"/>
              </w:rPr>
              <w:t>подписи</w:t>
            </w:r>
          </w:p>
        </w:tc>
      </w:tr>
      <w:tr w:rsidR="001F6F55">
        <w:trPr>
          <w:trHeight w:val="280"/>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B24D91">
            <w:pPr>
              <w:spacing w:line="273" w:lineRule="exact"/>
              <w:ind w:left="360"/>
              <w:rPr>
                <w:sz w:val="20"/>
                <w:szCs w:val="20"/>
              </w:rPr>
            </w:pPr>
            <w:r>
              <w:rPr>
                <w:rFonts w:eastAsia="Times New Roman"/>
                <w:sz w:val="24"/>
                <w:szCs w:val="24"/>
              </w:rPr>
              <w:t>комиссии</w:t>
            </w: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7"/>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1"/>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rsidTr="00FB1AE6">
        <w:trPr>
          <w:trHeight w:val="311"/>
        </w:trPr>
        <w:tc>
          <w:tcPr>
            <w:tcW w:w="860" w:type="dxa"/>
            <w:tcBorders>
              <w:left w:val="single" w:sz="8" w:space="0" w:color="auto"/>
              <w:right w:val="single" w:sz="8" w:space="0" w:color="auto"/>
            </w:tcBorders>
            <w:vAlign w:val="bottom"/>
          </w:tcPr>
          <w:p w:rsidR="001F6F55" w:rsidRDefault="001F6F55">
            <w:pPr>
              <w:rPr>
                <w:sz w:val="24"/>
                <w:szCs w:val="24"/>
              </w:rPr>
            </w:pPr>
          </w:p>
        </w:tc>
        <w:tc>
          <w:tcPr>
            <w:tcW w:w="2200" w:type="dxa"/>
            <w:tcBorders>
              <w:right w:val="single" w:sz="8" w:space="0" w:color="auto"/>
            </w:tcBorders>
            <w:vAlign w:val="bottom"/>
          </w:tcPr>
          <w:p w:rsidR="001F6F55" w:rsidRDefault="001F6F55">
            <w:pPr>
              <w:rPr>
                <w:sz w:val="24"/>
                <w:szCs w:val="24"/>
              </w:rPr>
            </w:pPr>
          </w:p>
        </w:tc>
        <w:tc>
          <w:tcPr>
            <w:tcW w:w="2080" w:type="dxa"/>
            <w:tcBorders>
              <w:right w:val="single" w:sz="8" w:space="0" w:color="auto"/>
            </w:tcBorders>
            <w:vAlign w:val="bottom"/>
          </w:tcPr>
          <w:p w:rsidR="001F6F55" w:rsidRDefault="001F6F55">
            <w:pPr>
              <w:rPr>
                <w:sz w:val="24"/>
                <w:szCs w:val="24"/>
              </w:rPr>
            </w:pPr>
          </w:p>
        </w:tc>
        <w:tc>
          <w:tcPr>
            <w:tcW w:w="1940" w:type="dxa"/>
            <w:tcBorders>
              <w:right w:val="single" w:sz="8" w:space="0" w:color="auto"/>
            </w:tcBorders>
            <w:vAlign w:val="bottom"/>
          </w:tcPr>
          <w:p w:rsidR="001F6F55" w:rsidRDefault="001F6F55">
            <w:pPr>
              <w:rPr>
                <w:sz w:val="24"/>
                <w:szCs w:val="24"/>
              </w:rPr>
            </w:pPr>
          </w:p>
        </w:tc>
        <w:tc>
          <w:tcPr>
            <w:tcW w:w="2240" w:type="dxa"/>
            <w:tcBorders>
              <w:right w:val="single" w:sz="8" w:space="0" w:color="auto"/>
            </w:tcBorders>
            <w:vAlign w:val="bottom"/>
          </w:tcPr>
          <w:p w:rsidR="001F6F55" w:rsidRDefault="001F6F55">
            <w:pPr>
              <w:rPr>
                <w:sz w:val="24"/>
                <w:szCs w:val="24"/>
              </w:rPr>
            </w:pPr>
          </w:p>
        </w:tc>
      </w:tr>
      <w:tr w:rsidR="00FB1AE6">
        <w:trPr>
          <w:trHeight w:val="311"/>
        </w:trPr>
        <w:tc>
          <w:tcPr>
            <w:tcW w:w="860" w:type="dxa"/>
            <w:tcBorders>
              <w:left w:val="single" w:sz="8" w:space="0" w:color="auto"/>
              <w:bottom w:val="single" w:sz="8" w:space="0" w:color="auto"/>
              <w:right w:val="single" w:sz="8" w:space="0" w:color="auto"/>
            </w:tcBorders>
            <w:vAlign w:val="bottom"/>
          </w:tcPr>
          <w:p w:rsidR="00FB1AE6" w:rsidRDefault="00FB1AE6">
            <w:pPr>
              <w:rPr>
                <w:sz w:val="24"/>
                <w:szCs w:val="24"/>
              </w:rPr>
            </w:pPr>
          </w:p>
        </w:tc>
        <w:tc>
          <w:tcPr>
            <w:tcW w:w="2200" w:type="dxa"/>
            <w:tcBorders>
              <w:bottom w:val="single" w:sz="8" w:space="0" w:color="auto"/>
              <w:right w:val="single" w:sz="8" w:space="0" w:color="auto"/>
            </w:tcBorders>
            <w:vAlign w:val="bottom"/>
          </w:tcPr>
          <w:p w:rsidR="00FB1AE6" w:rsidRDefault="00FB1AE6">
            <w:pPr>
              <w:rPr>
                <w:sz w:val="24"/>
                <w:szCs w:val="24"/>
              </w:rPr>
            </w:pPr>
          </w:p>
        </w:tc>
        <w:tc>
          <w:tcPr>
            <w:tcW w:w="2080" w:type="dxa"/>
            <w:tcBorders>
              <w:bottom w:val="single" w:sz="8" w:space="0" w:color="auto"/>
              <w:right w:val="single" w:sz="8" w:space="0" w:color="auto"/>
            </w:tcBorders>
            <w:vAlign w:val="bottom"/>
          </w:tcPr>
          <w:p w:rsidR="00FB1AE6" w:rsidRDefault="00FB1AE6">
            <w:pPr>
              <w:rPr>
                <w:sz w:val="24"/>
                <w:szCs w:val="24"/>
              </w:rPr>
            </w:pPr>
          </w:p>
        </w:tc>
        <w:tc>
          <w:tcPr>
            <w:tcW w:w="1940" w:type="dxa"/>
            <w:tcBorders>
              <w:bottom w:val="single" w:sz="8" w:space="0" w:color="auto"/>
              <w:right w:val="single" w:sz="8" w:space="0" w:color="auto"/>
            </w:tcBorders>
            <w:vAlign w:val="bottom"/>
          </w:tcPr>
          <w:p w:rsidR="00FB1AE6" w:rsidRDefault="00FB1AE6">
            <w:pPr>
              <w:rPr>
                <w:sz w:val="24"/>
                <w:szCs w:val="24"/>
              </w:rPr>
            </w:pPr>
          </w:p>
        </w:tc>
        <w:tc>
          <w:tcPr>
            <w:tcW w:w="2240" w:type="dxa"/>
            <w:tcBorders>
              <w:bottom w:val="single" w:sz="8" w:space="0" w:color="auto"/>
              <w:right w:val="single" w:sz="8" w:space="0" w:color="auto"/>
            </w:tcBorders>
            <w:vAlign w:val="bottom"/>
          </w:tcPr>
          <w:p w:rsidR="00FB1AE6" w:rsidRDefault="00FB1AE6">
            <w:pPr>
              <w:rPr>
                <w:sz w:val="24"/>
                <w:szCs w:val="24"/>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56" w:lineRule="exact"/>
        <w:rPr>
          <w:sz w:val="20"/>
          <w:szCs w:val="20"/>
        </w:rPr>
      </w:pPr>
    </w:p>
    <w:p w:rsidR="001F6F55" w:rsidRDefault="00B24D91">
      <w:pPr>
        <w:ind w:left="280"/>
        <w:rPr>
          <w:sz w:val="20"/>
          <w:szCs w:val="20"/>
        </w:rPr>
      </w:pPr>
      <w:r>
        <w:rPr>
          <w:rFonts w:ascii="Calibri" w:eastAsia="Calibri" w:hAnsi="Calibri" w:cs="Calibri"/>
          <w:b/>
          <w:bCs/>
          <w:sz w:val="28"/>
          <w:szCs w:val="28"/>
        </w:rPr>
        <w:t>6.11 Состав комиссии, осуществляющей внезапную проверку кассы</w:t>
      </w:r>
    </w:p>
    <w:p w:rsidR="001F6F55" w:rsidRDefault="001F6F55">
      <w:pPr>
        <w:spacing w:line="200" w:lineRule="exact"/>
        <w:rPr>
          <w:sz w:val="20"/>
          <w:szCs w:val="20"/>
        </w:rPr>
      </w:pPr>
    </w:p>
    <w:p w:rsidR="001F6F55" w:rsidRDefault="001F6F55">
      <w:pPr>
        <w:spacing w:line="279" w:lineRule="exact"/>
        <w:rPr>
          <w:sz w:val="20"/>
          <w:szCs w:val="20"/>
        </w:rPr>
      </w:pPr>
    </w:p>
    <w:p w:rsidR="001F6F55" w:rsidRDefault="00B24D91">
      <w:pPr>
        <w:ind w:right="140"/>
        <w:jc w:val="right"/>
        <w:rPr>
          <w:sz w:val="20"/>
          <w:szCs w:val="20"/>
        </w:rPr>
      </w:pPr>
      <w:r>
        <w:rPr>
          <w:rFonts w:eastAsia="Times New Roman"/>
          <w:sz w:val="24"/>
          <w:szCs w:val="24"/>
        </w:rPr>
        <w:t>Приложение №6.11</w:t>
      </w:r>
    </w:p>
    <w:p w:rsidR="001F6F55" w:rsidRDefault="001F6F55">
      <w:pPr>
        <w:spacing w:line="200" w:lineRule="exact"/>
        <w:rPr>
          <w:sz w:val="20"/>
          <w:szCs w:val="20"/>
        </w:rPr>
      </w:pPr>
    </w:p>
    <w:p w:rsidR="001F6F55" w:rsidRDefault="001F6F55">
      <w:pPr>
        <w:spacing w:line="354" w:lineRule="exact"/>
        <w:rPr>
          <w:sz w:val="20"/>
          <w:szCs w:val="20"/>
        </w:rPr>
      </w:pPr>
    </w:p>
    <w:p w:rsidR="001F6F55" w:rsidRDefault="00B24D91">
      <w:pPr>
        <w:ind w:left="1420"/>
        <w:rPr>
          <w:sz w:val="20"/>
          <w:szCs w:val="20"/>
        </w:rPr>
      </w:pPr>
      <w:r>
        <w:rPr>
          <w:rFonts w:eastAsia="Times New Roman"/>
          <w:b/>
          <w:bCs/>
          <w:sz w:val="24"/>
          <w:szCs w:val="24"/>
        </w:rPr>
        <w:t>Состав комиссии, осуществляющей внезапную проверку кассы</w:t>
      </w:r>
    </w:p>
    <w:p w:rsidR="001F6F55" w:rsidRDefault="001F6F55">
      <w:pPr>
        <w:spacing w:line="200" w:lineRule="exact"/>
        <w:rPr>
          <w:sz w:val="20"/>
          <w:szCs w:val="20"/>
        </w:rPr>
      </w:pPr>
    </w:p>
    <w:p w:rsidR="001F6F55" w:rsidRDefault="001F6F55">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2200"/>
        <w:gridCol w:w="2080"/>
        <w:gridCol w:w="1940"/>
        <w:gridCol w:w="2240"/>
      </w:tblGrid>
      <w:tr w:rsidR="001F6F55">
        <w:trPr>
          <w:trHeight w:val="276"/>
        </w:trPr>
        <w:tc>
          <w:tcPr>
            <w:tcW w:w="860" w:type="dxa"/>
            <w:tcBorders>
              <w:top w:val="single" w:sz="8" w:space="0" w:color="auto"/>
              <w:left w:val="single" w:sz="8" w:space="0" w:color="auto"/>
              <w:right w:val="single" w:sz="8" w:space="0" w:color="auto"/>
            </w:tcBorders>
            <w:vAlign w:val="bottom"/>
          </w:tcPr>
          <w:p w:rsidR="001F6F55" w:rsidRDefault="00B24D91">
            <w:pPr>
              <w:ind w:left="100"/>
              <w:rPr>
                <w:sz w:val="20"/>
                <w:szCs w:val="20"/>
              </w:rPr>
            </w:pPr>
            <w:r>
              <w:rPr>
                <w:rFonts w:eastAsia="Times New Roman"/>
                <w:sz w:val="24"/>
                <w:szCs w:val="24"/>
              </w:rPr>
              <w:t>№ п/п</w:t>
            </w:r>
          </w:p>
        </w:tc>
        <w:tc>
          <w:tcPr>
            <w:tcW w:w="220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Фамилия</w:t>
            </w:r>
          </w:p>
        </w:tc>
        <w:tc>
          <w:tcPr>
            <w:tcW w:w="208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Занимаемая</w:t>
            </w:r>
          </w:p>
        </w:tc>
        <w:tc>
          <w:tcPr>
            <w:tcW w:w="1940" w:type="dxa"/>
            <w:tcBorders>
              <w:top w:val="single" w:sz="8" w:space="0" w:color="auto"/>
              <w:right w:val="single" w:sz="8" w:space="0" w:color="auto"/>
            </w:tcBorders>
            <w:vAlign w:val="bottom"/>
          </w:tcPr>
          <w:p w:rsidR="001F6F55" w:rsidRDefault="00B24D91">
            <w:pPr>
              <w:ind w:left="180"/>
              <w:rPr>
                <w:sz w:val="20"/>
                <w:szCs w:val="20"/>
              </w:rPr>
            </w:pPr>
            <w:r>
              <w:rPr>
                <w:rFonts w:eastAsia="Times New Roman"/>
                <w:sz w:val="24"/>
                <w:szCs w:val="24"/>
              </w:rPr>
              <w:t>№ приказа о</w:t>
            </w:r>
          </w:p>
        </w:tc>
        <w:tc>
          <w:tcPr>
            <w:tcW w:w="2240" w:type="dxa"/>
            <w:tcBorders>
              <w:top w:val="single" w:sz="8" w:space="0" w:color="auto"/>
              <w:right w:val="single" w:sz="8" w:space="0" w:color="auto"/>
            </w:tcBorders>
            <w:vAlign w:val="bottom"/>
          </w:tcPr>
          <w:p w:rsidR="001F6F55" w:rsidRDefault="00B24D91">
            <w:pPr>
              <w:ind w:right="220"/>
              <w:jc w:val="center"/>
              <w:rPr>
                <w:sz w:val="20"/>
                <w:szCs w:val="20"/>
              </w:rPr>
            </w:pPr>
            <w:r>
              <w:rPr>
                <w:rFonts w:eastAsia="Times New Roman"/>
                <w:sz w:val="24"/>
                <w:szCs w:val="24"/>
              </w:rPr>
              <w:t>Образец</w:t>
            </w:r>
          </w:p>
        </w:tc>
      </w:tr>
      <w:tr w:rsidR="001F6F55">
        <w:trPr>
          <w:trHeight w:val="274"/>
        </w:trPr>
        <w:tc>
          <w:tcPr>
            <w:tcW w:w="860" w:type="dxa"/>
            <w:tcBorders>
              <w:left w:val="single" w:sz="8" w:space="0" w:color="auto"/>
              <w:right w:val="single" w:sz="8" w:space="0" w:color="auto"/>
            </w:tcBorders>
            <w:vAlign w:val="bottom"/>
          </w:tcPr>
          <w:p w:rsidR="001F6F55" w:rsidRDefault="001F6F55">
            <w:pPr>
              <w:rPr>
                <w:sz w:val="23"/>
                <w:szCs w:val="23"/>
              </w:rPr>
            </w:pPr>
          </w:p>
        </w:tc>
        <w:tc>
          <w:tcPr>
            <w:tcW w:w="2200" w:type="dxa"/>
            <w:tcBorders>
              <w:right w:val="single" w:sz="8" w:space="0" w:color="auto"/>
            </w:tcBorders>
            <w:vAlign w:val="bottom"/>
          </w:tcPr>
          <w:p w:rsidR="001F6F55" w:rsidRDefault="00B24D91">
            <w:pPr>
              <w:spacing w:line="273" w:lineRule="exact"/>
              <w:ind w:right="120"/>
              <w:jc w:val="center"/>
              <w:rPr>
                <w:sz w:val="20"/>
                <w:szCs w:val="20"/>
              </w:rPr>
            </w:pPr>
            <w:r>
              <w:rPr>
                <w:rFonts w:eastAsia="Times New Roman"/>
                <w:w w:val="99"/>
                <w:sz w:val="24"/>
                <w:szCs w:val="24"/>
              </w:rPr>
              <w:t>Имя Отчество</w:t>
            </w:r>
          </w:p>
        </w:tc>
        <w:tc>
          <w:tcPr>
            <w:tcW w:w="2080" w:type="dxa"/>
            <w:tcBorders>
              <w:right w:val="single" w:sz="8" w:space="0" w:color="auto"/>
            </w:tcBorders>
            <w:vAlign w:val="bottom"/>
          </w:tcPr>
          <w:p w:rsidR="001F6F55" w:rsidRDefault="00B24D91">
            <w:pPr>
              <w:spacing w:line="273" w:lineRule="exact"/>
              <w:ind w:right="180"/>
              <w:jc w:val="center"/>
              <w:rPr>
                <w:sz w:val="20"/>
                <w:szCs w:val="20"/>
              </w:rPr>
            </w:pPr>
            <w:r>
              <w:rPr>
                <w:rFonts w:eastAsia="Times New Roman"/>
                <w:sz w:val="24"/>
                <w:szCs w:val="24"/>
              </w:rPr>
              <w:t>должность</w:t>
            </w:r>
          </w:p>
        </w:tc>
        <w:tc>
          <w:tcPr>
            <w:tcW w:w="1940" w:type="dxa"/>
            <w:tcBorders>
              <w:right w:val="single" w:sz="8" w:space="0" w:color="auto"/>
            </w:tcBorders>
            <w:vAlign w:val="bottom"/>
          </w:tcPr>
          <w:p w:rsidR="001F6F55" w:rsidRDefault="00B24D91">
            <w:pPr>
              <w:spacing w:line="273" w:lineRule="exact"/>
              <w:ind w:left="340"/>
              <w:rPr>
                <w:sz w:val="20"/>
                <w:szCs w:val="20"/>
              </w:rPr>
            </w:pPr>
            <w:r>
              <w:rPr>
                <w:rFonts w:eastAsia="Times New Roman"/>
                <w:sz w:val="24"/>
                <w:szCs w:val="24"/>
              </w:rPr>
              <w:t>создании</w:t>
            </w:r>
          </w:p>
        </w:tc>
        <w:tc>
          <w:tcPr>
            <w:tcW w:w="2240" w:type="dxa"/>
            <w:tcBorders>
              <w:right w:val="single" w:sz="8" w:space="0" w:color="auto"/>
            </w:tcBorders>
            <w:vAlign w:val="bottom"/>
          </w:tcPr>
          <w:p w:rsidR="001F6F55" w:rsidRDefault="00B24D91">
            <w:pPr>
              <w:spacing w:line="273" w:lineRule="exact"/>
              <w:ind w:right="220"/>
              <w:jc w:val="center"/>
              <w:rPr>
                <w:sz w:val="20"/>
                <w:szCs w:val="20"/>
              </w:rPr>
            </w:pPr>
            <w:r>
              <w:rPr>
                <w:rFonts w:eastAsia="Times New Roman"/>
                <w:w w:val="99"/>
                <w:sz w:val="24"/>
                <w:szCs w:val="24"/>
              </w:rPr>
              <w:t>подписи</w:t>
            </w:r>
          </w:p>
        </w:tc>
      </w:tr>
      <w:tr w:rsidR="001F6F55">
        <w:trPr>
          <w:trHeight w:val="282"/>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B24D91">
            <w:pPr>
              <w:ind w:left="360"/>
              <w:rPr>
                <w:sz w:val="20"/>
                <w:szCs w:val="20"/>
              </w:rPr>
            </w:pPr>
            <w:r>
              <w:rPr>
                <w:rFonts w:eastAsia="Times New Roman"/>
                <w:sz w:val="24"/>
                <w:szCs w:val="24"/>
              </w:rPr>
              <w:t>комиссии</w:t>
            </w: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5"/>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6"/>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2"/>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08" w:lineRule="exact"/>
        <w:rPr>
          <w:sz w:val="20"/>
          <w:szCs w:val="20"/>
        </w:rPr>
      </w:pPr>
    </w:p>
    <w:p w:rsidR="001F6F55" w:rsidRDefault="00B24D91">
      <w:pPr>
        <w:spacing w:line="215" w:lineRule="auto"/>
        <w:ind w:right="840" w:firstLine="284"/>
        <w:rPr>
          <w:sz w:val="20"/>
          <w:szCs w:val="20"/>
        </w:rPr>
      </w:pPr>
      <w:r>
        <w:rPr>
          <w:rFonts w:ascii="Calibri" w:eastAsia="Calibri" w:hAnsi="Calibri" w:cs="Calibri"/>
          <w:b/>
          <w:bCs/>
          <w:sz w:val="28"/>
          <w:szCs w:val="28"/>
        </w:rPr>
        <w:t>6.12 Перечень форм регламентированной бухгалтерской отчетности учреждения</w:t>
      </w:r>
    </w:p>
    <w:p w:rsidR="001F6F55" w:rsidRDefault="001F6F55">
      <w:pPr>
        <w:spacing w:line="200" w:lineRule="exact"/>
        <w:rPr>
          <w:sz w:val="20"/>
          <w:szCs w:val="20"/>
        </w:rPr>
      </w:pPr>
    </w:p>
    <w:p w:rsidR="001F6F55" w:rsidRDefault="001F6F55">
      <w:pPr>
        <w:spacing w:line="280" w:lineRule="exact"/>
        <w:rPr>
          <w:sz w:val="20"/>
          <w:szCs w:val="20"/>
        </w:rPr>
      </w:pPr>
    </w:p>
    <w:p w:rsidR="001F6F55" w:rsidRDefault="00B24D91">
      <w:pPr>
        <w:ind w:right="140"/>
        <w:jc w:val="right"/>
        <w:rPr>
          <w:sz w:val="20"/>
          <w:szCs w:val="20"/>
        </w:rPr>
      </w:pPr>
      <w:r>
        <w:rPr>
          <w:rFonts w:eastAsia="Times New Roman"/>
          <w:sz w:val="24"/>
          <w:szCs w:val="24"/>
        </w:rPr>
        <w:t>Приложение №6.12</w:t>
      </w:r>
    </w:p>
    <w:p w:rsidR="001F6F55" w:rsidRDefault="001F6F55">
      <w:pPr>
        <w:spacing w:line="200" w:lineRule="exact"/>
        <w:rPr>
          <w:sz w:val="20"/>
          <w:szCs w:val="20"/>
        </w:rPr>
      </w:pPr>
    </w:p>
    <w:p w:rsidR="001F6F55" w:rsidRDefault="001F6F55">
      <w:pPr>
        <w:spacing w:line="359" w:lineRule="exact"/>
        <w:rPr>
          <w:sz w:val="20"/>
          <w:szCs w:val="20"/>
        </w:rPr>
      </w:pPr>
    </w:p>
    <w:p w:rsidR="001F6F55" w:rsidRDefault="00B24D91">
      <w:pPr>
        <w:ind w:left="720"/>
        <w:rPr>
          <w:sz w:val="20"/>
          <w:szCs w:val="20"/>
        </w:rPr>
      </w:pPr>
      <w:r>
        <w:rPr>
          <w:rFonts w:eastAsia="Times New Roman"/>
          <w:b/>
          <w:bCs/>
          <w:sz w:val="24"/>
          <w:szCs w:val="24"/>
        </w:rPr>
        <w:t>Перечень форм регламентированной бухгалтерской отчетности учреждения</w:t>
      </w:r>
    </w:p>
    <w:p w:rsidR="001F6F55" w:rsidRDefault="001F6F55">
      <w:pPr>
        <w:spacing w:line="1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640"/>
        <w:gridCol w:w="120"/>
        <w:gridCol w:w="100"/>
        <w:gridCol w:w="1840"/>
        <w:gridCol w:w="120"/>
        <w:gridCol w:w="80"/>
        <w:gridCol w:w="1100"/>
        <w:gridCol w:w="120"/>
        <w:gridCol w:w="80"/>
        <w:gridCol w:w="1120"/>
        <w:gridCol w:w="120"/>
        <w:gridCol w:w="100"/>
        <w:gridCol w:w="1960"/>
        <w:gridCol w:w="120"/>
        <w:gridCol w:w="80"/>
        <w:gridCol w:w="1600"/>
        <w:gridCol w:w="120"/>
        <w:gridCol w:w="30"/>
      </w:tblGrid>
      <w:tr w:rsidR="001F6F55">
        <w:trPr>
          <w:trHeight w:val="231"/>
        </w:trPr>
        <w:tc>
          <w:tcPr>
            <w:tcW w:w="100" w:type="dxa"/>
            <w:tcBorders>
              <w:top w:val="single" w:sz="8" w:space="0" w:color="auto"/>
              <w:left w:val="single" w:sz="8" w:space="0" w:color="auto"/>
            </w:tcBorders>
            <w:shd w:val="clear" w:color="auto" w:fill="E6E6E6"/>
            <w:vAlign w:val="bottom"/>
          </w:tcPr>
          <w:p w:rsidR="001F6F55" w:rsidRDefault="001F6F55">
            <w:pPr>
              <w:rPr>
                <w:sz w:val="20"/>
                <w:szCs w:val="20"/>
              </w:rPr>
            </w:pPr>
          </w:p>
        </w:tc>
        <w:tc>
          <w:tcPr>
            <w:tcW w:w="6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8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00" w:type="dxa"/>
            <w:vMerge w:val="restart"/>
            <w:tcBorders>
              <w:top w:val="single" w:sz="8" w:space="0" w:color="auto"/>
            </w:tcBorders>
            <w:shd w:val="clear" w:color="auto" w:fill="E6E6E6"/>
            <w:vAlign w:val="bottom"/>
          </w:tcPr>
          <w:p w:rsidR="001F6F55" w:rsidRDefault="00B24D91">
            <w:pPr>
              <w:jc w:val="center"/>
              <w:rPr>
                <w:sz w:val="20"/>
                <w:szCs w:val="20"/>
              </w:rPr>
            </w:pPr>
            <w:r>
              <w:rPr>
                <w:rFonts w:eastAsia="Times New Roman"/>
                <w:b/>
                <w:bCs/>
                <w:sz w:val="16"/>
                <w:szCs w:val="16"/>
              </w:rPr>
              <w:t>Отчетные</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20" w:type="dxa"/>
            <w:tcBorders>
              <w:top w:val="single" w:sz="8" w:space="0" w:color="auto"/>
            </w:tcBorders>
            <w:shd w:val="clear" w:color="auto" w:fill="E6E6E6"/>
            <w:vAlign w:val="bottom"/>
          </w:tcPr>
          <w:p w:rsidR="001F6F55" w:rsidRDefault="00B24D91">
            <w:pPr>
              <w:ind w:right="1"/>
              <w:jc w:val="center"/>
              <w:rPr>
                <w:sz w:val="20"/>
                <w:szCs w:val="20"/>
              </w:rPr>
            </w:pPr>
            <w:r>
              <w:rPr>
                <w:rFonts w:eastAsia="Times New Roman"/>
                <w:b/>
                <w:bCs/>
                <w:w w:val="99"/>
                <w:sz w:val="16"/>
                <w:szCs w:val="16"/>
              </w:rPr>
              <w:t>Возможность</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96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6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shd w:val="clear" w:color="auto" w:fill="E6E6E6"/>
            <w:vAlign w:val="bottom"/>
          </w:tcPr>
          <w:p w:rsidR="001F6F55" w:rsidRDefault="001F6F55">
            <w:pPr>
              <w:rPr>
                <w:sz w:val="16"/>
                <w:szCs w:val="16"/>
              </w:rPr>
            </w:pPr>
          </w:p>
        </w:tc>
        <w:tc>
          <w:tcPr>
            <w:tcW w:w="640" w:type="dxa"/>
            <w:vMerge w:val="restart"/>
            <w:shd w:val="clear" w:color="auto" w:fill="E6E6E6"/>
            <w:vAlign w:val="bottom"/>
          </w:tcPr>
          <w:p w:rsidR="001F6F55" w:rsidRDefault="00B24D91">
            <w:pPr>
              <w:jc w:val="center"/>
              <w:rPr>
                <w:sz w:val="20"/>
                <w:szCs w:val="20"/>
              </w:rPr>
            </w:pPr>
            <w:r>
              <w:rPr>
                <w:rFonts w:eastAsia="Times New Roman"/>
                <w:b/>
                <w:bCs/>
                <w:w w:val="98"/>
                <w:sz w:val="16"/>
                <w:szCs w:val="16"/>
              </w:rPr>
              <w:t>ОКУД</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840" w:type="dxa"/>
            <w:vMerge w:val="restart"/>
            <w:shd w:val="clear" w:color="auto" w:fill="E6E6E6"/>
            <w:vAlign w:val="bottom"/>
          </w:tcPr>
          <w:p w:rsidR="001F6F55" w:rsidRDefault="00B24D91">
            <w:pPr>
              <w:ind w:left="100"/>
              <w:rPr>
                <w:sz w:val="20"/>
                <w:szCs w:val="20"/>
              </w:rPr>
            </w:pPr>
            <w:r>
              <w:rPr>
                <w:rFonts w:eastAsia="Times New Roman"/>
                <w:b/>
                <w:bCs/>
                <w:sz w:val="16"/>
                <w:szCs w:val="16"/>
              </w:rPr>
              <w:t>Наименование формы</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00" w:type="dxa"/>
            <w:vMerge/>
            <w:shd w:val="clear" w:color="auto" w:fill="E6E6E6"/>
            <w:vAlign w:val="bottom"/>
          </w:tcPr>
          <w:p w:rsidR="001F6F55" w:rsidRDefault="001F6F55">
            <w:pPr>
              <w:rPr>
                <w:sz w:val="16"/>
                <w:szCs w:val="16"/>
              </w:rPr>
            </w:pP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20" w:type="dxa"/>
            <w:shd w:val="clear" w:color="auto" w:fill="E6E6E6"/>
            <w:vAlign w:val="bottom"/>
          </w:tcPr>
          <w:p w:rsidR="001F6F55" w:rsidRDefault="00B24D91">
            <w:pPr>
              <w:ind w:right="1"/>
              <w:jc w:val="center"/>
              <w:rPr>
                <w:sz w:val="20"/>
                <w:szCs w:val="20"/>
              </w:rPr>
            </w:pPr>
            <w:r>
              <w:rPr>
                <w:rFonts w:eastAsia="Times New Roman"/>
                <w:b/>
                <w:bCs/>
                <w:w w:val="99"/>
                <w:sz w:val="16"/>
                <w:szCs w:val="16"/>
              </w:rPr>
              <w:t>установления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960" w:type="dxa"/>
            <w:vMerge w:val="restart"/>
            <w:shd w:val="clear" w:color="auto" w:fill="E6E6E6"/>
            <w:vAlign w:val="bottom"/>
          </w:tcPr>
          <w:p w:rsidR="001F6F55" w:rsidRDefault="00B24D91">
            <w:pPr>
              <w:ind w:left="120"/>
              <w:rPr>
                <w:sz w:val="20"/>
                <w:szCs w:val="20"/>
              </w:rPr>
            </w:pPr>
            <w:r>
              <w:rPr>
                <w:rFonts w:eastAsia="Times New Roman"/>
                <w:b/>
                <w:bCs/>
                <w:sz w:val="16"/>
                <w:szCs w:val="16"/>
              </w:rPr>
              <w:t>Должность составителя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600" w:type="dxa"/>
            <w:vMerge w:val="restart"/>
            <w:shd w:val="clear" w:color="auto" w:fill="E6E6E6"/>
            <w:vAlign w:val="bottom"/>
          </w:tcPr>
          <w:p w:rsidR="001F6F55" w:rsidRDefault="00B24D91">
            <w:pPr>
              <w:ind w:left="340"/>
              <w:rPr>
                <w:sz w:val="20"/>
                <w:szCs w:val="20"/>
              </w:rPr>
            </w:pPr>
            <w:r>
              <w:rPr>
                <w:rFonts w:eastAsia="Times New Roman"/>
                <w:b/>
                <w:bCs/>
                <w:sz w:val="16"/>
                <w:szCs w:val="16"/>
              </w:rPr>
              <w:t>Примечание</w:t>
            </w:r>
          </w:p>
        </w:tc>
        <w:tc>
          <w:tcPr>
            <w:tcW w:w="120" w:type="dxa"/>
            <w:tcBorders>
              <w:right w:val="single" w:sz="8" w:space="0" w:color="auto"/>
            </w:tcBorders>
            <w:shd w:val="clear" w:color="auto" w:fill="E6E6E6"/>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92"/>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val="restart"/>
            <w:shd w:val="clear" w:color="auto" w:fill="E6E6E6"/>
            <w:vAlign w:val="bottom"/>
          </w:tcPr>
          <w:p w:rsidR="001F6F55" w:rsidRDefault="00B24D91">
            <w:pPr>
              <w:spacing w:line="182" w:lineRule="exact"/>
              <w:jc w:val="center"/>
              <w:rPr>
                <w:sz w:val="20"/>
                <w:szCs w:val="20"/>
              </w:rPr>
            </w:pPr>
            <w:r>
              <w:rPr>
                <w:rFonts w:eastAsia="Times New Roman"/>
                <w:b/>
                <w:bCs/>
                <w:sz w:val="16"/>
                <w:szCs w:val="16"/>
              </w:rPr>
              <w:t>даты</w:t>
            </w: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val="restart"/>
            <w:shd w:val="clear" w:color="auto" w:fill="E6E6E6"/>
            <w:vAlign w:val="bottom"/>
          </w:tcPr>
          <w:p w:rsidR="001F6F55" w:rsidRDefault="00B24D91">
            <w:pPr>
              <w:spacing w:line="182" w:lineRule="exact"/>
              <w:rPr>
                <w:sz w:val="20"/>
                <w:szCs w:val="20"/>
              </w:rPr>
            </w:pPr>
            <w:r>
              <w:rPr>
                <w:rFonts w:eastAsia="Times New Roman"/>
                <w:b/>
                <w:bCs/>
                <w:w w:val="97"/>
                <w:sz w:val="16"/>
                <w:szCs w:val="16"/>
              </w:rPr>
              <w:t xml:space="preserve">иных </w:t>
            </w:r>
            <w:r>
              <w:rPr>
                <w:rFonts w:eastAsia="Times New Roman"/>
                <w:b/>
                <w:bCs/>
                <w:w w:val="97"/>
                <w:sz w:val="16"/>
                <w:szCs w:val="16"/>
                <w:shd w:val="clear" w:color="auto" w:fill="E6E6E6"/>
              </w:rPr>
              <w:t>отчетных</w:t>
            </w: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231"/>
        </w:trPr>
        <w:tc>
          <w:tcPr>
            <w:tcW w:w="100" w:type="dxa"/>
            <w:tcBorders>
              <w:left w:val="single" w:sz="8" w:space="0" w:color="auto"/>
              <w:bottom w:val="single" w:sz="8" w:space="0" w:color="E6E6E6"/>
            </w:tcBorders>
            <w:shd w:val="clear" w:color="auto" w:fill="E6E6E6"/>
            <w:vAlign w:val="bottom"/>
          </w:tcPr>
          <w:p w:rsidR="001F6F55" w:rsidRDefault="001F6F55">
            <w:pPr>
              <w:rPr>
                <w:sz w:val="19"/>
                <w:szCs w:val="19"/>
              </w:rPr>
            </w:pPr>
          </w:p>
        </w:tc>
        <w:tc>
          <w:tcPr>
            <w:tcW w:w="6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8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20" w:type="dxa"/>
            <w:tcBorders>
              <w:bottom w:val="single" w:sz="8" w:space="0" w:color="E6E6E6"/>
            </w:tcBorders>
            <w:shd w:val="clear" w:color="auto" w:fill="E6E6E6"/>
            <w:vAlign w:val="bottom"/>
          </w:tcPr>
          <w:p w:rsidR="001F6F55" w:rsidRDefault="00B24D91">
            <w:pPr>
              <w:spacing w:line="183" w:lineRule="exact"/>
              <w:ind w:right="1"/>
              <w:jc w:val="center"/>
              <w:rPr>
                <w:sz w:val="20"/>
                <w:szCs w:val="20"/>
              </w:rPr>
            </w:pPr>
            <w:r>
              <w:rPr>
                <w:rFonts w:eastAsia="Times New Roman"/>
                <w:b/>
                <w:bCs/>
                <w:w w:val="99"/>
                <w:sz w:val="16"/>
                <w:szCs w:val="16"/>
              </w:rPr>
              <w:t>дат</w:t>
            </w: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96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6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168"/>
        </w:trPr>
        <w:tc>
          <w:tcPr>
            <w:tcW w:w="100" w:type="dxa"/>
            <w:tcBorders>
              <w:top w:val="single" w:sz="8" w:space="0" w:color="auto"/>
              <w:left w:val="single" w:sz="8" w:space="0" w:color="auto"/>
            </w:tcBorders>
            <w:vAlign w:val="bottom"/>
          </w:tcPr>
          <w:p w:rsidR="001F6F55" w:rsidRDefault="001F6F55">
            <w:pPr>
              <w:rPr>
                <w:sz w:val="14"/>
                <w:szCs w:val="14"/>
              </w:rPr>
            </w:pPr>
          </w:p>
        </w:tc>
        <w:tc>
          <w:tcPr>
            <w:tcW w:w="6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960" w:type="dxa"/>
            <w:gridSpan w:val="2"/>
            <w:vMerge w:val="restart"/>
            <w:tcBorders>
              <w:top w:val="single" w:sz="8" w:space="0" w:color="auto"/>
              <w:right w:val="single" w:sz="8" w:space="0" w:color="auto"/>
            </w:tcBorders>
            <w:vAlign w:val="bottom"/>
          </w:tcPr>
          <w:p w:rsidR="001F6F55" w:rsidRDefault="00B24D91">
            <w:pPr>
              <w:rPr>
                <w:sz w:val="20"/>
                <w:szCs w:val="20"/>
              </w:rPr>
            </w:pPr>
            <w:r>
              <w:rPr>
                <w:rFonts w:eastAsia="Times New Roman"/>
                <w:sz w:val="16"/>
                <w:szCs w:val="16"/>
              </w:rPr>
              <w:t>Баланс государственного</w:t>
            </w:r>
          </w:p>
        </w:tc>
        <w:tc>
          <w:tcPr>
            <w:tcW w:w="80" w:type="dxa"/>
            <w:tcBorders>
              <w:top w:val="single" w:sz="8" w:space="0" w:color="auto"/>
            </w:tcBorders>
            <w:vAlign w:val="bottom"/>
          </w:tcPr>
          <w:p w:rsidR="001F6F55" w:rsidRDefault="001F6F55">
            <w:pPr>
              <w:rPr>
                <w:sz w:val="14"/>
                <w:szCs w:val="14"/>
              </w:rPr>
            </w:pPr>
          </w:p>
        </w:tc>
        <w:tc>
          <w:tcPr>
            <w:tcW w:w="1220" w:type="dxa"/>
            <w:gridSpan w:val="2"/>
            <w:tcBorders>
              <w:top w:val="single" w:sz="8" w:space="0" w:color="auto"/>
              <w:right w:val="single" w:sz="8" w:space="0" w:color="auto"/>
            </w:tcBorders>
            <w:vAlign w:val="bottom"/>
          </w:tcPr>
          <w:p w:rsidR="001F6F55" w:rsidRDefault="00B24D91">
            <w:pPr>
              <w:spacing w:line="168" w:lineRule="exact"/>
              <w:rPr>
                <w:sz w:val="20"/>
                <w:szCs w:val="20"/>
              </w:rPr>
            </w:pPr>
            <w:r>
              <w:rPr>
                <w:rFonts w:eastAsia="Times New Roman"/>
                <w:sz w:val="16"/>
                <w:szCs w:val="16"/>
              </w:rPr>
              <w:t>на 1 января</w:t>
            </w:r>
          </w:p>
        </w:tc>
        <w:tc>
          <w:tcPr>
            <w:tcW w:w="80" w:type="dxa"/>
            <w:tcBorders>
              <w:top w:val="single" w:sz="8" w:space="0" w:color="auto"/>
            </w:tcBorders>
            <w:vAlign w:val="bottom"/>
          </w:tcPr>
          <w:p w:rsidR="001F6F55" w:rsidRDefault="001F6F55">
            <w:pPr>
              <w:rPr>
                <w:sz w:val="14"/>
                <w:szCs w:val="14"/>
              </w:rPr>
            </w:pPr>
          </w:p>
        </w:tc>
        <w:tc>
          <w:tcPr>
            <w:tcW w:w="112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96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60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jc w:val="right"/>
              <w:rPr>
                <w:sz w:val="20"/>
                <w:szCs w:val="20"/>
              </w:rPr>
            </w:pPr>
            <w:r>
              <w:rPr>
                <w:rFonts w:eastAsia="Times New Roman"/>
                <w:sz w:val="16"/>
                <w:szCs w:val="16"/>
              </w:rPr>
              <w:t>0503730</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(муниципального)</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40" w:type="dxa"/>
            <w:gridSpan w:val="2"/>
            <w:vMerge w:val="restart"/>
            <w:tcBorders>
              <w:right w:val="single" w:sz="8" w:space="0" w:color="auto"/>
            </w:tcBorders>
            <w:vAlign w:val="bottom"/>
          </w:tcPr>
          <w:p w:rsidR="001F6F55" w:rsidRDefault="00B24D91">
            <w:pPr>
              <w:ind w:left="460"/>
              <w:rPr>
                <w:sz w:val="20"/>
                <w:szCs w:val="20"/>
              </w:rPr>
            </w:pPr>
            <w:r>
              <w:rPr>
                <w:rFonts w:eastAsia="Times New Roman"/>
                <w:sz w:val="16"/>
                <w:szCs w:val="16"/>
              </w:rPr>
              <w:t>нет</w:t>
            </w: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740" w:type="dxa"/>
            <w:gridSpan w:val="2"/>
            <w:vMerge/>
            <w:tcBorders>
              <w:left w:val="single" w:sz="8" w:space="0" w:color="auto"/>
            </w:tcBorders>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80" w:type="dxa"/>
            <w:vAlign w:val="bottom"/>
          </w:tcPr>
          <w:p w:rsidR="001F6F55" w:rsidRDefault="001F6F55">
            <w:pPr>
              <w:rPr>
                <w:sz w:val="8"/>
                <w:szCs w:val="8"/>
              </w:rPr>
            </w:pPr>
          </w:p>
        </w:tc>
        <w:tc>
          <w:tcPr>
            <w:tcW w:w="1240" w:type="dxa"/>
            <w:gridSpan w:val="2"/>
            <w:vMerge/>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учреждения</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4"/>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20" w:type="dxa"/>
            <w:gridSpan w:val="2"/>
            <w:vMerge/>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12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9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60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bl>
    <w:p w:rsidR="001F6F55" w:rsidRDefault="001F6F55">
      <w:pPr>
        <w:spacing w:line="58" w:lineRule="exact"/>
        <w:rPr>
          <w:sz w:val="20"/>
          <w:szCs w:val="20"/>
        </w:rPr>
      </w:pPr>
    </w:p>
    <w:p w:rsidR="001F6F55" w:rsidRDefault="001F6F55">
      <w:pPr>
        <w:sectPr w:rsidR="001F6F55">
          <w:pgSz w:w="11900" w:h="16838"/>
          <w:pgMar w:top="710" w:right="984" w:bottom="542" w:left="1420" w:header="0" w:footer="0" w:gutter="0"/>
          <w:cols w:space="720" w:equalWidth="0">
            <w:col w:w="9500"/>
          </w:cols>
        </w:sectPr>
      </w:pPr>
    </w:p>
    <w:p w:rsidR="001F6F55" w:rsidRDefault="00B24D91">
      <w:pPr>
        <w:ind w:left="590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640"/>
        <w:gridCol w:w="120"/>
        <w:gridCol w:w="100"/>
        <w:gridCol w:w="1840"/>
        <w:gridCol w:w="120"/>
        <w:gridCol w:w="80"/>
        <w:gridCol w:w="1100"/>
        <w:gridCol w:w="120"/>
        <w:gridCol w:w="80"/>
        <w:gridCol w:w="1120"/>
        <w:gridCol w:w="120"/>
        <w:gridCol w:w="100"/>
        <w:gridCol w:w="1960"/>
        <w:gridCol w:w="120"/>
        <w:gridCol w:w="80"/>
        <w:gridCol w:w="200"/>
        <w:gridCol w:w="300"/>
        <w:gridCol w:w="780"/>
        <w:gridCol w:w="440"/>
        <w:gridCol w:w="30"/>
      </w:tblGrid>
      <w:tr w:rsidR="001F6F55">
        <w:trPr>
          <w:trHeight w:val="231"/>
        </w:trPr>
        <w:tc>
          <w:tcPr>
            <w:tcW w:w="100" w:type="dxa"/>
            <w:tcBorders>
              <w:top w:val="single" w:sz="8" w:space="0" w:color="auto"/>
              <w:left w:val="single" w:sz="8" w:space="0" w:color="auto"/>
            </w:tcBorders>
            <w:shd w:val="clear" w:color="auto" w:fill="E6E6E6"/>
            <w:vAlign w:val="bottom"/>
          </w:tcPr>
          <w:p w:rsidR="001F6F55" w:rsidRDefault="001F6F55">
            <w:pPr>
              <w:rPr>
                <w:sz w:val="20"/>
                <w:szCs w:val="20"/>
              </w:rPr>
            </w:pPr>
          </w:p>
        </w:tc>
        <w:tc>
          <w:tcPr>
            <w:tcW w:w="6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8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20" w:type="dxa"/>
            <w:tcBorders>
              <w:top w:val="single" w:sz="8" w:space="0" w:color="auto"/>
            </w:tcBorders>
            <w:shd w:val="clear" w:color="auto" w:fill="E6E6E6"/>
            <w:vAlign w:val="bottom"/>
          </w:tcPr>
          <w:p w:rsidR="001F6F55" w:rsidRDefault="00B24D91">
            <w:pPr>
              <w:ind w:right="1"/>
              <w:jc w:val="center"/>
              <w:rPr>
                <w:sz w:val="20"/>
                <w:szCs w:val="20"/>
              </w:rPr>
            </w:pPr>
            <w:r>
              <w:rPr>
                <w:rFonts w:eastAsia="Times New Roman"/>
                <w:b/>
                <w:bCs/>
                <w:w w:val="99"/>
                <w:sz w:val="16"/>
                <w:szCs w:val="16"/>
              </w:rPr>
              <w:t>Возможность</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96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200" w:type="dxa"/>
            <w:tcBorders>
              <w:top w:val="single" w:sz="8" w:space="0" w:color="auto"/>
            </w:tcBorders>
            <w:shd w:val="clear" w:color="auto" w:fill="E6E6E6"/>
            <w:vAlign w:val="bottom"/>
          </w:tcPr>
          <w:p w:rsidR="001F6F55" w:rsidRDefault="001F6F55">
            <w:pPr>
              <w:rPr>
                <w:sz w:val="20"/>
                <w:szCs w:val="20"/>
              </w:rPr>
            </w:pPr>
          </w:p>
        </w:tc>
        <w:tc>
          <w:tcPr>
            <w:tcW w:w="300" w:type="dxa"/>
            <w:tcBorders>
              <w:top w:val="single" w:sz="8" w:space="0" w:color="auto"/>
            </w:tcBorders>
            <w:shd w:val="clear" w:color="auto" w:fill="E6E6E6"/>
            <w:vAlign w:val="bottom"/>
          </w:tcPr>
          <w:p w:rsidR="001F6F55" w:rsidRDefault="001F6F55">
            <w:pPr>
              <w:rPr>
                <w:sz w:val="20"/>
                <w:szCs w:val="20"/>
              </w:rPr>
            </w:pPr>
          </w:p>
        </w:tc>
        <w:tc>
          <w:tcPr>
            <w:tcW w:w="780" w:type="dxa"/>
            <w:tcBorders>
              <w:top w:val="single" w:sz="8" w:space="0" w:color="auto"/>
            </w:tcBorders>
            <w:shd w:val="clear" w:color="auto" w:fill="E6E6E6"/>
            <w:vAlign w:val="bottom"/>
          </w:tcPr>
          <w:p w:rsidR="001F6F55" w:rsidRDefault="001F6F55">
            <w:pPr>
              <w:rPr>
                <w:sz w:val="20"/>
                <w:szCs w:val="20"/>
              </w:rPr>
            </w:pPr>
          </w:p>
        </w:tc>
        <w:tc>
          <w:tcPr>
            <w:tcW w:w="44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shd w:val="clear" w:color="auto" w:fill="E6E6E6"/>
            <w:vAlign w:val="bottom"/>
          </w:tcPr>
          <w:p w:rsidR="001F6F55" w:rsidRDefault="001F6F55">
            <w:pPr>
              <w:rPr>
                <w:sz w:val="16"/>
                <w:szCs w:val="16"/>
              </w:rPr>
            </w:pPr>
          </w:p>
        </w:tc>
        <w:tc>
          <w:tcPr>
            <w:tcW w:w="640" w:type="dxa"/>
            <w:vMerge w:val="restart"/>
            <w:shd w:val="clear" w:color="auto" w:fill="E6E6E6"/>
            <w:vAlign w:val="bottom"/>
          </w:tcPr>
          <w:p w:rsidR="001F6F55" w:rsidRDefault="00B24D91">
            <w:pPr>
              <w:jc w:val="center"/>
              <w:rPr>
                <w:sz w:val="20"/>
                <w:szCs w:val="20"/>
              </w:rPr>
            </w:pPr>
            <w:r>
              <w:rPr>
                <w:rFonts w:eastAsia="Times New Roman"/>
                <w:b/>
                <w:bCs/>
                <w:w w:val="98"/>
                <w:sz w:val="16"/>
                <w:szCs w:val="16"/>
              </w:rPr>
              <w:t>ОКУД</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840" w:type="dxa"/>
            <w:vMerge w:val="restart"/>
            <w:shd w:val="clear" w:color="auto" w:fill="E6E6E6"/>
            <w:vAlign w:val="bottom"/>
          </w:tcPr>
          <w:p w:rsidR="001F6F55" w:rsidRDefault="00B24D91">
            <w:pPr>
              <w:ind w:left="100"/>
              <w:rPr>
                <w:sz w:val="20"/>
                <w:szCs w:val="20"/>
              </w:rPr>
            </w:pPr>
            <w:r>
              <w:rPr>
                <w:rFonts w:eastAsia="Times New Roman"/>
                <w:b/>
                <w:bCs/>
                <w:sz w:val="16"/>
                <w:szCs w:val="16"/>
              </w:rPr>
              <w:t>Наименование формы</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00" w:type="dxa"/>
            <w:shd w:val="clear" w:color="auto" w:fill="E6E6E6"/>
            <w:vAlign w:val="bottom"/>
          </w:tcPr>
          <w:p w:rsidR="001F6F55" w:rsidRDefault="00B24D91">
            <w:pPr>
              <w:jc w:val="center"/>
              <w:rPr>
                <w:sz w:val="20"/>
                <w:szCs w:val="20"/>
              </w:rPr>
            </w:pPr>
            <w:r>
              <w:rPr>
                <w:rFonts w:eastAsia="Times New Roman"/>
                <w:b/>
                <w:bCs/>
                <w:sz w:val="16"/>
                <w:szCs w:val="16"/>
              </w:rPr>
              <w:t>Отчетные</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20" w:type="dxa"/>
            <w:shd w:val="clear" w:color="auto" w:fill="E6E6E6"/>
            <w:vAlign w:val="bottom"/>
          </w:tcPr>
          <w:p w:rsidR="001F6F55" w:rsidRDefault="00B24D91">
            <w:pPr>
              <w:ind w:right="1"/>
              <w:jc w:val="center"/>
              <w:rPr>
                <w:sz w:val="20"/>
                <w:szCs w:val="20"/>
              </w:rPr>
            </w:pPr>
            <w:r>
              <w:rPr>
                <w:rFonts w:eastAsia="Times New Roman"/>
                <w:b/>
                <w:bCs/>
                <w:w w:val="99"/>
                <w:sz w:val="16"/>
                <w:szCs w:val="16"/>
              </w:rPr>
              <w:t>установления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960" w:type="dxa"/>
            <w:vMerge w:val="restart"/>
            <w:shd w:val="clear" w:color="auto" w:fill="E6E6E6"/>
            <w:vAlign w:val="bottom"/>
          </w:tcPr>
          <w:p w:rsidR="001F6F55" w:rsidRDefault="00B24D91">
            <w:pPr>
              <w:ind w:left="120"/>
              <w:rPr>
                <w:sz w:val="20"/>
                <w:szCs w:val="20"/>
              </w:rPr>
            </w:pPr>
            <w:r>
              <w:rPr>
                <w:rFonts w:eastAsia="Times New Roman"/>
                <w:b/>
                <w:bCs/>
                <w:sz w:val="16"/>
                <w:szCs w:val="16"/>
              </w:rPr>
              <w:t>Должность составителя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200" w:type="dxa"/>
            <w:shd w:val="clear" w:color="auto" w:fill="E6E6E6"/>
            <w:vAlign w:val="bottom"/>
          </w:tcPr>
          <w:p w:rsidR="001F6F55" w:rsidRDefault="001F6F55">
            <w:pPr>
              <w:rPr>
                <w:sz w:val="16"/>
                <w:szCs w:val="16"/>
              </w:rPr>
            </w:pPr>
          </w:p>
        </w:tc>
        <w:tc>
          <w:tcPr>
            <w:tcW w:w="1080" w:type="dxa"/>
            <w:gridSpan w:val="2"/>
            <w:vMerge w:val="restart"/>
            <w:shd w:val="clear" w:color="auto" w:fill="E6E6E6"/>
            <w:vAlign w:val="bottom"/>
          </w:tcPr>
          <w:p w:rsidR="001F6F55" w:rsidRDefault="00B24D91">
            <w:pPr>
              <w:ind w:left="140"/>
              <w:rPr>
                <w:sz w:val="20"/>
                <w:szCs w:val="20"/>
              </w:rPr>
            </w:pPr>
            <w:r>
              <w:rPr>
                <w:rFonts w:eastAsia="Times New Roman"/>
                <w:b/>
                <w:bCs/>
                <w:sz w:val="16"/>
                <w:szCs w:val="16"/>
              </w:rPr>
              <w:t>Примечание</w:t>
            </w:r>
          </w:p>
        </w:tc>
        <w:tc>
          <w:tcPr>
            <w:tcW w:w="440" w:type="dxa"/>
            <w:tcBorders>
              <w:right w:val="single" w:sz="8" w:space="0" w:color="auto"/>
            </w:tcBorders>
            <w:shd w:val="clear" w:color="auto" w:fill="E6E6E6"/>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92"/>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val="restart"/>
            <w:shd w:val="clear" w:color="auto" w:fill="E6E6E6"/>
            <w:vAlign w:val="bottom"/>
          </w:tcPr>
          <w:p w:rsidR="001F6F55" w:rsidRDefault="00B24D91">
            <w:pPr>
              <w:spacing w:line="183" w:lineRule="exact"/>
              <w:jc w:val="center"/>
              <w:rPr>
                <w:sz w:val="20"/>
                <w:szCs w:val="20"/>
              </w:rPr>
            </w:pPr>
            <w:r>
              <w:rPr>
                <w:rFonts w:eastAsia="Times New Roman"/>
                <w:b/>
                <w:bCs/>
                <w:sz w:val="16"/>
                <w:szCs w:val="16"/>
              </w:rPr>
              <w:t>даты</w:t>
            </w: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val="restart"/>
            <w:shd w:val="clear" w:color="auto" w:fill="E6E6E6"/>
            <w:vAlign w:val="bottom"/>
          </w:tcPr>
          <w:p w:rsidR="001F6F55" w:rsidRDefault="00B24D91">
            <w:pPr>
              <w:spacing w:line="183" w:lineRule="exact"/>
              <w:rPr>
                <w:sz w:val="20"/>
                <w:szCs w:val="20"/>
              </w:rPr>
            </w:pPr>
            <w:r>
              <w:rPr>
                <w:rFonts w:eastAsia="Times New Roman"/>
                <w:b/>
                <w:bCs/>
                <w:w w:val="97"/>
                <w:sz w:val="16"/>
                <w:szCs w:val="16"/>
              </w:rPr>
              <w:t xml:space="preserve">иных </w:t>
            </w:r>
            <w:r>
              <w:rPr>
                <w:rFonts w:eastAsia="Times New Roman"/>
                <w:b/>
                <w:bCs/>
                <w:w w:val="97"/>
                <w:sz w:val="16"/>
                <w:szCs w:val="16"/>
                <w:shd w:val="clear" w:color="auto" w:fill="E6E6E6"/>
              </w:rPr>
              <w:t>отчетных</w:t>
            </w: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200" w:type="dxa"/>
            <w:shd w:val="clear" w:color="auto" w:fill="E6E6E6"/>
            <w:vAlign w:val="bottom"/>
          </w:tcPr>
          <w:p w:rsidR="001F6F55" w:rsidRDefault="001F6F55">
            <w:pPr>
              <w:rPr>
                <w:sz w:val="7"/>
                <w:szCs w:val="7"/>
              </w:rPr>
            </w:pPr>
          </w:p>
        </w:tc>
        <w:tc>
          <w:tcPr>
            <w:tcW w:w="1080" w:type="dxa"/>
            <w:gridSpan w:val="2"/>
            <w:vMerge/>
            <w:shd w:val="clear" w:color="auto" w:fill="E6E6E6"/>
            <w:vAlign w:val="bottom"/>
          </w:tcPr>
          <w:p w:rsidR="001F6F55" w:rsidRDefault="001F6F55">
            <w:pPr>
              <w:rPr>
                <w:sz w:val="7"/>
                <w:szCs w:val="7"/>
              </w:rPr>
            </w:pPr>
          </w:p>
        </w:tc>
        <w:tc>
          <w:tcPr>
            <w:tcW w:w="44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200" w:type="dxa"/>
            <w:shd w:val="clear" w:color="auto" w:fill="E6E6E6"/>
            <w:vAlign w:val="bottom"/>
          </w:tcPr>
          <w:p w:rsidR="001F6F55" w:rsidRDefault="001F6F55">
            <w:pPr>
              <w:rPr>
                <w:sz w:val="7"/>
                <w:szCs w:val="7"/>
              </w:rPr>
            </w:pPr>
          </w:p>
        </w:tc>
        <w:tc>
          <w:tcPr>
            <w:tcW w:w="300" w:type="dxa"/>
            <w:shd w:val="clear" w:color="auto" w:fill="E6E6E6"/>
            <w:vAlign w:val="bottom"/>
          </w:tcPr>
          <w:p w:rsidR="001F6F55" w:rsidRDefault="001F6F55">
            <w:pPr>
              <w:rPr>
                <w:sz w:val="7"/>
                <w:szCs w:val="7"/>
              </w:rPr>
            </w:pPr>
          </w:p>
        </w:tc>
        <w:tc>
          <w:tcPr>
            <w:tcW w:w="780" w:type="dxa"/>
            <w:shd w:val="clear" w:color="auto" w:fill="E6E6E6"/>
            <w:vAlign w:val="bottom"/>
          </w:tcPr>
          <w:p w:rsidR="001F6F55" w:rsidRDefault="001F6F55">
            <w:pPr>
              <w:rPr>
                <w:sz w:val="7"/>
                <w:szCs w:val="7"/>
              </w:rPr>
            </w:pPr>
          </w:p>
        </w:tc>
        <w:tc>
          <w:tcPr>
            <w:tcW w:w="44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230"/>
        </w:trPr>
        <w:tc>
          <w:tcPr>
            <w:tcW w:w="100" w:type="dxa"/>
            <w:tcBorders>
              <w:left w:val="single" w:sz="8" w:space="0" w:color="auto"/>
              <w:bottom w:val="single" w:sz="8" w:space="0" w:color="E6E6E6"/>
            </w:tcBorders>
            <w:shd w:val="clear" w:color="auto" w:fill="E6E6E6"/>
            <w:vAlign w:val="bottom"/>
          </w:tcPr>
          <w:p w:rsidR="001F6F55" w:rsidRDefault="001F6F55">
            <w:pPr>
              <w:rPr>
                <w:sz w:val="19"/>
                <w:szCs w:val="19"/>
              </w:rPr>
            </w:pPr>
          </w:p>
        </w:tc>
        <w:tc>
          <w:tcPr>
            <w:tcW w:w="6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8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20" w:type="dxa"/>
            <w:tcBorders>
              <w:bottom w:val="single" w:sz="8" w:space="0" w:color="E6E6E6"/>
            </w:tcBorders>
            <w:shd w:val="clear" w:color="auto" w:fill="E6E6E6"/>
            <w:vAlign w:val="bottom"/>
          </w:tcPr>
          <w:p w:rsidR="001F6F55" w:rsidRDefault="00B24D91">
            <w:pPr>
              <w:ind w:right="1"/>
              <w:jc w:val="center"/>
              <w:rPr>
                <w:sz w:val="20"/>
                <w:szCs w:val="20"/>
              </w:rPr>
            </w:pPr>
            <w:r>
              <w:rPr>
                <w:rFonts w:eastAsia="Times New Roman"/>
                <w:b/>
                <w:bCs/>
                <w:w w:val="99"/>
                <w:sz w:val="16"/>
                <w:szCs w:val="16"/>
              </w:rPr>
              <w:t>дат</w:t>
            </w: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96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200" w:type="dxa"/>
            <w:tcBorders>
              <w:bottom w:val="single" w:sz="8" w:space="0" w:color="E6E6E6"/>
            </w:tcBorders>
            <w:shd w:val="clear" w:color="auto" w:fill="E6E6E6"/>
            <w:vAlign w:val="bottom"/>
          </w:tcPr>
          <w:p w:rsidR="001F6F55" w:rsidRDefault="001F6F55">
            <w:pPr>
              <w:rPr>
                <w:sz w:val="19"/>
                <w:szCs w:val="19"/>
              </w:rPr>
            </w:pPr>
          </w:p>
        </w:tc>
        <w:tc>
          <w:tcPr>
            <w:tcW w:w="300" w:type="dxa"/>
            <w:tcBorders>
              <w:bottom w:val="single" w:sz="8" w:space="0" w:color="E6E6E6"/>
            </w:tcBorders>
            <w:shd w:val="clear" w:color="auto" w:fill="E6E6E6"/>
            <w:vAlign w:val="bottom"/>
          </w:tcPr>
          <w:p w:rsidR="001F6F55" w:rsidRDefault="001F6F55">
            <w:pPr>
              <w:rPr>
                <w:sz w:val="19"/>
                <w:szCs w:val="19"/>
              </w:rPr>
            </w:pPr>
          </w:p>
        </w:tc>
        <w:tc>
          <w:tcPr>
            <w:tcW w:w="780" w:type="dxa"/>
            <w:tcBorders>
              <w:bottom w:val="single" w:sz="8" w:space="0" w:color="E6E6E6"/>
            </w:tcBorders>
            <w:shd w:val="clear" w:color="auto" w:fill="E6E6E6"/>
            <w:vAlign w:val="bottom"/>
          </w:tcPr>
          <w:p w:rsidR="001F6F55" w:rsidRDefault="001F6F55">
            <w:pPr>
              <w:rPr>
                <w:sz w:val="19"/>
                <w:szCs w:val="19"/>
              </w:rPr>
            </w:pPr>
          </w:p>
        </w:tc>
        <w:tc>
          <w:tcPr>
            <w:tcW w:w="44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168"/>
        </w:trPr>
        <w:tc>
          <w:tcPr>
            <w:tcW w:w="100" w:type="dxa"/>
            <w:tcBorders>
              <w:top w:val="single" w:sz="8" w:space="0" w:color="auto"/>
              <w:left w:val="single" w:sz="8" w:space="0" w:color="auto"/>
            </w:tcBorders>
            <w:vAlign w:val="bottom"/>
          </w:tcPr>
          <w:p w:rsidR="001F6F55" w:rsidRDefault="001F6F55">
            <w:pPr>
              <w:rPr>
                <w:sz w:val="14"/>
                <w:szCs w:val="14"/>
              </w:rPr>
            </w:pPr>
          </w:p>
        </w:tc>
        <w:tc>
          <w:tcPr>
            <w:tcW w:w="6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8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10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12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96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280" w:type="dxa"/>
            <w:gridSpan w:val="3"/>
            <w:tcBorders>
              <w:top w:val="single" w:sz="8" w:space="0" w:color="auto"/>
            </w:tcBorders>
            <w:vAlign w:val="bottom"/>
          </w:tcPr>
          <w:p w:rsidR="001F6F55" w:rsidRDefault="00B24D91">
            <w:pPr>
              <w:spacing w:line="168" w:lineRule="exact"/>
              <w:rPr>
                <w:sz w:val="20"/>
                <w:szCs w:val="20"/>
              </w:rPr>
            </w:pPr>
            <w:r>
              <w:rPr>
                <w:rFonts w:eastAsia="Times New Roman"/>
                <w:sz w:val="16"/>
                <w:szCs w:val="16"/>
              </w:rPr>
              <w:t>Составляется для</w:t>
            </w:r>
          </w:p>
        </w:tc>
        <w:tc>
          <w:tcPr>
            <w:tcW w:w="440" w:type="dxa"/>
            <w:tcBorders>
              <w:top w:val="single" w:sz="8" w:space="0" w:color="auto"/>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определения</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3"/>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апреля,</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rPr>
                <w:sz w:val="20"/>
                <w:szCs w:val="20"/>
              </w:rPr>
            </w:pPr>
            <w:r>
              <w:rPr>
                <w:rFonts w:eastAsia="Times New Roman"/>
                <w:sz w:val="16"/>
                <w:szCs w:val="16"/>
              </w:rPr>
              <w:t>взаимосвязанных</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restart"/>
            <w:vAlign w:val="bottom"/>
          </w:tcPr>
          <w:p w:rsidR="001F6F55" w:rsidRDefault="00B24D91">
            <w:pPr>
              <w:spacing w:line="182" w:lineRule="exact"/>
              <w:rPr>
                <w:sz w:val="20"/>
                <w:szCs w:val="20"/>
              </w:rPr>
            </w:pPr>
            <w:r>
              <w:rPr>
                <w:rFonts w:eastAsia="Times New Roman"/>
                <w:sz w:val="16"/>
                <w:szCs w:val="16"/>
              </w:rPr>
              <w:t>показателей,</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июля,</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8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80" w:type="dxa"/>
            <w:gridSpan w:val="3"/>
            <w:vMerge w:val="restart"/>
            <w:vAlign w:val="bottom"/>
          </w:tcPr>
          <w:p w:rsidR="001F6F55" w:rsidRDefault="00B24D91">
            <w:pPr>
              <w:rPr>
                <w:sz w:val="20"/>
                <w:szCs w:val="20"/>
              </w:rPr>
            </w:pPr>
            <w:r>
              <w:rPr>
                <w:rFonts w:eastAsia="Times New Roman"/>
                <w:sz w:val="16"/>
                <w:szCs w:val="16"/>
              </w:rPr>
              <w:t>подлежащих</w:t>
            </w: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Справка по</w:t>
            </w: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октября</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restart"/>
            <w:vAlign w:val="bottom"/>
          </w:tcPr>
          <w:p w:rsidR="001F6F55" w:rsidRDefault="00B24D91">
            <w:pPr>
              <w:spacing w:line="182" w:lineRule="exact"/>
              <w:rPr>
                <w:sz w:val="20"/>
                <w:szCs w:val="20"/>
              </w:rPr>
            </w:pPr>
            <w:r>
              <w:rPr>
                <w:rFonts w:eastAsia="Times New Roman"/>
                <w:sz w:val="16"/>
                <w:szCs w:val="16"/>
              </w:rPr>
              <w:t>исключению при</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21"/>
              <w:jc w:val="center"/>
              <w:rPr>
                <w:sz w:val="20"/>
                <w:szCs w:val="20"/>
              </w:rPr>
            </w:pPr>
            <w:r>
              <w:rPr>
                <w:rFonts w:eastAsia="Times New Roman"/>
                <w:w w:val="99"/>
                <w:sz w:val="16"/>
                <w:szCs w:val="16"/>
              </w:rPr>
              <w:t>0503725</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консолидируемым</w:t>
            </w: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текущего года,</w:t>
            </w:r>
          </w:p>
        </w:tc>
        <w:tc>
          <w:tcPr>
            <w:tcW w:w="80" w:type="dxa"/>
            <w:vAlign w:val="bottom"/>
          </w:tcPr>
          <w:p w:rsidR="001F6F55" w:rsidRDefault="001F6F55">
            <w:pPr>
              <w:rPr>
                <w:sz w:val="7"/>
                <w:szCs w:val="7"/>
              </w:rPr>
            </w:pPr>
          </w:p>
        </w:tc>
        <w:tc>
          <w:tcPr>
            <w:tcW w:w="1240" w:type="dxa"/>
            <w:gridSpan w:val="2"/>
            <w:vMerge w:val="restart"/>
            <w:tcBorders>
              <w:right w:val="single" w:sz="8" w:space="0" w:color="auto"/>
            </w:tcBorders>
            <w:vAlign w:val="bottom"/>
          </w:tcPr>
          <w:p w:rsidR="001F6F55" w:rsidRDefault="00B24D91">
            <w:pPr>
              <w:spacing w:line="182" w:lineRule="exact"/>
              <w:ind w:right="120"/>
              <w:jc w:val="center"/>
              <w:rPr>
                <w:sz w:val="20"/>
                <w:szCs w:val="20"/>
              </w:rPr>
            </w:pPr>
            <w:r>
              <w:rPr>
                <w:rFonts w:eastAsia="Times New Roman"/>
                <w:w w:val="98"/>
                <w:sz w:val="16"/>
                <w:szCs w:val="16"/>
              </w:rPr>
              <w:t>есть</w:t>
            </w: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4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restart"/>
            <w:vAlign w:val="bottom"/>
          </w:tcPr>
          <w:p w:rsidR="001F6F55" w:rsidRDefault="00B24D91">
            <w:pPr>
              <w:spacing w:line="182" w:lineRule="exact"/>
              <w:rPr>
                <w:sz w:val="20"/>
                <w:szCs w:val="20"/>
              </w:rPr>
            </w:pPr>
            <w:r>
              <w:rPr>
                <w:rFonts w:eastAsia="Times New Roman"/>
                <w:sz w:val="16"/>
                <w:szCs w:val="16"/>
              </w:rPr>
              <w:t>формировании</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расчетам учреждения</w:t>
            </w: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января 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80" w:type="dxa"/>
            <w:gridSpan w:val="3"/>
            <w:vMerge w:val="restart"/>
            <w:vAlign w:val="bottom"/>
          </w:tcPr>
          <w:p w:rsidR="001F6F55" w:rsidRDefault="00B24D91">
            <w:pPr>
              <w:rPr>
                <w:sz w:val="20"/>
                <w:szCs w:val="20"/>
              </w:rPr>
            </w:pPr>
            <w:r>
              <w:rPr>
                <w:rFonts w:eastAsia="Times New Roman"/>
                <w:sz w:val="16"/>
                <w:szCs w:val="16"/>
              </w:rPr>
              <w:t>головным</w:t>
            </w: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следующего за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restart"/>
            <w:vAlign w:val="bottom"/>
          </w:tcPr>
          <w:p w:rsidR="001F6F55" w:rsidRDefault="00B24D91">
            <w:pPr>
              <w:spacing w:line="182" w:lineRule="exact"/>
              <w:rPr>
                <w:sz w:val="20"/>
                <w:szCs w:val="20"/>
              </w:rPr>
            </w:pPr>
            <w:r>
              <w:rPr>
                <w:rFonts w:eastAsia="Times New Roman"/>
                <w:sz w:val="16"/>
                <w:szCs w:val="16"/>
              </w:rPr>
              <w:t>учреждением</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80" w:type="dxa"/>
            <w:gridSpan w:val="3"/>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4"/>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консолидированных</w:t>
            </w: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4"/>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720" w:type="dxa"/>
            <w:gridSpan w:val="4"/>
            <w:tcBorders>
              <w:right w:val="single" w:sz="8" w:space="0" w:color="auto"/>
            </w:tcBorders>
            <w:vAlign w:val="bottom"/>
          </w:tcPr>
          <w:p w:rsidR="001F6F55" w:rsidRDefault="00B24D91">
            <w:pPr>
              <w:rPr>
                <w:sz w:val="20"/>
                <w:szCs w:val="20"/>
              </w:rPr>
            </w:pPr>
            <w:r>
              <w:rPr>
                <w:rFonts w:eastAsia="Times New Roman"/>
                <w:sz w:val="16"/>
                <w:szCs w:val="16"/>
              </w:rPr>
              <w:t>форм бухгалтерской</w:t>
            </w:r>
          </w:p>
        </w:tc>
        <w:tc>
          <w:tcPr>
            <w:tcW w:w="0" w:type="dxa"/>
            <w:vAlign w:val="bottom"/>
          </w:tcPr>
          <w:p w:rsidR="001F6F55" w:rsidRDefault="001F6F55">
            <w:pPr>
              <w:rPr>
                <w:sz w:val="1"/>
                <w:szCs w:val="1"/>
              </w:rPr>
            </w:pPr>
          </w:p>
        </w:tc>
      </w:tr>
      <w:tr w:rsidR="001F6F55">
        <w:trPr>
          <w:trHeight w:val="185"/>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0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2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9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280" w:type="dxa"/>
            <w:gridSpan w:val="3"/>
            <w:tcBorders>
              <w:bottom w:val="single" w:sz="8" w:space="0" w:color="auto"/>
            </w:tcBorders>
            <w:vAlign w:val="bottom"/>
          </w:tcPr>
          <w:p w:rsidR="001F6F55" w:rsidRDefault="00B24D91">
            <w:pPr>
              <w:spacing w:line="183" w:lineRule="exact"/>
              <w:rPr>
                <w:sz w:val="20"/>
                <w:szCs w:val="20"/>
              </w:rPr>
            </w:pPr>
            <w:r>
              <w:rPr>
                <w:rFonts w:eastAsia="Times New Roman"/>
                <w:sz w:val="16"/>
                <w:szCs w:val="16"/>
              </w:rPr>
              <w:t>отчетности</w:t>
            </w:r>
          </w:p>
        </w:tc>
        <w:tc>
          <w:tcPr>
            <w:tcW w:w="44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0"/>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Справка по заключению</w:t>
            </w:r>
          </w:p>
        </w:tc>
        <w:tc>
          <w:tcPr>
            <w:tcW w:w="80" w:type="dxa"/>
            <w:vAlign w:val="bottom"/>
          </w:tcPr>
          <w:p w:rsidR="001F6F55" w:rsidRDefault="001F6F55">
            <w:pPr>
              <w:rPr>
                <w:sz w:val="14"/>
                <w:szCs w:val="14"/>
              </w:rPr>
            </w:pPr>
          </w:p>
        </w:tc>
        <w:tc>
          <w:tcPr>
            <w:tcW w:w="1220" w:type="dxa"/>
            <w:gridSpan w:val="2"/>
            <w:tcBorders>
              <w:right w:val="single" w:sz="8" w:space="0" w:color="auto"/>
            </w:tcBorders>
            <w:vAlign w:val="bottom"/>
          </w:tcPr>
          <w:p w:rsidR="001F6F55" w:rsidRDefault="00B24D91">
            <w:pPr>
              <w:spacing w:line="170" w:lineRule="exact"/>
              <w:rPr>
                <w:sz w:val="20"/>
                <w:szCs w:val="20"/>
              </w:rPr>
            </w:pPr>
            <w:r>
              <w:rPr>
                <w:rFonts w:eastAsia="Times New Roman"/>
                <w:sz w:val="16"/>
                <w:szCs w:val="16"/>
              </w:rPr>
              <w:t>на 1 января года</w:t>
            </w:r>
          </w:p>
        </w:tc>
        <w:tc>
          <w:tcPr>
            <w:tcW w:w="80" w:type="dxa"/>
            <w:vAlign w:val="bottom"/>
          </w:tcPr>
          <w:p w:rsidR="001F6F55" w:rsidRDefault="001F6F55">
            <w:pPr>
              <w:rPr>
                <w:sz w:val="14"/>
                <w:szCs w:val="14"/>
              </w:rPr>
            </w:pPr>
          </w:p>
        </w:tc>
        <w:tc>
          <w:tcPr>
            <w:tcW w:w="112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200" w:type="dxa"/>
            <w:vAlign w:val="bottom"/>
          </w:tcPr>
          <w:p w:rsidR="001F6F55" w:rsidRDefault="001F6F55">
            <w:pPr>
              <w:rPr>
                <w:sz w:val="14"/>
                <w:szCs w:val="14"/>
              </w:rPr>
            </w:pPr>
          </w:p>
        </w:tc>
        <w:tc>
          <w:tcPr>
            <w:tcW w:w="300" w:type="dxa"/>
            <w:vAlign w:val="bottom"/>
          </w:tcPr>
          <w:p w:rsidR="001F6F55" w:rsidRDefault="001F6F55">
            <w:pPr>
              <w:rPr>
                <w:sz w:val="14"/>
                <w:szCs w:val="14"/>
              </w:rPr>
            </w:pPr>
          </w:p>
        </w:tc>
        <w:tc>
          <w:tcPr>
            <w:tcW w:w="780" w:type="dxa"/>
            <w:vAlign w:val="bottom"/>
          </w:tcPr>
          <w:p w:rsidR="001F6F55" w:rsidRDefault="001F6F55">
            <w:pPr>
              <w:rPr>
                <w:sz w:val="14"/>
                <w:szCs w:val="14"/>
              </w:rPr>
            </w:pPr>
          </w:p>
        </w:tc>
        <w:tc>
          <w:tcPr>
            <w:tcW w:w="44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300" w:type="dxa"/>
            <w:vAlign w:val="bottom"/>
          </w:tcPr>
          <w:p w:rsidR="001F6F55" w:rsidRDefault="001F6F55">
            <w:pPr>
              <w:rPr>
                <w:sz w:val="8"/>
                <w:szCs w:val="8"/>
              </w:rPr>
            </w:pPr>
          </w:p>
        </w:tc>
        <w:tc>
          <w:tcPr>
            <w:tcW w:w="780" w:type="dxa"/>
            <w:vAlign w:val="bottom"/>
          </w:tcPr>
          <w:p w:rsidR="001F6F55" w:rsidRDefault="001F6F55">
            <w:pPr>
              <w:rPr>
                <w:sz w:val="8"/>
                <w:szCs w:val="8"/>
              </w:rPr>
            </w:pP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учреждением счетов</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 до</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21"/>
              <w:jc w:val="center"/>
              <w:rPr>
                <w:sz w:val="20"/>
                <w:szCs w:val="20"/>
              </w:rPr>
            </w:pPr>
            <w:r>
              <w:rPr>
                <w:rFonts w:eastAsia="Times New Roman"/>
                <w:w w:val="99"/>
                <w:sz w:val="16"/>
                <w:szCs w:val="16"/>
              </w:rPr>
              <w:t>0503710</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бухгалтерского учета</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40" w:type="dxa"/>
            <w:gridSpan w:val="2"/>
            <w:vMerge w:val="restart"/>
            <w:tcBorders>
              <w:right w:val="single" w:sz="8" w:space="0" w:color="auto"/>
            </w:tcBorders>
            <w:vAlign w:val="bottom"/>
          </w:tcPr>
          <w:p w:rsidR="001F6F55" w:rsidRDefault="00B24D91">
            <w:pPr>
              <w:spacing w:line="182" w:lineRule="exact"/>
              <w:ind w:right="100"/>
              <w:jc w:val="center"/>
              <w:rPr>
                <w:sz w:val="20"/>
                <w:szCs w:val="20"/>
              </w:rPr>
            </w:pPr>
            <w:r>
              <w:rPr>
                <w:rFonts w:eastAsia="Times New Roman"/>
                <w:w w:val="96"/>
                <w:sz w:val="16"/>
                <w:szCs w:val="16"/>
              </w:rPr>
              <w:t>нет</w:t>
            </w: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проведения</w:t>
            </w:r>
          </w:p>
        </w:tc>
        <w:tc>
          <w:tcPr>
            <w:tcW w:w="80" w:type="dxa"/>
            <w:vAlign w:val="bottom"/>
          </w:tcPr>
          <w:p w:rsidR="001F6F55" w:rsidRDefault="001F6F55">
            <w:pPr>
              <w:rPr>
                <w:sz w:val="7"/>
                <w:szCs w:val="7"/>
              </w:rPr>
            </w:pPr>
          </w:p>
        </w:tc>
        <w:tc>
          <w:tcPr>
            <w:tcW w:w="124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отчетного финансового</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proofErr w:type="spellStart"/>
            <w:r>
              <w:rPr>
                <w:rFonts w:eastAsia="Times New Roman"/>
                <w:sz w:val="16"/>
                <w:szCs w:val="16"/>
              </w:rPr>
              <w:t>заключительны</w:t>
            </w:r>
            <w:proofErr w:type="spellEnd"/>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300" w:type="dxa"/>
            <w:vAlign w:val="bottom"/>
          </w:tcPr>
          <w:p w:rsidR="001F6F55" w:rsidRDefault="001F6F55">
            <w:pPr>
              <w:rPr>
                <w:sz w:val="8"/>
                <w:szCs w:val="8"/>
              </w:rPr>
            </w:pPr>
          </w:p>
        </w:tc>
        <w:tc>
          <w:tcPr>
            <w:tcW w:w="780" w:type="dxa"/>
            <w:vAlign w:val="bottom"/>
          </w:tcPr>
          <w:p w:rsidR="001F6F55" w:rsidRDefault="001F6F55">
            <w:pPr>
              <w:rPr>
                <w:sz w:val="8"/>
                <w:szCs w:val="8"/>
              </w:rPr>
            </w:pP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года</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х операций</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Align w:val="bottom"/>
          </w:tcPr>
          <w:p w:rsidR="001F6F55" w:rsidRDefault="001F6F55">
            <w:pPr>
              <w:rPr>
                <w:sz w:val="7"/>
                <w:szCs w:val="7"/>
              </w:rPr>
            </w:pPr>
          </w:p>
        </w:tc>
        <w:tc>
          <w:tcPr>
            <w:tcW w:w="780" w:type="dxa"/>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3"/>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20" w:type="dxa"/>
            <w:gridSpan w:val="2"/>
            <w:vMerge/>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12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9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200" w:type="dxa"/>
            <w:tcBorders>
              <w:bottom w:val="single" w:sz="8" w:space="0" w:color="auto"/>
            </w:tcBorders>
            <w:vAlign w:val="bottom"/>
          </w:tcPr>
          <w:p w:rsidR="001F6F55" w:rsidRDefault="001F6F55">
            <w:pPr>
              <w:rPr>
                <w:sz w:val="8"/>
                <w:szCs w:val="8"/>
              </w:rPr>
            </w:pPr>
          </w:p>
        </w:tc>
        <w:tc>
          <w:tcPr>
            <w:tcW w:w="300" w:type="dxa"/>
            <w:tcBorders>
              <w:bottom w:val="single" w:sz="8" w:space="0" w:color="auto"/>
            </w:tcBorders>
            <w:vAlign w:val="bottom"/>
          </w:tcPr>
          <w:p w:rsidR="001F6F55" w:rsidRDefault="001F6F55">
            <w:pPr>
              <w:rPr>
                <w:sz w:val="8"/>
                <w:szCs w:val="8"/>
              </w:rPr>
            </w:pPr>
          </w:p>
        </w:tc>
        <w:tc>
          <w:tcPr>
            <w:tcW w:w="780" w:type="dxa"/>
            <w:tcBorders>
              <w:bottom w:val="single" w:sz="8" w:space="0" w:color="auto"/>
            </w:tcBorders>
            <w:vAlign w:val="bottom"/>
          </w:tcPr>
          <w:p w:rsidR="001F6F55" w:rsidRDefault="001F6F55">
            <w:pPr>
              <w:rPr>
                <w:sz w:val="8"/>
                <w:szCs w:val="8"/>
              </w:rPr>
            </w:pPr>
          </w:p>
        </w:tc>
        <w:tc>
          <w:tcPr>
            <w:tcW w:w="44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75"/>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75" w:lineRule="exact"/>
              <w:rPr>
                <w:sz w:val="20"/>
                <w:szCs w:val="20"/>
              </w:rPr>
            </w:pPr>
            <w:r>
              <w:rPr>
                <w:rFonts w:eastAsia="Times New Roman"/>
                <w:sz w:val="16"/>
                <w:szCs w:val="16"/>
              </w:rPr>
              <w:t>Составляется по</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3"/>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4"/>
            <w:tcBorders>
              <w:right w:val="single" w:sz="8" w:space="0" w:color="auto"/>
            </w:tcBorders>
            <w:vAlign w:val="bottom"/>
          </w:tcPr>
          <w:p w:rsidR="001F6F55" w:rsidRDefault="00B24D91">
            <w:pPr>
              <w:rPr>
                <w:sz w:val="20"/>
                <w:szCs w:val="20"/>
              </w:rPr>
            </w:pPr>
            <w:r>
              <w:rPr>
                <w:rFonts w:eastAsia="Times New Roman"/>
                <w:sz w:val="16"/>
                <w:szCs w:val="16"/>
              </w:rPr>
              <w:t>каждому имеющемуся</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в учреждении</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(обособленном</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4"/>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подразделении) виду</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финансового</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обеспечения</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(деятельности):</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собственные</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доходы</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8"/>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учреждения</w:t>
            </w:r>
          </w:p>
        </w:tc>
        <w:tc>
          <w:tcPr>
            <w:tcW w:w="440" w:type="dxa"/>
            <w:tcBorders>
              <w:right w:val="single" w:sz="8" w:space="0" w:color="auto"/>
            </w:tcBorders>
            <w:vAlign w:val="bottom"/>
          </w:tcPr>
          <w:p w:rsidR="001F6F55" w:rsidRDefault="00B24D91">
            <w:pPr>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апреля,</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вида – 2),</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 об исполнении</w:t>
            </w: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июля,</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субсидия</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на</w:t>
            </w: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октября</w:t>
            </w: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1080" w:type="dxa"/>
            <w:gridSpan w:val="2"/>
            <w:vMerge w:val="restart"/>
            <w:vAlign w:val="bottom"/>
          </w:tcPr>
          <w:p w:rsidR="001F6F55" w:rsidRDefault="00B24D91">
            <w:pPr>
              <w:ind w:left="160"/>
              <w:rPr>
                <w:sz w:val="20"/>
                <w:szCs w:val="20"/>
              </w:rPr>
            </w:pPr>
            <w:r>
              <w:rPr>
                <w:rFonts w:eastAsia="Times New Roman"/>
                <w:sz w:val="16"/>
                <w:szCs w:val="16"/>
              </w:rPr>
              <w:t>выполнение</w:t>
            </w:r>
          </w:p>
        </w:tc>
        <w:tc>
          <w:tcPr>
            <w:tcW w:w="44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учреждением плана его</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080" w:type="dxa"/>
            <w:gridSpan w:val="2"/>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21"/>
              <w:jc w:val="center"/>
              <w:rPr>
                <w:sz w:val="20"/>
                <w:szCs w:val="20"/>
              </w:rPr>
            </w:pPr>
            <w:r>
              <w:rPr>
                <w:rFonts w:eastAsia="Times New Roman"/>
                <w:w w:val="99"/>
                <w:sz w:val="16"/>
                <w:szCs w:val="16"/>
              </w:rPr>
              <w:t>0503737</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текущего 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val="restart"/>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государственного</w:t>
            </w: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финансово-хозяйственной</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января 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val="restart"/>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(муниципального</w:t>
            </w: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деятельности</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300" w:type="dxa"/>
            <w:vMerge w:val="restart"/>
            <w:vAlign w:val="bottom"/>
          </w:tcPr>
          <w:p w:rsidR="001F6F55" w:rsidRDefault="00B24D91">
            <w:pPr>
              <w:ind w:left="160"/>
              <w:rPr>
                <w:sz w:val="20"/>
                <w:szCs w:val="20"/>
              </w:rPr>
            </w:pPr>
            <w:r>
              <w:rPr>
                <w:rFonts w:eastAsia="Times New Roman"/>
                <w:sz w:val="16"/>
                <w:szCs w:val="16"/>
              </w:rPr>
              <w:t>)</w:t>
            </w:r>
          </w:p>
        </w:tc>
        <w:tc>
          <w:tcPr>
            <w:tcW w:w="780" w:type="dxa"/>
            <w:vMerge w:val="restart"/>
            <w:vAlign w:val="bottom"/>
          </w:tcPr>
          <w:p w:rsidR="001F6F55" w:rsidRDefault="00B24D91">
            <w:pPr>
              <w:ind w:left="100"/>
              <w:rPr>
                <w:sz w:val="20"/>
                <w:szCs w:val="20"/>
              </w:rPr>
            </w:pPr>
            <w:r>
              <w:rPr>
                <w:rFonts w:eastAsia="Times New Roman"/>
                <w:sz w:val="16"/>
                <w:szCs w:val="16"/>
              </w:rPr>
              <w:t>задания</w:t>
            </w:r>
          </w:p>
        </w:tc>
        <w:tc>
          <w:tcPr>
            <w:tcW w:w="440" w:type="dxa"/>
            <w:vMerge w:val="restart"/>
            <w:tcBorders>
              <w:right w:val="single" w:sz="8" w:space="0" w:color="auto"/>
            </w:tcBorders>
            <w:vAlign w:val="bottom"/>
          </w:tcPr>
          <w:p w:rsidR="001F6F55" w:rsidRDefault="00B24D91">
            <w:pPr>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300" w:type="dxa"/>
            <w:vMerge/>
            <w:vAlign w:val="bottom"/>
          </w:tcPr>
          <w:p w:rsidR="001F6F55" w:rsidRDefault="001F6F55">
            <w:pPr>
              <w:rPr>
                <w:sz w:val="7"/>
                <w:szCs w:val="7"/>
              </w:rPr>
            </w:pPr>
          </w:p>
        </w:tc>
        <w:tc>
          <w:tcPr>
            <w:tcW w:w="780" w:type="dxa"/>
            <w:vMerge/>
            <w:vAlign w:val="bottom"/>
          </w:tcPr>
          <w:p w:rsidR="001F6F55" w:rsidRDefault="001F6F55">
            <w:pPr>
              <w:rPr>
                <w:sz w:val="7"/>
                <w:szCs w:val="7"/>
              </w:rPr>
            </w:pPr>
          </w:p>
        </w:tc>
        <w:tc>
          <w:tcPr>
            <w:tcW w:w="440" w:type="dxa"/>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вида – 4),</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субсидии</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на</w:t>
            </w:r>
          </w:p>
        </w:tc>
        <w:tc>
          <w:tcPr>
            <w:tcW w:w="0" w:type="dxa"/>
            <w:vAlign w:val="bottom"/>
          </w:tcPr>
          <w:p w:rsidR="001F6F55" w:rsidRDefault="001F6F55">
            <w:pPr>
              <w:rPr>
                <w:sz w:val="1"/>
                <w:szCs w:val="1"/>
              </w:rPr>
            </w:pPr>
          </w:p>
        </w:tc>
      </w:tr>
      <w:tr w:rsidR="001F6F55">
        <w:trPr>
          <w:trHeight w:val="188"/>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иные  цели</w:t>
            </w:r>
          </w:p>
        </w:tc>
        <w:tc>
          <w:tcPr>
            <w:tcW w:w="440" w:type="dxa"/>
            <w:tcBorders>
              <w:right w:val="single" w:sz="8" w:space="0" w:color="auto"/>
            </w:tcBorders>
            <w:vAlign w:val="bottom"/>
          </w:tcPr>
          <w:p w:rsidR="001F6F55" w:rsidRDefault="00B24D91">
            <w:pPr>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вида – 5),</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бюджетные</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инвестиции</w:t>
            </w:r>
          </w:p>
        </w:tc>
        <w:tc>
          <w:tcPr>
            <w:tcW w:w="440" w:type="dxa"/>
            <w:tcBorders>
              <w:right w:val="single" w:sz="8" w:space="0" w:color="auto"/>
            </w:tcBorders>
            <w:vAlign w:val="bottom"/>
          </w:tcPr>
          <w:p w:rsidR="001F6F55" w:rsidRDefault="00B24D91">
            <w:pPr>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вида – 6),</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средства</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по</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520" w:type="dxa"/>
            <w:gridSpan w:val="3"/>
            <w:tcBorders>
              <w:right w:val="single" w:sz="8" w:space="0" w:color="auto"/>
            </w:tcBorders>
            <w:vAlign w:val="bottom"/>
          </w:tcPr>
          <w:p w:rsidR="001F6F55" w:rsidRDefault="00B24D91">
            <w:pPr>
              <w:ind w:left="160"/>
              <w:rPr>
                <w:sz w:val="20"/>
                <w:szCs w:val="20"/>
              </w:rPr>
            </w:pPr>
            <w:r>
              <w:rPr>
                <w:rFonts w:eastAsia="Times New Roman"/>
                <w:sz w:val="16"/>
                <w:szCs w:val="16"/>
              </w:rPr>
              <w:t>обязательному</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520" w:type="dxa"/>
            <w:gridSpan w:val="3"/>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медицинскому</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520" w:type="dxa"/>
            <w:gridSpan w:val="3"/>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страхованию (код</w:t>
            </w:r>
          </w:p>
        </w:tc>
        <w:tc>
          <w:tcPr>
            <w:tcW w:w="0" w:type="dxa"/>
            <w:vAlign w:val="bottom"/>
          </w:tcPr>
          <w:p w:rsidR="001F6F55" w:rsidRDefault="001F6F55">
            <w:pPr>
              <w:rPr>
                <w:sz w:val="1"/>
                <w:szCs w:val="1"/>
              </w:rPr>
            </w:pPr>
          </w:p>
        </w:tc>
      </w:tr>
      <w:tr w:rsidR="001F6F55">
        <w:trPr>
          <w:trHeight w:val="190"/>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0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2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9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200" w:type="dxa"/>
            <w:tcBorders>
              <w:bottom w:val="single" w:sz="8" w:space="0" w:color="auto"/>
            </w:tcBorders>
            <w:vAlign w:val="bottom"/>
          </w:tcPr>
          <w:p w:rsidR="001F6F55" w:rsidRDefault="001F6F55">
            <w:pPr>
              <w:rPr>
                <w:sz w:val="16"/>
                <w:szCs w:val="16"/>
              </w:rPr>
            </w:pPr>
          </w:p>
        </w:tc>
        <w:tc>
          <w:tcPr>
            <w:tcW w:w="1080" w:type="dxa"/>
            <w:gridSpan w:val="2"/>
            <w:tcBorders>
              <w:bottom w:val="single" w:sz="8" w:space="0" w:color="auto"/>
            </w:tcBorders>
            <w:vAlign w:val="bottom"/>
          </w:tcPr>
          <w:p w:rsidR="001F6F55" w:rsidRDefault="00B24D91">
            <w:pPr>
              <w:ind w:left="160"/>
              <w:rPr>
                <w:sz w:val="20"/>
                <w:szCs w:val="20"/>
              </w:rPr>
            </w:pPr>
            <w:r>
              <w:rPr>
                <w:rFonts w:eastAsia="Times New Roman"/>
                <w:sz w:val="16"/>
                <w:szCs w:val="16"/>
              </w:rPr>
              <w:t>вида – 7)</w:t>
            </w:r>
          </w:p>
        </w:tc>
        <w:tc>
          <w:tcPr>
            <w:tcW w:w="44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0"/>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8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1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12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280" w:type="dxa"/>
            <w:gridSpan w:val="3"/>
            <w:vAlign w:val="bottom"/>
          </w:tcPr>
          <w:p w:rsidR="001F6F55" w:rsidRDefault="00B24D91">
            <w:pPr>
              <w:spacing w:line="170" w:lineRule="exact"/>
              <w:rPr>
                <w:sz w:val="20"/>
                <w:szCs w:val="20"/>
              </w:rPr>
            </w:pPr>
            <w:r>
              <w:rPr>
                <w:rFonts w:eastAsia="Times New Roman"/>
                <w:sz w:val="16"/>
                <w:szCs w:val="16"/>
              </w:rPr>
              <w:t>Составляется по</w:t>
            </w:r>
          </w:p>
        </w:tc>
        <w:tc>
          <w:tcPr>
            <w:tcW w:w="44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4"/>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каждому имеющемуся</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в учреждении</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(обособленном</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4"/>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подразделении) виду</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80" w:type="dxa"/>
            <w:gridSpan w:val="3"/>
            <w:vAlign w:val="bottom"/>
          </w:tcPr>
          <w:p w:rsidR="001F6F55" w:rsidRDefault="00B24D91">
            <w:pPr>
              <w:rPr>
                <w:sz w:val="20"/>
                <w:szCs w:val="20"/>
              </w:rPr>
            </w:pPr>
            <w:r>
              <w:rPr>
                <w:rFonts w:eastAsia="Times New Roman"/>
                <w:sz w:val="16"/>
                <w:szCs w:val="16"/>
              </w:rPr>
              <w:t>финансового</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обеспечения</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80" w:type="dxa"/>
            <w:gridSpan w:val="3"/>
            <w:vAlign w:val="bottom"/>
          </w:tcPr>
          <w:p w:rsidR="001F6F55" w:rsidRDefault="00B24D91">
            <w:pPr>
              <w:spacing w:line="182" w:lineRule="exact"/>
              <w:rPr>
                <w:sz w:val="20"/>
                <w:szCs w:val="20"/>
              </w:rPr>
            </w:pPr>
            <w:r>
              <w:rPr>
                <w:rFonts w:eastAsia="Times New Roman"/>
                <w:sz w:val="16"/>
                <w:szCs w:val="16"/>
              </w:rPr>
              <w:t>(деятельности):</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8"/>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280" w:type="dxa"/>
            <w:gridSpan w:val="2"/>
            <w:vAlign w:val="bottom"/>
          </w:tcPr>
          <w:p w:rsidR="001F6F55" w:rsidRDefault="00B24D91">
            <w:pPr>
              <w:ind w:left="80"/>
              <w:rPr>
                <w:sz w:val="20"/>
                <w:szCs w:val="20"/>
              </w:rPr>
            </w:pPr>
            <w:r>
              <w:rPr>
                <w:rFonts w:eastAsia="Times New Roman"/>
                <w:sz w:val="16"/>
                <w:szCs w:val="16"/>
              </w:rPr>
              <w:t>-</w:t>
            </w:r>
          </w:p>
        </w:tc>
        <w:tc>
          <w:tcPr>
            <w:tcW w:w="1080" w:type="dxa"/>
            <w:gridSpan w:val="2"/>
            <w:vAlign w:val="bottom"/>
          </w:tcPr>
          <w:p w:rsidR="001F6F55" w:rsidRDefault="00B24D91">
            <w:pPr>
              <w:ind w:left="160"/>
              <w:rPr>
                <w:sz w:val="20"/>
                <w:szCs w:val="20"/>
              </w:rPr>
            </w:pPr>
            <w:r>
              <w:rPr>
                <w:rFonts w:eastAsia="Times New Roman"/>
                <w:sz w:val="16"/>
                <w:szCs w:val="16"/>
              </w:rPr>
              <w:t>собственные</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доходы</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июля,</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учреждения</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 о принятых</w:t>
            </w:r>
          </w:p>
        </w:tc>
        <w:tc>
          <w:tcPr>
            <w:tcW w:w="80" w:type="dxa"/>
            <w:vAlign w:val="bottom"/>
          </w:tcPr>
          <w:p w:rsidR="001F6F55" w:rsidRDefault="001F6F55">
            <w:pPr>
              <w:rPr>
                <w:sz w:val="16"/>
                <w:szCs w:val="16"/>
              </w:rPr>
            </w:pPr>
          </w:p>
        </w:tc>
        <w:tc>
          <w:tcPr>
            <w:tcW w:w="1220" w:type="dxa"/>
            <w:gridSpan w:val="2"/>
            <w:tcBorders>
              <w:right w:val="single" w:sz="8" w:space="0" w:color="auto"/>
            </w:tcBorders>
            <w:vAlign w:val="bottom"/>
          </w:tcPr>
          <w:p w:rsidR="001F6F55" w:rsidRDefault="00B24D91">
            <w:pPr>
              <w:rPr>
                <w:sz w:val="20"/>
                <w:szCs w:val="20"/>
              </w:rPr>
            </w:pPr>
            <w:r>
              <w:rPr>
                <w:rFonts w:eastAsia="Times New Roman"/>
                <w:sz w:val="16"/>
                <w:szCs w:val="16"/>
              </w:rPr>
              <w:t>1 октября</w:t>
            </w: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вида – 2),</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текущего года,</w:t>
            </w: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280" w:type="dxa"/>
            <w:gridSpan w:val="2"/>
            <w:vMerge w:val="restart"/>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Merge w:val="restart"/>
            <w:vAlign w:val="bottom"/>
          </w:tcPr>
          <w:p w:rsidR="001F6F55" w:rsidRDefault="00B24D91">
            <w:pPr>
              <w:spacing w:line="182" w:lineRule="exact"/>
              <w:ind w:left="160"/>
              <w:rPr>
                <w:sz w:val="20"/>
                <w:szCs w:val="20"/>
              </w:rPr>
            </w:pPr>
            <w:r>
              <w:rPr>
                <w:rFonts w:eastAsia="Times New Roman"/>
                <w:sz w:val="16"/>
                <w:szCs w:val="16"/>
              </w:rPr>
              <w:t>субсидия</w:t>
            </w:r>
          </w:p>
        </w:tc>
        <w:tc>
          <w:tcPr>
            <w:tcW w:w="440" w:type="dxa"/>
            <w:vMerge w:val="restart"/>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на</w:t>
            </w: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21"/>
              <w:jc w:val="center"/>
              <w:rPr>
                <w:sz w:val="20"/>
                <w:szCs w:val="20"/>
              </w:rPr>
            </w:pPr>
            <w:r>
              <w:rPr>
                <w:rFonts w:eastAsia="Times New Roman"/>
                <w:w w:val="99"/>
                <w:sz w:val="16"/>
                <w:szCs w:val="16"/>
              </w:rPr>
              <w:t>0503738</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учреждением</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40" w:type="dxa"/>
            <w:gridSpan w:val="2"/>
            <w:vMerge w:val="restart"/>
            <w:tcBorders>
              <w:right w:val="single" w:sz="8" w:space="0" w:color="auto"/>
            </w:tcBorders>
            <w:vAlign w:val="bottom"/>
          </w:tcPr>
          <w:p w:rsidR="001F6F55" w:rsidRDefault="00B24D91">
            <w:pPr>
              <w:spacing w:line="182" w:lineRule="exact"/>
              <w:ind w:right="120"/>
              <w:jc w:val="center"/>
              <w:rPr>
                <w:sz w:val="20"/>
                <w:szCs w:val="20"/>
              </w:rPr>
            </w:pPr>
            <w:r>
              <w:rPr>
                <w:rFonts w:eastAsia="Times New Roman"/>
                <w:w w:val="98"/>
                <w:sz w:val="16"/>
                <w:szCs w:val="16"/>
              </w:rPr>
              <w:t>есть</w:t>
            </w:r>
          </w:p>
        </w:tc>
        <w:tc>
          <w:tcPr>
            <w:tcW w:w="100" w:type="dxa"/>
            <w:vAlign w:val="bottom"/>
          </w:tcPr>
          <w:p w:rsidR="001F6F55" w:rsidRDefault="001F6F55">
            <w:pPr>
              <w:rPr>
                <w:sz w:val="7"/>
                <w:szCs w:val="7"/>
              </w:rPr>
            </w:pPr>
          </w:p>
        </w:tc>
        <w:tc>
          <w:tcPr>
            <w:tcW w:w="208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280" w:type="dxa"/>
            <w:gridSpan w:val="2"/>
            <w:vMerge/>
            <w:vAlign w:val="bottom"/>
          </w:tcPr>
          <w:p w:rsidR="001F6F55" w:rsidRDefault="001F6F55">
            <w:pPr>
              <w:rPr>
                <w:sz w:val="7"/>
                <w:szCs w:val="7"/>
              </w:rPr>
            </w:pPr>
          </w:p>
        </w:tc>
        <w:tc>
          <w:tcPr>
            <w:tcW w:w="1080" w:type="dxa"/>
            <w:gridSpan w:val="2"/>
            <w:vMerge/>
            <w:vAlign w:val="bottom"/>
          </w:tcPr>
          <w:p w:rsidR="001F6F55" w:rsidRDefault="001F6F55">
            <w:pPr>
              <w:rPr>
                <w:sz w:val="7"/>
                <w:szCs w:val="7"/>
              </w:rPr>
            </w:pPr>
          </w:p>
        </w:tc>
        <w:tc>
          <w:tcPr>
            <w:tcW w:w="440" w:type="dxa"/>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января года,</w:t>
            </w:r>
          </w:p>
        </w:tc>
        <w:tc>
          <w:tcPr>
            <w:tcW w:w="80" w:type="dxa"/>
            <w:vAlign w:val="bottom"/>
          </w:tcPr>
          <w:p w:rsidR="001F6F55" w:rsidRDefault="001F6F55">
            <w:pPr>
              <w:rPr>
                <w:sz w:val="7"/>
                <w:szCs w:val="7"/>
              </w:rPr>
            </w:pPr>
          </w:p>
        </w:tc>
        <w:tc>
          <w:tcPr>
            <w:tcW w:w="124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080" w:type="dxa"/>
            <w:gridSpan w:val="2"/>
            <w:vMerge w:val="restart"/>
            <w:vAlign w:val="bottom"/>
          </w:tcPr>
          <w:p w:rsidR="001F6F55" w:rsidRDefault="00B24D91">
            <w:pPr>
              <w:spacing w:line="182" w:lineRule="exact"/>
              <w:ind w:left="160"/>
              <w:rPr>
                <w:sz w:val="20"/>
                <w:szCs w:val="20"/>
              </w:rPr>
            </w:pPr>
            <w:r>
              <w:rPr>
                <w:rFonts w:eastAsia="Times New Roman"/>
                <w:sz w:val="16"/>
                <w:szCs w:val="16"/>
              </w:rPr>
              <w:t>выполнение</w:t>
            </w: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обязательствах</w:t>
            </w: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080" w:type="dxa"/>
            <w:gridSpan w:val="2"/>
            <w:vMerge/>
            <w:vAlign w:val="bottom"/>
          </w:tcPr>
          <w:p w:rsidR="001F6F55" w:rsidRDefault="001F6F55">
            <w:pPr>
              <w:rPr>
                <w:sz w:val="7"/>
                <w:szCs w:val="7"/>
              </w:rPr>
            </w:pPr>
          </w:p>
        </w:tc>
        <w:tc>
          <w:tcPr>
            <w:tcW w:w="44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80" w:type="dxa"/>
            <w:vAlign w:val="bottom"/>
          </w:tcPr>
          <w:p w:rsidR="001F6F55" w:rsidRDefault="001F6F55">
            <w:pPr>
              <w:rPr>
                <w:sz w:val="8"/>
                <w:szCs w:val="8"/>
              </w:rPr>
            </w:pPr>
          </w:p>
        </w:tc>
        <w:tc>
          <w:tcPr>
            <w:tcW w:w="112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200" w:type="dxa"/>
            <w:vAlign w:val="bottom"/>
          </w:tcPr>
          <w:p w:rsidR="001F6F55" w:rsidRDefault="001F6F55">
            <w:pPr>
              <w:rPr>
                <w:sz w:val="8"/>
                <w:szCs w:val="8"/>
              </w:rPr>
            </w:pPr>
          </w:p>
        </w:tc>
        <w:tc>
          <w:tcPr>
            <w:tcW w:w="1520" w:type="dxa"/>
            <w:gridSpan w:val="3"/>
            <w:vMerge w:val="restart"/>
            <w:tcBorders>
              <w:right w:val="single" w:sz="8" w:space="0" w:color="auto"/>
            </w:tcBorders>
            <w:vAlign w:val="bottom"/>
          </w:tcPr>
          <w:p w:rsidR="001F6F55" w:rsidRDefault="00B24D91">
            <w:pPr>
              <w:ind w:left="160"/>
              <w:rPr>
                <w:sz w:val="20"/>
                <w:szCs w:val="20"/>
              </w:rPr>
            </w:pPr>
            <w:r>
              <w:rPr>
                <w:rFonts w:eastAsia="Times New Roman"/>
                <w:sz w:val="16"/>
                <w:szCs w:val="16"/>
              </w:rPr>
              <w:t>государственного</w:t>
            </w: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8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2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12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200" w:type="dxa"/>
            <w:vAlign w:val="bottom"/>
          </w:tcPr>
          <w:p w:rsidR="001F6F55" w:rsidRDefault="001F6F55">
            <w:pPr>
              <w:rPr>
                <w:sz w:val="7"/>
                <w:szCs w:val="7"/>
              </w:rPr>
            </w:pPr>
          </w:p>
        </w:tc>
        <w:tc>
          <w:tcPr>
            <w:tcW w:w="1520" w:type="dxa"/>
            <w:gridSpan w:val="3"/>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520" w:type="dxa"/>
            <w:gridSpan w:val="3"/>
            <w:tcBorders>
              <w:right w:val="single" w:sz="8" w:space="0" w:color="auto"/>
            </w:tcBorders>
            <w:vAlign w:val="bottom"/>
          </w:tcPr>
          <w:p w:rsidR="001F6F55" w:rsidRDefault="00B24D91">
            <w:pPr>
              <w:spacing w:line="182" w:lineRule="exact"/>
              <w:ind w:left="160"/>
              <w:rPr>
                <w:sz w:val="20"/>
                <w:szCs w:val="20"/>
              </w:rPr>
            </w:pPr>
            <w:r>
              <w:rPr>
                <w:rFonts w:eastAsia="Times New Roman"/>
                <w:sz w:val="16"/>
                <w:szCs w:val="16"/>
              </w:rPr>
              <w:t>(муниципального</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300" w:type="dxa"/>
            <w:vAlign w:val="bottom"/>
          </w:tcPr>
          <w:p w:rsidR="001F6F55" w:rsidRDefault="00B24D91">
            <w:pPr>
              <w:spacing w:line="182" w:lineRule="exact"/>
              <w:ind w:left="160"/>
              <w:rPr>
                <w:sz w:val="20"/>
                <w:szCs w:val="20"/>
              </w:rPr>
            </w:pPr>
            <w:r>
              <w:rPr>
                <w:rFonts w:eastAsia="Times New Roman"/>
                <w:sz w:val="16"/>
                <w:szCs w:val="16"/>
              </w:rPr>
              <w:t>)</w:t>
            </w:r>
          </w:p>
        </w:tc>
        <w:tc>
          <w:tcPr>
            <w:tcW w:w="780" w:type="dxa"/>
            <w:vAlign w:val="bottom"/>
          </w:tcPr>
          <w:p w:rsidR="001F6F55" w:rsidRDefault="00B24D91">
            <w:pPr>
              <w:spacing w:line="182" w:lineRule="exact"/>
              <w:ind w:left="100"/>
              <w:rPr>
                <w:sz w:val="20"/>
                <w:szCs w:val="20"/>
              </w:rPr>
            </w:pPr>
            <w:r>
              <w:rPr>
                <w:rFonts w:eastAsia="Times New Roman"/>
                <w:sz w:val="16"/>
                <w:szCs w:val="16"/>
              </w:rPr>
              <w:t>задания</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8"/>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вида – 4),</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субсидии</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на</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иные  цели</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вида – 5),</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бюджетные</w:t>
            </w:r>
          </w:p>
        </w:tc>
        <w:tc>
          <w:tcPr>
            <w:tcW w:w="440" w:type="dxa"/>
            <w:tcBorders>
              <w:right w:val="single" w:sz="8" w:space="0" w:color="auto"/>
            </w:tcBorders>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200" w:type="dxa"/>
            <w:vAlign w:val="bottom"/>
          </w:tcPr>
          <w:p w:rsidR="001F6F55" w:rsidRDefault="001F6F55">
            <w:pPr>
              <w:rPr>
                <w:sz w:val="15"/>
                <w:szCs w:val="15"/>
              </w:rPr>
            </w:pP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инвестиции</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w w:val="95"/>
                <w:sz w:val="16"/>
                <w:szCs w:val="16"/>
              </w:rPr>
              <w:t>(код</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2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9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200" w:type="dxa"/>
            <w:vAlign w:val="bottom"/>
          </w:tcPr>
          <w:p w:rsidR="001F6F55" w:rsidRDefault="001F6F55">
            <w:pPr>
              <w:rPr>
                <w:sz w:val="16"/>
                <w:szCs w:val="16"/>
              </w:rPr>
            </w:pPr>
          </w:p>
        </w:tc>
        <w:tc>
          <w:tcPr>
            <w:tcW w:w="1080" w:type="dxa"/>
            <w:gridSpan w:val="2"/>
            <w:vAlign w:val="bottom"/>
          </w:tcPr>
          <w:p w:rsidR="001F6F55" w:rsidRDefault="00B24D91">
            <w:pPr>
              <w:ind w:left="160"/>
              <w:rPr>
                <w:sz w:val="20"/>
                <w:szCs w:val="20"/>
              </w:rPr>
            </w:pPr>
            <w:r>
              <w:rPr>
                <w:rFonts w:eastAsia="Times New Roman"/>
                <w:sz w:val="16"/>
                <w:szCs w:val="16"/>
              </w:rPr>
              <w:t>вида – 6),</w:t>
            </w:r>
          </w:p>
        </w:tc>
        <w:tc>
          <w:tcPr>
            <w:tcW w:w="440" w:type="dxa"/>
            <w:tcBorders>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0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12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280" w:type="dxa"/>
            <w:gridSpan w:val="2"/>
            <w:vAlign w:val="bottom"/>
          </w:tcPr>
          <w:p w:rsidR="001F6F55" w:rsidRDefault="00B24D91">
            <w:pPr>
              <w:spacing w:line="182" w:lineRule="exact"/>
              <w:ind w:left="80"/>
              <w:rPr>
                <w:sz w:val="20"/>
                <w:szCs w:val="20"/>
              </w:rPr>
            </w:pPr>
            <w:r>
              <w:rPr>
                <w:rFonts w:eastAsia="Times New Roman"/>
                <w:sz w:val="16"/>
                <w:szCs w:val="16"/>
              </w:rPr>
              <w:t>-</w:t>
            </w:r>
          </w:p>
        </w:tc>
        <w:tc>
          <w:tcPr>
            <w:tcW w:w="1080" w:type="dxa"/>
            <w:gridSpan w:val="2"/>
            <w:vAlign w:val="bottom"/>
          </w:tcPr>
          <w:p w:rsidR="001F6F55" w:rsidRDefault="00B24D91">
            <w:pPr>
              <w:spacing w:line="182" w:lineRule="exact"/>
              <w:ind w:left="160"/>
              <w:rPr>
                <w:sz w:val="20"/>
                <w:szCs w:val="20"/>
              </w:rPr>
            </w:pPr>
            <w:r>
              <w:rPr>
                <w:rFonts w:eastAsia="Times New Roman"/>
                <w:sz w:val="16"/>
                <w:szCs w:val="16"/>
              </w:rPr>
              <w:t>средства</w:t>
            </w:r>
          </w:p>
        </w:tc>
        <w:tc>
          <w:tcPr>
            <w:tcW w:w="440" w:type="dxa"/>
            <w:tcBorders>
              <w:right w:val="single" w:sz="8" w:space="0" w:color="auto"/>
            </w:tcBorders>
            <w:vAlign w:val="bottom"/>
          </w:tcPr>
          <w:p w:rsidR="001F6F55" w:rsidRDefault="00B24D91">
            <w:pPr>
              <w:spacing w:line="182" w:lineRule="exact"/>
              <w:ind w:right="58"/>
              <w:jc w:val="right"/>
              <w:rPr>
                <w:sz w:val="20"/>
                <w:szCs w:val="20"/>
              </w:rPr>
            </w:pPr>
            <w:r>
              <w:rPr>
                <w:rFonts w:eastAsia="Times New Roman"/>
                <w:sz w:val="16"/>
                <w:szCs w:val="16"/>
              </w:rPr>
              <w:t>по</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0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2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9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200" w:type="dxa"/>
            <w:tcBorders>
              <w:bottom w:val="single" w:sz="8" w:space="0" w:color="auto"/>
            </w:tcBorders>
            <w:vAlign w:val="bottom"/>
          </w:tcPr>
          <w:p w:rsidR="001F6F55" w:rsidRDefault="001F6F55">
            <w:pPr>
              <w:rPr>
                <w:sz w:val="16"/>
                <w:szCs w:val="16"/>
              </w:rPr>
            </w:pPr>
          </w:p>
        </w:tc>
        <w:tc>
          <w:tcPr>
            <w:tcW w:w="1520" w:type="dxa"/>
            <w:gridSpan w:val="3"/>
            <w:tcBorders>
              <w:bottom w:val="single" w:sz="8" w:space="0" w:color="auto"/>
              <w:right w:val="single" w:sz="8" w:space="0" w:color="auto"/>
            </w:tcBorders>
            <w:vAlign w:val="bottom"/>
          </w:tcPr>
          <w:p w:rsidR="001F6F55" w:rsidRDefault="00B24D91">
            <w:pPr>
              <w:spacing w:line="183" w:lineRule="exact"/>
              <w:ind w:left="160"/>
              <w:rPr>
                <w:sz w:val="20"/>
                <w:szCs w:val="20"/>
              </w:rPr>
            </w:pPr>
            <w:r>
              <w:rPr>
                <w:rFonts w:eastAsia="Times New Roman"/>
                <w:sz w:val="16"/>
                <w:szCs w:val="16"/>
              </w:rPr>
              <w:t>обязательному</w:t>
            </w:r>
          </w:p>
        </w:tc>
        <w:tc>
          <w:tcPr>
            <w:tcW w:w="0" w:type="dxa"/>
            <w:vAlign w:val="bottom"/>
          </w:tcPr>
          <w:p w:rsidR="001F6F55" w:rsidRDefault="001F6F55">
            <w:pPr>
              <w:rPr>
                <w:sz w:val="1"/>
                <w:szCs w:val="1"/>
              </w:rPr>
            </w:pPr>
          </w:p>
        </w:tc>
      </w:tr>
      <w:tr w:rsidR="001F6F55">
        <w:trPr>
          <w:trHeight w:val="279"/>
        </w:trPr>
        <w:tc>
          <w:tcPr>
            <w:tcW w:w="10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8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10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12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9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200" w:type="dxa"/>
            <w:vAlign w:val="bottom"/>
          </w:tcPr>
          <w:p w:rsidR="001F6F55" w:rsidRDefault="001F6F55">
            <w:pPr>
              <w:rPr>
                <w:sz w:val="24"/>
                <w:szCs w:val="24"/>
              </w:rPr>
            </w:pPr>
          </w:p>
        </w:tc>
        <w:tc>
          <w:tcPr>
            <w:tcW w:w="300" w:type="dxa"/>
            <w:vAlign w:val="bottom"/>
          </w:tcPr>
          <w:p w:rsidR="001F6F55" w:rsidRDefault="001F6F55">
            <w:pPr>
              <w:rPr>
                <w:sz w:val="24"/>
                <w:szCs w:val="24"/>
              </w:rPr>
            </w:pPr>
          </w:p>
        </w:tc>
        <w:tc>
          <w:tcPr>
            <w:tcW w:w="780" w:type="dxa"/>
            <w:vAlign w:val="bottom"/>
          </w:tcPr>
          <w:p w:rsidR="001F6F55" w:rsidRDefault="001F6F55">
            <w:pPr>
              <w:rPr>
                <w:sz w:val="24"/>
                <w:szCs w:val="24"/>
              </w:rPr>
            </w:pPr>
          </w:p>
        </w:tc>
        <w:tc>
          <w:tcPr>
            <w:tcW w:w="440" w:type="dxa"/>
            <w:vAlign w:val="bottom"/>
          </w:tcPr>
          <w:p w:rsidR="001F6F55" w:rsidRDefault="00B24D91">
            <w:pPr>
              <w:ind w:right="98"/>
              <w:jc w:val="right"/>
              <w:rPr>
                <w:sz w:val="20"/>
                <w:szCs w:val="20"/>
              </w:rPr>
            </w:pPr>
            <w:r>
              <w:rPr>
                <w:rFonts w:ascii="Arial Narrow" w:eastAsia="Arial Narrow" w:hAnsi="Arial Narrow" w:cs="Arial Narrow"/>
                <w:sz w:val="24"/>
                <w:szCs w:val="24"/>
              </w:rPr>
              <w:t>84</w:t>
            </w:r>
          </w:p>
        </w:tc>
        <w:tc>
          <w:tcPr>
            <w:tcW w:w="0" w:type="dxa"/>
            <w:vAlign w:val="bottom"/>
          </w:tcPr>
          <w:p w:rsidR="001F6F55" w:rsidRDefault="001F6F55">
            <w:pPr>
              <w:rPr>
                <w:sz w:val="1"/>
                <w:szCs w:val="1"/>
              </w:rPr>
            </w:pPr>
          </w:p>
        </w:tc>
      </w:tr>
    </w:tbl>
    <w:p w:rsidR="001F6F55" w:rsidRDefault="001F6F55">
      <w:pPr>
        <w:sectPr w:rsidR="001F6F55">
          <w:pgSz w:w="11900" w:h="16838"/>
          <w:pgMar w:top="710" w:right="984" w:bottom="542" w:left="1420" w:header="0" w:footer="0" w:gutter="0"/>
          <w:cols w:space="720" w:equalWidth="0">
            <w:col w:w="9500"/>
          </w:cols>
        </w:sectPr>
      </w:pPr>
    </w:p>
    <w:p w:rsidR="001F6F55" w:rsidRDefault="00B24D91">
      <w:pPr>
        <w:ind w:left="590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640"/>
        <w:gridCol w:w="120"/>
        <w:gridCol w:w="100"/>
        <w:gridCol w:w="1840"/>
        <w:gridCol w:w="120"/>
        <w:gridCol w:w="80"/>
        <w:gridCol w:w="1100"/>
        <w:gridCol w:w="160"/>
        <w:gridCol w:w="40"/>
        <w:gridCol w:w="60"/>
        <w:gridCol w:w="1060"/>
        <w:gridCol w:w="120"/>
        <w:gridCol w:w="100"/>
        <w:gridCol w:w="2080"/>
        <w:gridCol w:w="80"/>
        <w:gridCol w:w="1600"/>
        <w:gridCol w:w="120"/>
        <w:gridCol w:w="30"/>
      </w:tblGrid>
      <w:tr w:rsidR="001F6F55">
        <w:trPr>
          <w:trHeight w:val="231"/>
        </w:trPr>
        <w:tc>
          <w:tcPr>
            <w:tcW w:w="100" w:type="dxa"/>
            <w:tcBorders>
              <w:top w:val="single" w:sz="8" w:space="0" w:color="auto"/>
              <w:left w:val="single" w:sz="8" w:space="0" w:color="auto"/>
            </w:tcBorders>
            <w:shd w:val="clear" w:color="auto" w:fill="E6E6E6"/>
            <w:vAlign w:val="bottom"/>
          </w:tcPr>
          <w:p w:rsidR="001F6F55" w:rsidRDefault="001F6F55">
            <w:pPr>
              <w:rPr>
                <w:sz w:val="20"/>
                <w:szCs w:val="20"/>
              </w:rPr>
            </w:pPr>
          </w:p>
        </w:tc>
        <w:tc>
          <w:tcPr>
            <w:tcW w:w="6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8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00" w:type="dxa"/>
            <w:tcBorders>
              <w:top w:val="single" w:sz="8" w:space="0" w:color="auto"/>
            </w:tcBorders>
            <w:shd w:val="clear" w:color="auto" w:fill="E6E6E6"/>
            <w:vAlign w:val="bottom"/>
          </w:tcPr>
          <w:p w:rsidR="001F6F55" w:rsidRDefault="001F6F55">
            <w:pPr>
              <w:rPr>
                <w:sz w:val="20"/>
                <w:szCs w:val="20"/>
              </w:rPr>
            </w:pPr>
          </w:p>
        </w:tc>
        <w:tc>
          <w:tcPr>
            <w:tcW w:w="16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40" w:type="dxa"/>
            <w:tcBorders>
              <w:top w:val="single" w:sz="8" w:space="0" w:color="auto"/>
            </w:tcBorders>
            <w:shd w:val="clear" w:color="auto" w:fill="E6E6E6"/>
            <w:vAlign w:val="bottom"/>
          </w:tcPr>
          <w:p w:rsidR="001F6F55" w:rsidRDefault="001F6F55">
            <w:pPr>
              <w:rPr>
                <w:sz w:val="20"/>
                <w:szCs w:val="20"/>
              </w:rPr>
            </w:pPr>
          </w:p>
        </w:tc>
        <w:tc>
          <w:tcPr>
            <w:tcW w:w="1120" w:type="dxa"/>
            <w:gridSpan w:val="2"/>
            <w:tcBorders>
              <w:top w:val="single" w:sz="8" w:space="0" w:color="auto"/>
            </w:tcBorders>
            <w:shd w:val="clear" w:color="auto" w:fill="E6E6E6"/>
            <w:vAlign w:val="bottom"/>
          </w:tcPr>
          <w:p w:rsidR="001F6F55" w:rsidRDefault="00B24D91">
            <w:pPr>
              <w:ind w:right="1"/>
              <w:jc w:val="center"/>
              <w:rPr>
                <w:sz w:val="20"/>
                <w:szCs w:val="20"/>
              </w:rPr>
            </w:pPr>
            <w:r>
              <w:rPr>
                <w:rFonts w:eastAsia="Times New Roman"/>
                <w:b/>
                <w:bCs/>
                <w:w w:val="99"/>
                <w:sz w:val="16"/>
                <w:szCs w:val="16"/>
              </w:rPr>
              <w:t>Возможность</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208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6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shd w:val="clear" w:color="auto" w:fill="E6E6E6"/>
            <w:vAlign w:val="bottom"/>
          </w:tcPr>
          <w:p w:rsidR="001F6F55" w:rsidRDefault="001F6F55">
            <w:pPr>
              <w:rPr>
                <w:sz w:val="16"/>
                <w:szCs w:val="16"/>
              </w:rPr>
            </w:pPr>
          </w:p>
        </w:tc>
        <w:tc>
          <w:tcPr>
            <w:tcW w:w="640" w:type="dxa"/>
            <w:vMerge w:val="restart"/>
            <w:shd w:val="clear" w:color="auto" w:fill="E6E6E6"/>
            <w:vAlign w:val="bottom"/>
          </w:tcPr>
          <w:p w:rsidR="001F6F55" w:rsidRDefault="00B24D91">
            <w:pPr>
              <w:jc w:val="center"/>
              <w:rPr>
                <w:sz w:val="20"/>
                <w:szCs w:val="20"/>
              </w:rPr>
            </w:pPr>
            <w:r>
              <w:rPr>
                <w:rFonts w:eastAsia="Times New Roman"/>
                <w:b/>
                <w:bCs/>
                <w:w w:val="98"/>
                <w:sz w:val="16"/>
                <w:szCs w:val="16"/>
              </w:rPr>
              <w:t>ОКУД</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1840" w:type="dxa"/>
            <w:vMerge w:val="restart"/>
            <w:shd w:val="clear" w:color="auto" w:fill="E6E6E6"/>
            <w:vAlign w:val="bottom"/>
          </w:tcPr>
          <w:p w:rsidR="001F6F55" w:rsidRDefault="00B24D91">
            <w:pPr>
              <w:ind w:left="100"/>
              <w:rPr>
                <w:sz w:val="20"/>
                <w:szCs w:val="20"/>
              </w:rPr>
            </w:pPr>
            <w:r>
              <w:rPr>
                <w:rFonts w:eastAsia="Times New Roman"/>
                <w:b/>
                <w:bCs/>
                <w:sz w:val="16"/>
                <w:szCs w:val="16"/>
              </w:rPr>
              <w:t>Наименование формы</w:t>
            </w:r>
          </w:p>
        </w:tc>
        <w:tc>
          <w:tcPr>
            <w:tcW w:w="120" w:type="dxa"/>
            <w:tcBorders>
              <w:right w:val="single" w:sz="8" w:space="0" w:color="auto"/>
            </w:tcBorders>
            <w:shd w:val="clear" w:color="auto" w:fill="E6E6E6"/>
            <w:vAlign w:val="bottom"/>
          </w:tcPr>
          <w:p w:rsidR="001F6F55" w:rsidRDefault="001F6F55">
            <w:pPr>
              <w:rPr>
                <w:sz w:val="16"/>
                <w:szCs w:val="16"/>
              </w:rPr>
            </w:pPr>
          </w:p>
        </w:tc>
        <w:tc>
          <w:tcPr>
            <w:tcW w:w="80" w:type="dxa"/>
            <w:shd w:val="clear" w:color="auto" w:fill="E6E6E6"/>
            <w:vAlign w:val="bottom"/>
          </w:tcPr>
          <w:p w:rsidR="001F6F55" w:rsidRDefault="001F6F55">
            <w:pPr>
              <w:rPr>
                <w:sz w:val="16"/>
                <w:szCs w:val="16"/>
              </w:rPr>
            </w:pPr>
          </w:p>
        </w:tc>
        <w:tc>
          <w:tcPr>
            <w:tcW w:w="1100" w:type="dxa"/>
            <w:shd w:val="clear" w:color="auto" w:fill="E6E6E6"/>
            <w:vAlign w:val="bottom"/>
          </w:tcPr>
          <w:p w:rsidR="001F6F55" w:rsidRDefault="00B24D91">
            <w:pPr>
              <w:jc w:val="center"/>
              <w:rPr>
                <w:sz w:val="20"/>
                <w:szCs w:val="20"/>
              </w:rPr>
            </w:pPr>
            <w:r>
              <w:rPr>
                <w:rFonts w:eastAsia="Times New Roman"/>
                <w:b/>
                <w:bCs/>
                <w:sz w:val="16"/>
                <w:szCs w:val="16"/>
              </w:rPr>
              <w:t>Отчетные</w:t>
            </w:r>
          </w:p>
        </w:tc>
        <w:tc>
          <w:tcPr>
            <w:tcW w:w="160" w:type="dxa"/>
            <w:tcBorders>
              <w:right w:val="single" w:sz="8" w:space="0" w:color="auto"/>
            </w:tcBorders>
            <w:shd w:val="clear" w:color="auto" w:fill="E6E6E6"/>
            <w:vAlign w:val="bottom"/>
          </w:tcPr>
          <w:p w:rsidR="001F6F55" w:rsidRDefault="001F6F55">
            <w:pPr>
              <w:rPr>
                <w:sz w:val="16"/>
                <w:szCs w:val="16"/>
              </w:rPr>
            </w:pPr>
          </w:p>
        </w:tc>
        <w:tc>
          <w:tcPr>
            <w:tcW w:w="40" w:type="dxa"/>
            <w:shd w:val="clear" w:color="auto" w:fill="E6E6E6"/>
            <w:vAlign w:val="bottom"/>
          </w:tcPr>
          <w:p w:rsidR="001F6F55" w:rsidRDefault="001F6F55">
            <w:pPr>
              <w:rPr>
                <w:sz w:val="16"/>
                <w:szCs w:val="16"/>
              </w:rPr>
            </w:pPr>
          </w:p>
        </w:tc>
        <w:tc>
          <w:tcPr>
            <w:tcW w:w="1120" w:type="dxa"/>
            <w:gridSpan w:val="2"/>
            <w:shd w:val="clear" w:color="auto" w:fill="E6E6E6"/>
            <w:vAlign w:val="bottom"/>
          </w:tcPr>
          <w:p w:rsidR="001F6F55" w:rsidRDefault="00B24D91">
            <w:pPr>
              <w:ind w:right="1"/>
              <w:jc w:val="center"/>
              <w:rPr>
                <w:sz w:val="20"/>
                <w:szCs w:val="20"/>
              </w:rPr>
            </w:pPr>
            <w:r>
              <w:rPr>
                <w:rFonts w:eastAsia="Times New Roman"/>
                <w:b/>
                <w:bCs/>
                <w:w w:val="99"/>
                <w:sz w:val="16"/>
                <w:szCs w:val="16"/>
              </w:rPr>
              <w:t>установления</w:t>
            </w:r>
          </w:p>
        </w:tc>
        <w:tc>
          <w:tcPr>
            <w:tcW w:w="120" w:type="dxa"/>
            <w:tcBorders>
              <w:right w:val="single" w:sz="8" w:space="0" w:color="auto"/>
            </w:tcBorders>
            <w:shd w:val="clear" w:color="auto" w:fill="E6E6E6"/>
            <w:vAlign w:val="bottom"/>
          </w:tcPr>
          <w:p w:rsidR="001F6F55" w:rsidRDefault="001F6F55">
            <w:pPr>
              <w:rPr>
                <w:sz w:val="16"/>
                <w:szCs w:val="16"/>
              </w:rPr>
            </w:pPr>
          </w:p>
        </w:tc>
        <w:tc>
          <w:tcPr>
            <w:tcW w:w="100" w:type="dxa"/>
            <w:shd w:val="clear" w:color="auto" w:fill="E6E6E6"/>
            <w:vAlign w:val="bottom"/>
          </w:tcPr>
          <w:p w:rsidR="001F6F55" w:rsidRDefault="001F6F55">
            <w:pPr>
              <w:rPr>
                <w:sz w:val="16"/>
                <w:szCs w:val="16"/>
              </w:rPr>
            </w:pPr>
          </w:p>
        </w:tc>
        <w:tc>
          <w:tcPr>
            <w:tcW w:w="2080" w:type="dxa"/>
            <w:vMerge w:val="restart"/>
            <w:tcBorders>
              <w:right w:val="single" w:sz="8" w:space="0" w:color="auto"/>
            </w:tcBorders>
            <w:shd w:val="clear" w:color="auto" w:fill="E6E6E6"/>
            <w:vAlign w:val="bottom"/>
          </w:tcPr>
          <w:p w:rsidR="001F6F55" w:rsidRDefault="00B24D91">
            <w:pPr>
              <w:ind w:left="120"/>
              <w:rPr>
                <w:sz w:val="20"/>
                <w:szCs w:val="20"/>
              </w:rPr>
            </w:pPr>
            <w:r>
              <w:rPr>
                <w:rFonts w:eastAsia="Times New Roman"/>
                <w:b/>
                <w:bCs/>
                <w:sz w:val="16"/>
                <w:szCs w:val="16"/>
              </w:rPr>
              <w:t>Должность составителя</w:t>
            </w:r>
          </w:p>
        </w:tc>
        <w:tc>
          <w:tcPr>
            <w:tcW w:w="80" w:type="dxa"/>
            <w:shd w:val="clear" w:color="auto" w:fill="E6E6E6"/>
            <w:vAlign w:val="bottom"/>
          </w:tcPr>
          <w:p w:rsidR="001F6F55" w:rsidRDefault="001F6F55">
            <w:pPr>
              <w:rPr>
                <w:sz w:val="16"/>
                <w:szCs w:val="16"/>
              </w:rPr>
            </w:pPr>
          </w:p>
        </w:tc>
        <w:tc>
          <w:tcPr>
            <w:tcW w:w="1600" w:type="dxa"/>
            <w:vMerge w:val="restart"/>
            <w:shd w:val="clear" w:color="auto" w:fill="E6E6E6"/>
            <w:vAlign w:val="bottom"/>
          </w:tcPr>
          <w:p w:rsidR="001F6F55" w:rsidRDefault="00B24D91">
            <w:pPr>
              <w:ind w:left="340"/>
              <w:rPr>
                <w:sz w:val="20"/>
                <w:szCs w:val="20"/>
              </w:rPr>
            </w:pPr>
            <w:r>
              <w:rPr>
                <w:rFonts w:eastAsia="Times New Roman"/>
                <w:b/>
                <w:bCs/>
                <w:sz w:val="16"/>
                <w:szCs w:val="16"/>
              </w:rPr>
              <w:t>Примечание</w:t>
            </w:r>
          </w:p>
        </w:tc>
        <w:tc>
          <w:tcPr>
            <w:tcW w:w="120" w:type="dxa"/>
            <w:tcBorders>
              <w:right w:val="single" w:sz="8" w:space="0" w:color="auto"/>
            </w:tcBorders>
            <w:shd w:val="clear" w:color="auto" w:fill="E6E6E6"/>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92"/>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val="restart"/>
            <w:shd w:val="clear" w:color="auto" w:fill="E6E6E6"/>
            <w:vAlign w:val="bottom"/>
          </w:tcPr>
          <w:p w:rsidR="001F6F55" w:rsidRDefault="00B24D91">
            <w:pPr>
              <w:spacing w:line="183" w:lineRule="exact"/>
              <w:jc w:val="center"/>
              <w:rPr>
                <w:sz w:val="20"/>
                <w:szCs w:val="20"/>
              </w:rPr>
            </w:pPr>
            <w:r>
              <w:rPr>
                <w:rFonts w:eastAsia="Times New Roman"/>
                <w:b/>
                <w:bCs/>
                <w:sz w:val="16"/>
                <w:szCs w:val="16"/>
              </w:rPr>
              <w:t>даты</w:t>
            </w:r>
          </w:p>
        </w:tc>
        <w:tc>
          <w:tcPr>
            <w:tcW w:w="160" w:type="dxa"/>
            <w:tcBorders>
              <w:right w:val="single" w:sz="8" w:space="0" w:color="auto"/>
            </w:tcBorders>
            <w:shd w:val="clear" w:color="auto" w:fill="E6E6E6"/>
            <w:vAlign w:val="bottom"/>
          </w:tcPr>
          <w:p w:rsidR="001F6F55" w:rsidRDefault="001F6F55">
            <w:pPr>
              <w:rPr>
                <w:sz w:val="7"/>
                <w:szCs w:val="7"/>
              </w:rPr>
            </w:pPr>
          </w:p>
        </w:tc>
        <w:tc>
          <w:tcPr>
            <w:tcW w:w="40" w:type="dxa"/>
            <w:shd w:val="clear" w:color="auto" w:fill="E6E6E6"/>
            <w:vAlign w:val="bottom"/>
          </w:tcPr>
          <w:p w:rsidR="001F6F55" w:rsidRDefault="001F6F55">
            <w:pPr>
              <w:rPr>
                <w:sz w:val="7"/>
                <w:szCs w:val="7"/>
              </w:rPr>
            </w:pPr>
          </w:p>
        </w:tc>
        <w:tc>
          <w:tcPr>
            <w:tcW w:w="1120" w:type="dxa"/>
            <w:gridSpan w:val="2"/>
            <w:vMerge w:val="restart"/>
            <w:shd w:val="clear" w:color="auto" w:fill="E6E6E6"/>
            <w:vAlign w:val="bottom"/>
          </w:tcPr>
          <w:p w:rsidR="001F6F55" w:rsidRDefault="00B24D91">
            <w:pPr>
              <w:spacing w:line="183" w:lineRule="exact"/>
              <w:rPr>
                <w:sz w:val="20"/>
                <w:szCs w:val="20"/>
              </w:rPr>
            </w:pPr>
            <w:r>
              <w:rPr>
                <w:rFonts w:eastAsia="Times New Roman"/>
                <w:b/>
                <w:bCs/>
                <w:w w:val="97"/>
                <w:sz w:val="16"/>
                <w:szCs w:val="16"/>
              </w:rPr>
              <w:t xml:space="preserve">иных </w:t>
            </w:r>
            <w:r>
              <w:rPr>
                <w:rFonts w:eastAsia="Times New Roman"/>
                <w:b/>
                <w:bCs/>
                <w:w w:val="97"/>
                <w:sz w:val="16"/>
                <w:szCs w:val="16"/>
                <w:shd w:val="clear" w:color="auto" w:fill="E6E6E6"/>
              </w:rPr>
              <w:t>отчетных</w:t>
            </w: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2080" w:type="dxa"/>
            <w:vMerge/>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shd w:val="clear" w:color="auto" w:fill="E6E6E6"/>
            <w:vAlign w:val="bottom"/>
          </w:tcPr>
          <w:p w:rsidR="001F6F55" w:rsidRDefault="001F6F55">
            <w:pPr>
              <w:rPr>
                <w:sz w:val="7"/>
                <w:szCs w:val="7"/>
              </w:rPr>
            </w:pPr>
          </w:p>
        </w:tc>
        <w:tc>
          <w:tcPr>
            <w:tcW w:w="160" w:type="dxa"/>
            <w:tcBorders>
              <w:right w:val="single" w:sz="8" w:space="0" w:color="auto"/>
            </w:tcBorders>
            <w:shd w:val="clear" w:color="auto" w:fill="E6E6E6"/>
            <w:vAlign w:val="bottom"/>
          </w:tcPr>
          <w:p w:rsidR="001F6F55" w:rsidRDefault="001F6F55">
            <w:pPr>
              <w:rPr>
                <w:sz w:val="7"/>
                <w:szCs w:val="7"/>
              </w:rPr>
            </w:pPr>
          </w:p>
        </w:tc>
        <w:tc>
          <w:tcPr>
            <w:tcW w:w="40" w:type="dxa"/>
            <w:shd w:val="clear" w:color="auto" w:fill="E6E6E6"/>
            <w:vAlign w:val="bottom"/>
          </w:tcPr>
          <w:p w:rsidR="001F6F55" w:rsidRDefault="001F6F55">
            <w:pPr>
              <w:rPr>
                <w:sz w:val="7"/>
                <w:szCs w:val="7"/>
              </w:rPr>
            </w:pPr>
          </w:p>
        </w:tc>
        <w:tc>
          <w:tcPr>
            <w:tcW w:w="1120" w:type="dxa"/>
            <w:gridSpan w:val="2"/>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208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230"/>
        </w:trPr>
        <w:tc>
          <w:tcPr>
            <w:tcW w:w="100" w:type="dxa"/>
            <w:tcBorders>
              <w:left w:val="single" w:sz="8" w:space="0" w:color="auto"/>
              <w:bottom w:val="single" w:sz="8" w:space="0" w:color="E6E6E6"/>
            </w:tcBorders>
            <w:shd w:val="clear" w:color="auto" w:fill="E6E6E6"/>
            <w:vAlign w:val="bottom"/>
          </w:tcPr>
          <w:p w:rsidR="001F6F55" w:rsidRDefault="001F6F55">
            <w:pPr>
              <w:rPr>
                <w:sz w:val="19"/>
                <w:szCs w:val="19"/>
              </w:rPr>
            </w:pPr>
          </w:p>
        </w:tc>
        <w:tc>
          <w:tcPr>
            <w:tcW w:w="6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8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00" w:type="dxa"/>
            <w:tcBorders>
              <w:bottom w:val="single" w:sz="8" w:space="0" w:color="E6E6E6"/>
            </w:tcBorders>
            <w:shd w:val="clear" w:color="auto" w:fill="E6E6E6"/>
            <w:vAlign w:val="bottom"/>
          </w:tcPr>
          <w:p w:rsidR="001F6F55" w:rsidRDefault="001F6F55">
            <w:pPr>
              <w:rPr>
                <w:sz w:val="19"/>
                <w:szCs w:val="19"/>
              </w:rPr>
            </w:pPr>
          </w:p>
        </w:tc>
        <w:tc>
          <w:tcPr>
            <w:tcW w:w="16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40" w:type="dxa"/>
            <w:tcBorders>
              <w:bottom w:val="single" w:sz="8" w:space="0" w:color="E6E6E6"/>
            </w:tcBorders>
            <w:shd w:val="clear" w:color="auto" w:fill="E6E6E6"/>
            <w:vAlign w:val="bottom"/>
          </w:tcPr>
          <w:p w:rsidR="001F6F55" w:rsidRDefault="001F6F55">
            <w:pPr>
              <w:rPr>
                <w:sz w:val="19"/>
                <w:szCs w:val="19"/>
              </w:rPr>
            </w:pPr>
          </w:p>
        </w:tc>
        <w:tc>
          <w:tcPr>
            <w:tcW w:w="60" w:type="dxa"/>
            <w:tcBorders>
              <w:bottom w:val="single" w:sz="8" w:space="0" w:color="E6E6E6"/>
            </w:tcBorders>
            <w:shd w:val="clear" w:color="auto" w:fill="E6E6E6"/>
            <w:vAlign w:val="bottom"/>
          </w:tcPr>
          <w:p w:rsidR="001F6F55" w:rsidRDefault="001F6F55">
            <w:pPr>
              <w:rPr>
                <w:sz w:val="19"/>
                <w:szCs w:val="19"/>
              </w:rPr>
            </w:pPr>
          </w:p>
        </w:tc>
        <w:tc>
          <w:tcPr>
            <w:tcW w:w="1060" w:type="dxa"/>
            <w:tcBorders>
              <w:bottom w:val="single" w:sz="8" w:space="0" w:color="E6E6E6"/>
            </w:tcBorders>
            <w:shd w:val="clear" w:color="auto" w:fill="E6E6E6"/>
            <w:vAlign w:val="bottom"/>
          </w:tcPr>
          <w:p w:rsidR="001F6F55" w:rsidRDefault="00B24D91">
            <w:pPr>
              <w:ind w:right="61"/>
              <w:jc w:val="center"/>
              <w:rPr>
                <w:sz w:val="20"/>
                <w:szCs w:val="20"/>
              </w:rPr>
            </w:pPr>
            <w:r>
              <w:rPr>
                <w:rFonts w:eastAsia="Times New Roman"/>
                <w:b/>
                <w:bCs/>
                <w:w w:val="99"/>
                <w:sz w:val="16"/>
                <w:szCs w:val="16"/>
              </w:rPr>
              <w:t>дат</w:t>
            </w: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208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6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168"/>
        </w:trPr>
        <w:tc>
          <w:tcPr>
            <w:tcW w:w="100" w:type="dxa"/>
            <w:tcBorders>
              <w:top w:val="single" w:sz="8" w:space="0" w:color="auto"/>
              <w:left w:val="single" w:sz="8" w:space="0" w:color="auto"/>
            </w:tcBorders>
            <w:vAlign w:val="bottom"/>
          </w:tcPr>
          <w:p w:rsidR="001F6F55" w:rsidRDefault="001F6F55">
            <w:pPr>
              <w:rPr>
                <w:sz w:val="14"/>
                <w:szCs w:val="14"/>
              </w:rPr>
            </w:pPr>
          </w:p>
        </w:tc>
        <w:tc>
          <w:tcPr>
            <w:tcW w:w="6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184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100" w:type="dxa"/>
            <w:tcBorders>
              <w:top w:val="single" w:sz="8" w:space="0" w:color="auto"/>
            </w:tcBorders>
            <w:vAlign w:val="bottom"/>
          </w:tcPr>
          <w:p w:rsidR="001F6F55" w:rsidRDefault="001F6F55">
            <w:pPr>
              <w:rPr>
                <w:sz w:val="14"/>
                <w:szCs w:val="14"/>
              </w:rPr>
            </w:pPr>
          </w:p>
        </w:tc>
        <w:tc>
          <w:tcPr>
            <w:tcW w:w="160" w:type="dxa"/>
            <w:tcBorders>
              <w:top w:val="single" w:sz="8" w:space="0" w:color="auto"/>
              <w:right w:val="single" w:sz="8" w:space="0" w:color="auto"/>
            </w:tcBorders>
            <w:vAlign w:val="bottom"/>
          </w:tcPr>
          <w:p w:rsidR="001F6F55" w:rsidRDefault="001F6F55">
            <w:pPr>
              <w:rPr>
                <w:sz w:val="14"/>
                <w:szCs w:val="14"/>
              </w:rPr>
            </w:pPr>
          </w:p>
        </w:tc>
        <w:tc>
          <w:tcPr>
            <w:tcW w:w="40" w:type="dxa"/>
            <w:tcBorders>
              <w:top w:val="single" w:sz="8" w:space="0" w:color="auto"/>
            </w:tcBorders>
            <w:vAlign w:val="bottom"/>
          </w:tcPr>
          <w:p w:rsidR="001F6F55" w:rsidRDefault="001F6F55">
            <w:pPr>
              <w:rPr>
                <w:sz w:val="14"/>
                <w:szCs w:val="14"/>
              </w:rPr>
            </w:pPr>
          </w:p>
        </w:tc>
        <w:tc>
          <w:tcPr>
            <w:tcW w:w="60" w:type="dxa"/>
            <w:tcBorders>
              <w:top w:val="single" w:sz="8" w:space="0" w:color="auto"/>
            </w:tcBorders>
            <w:vAlign w:val="bottom"/>
          </w:tcPr>
          <w:p w:rsidR="001F6F55" w:rsidRDefault="001F6F55">
            <w:pPr>
              <w:rPr>
                <w:sz w:val="14"/>
                <w:szCs w:val="14"/>
              </w:rPr>
            </w:pPr>
          </w:p>
        </w:tc>
        <w:tc>
          <w:tcPr>
            <w:tcW w:w="1060" w:type="dxa"/>
            <w:tcBorders>
              <w:top w:val="single" w:sz="8" w:space="0" w:color="auto"/>
            </w:tcBorders>
            <w:vAlign w:val="bottom"/>
          </w:tcPr>
          <w:p w:rsidR="001F6F55" w:rsidRDefault="001F6F55">
            <w:pPr>
              <w:rPr>
                <w:sz w:val="14"/>
                <w:szCs w:val="14"/>
              </w:rPr>
            </w:pPr>
          </w:p>
        </w:tc>
        <w:tc>
          <w:tcPr>
            <w:tcW w:w="120" w:type="dxa"/>
            <w:tcBorders>
              <w:top w:val="single" w:sz="8" w:space="0" w:color="auto"/>
              <w:right w:val="single" w:sz="8" w:space="0" w:color="auto"/>
            </w:tcBorders>
            <w:vAlign w:val="bottom"/>
          </w:tcPr>
          <w:p w:rsidR="001F6F55" w:rsidRDefault="001F6F55">
            <w:pPr>
              <w:rPr>
                <w:sz w:val="14"/>
                <w:szCs w:val="14"/>
              </w:rPr>
            </w:pPr>
          </w:p>
        </w:tc>
        <w:tc>
          <w:tcPr>
            <w:tcW w:w="100" w:type="dxa"/>
            <w:tcBorders>
              <w:top w:val="single" w:sz="8" w:space="0" w:color="auto"/>
            </w:tcBorders>
            <w:vAlign w:val="bottom"/>
          </w:tcPr>
          <w:p w:rsidR="001F6F55" w:rsidRDefault="001F6F55">
            <w:pPr>
              <w:rPr>
                <w:sz w:val="14"/>
                <w:szCs w:val="14"/>
              </w:rPr>
            </w:pPr>
          </w:p>
        </w:tc>
        <w:tc>
          <w:tcPr>
            <w:tcW w:w="2080" w:type="dxa"/>
            <w:tcBorders>
              <w:top w:val="single" w:sz="8" w:space="0" w:color="auto"/>
              <w:right w:val="single" w:sz="8" w:space="0" w:color="auto"/>
            </w:tcBorders>
            <w:vAlign w:val="bottom"/>
          </w:tcPr>
          <w:p w:rsidR="001F6F55" w:rsidRDefault="001F6F55">
            <w:pPr>
              <w:rPr>
                <w:sz w:val="14"/>
                <w:szCs w:val="14"/>
              </w:rPr>
            </w:pPr>
          </w:p>
        </w:tc>
        <w:tc>
          <w:tcPr>
            <w:tcW w:w="80" w:type="dxa"/>
            <w:tcBorders>
              <w:top w:val="single" w:sz="8" w:space="0" w:color="auto"/>
            </w:tcBorders>
            <w:vAlign w:val="bottom"/>
          </w:tcPr>
          <w:p w:rsidR="001F6F55" w:rsidRDefault="001F6F55">
            <w:pPr>
              <w:rPr>
                <w:sz w:val="14"/>
                <w:szCs w:val="14"/>
              </w:rPr>
            </w:pPr>
          </w:p>
        </w:tc>
        <w:tc>
          <w:tcPr>
            <w:tcW w:w="1720" w:type="dxa"/>
            <w:gridSpan w:val="2"/>
            <w:tcBorders>
              <w:top w:val="single" w:sz="8" w:space="0" w:color="auto"/>
              <w:right w:val="single" w:sz="8" w:space="0" w:color="auto"/>
            </w:tcBorders>
            <w:vAlign w:val="bottom"/>
          </w:tcPr>
          <w:p w:rsidR="001F6F55" w:rsidRDefault="00B24D91">
            <w:pPr>
              <w:spacing w:line="168" w:lineRule="exact"/>
              <w:ind w:left="360"/>
              <w:rPr>
                <w:sz w:val="20"/>
                <w:szCs w:val="20"/>
              </w:rPr>
            </w:pPr>
            <w:r>
              <w:rPr>
                <w:rFonts w:eastAsia="Times New Roman"/>
                <w:sz w:val="16"/>
                <w:szCs w:val="16"/>
              </w:rPr>
              <w:t>медицинскому</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100" w:type="dxa"/>
            <w:vAlign w:val="bottom"/>
          </w:tcPr>
          <w:p w:rsidR="001F6F55" w:rsidRDefault="001F6F55">
            <w:pPr>
              <w:rPr>
                <w:sz w:val="16"/>
                <w:szCs w:val="16"/>
              </w:rPr>
            </w:pPr>
          </w:p>
        </w:tc>
        <w:tc>
          <w:tcPr>
            <w:tcW w:w="160" w:type="dxa"/>
            <w:tcBorders>
              <w:right w:val="single" w:sz="8" w:space="0" w:color="auto"/>
            </w:tcBorders>
            <w:vAlign w:val="bottom"/>
          </w:tcPr>
          <w:p w:rsidR="001F6F55" w:rsidRDefault="001F6F55">
            <w:pPr>
              <w:rPr>
                <w:sz w:val="16"/>
                <w:szCs w:val="16"/>
              </w:rPr>
            </w:pPr>
          </w:p>
        </w:tc>
        <w:tc>
          <w:tcPr>
            <w:tcW w:w="40" w:type="dxa"/>
            <w:vAlign w:val="bottom"/>
          </w:tcPr>
          <w:p w:rsidR="001F6F55" w:rsidRDefault="001F6F55">
            <w:pPr>
              <w:rPr>
                <w:sz w:val="16"/>
                <w:szCs w:val="16"/>
              </w:rPr>
            </w:pPr>
          </w:p>
        </w:tc>
        <w:tc>
          <w:tcPr>
            <w:tcW w:w="60" w:type="dxa"/>
            <w:vAlign w:val="bottom"/>
          </w:tcPr>
          <w:p w:rsidR="001F6F55" w:rsidRDefault="001F6F55">
            <w:pPr>
              <w:rPr>
                <w:sz w:val="16"/>
                <w:szCs w:val="16"/>
              </w:rPr>
            </w:pPr>
          </w:p>
        </w:tc>
        <w:tc>
          <w:tcPr>
            <w:tcW w:w="10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208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720" w:type="dxa"/>
            <w:gridSpan w:val="2"/>
            <w:tcBorders>
              <w:right w:val="single" w:sz="8" w:space="0" w:color="auto"/>
            </w:tcBorders>
            <w:vAlign w:val="bottom"/>
          </w:tcPr>
          <w:p w:rsidR="001F6F55" w:rsidRDefault="00B24D91">
            <w:pPr>
              <w:ind w:left="360"/>
              <w:rPr>
                <w:sz w:val="20"/>
                <w:szCs w:val="20"/>
              </w:rPr>
            </w:pPr>
            <w:r>
              <w:rPr>
                <w:rFonts w:eastAsia="Times New Roman"/>
                <w:sz w:val="16"/>
                <w:szCs w:val="16"/>
              </w:rPr>
              <w:t>страхованию (код</w:t>
            </w:r>
          </w:p>
        </w:tc>
        <w:tc>
          <w:tcPr>
            <w:tcW w:w="0" w:type="dxa"/>
            <w:vAlign w:val="bottom"/>
          </w:tcPr>
          <w:p w:rsidR="001F6F55" w:rsidRDefault="001F6F55">
            <w:pPr>
              <w:rPr>
                <w:sz w:val="1"/>
                <w:szCs w:val="1"/>
              </w:rPr>
            </w:pPr>
          </w:p>
        </w:tc>
      </w:tr>
      <w:tr w:rsidR="001F6F55">
        <w:trPr>
          <w:trHeight w:val="185"/>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100" w:type="dxa"/>
            <w:tcBorders>
              <w:bottom w:val="single" w:sz="8" w:space="0" w:color="auto"/>
            </w:tcBorders>
            <w:vAlign w:val="bottom"/>
          </w:tcPr>
          <w:p w:rsidR="001F6F55" w:rsidRDefault="001F6F55">
            <w:pPr>
              <w:rPr>
                <w:sz w:val="16"/>
                <w:szCs w:val="16"/>
              </w:rPr>
            </w:pPr>
          </w:p>
        </w:tc>
        <w:tc>
          <w:tcPr>
            <w:tcW w:w="160" w:type="dxa"/>
            <w:tcBorders>
              <w:bottom w:val="single" w:sz="8" w:space="0" w:color="auto"/>
              <w:right w:val="single" w:sz="8" w:space="0" w:color="auto"/>
            </w:tcBorders>
            <w:vAlign w:val="bottom"/>
          </w:tcPr>
          <w:p w:rsidR="001F6F55" w:rsidRDefault="001F6F55">
            <w:pPr>
              <w:rPr>
                <w:sz w:val="16"/>
                <w:szCs w:val="16"/>
              </w:rPr>
            </w:pPr>
          </w:p>
        </w:tc>
        <w:tc>
          <w:tcPr>
            <w:tcW w:w="40" w:type="dxa"/>
            <w:tcBorders>
              <w:bottom w:val="single" w:sz="8" w:space="0" w:color="auto"/>
            </w:tcBorders>
            <w:vAlign w:val="bottom"/>
          </w:tcPr>
          <w:p w:rsidR="001F6F55" w:rsidRDefault="001F6F55">
            <w:pPr>
              <w:rPr>
                <w:sz w:val="16"/>
                <w:szCs w:val="16"/>
              </w:rPr>
            </w:pPr>
          </w:p>
        </w:tc>
        <w:tc>
          <w:tcPr>
            <w:tcW w:w="60" w:type="dxa"/>
            <w:tcBorders>
              <w:bottom w:val="single" w:sz="8" w:space="0" w:color="auto"/>
            </w:tcBorders>
            <w:vAlign w:val="bottom"/>
          </w:tcPr>
          <w:p w:rsidR="001F6F55" w:rsidRDefault="001F6F55">
            <w:pPr>
              <w:rPr>
                <w:sz w:val="16"/>
                <w:szCs w:val="16"/>
              </w:rPr>
            </w:pPr>
          </w:p>
        </w:tc>
        <w:tc>
          <w:tcPr>
            <w:tcW w:w="10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208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720" w:type="dxa"/>
            <w:gridSpan w:val="2"/>
            <w:tcBorders>
              <w:bottom w:val="single" w:sz="8" w:space="0" w:color="auto"/>
              <w:right w:val="single" w:sz="8" w:space="0" w:color="auto"/>
            </w:tcBorders>
            <w:vAlign w:val="bottom"/>
          </w:tcPr>
          <w:p w:rsidR="001F6F55" w:rsidRDefault="00B24D91">
            <w:pPr>
              <w:ind w:left="360"/>
              <w:rPr>
                <w:sz w:val="20"/>
                <w:szCs w:val="20"/>
              </w:rPr>
            </w:pPr>
            <w:r>
              <w:rPr>
                <w:rFonts w:eastAsia="Times New Roman"/>
                <w:sz w:val="16"/>
                <w:szCs w:val="16"/>
              </w:rPr>
              <w:t>вида – 7)</w:t>
            </w:r>
          </w:p>
        </w:tc>
        <w:tc>
          <w:tcPr>
            <w:tcW w:w="0" w:type="dxa"/>
            <w:vAlign w:val="bottom"/>
          </w:tcPr>
          <w:p w:rsidR="001F6F55" w:rsidRDefault="001F6F55">
            <w:pPr>
              <w:rPr>
                <w:sz w:val="1"/>
                <w:szCs w:val="1"/>
              </w:rPr>
            </w:pPr>
          </w:p>
        </w:tc>
      </w:tr>
      <w:tr w:rsidR="001F6F55">
        <w:trPr>
          <w:trHeight w:val="170"/>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 о финансовых</w:t>
            </w:r>
          </w:p>
        </w:tc>
        <w:tc>
          <w:tcPr>
            <w:tcW w:w="80" w:type="dxa"/>
            <w:vAlign w:val="bottom"/>
          </w:tcPr>
          <w:p w:rsidR="001F6F55" w:rsidRDefault="001F6F55">
            <w:pPr>
              <w:rPr>
                <w:sz w:val="14"/>
                <w:szCs w:val="14"/>
              </w:rPr>
            </w:pPr>
          </w:p>
        </w:tc>
        <w:tc>
          <w:tcPr>
            <w:tcW w:w="1260" w:type="dxa"/>
            <w:gridSpan w:val="2"/>
            <w:tcBorders>
              <w:right w:val="single" w:sz="8" w:space="0" w:color="auto"/>
            </w:tcBorders>
            <w:vAlign w:val="bottom"/>
          </w:tcPr>
          <w:p w:rsidR="001F6F55" w:rsidRDefault="00B24D91">
            <w:pPr>
              <w:spacing w:line="170" w:lineRule="exact"/>
              <w:rPr>
                <w:sz w:val="20"/>
                <w:szCs w:val="20"/>
              </w:rPr>
            </w:pPr>
            <w:r>
              <w:rPr>
                <w:rFonts w:eastAsia="Times New Roman"/>
                <w:sz w:val="16"/>
                <w:szCs w:val="16"/>
              </w:rPr>
              <w:t>на 1 января</w:t>
            </w:r>
          </w:p>
        </w:tc>
        <w:tc>
          <w:tcPr>
            <w:tcW w:w="40" w:type="dxa"/>
            <w:vAlign w:val="bottom"/>
          </w:tcPr>
          <w:p w:rsidR="001F6F55" w:rsidRDefault="001F6F55">
            <w:pPr>
              <w:rPr>
                <w:sz w:val="14"/>
                <w:szCs w:val="14"/>
              </w:rPr>
            </w:pPr>
          </w:p>
        </w:tc>
        <w:tc>
          <w:tcPr>
            <w:tcW w:w="60" w:type="dxa"/>
            <w:vAlign w:val="bottom"/>
          </w:tcPr>
          <w:p w:rsidR="001F6F55" w:rsidRDefault="001F6F55">
            <w:pPr>
              <w:rPr>
                <w:sz w:val="14"/>
                <w:szCs w:val="14"/>
              </w:rPr>
            </w:pPr>
          </w:p>
        </w:tc>
        <w:tc>
          <w:tcPr>
            <w:tcW w:w="10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08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6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года</w:t>
            </w: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140"/>
              <w:rPr>
                <w:sz w:val="20"/>
                <w:szCs w:val="20"/>
              </w:rPr>
            </w:pPr>
            <w:r>
              <w:rPr>
                <w:rFonts w:eastAsia="Times New Roman"/>
                <w:sz w:val="16"/>
                <w:szCs w:val="16"/>
              </w:rPr>
              <w:t>0503721</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результатах деятельности</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180" w:type="dxa"/>
            <w:gridSpan w:val="2"/>
            <w:vMerge w:val="restart"/>
            <w:tcBorders>
              <w:right w:val="single" w:sz="8" w:space="0" w:color="auto"/>
            </w:tcBorders>
            <w:vAlign w:val="bottom"/>
          </w:tcPr>
          <w:p w:rsidR="001F6F55" w:rsidRDefault="00B24D91">
            <w:pPr>
              <w:spacing w:line="182" w:lineRule="exact"/>
              <w:ind w:left="400"/>
              <w:rPr>
                <w:sz w:val="20"/>
                <w:szCs w:val="20"/>
              </w:rPr>
            </w:pPr>
            <w:r>
              <w:rPr>
                <w:rFonts w:eastAsia="Times New Roman"/>
                <w:sz w:val="16"/>
                <w:szCs w:val="16"/>
              </w:rPr>
              <w:t>нет</w:t>
            </w:r>
          </w:p>
        </w:tc>
        <w:tc>
          <w:tcPr>
            <w:tcW w:w="100" w:type="dxa"/>
            <w:vAlign w:val="bottom"/>
          </w:tcPr>
          <w:p w:rsidR="001F6F55" w:rsidRDefault="001F6F55">
            <w:pPr>
              <w:rPr>
                <w:sz w:val="7"/>
                <w:szCs w:val="7"/>
              </w:rPr>
            </w:pPr>
          </w:p>
        </w:tc>
        <w:tc>
          <w:tcPr>
            <w:tcW w:w="2080" w:type="dxa"/>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следующего за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18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учреждения</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60" w:type="dxa"/>
            <w:gridSpan w:val="2"/>
            <w:vMerge/>
            <w:tcBorders>
              <w:bottom w:val="single" w:sz="8" w:space="0" w:color="auto"/>
              <w:right w:val="single" w:sz="8" w:space="0" w:color="auto"/>
            </w:tcBorders>
            <w:vAlign w:val="bottom"/>
          </w:tcPr>
          <w:p w:rsidR="001F6F55" w:rsidRDefault="001F6F55">
            <w:pPr>
              <w:rPr>
                <w:sz w:val="8"/>
                <w:szCs w:val="8"/>
              </w:rPr>
            </w:pPr>
          </w:p>
        </w:tc>
        <w:tc>
          <w:tcPr>
            <w:tcW w:w="40" w:type="dxa"/>
            <w:tcBorders>
              <w:bottom w:val="single" w:sz="8" w:space="0" w:color="auto"/>
            </w:tcBorders>
            <w:vAlign w:val="bottom"/>
          </w:tcPr>
          <w:p w:rsidR="001F6F55" w:rsidRDefault="001F6F55">
            <w:pPr>
              <w:rPr>
                <w:sz w:val="8"/>
                <w:szCs w:val="8"/>
              </w:rPr>
            </w:pPr>
          </w:p>
        </w:tc>
        <w:tc>
          <w:tcPr>
            <w:tcW w:w="60" w:type="dxa"/>
            <w:tcBorders>
              <w:bottom w:val="single" w:sz="8" w:space="0" w:color="auto"/>
            </w:tcBorders>
            <w:vAlign w:val="bottom"/>
          </w:tcPr>
          <w:p w:rsidR="001F6F55" w:rsidRDefault="001F6F55">
            <w:pPr>
              <w:rPr>
                <w:sz w:val="8"/>
                <w:szCs w:val="8"/>
              </w:rPr>
            </w:pPr>
          </w:p>
        </w:tc>
        <w:tc>
          <w:tcPr>
            <w:tcW w:w="10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208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60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72"/>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Отчет о движении</w:t>
            </w:r>
          </w:p>
        </w:tc>
        <w:tc>
          <w:tcPr>
            <w:tcW w:w="80" w:type="dxa"/>
            <w:vAlign w:val="bottom"/>
          </w:tcPr>
          <w:p w:rsidR="001F6F55" w:rsidRDefault="001F6F55">
            <w:pPr>
              <w:rPr>
                <w:sz w:val="14"/>
                <w:szCs w:val="14"/>
              </w:rPr>
            </w:pPr>
          </w:p>
        </w:tc>
        <w:tc>
          <w:tcPr>
            <w:tcW w:w="1260" w:type="dxa"/>
            <w:gridSpan w:val="2"/>
            <w:tcBorders>
              <w:right w:val="single" w:sz="8" w:space="0" w:color="auto"/>
            </w:tcBorders>
            <w:vAlign w:val="bottom"/>
          </w:tcPr>
          <w:p w:rsidR="001F6F55" w:rsidRDefault="00B24D91">
            <w:pPr>
              <w:spacing w:line="172" w:lineRule="exact"/>
              <w:rPr>
                <w:sz w:val="20"/>
                <w:szCs w:val="20"/>
              </w:rPr>
            </w:pPr>
            <w:r>
              <w:rPr>
                <w:rFonts w:eastAsia="Times New Roman"/>
                <w:sz w:val="16"/>
                <w:szCs w:val="16"/>
              </w:rPr>
              <w:t>1 июля,</w:t>
            </w:r>
          </w:p>
        </w:tc>
        <w:tc>
          <w:tcPr>
            <w:tcW w:w="40" w:type="dxa"/>
            <w:vAlign w:val="bottom"/>
          </w:tcPr>
          <w:p w:rsidR="001F6F55" w:rsidRDefault="001F6F55">
            <w:pPr>
              <w:rPr>
                <w:sz w:val="14"/>
                <w:szCs w:val="14"/>
              </w:rPr>
            </w:pPr>
          </w:p>
        </w:tc>
        <w:tc>
          <w:tcPr>
            <w:tcW w:w="60" w:type="dxa"/>
            <w:vAlign w:val="bottom"/>
          </w:tcPr>
          <w:p w:rsidR="001F6F55" w:rsidRDefault="001F6F55">
            <w:pPr>
              <w:rPr>
                <w:sz w:val="14"/>
                <w:szCs w:val="14"/>
              </w:rPr>
            </w:pPr>
          </w:p>
        </w:tc>
        <w:tc>
          <w:tcPr>
            <w:tcW w:w="10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08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60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января года,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140"/>
              <w:rPr>
                <w:sz w:val="20"/>
                <w:szCs w:val="20"/>
              </w:rPr>
            </w:pPr>
            <w:r>
              <w:rPr>
                <w:rFonts w:eastAsia="Times New Roman"/>
                <w:sz w:val="16"/>
                <w:szCs w:val="16"/>
              </w:rPr>
              <w:t>0503723</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денежных средств</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следующего за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учреждения</w:t>
            </w:r>
          </w:p>
        </w:tc>
        <w:tc>
          <w:tcPr>
            <w:tcW w:w="80" w:type="dxa"/>
            <w:vAlign w:val="bottom"/>
          </w:tcPr>
          <w:p w:rsidR="001F6F55" w:rsidRDefault="001F6F55">
            <w:pPr>
              <w:rPr>
                <w:sz w:val="8"/>
                <w:szCs w:val="8"/>
              </w:rPr>
            </w:pPr>
          </w:p>
        </w:tc>
        <w:tc>
          <w:tcPr>
            <w:tcW w:w="1260" w:type="dxa"/>
            <w:gridSpan w:val="2"/>
            <w:vMerge/>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4"/>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60" w:type="dxa"/>
            <w:gridSpan w:val="2"/>
            <w:vMerge/>
            <w:tcBorders>
              <w:bottom w:val="single" w:sz="8" w:space="0" w:color="auto"/>
              <w:right w:val="single" w:sz="8" w:space="0" w:color="auto"/>
            </w:tcBorders>
            <w:vAlign w:val="bottom"/>
          </w:tcPr>
          <w:p w:rsidR="001F6F55" w:rsidRDefault="001F6F55">
            <w:pPr>
              <w:rPr>
                <w:sz w:val="8"/>
                <w:szCs w:val="8"/>
              </w:rPr>
            </w:pPr>
          </w:p>
        </w:tc>
        <w:tc>
          <w:tcPr>
            <w:tcW w:w="40" w:type="dxa"/>
            <w:tcBorders>
              <w:bottom w:val="single" w:sz="8" w:space="0" w:color="auto"/>
            </w:tcBorders>
            <w:vAlign w:val="bottom"/>
          </w:tcPr>
          <w:p w:rsidR="001F6F55" w:rsidRDefault="001F6F55">
            <w:pPr>
              <w:rPr>
                <w:sz w:val="8"/>
                <w:szCs w:val="8"/>
              </w:rPr>
            </w:pPr>
          </w:p>
        </w:tc>
        <w:tc>
          <w:tcPr>
            <w:tcW w:w="60" w:type="dxa"/>
            <w:tcBorders>
              <w:bottom w:val="single" w:sz="8" w:space="0" w:color="auto"/>
            </w:tcBorders>
            <w:vAlign w:val="bottom"/>
          </w:tcPr>
          <w:p w:rsidR="001F6F55" w:rsidRDefault="001F6F55">
            <w:pPr>
              <w:rPr>
                <w:sz w:val="8"/>
                <w:szCs w:val="8"/>
              </w:rPr>
            </w:pPr>
          </w:p>
        </w:tc>
        <w:tc>
          <w:tcPr>
            <w:tcW w:w="10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208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60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70"/>
        </w:trPr>
        <w:tc>
          <w:tcPr>
            <w:tcW w:w="100" w:type="dxa"/>
            <w:tcBorders>
              <w:left w:val="single" w:sz="8" w:space="0" w:color="auto"/>
            </w:tcBorders>
            <w:vAlign w:val="bottom"/>
          </w:tcPr>
          <w:p w:rsidR="001F6F55" w:rsidRDefault="001F6F55">
            <w:pPr>
              <w:rPr>
                <w:sz w:val="14"/>
                <w:szCs w:val="14"/>
              </w:rPr>
            </w:pPr>
          </w:p>
        </w:tc>
        <w:tc>
          <w:tcPr>
            <w:tcW w:w="6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184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260" w:type="dxa"/>
            <w:gridSpan w:val="2"/>
            <w:tcBorders>
              <w:right w:val="single" w:sz="8" w:space="0" w:color="auto"/>
            </w:tcBorders>
            <w:vAlign w:val="bottom"/>
          </w:tcPr>
          <w:p w:rsidR="001F6F55" w:rsidRDefault="00B24D91">
            <w:pPr>
              <w:spacing w:line="170" w:lineRule="exact"/>
              <w:rPr>
                <w:sz w:val="20"/>
                <w:szCs w:val="20"/>
              </w:rPr>
            </w:pPr>
            <w:r>
              <w:rPr>
                <w:rFonts w:eastAsia="Times New Roman"/>
                <w:sz w:val="16"/>
                <w:szCs w:val="16"/>
              </w:rPr>
              <w:t>1 апреля,</w:t>
            </w:r>
          </w:p>
        </w:tc>
        <w:tc>
          <w:tcPr>
            <w:tcW w:w="40" w:type="dxa"/>
            <w:vAlign w:val="bottom"/>
          </w:tcPr>
          <w:p w:rsidR="001F6F55" w:rsidRDefault="001F6F55">
            <w:pPr>
              <w:rPr>
                <w:sz w:val="14"/>
                <w:szCs w:val="14"/>
              </w:rPr>
            </w:pPr>
          </w:p>
        </w:tc>
        <w:tc>
          <w:tcPr>
            <w:tcW w:w="60" w:type="dxa"/>
            <w:vAlign w:val="bottom"/>
          </w:tcPr>
          <w:p w:rsidR="001F6F55" w:rsidRDefault="001F6F55">
            <w:pPr>
              <w:rPr>
                <w:sz w:val="14"/>
                <w:szCs w:val="14"/>
              </w:rPr>
            </w:pPr>
          </w:p>
        </w:tc>
        <w:tc>
          <w:tcPr>
            <w:tcW w:w="1060" w:type="dxa"/>
            <w:vAlign w:val="bottom"/>
          </w:tcPr>
          <w:p w:rsidR="001F6F55" w:rsidRDefault="001F6F55">
            <w:pPr>
              <w:rPr>
                <w:sz w:val="14"/>
                <w:szCs w:val="14"/>
              </w:rPr>
            </w:pPr>
          </w:p>
        </w:tc>
        <w:tc>
          <w:tcPr>
            <w:tcW w:w="120" w:type="dxa"/>
            <w:tcBorders>
              <w:right w:val="single" w:sz="8" w:space="0" w:color="auto"/>
            </w:tcBorders>
            <w:vAlign w:val="bottom"/>
          </w:tcPr>
          <w:p w:rsidR="001F6F55" w:rsidRDefault="001F6F55">
            <w:pPr>
              <w:rPr>
                <w:sz w:val="14"/>
                <w:szCs w:val="14"/>
              </w:rPr>
            </w:pPr>
          </w:p>
        </w:tc>
        <w:tc>
          <w:tcPr>
            <w:tcW w:w="100" w:type="dxa"/>
            <w:vAlign w:val="bottom"/>
          </w:tcPr>
          <w:p w:rsidR="001F6F55" w:rsidRDefault="001F6F55">
            <w:pPr>
              <w:rPr>
                <w:sz w:val="14"/>
                <w:szCs w:val="14"/>
              </w:rPr>
            </w:pPr>
          </w:p>
        </w:tc>
        <w:tc>
          <w:tcPr>
            <w:tcW w:w="2080" w:type="dxa"/>
            <w:tcBorders>
              <w:right w:val="single" w:sz="8" w:space="0" w:color="auto"/>
            </w:tcBorders>
            <w:vAlign w:val="bottom"/>
          </w:tcPr>
          <w:p w:rsidR="001F6F55" w:rsidRDefault="001F6F55">
            <w:pPr>
              <w:rPr>
                <w:sz w:val="14"/>
                <w:szCs w:val="14"/>
              </w:rPr>
            </w:pPr>
          </w:p>
        </w:tc>
        <w:tc>
          <w:tcPr>
            <w:tcW w:w="80" w:type="dxa"/>
            <w:vAlign w:val="bottom"/>
          </w:tcPr>
          <w:p w:rsidR="001F6F55" w:rsidRDefault="001F6F55">
            <w:pPr>
              <w:rPr>
                <w:sz w:val="14"/>
                <w:szCs w:val="14"/>
              </w:rPr>
            </w:pPr>
          </w:p>
        </w:tc>
        <w:tc>
          <w:tcPr>
            <w:tcW w:w="1720" w:type="dxa"/>
            <w:gridSpan w:val="2"/>
            <w:tcBorders>
              <w:right w:val="single" w:sz="8" w:space="0" w:color="auto"/>
            </w:tcBorders>
            <w:vAlign w:val="bottom"/>
          </w:tcPr>
          <w:p w:rsidR="001F6F55" w:rsidRDefault="00B24D91">
            <w:pPr>
              <w:spacing w:line="170" w:lineRule="exact"/>
              <w:rPr>
                <w:sz w:val="20"/>
                <w:szCs w:val="20"/>
              </w:rPr>
            </w:pPr>
            <w:r>
              <w:rPr>
                <w:rFonts w:eastAsia="Times New Roman"/>
                <w:sz w:val="16"/>
                <w:szCs w:val="16"/>
              </w:rPr>
              <w:t>Для годовой и</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tcBorders>
            <w:vAlign w:val="bottom"/>
          </w:tcPr>
          <w:p w:rsidR="001F6F55" w:rsidRDefault="001F6F55">
            <w:pPr>
              <w:rPr>
                <w:sz w:val="16"/>
                <w:szCs w:val="16"/>
              </w:rPr>
            </w:pPr>
          </w:p>
        </w:tc>
        <w:tc>
          <w:tcPr>
            <w:tcW w:w="6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184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260" w:type="dxa"/>
            <w:gridSpan w:val="2"/>
            <w:tcBorders>
              <w:right w:val="single" w:sz="8" w:space="0" w:color="auto"/>
            </w:tcBorders>
            <w:vAlign w:val="bottom"/>
          </w:tcPr>
          <w:p w:rsidR="001F6F55" w:rsidRDefault="00B24D91">
            <w:pPr>
              <w:rPr>
                <w:sz w:val="20"/>
                <w:szCs w:val="20"/>
              </w:rPr>
            </w:pPr>
            <w:r>
              <w:rPr>
                <w:rFonts w:eastAsia="Times New Roman"/>
                <w:sz w:val="16"/>
                <w:szCs w:val="16"/>
              </w:rPr>
              <w:t>1 июля,</w:t>
            </w:r>
          </w:p>
        </w:tc>
        <w:tc>
          <w:tcPr>
            <w:tcW w:w="40" w:type="dxa"/>
            <w:vAlign w:val="bottom"/>
          </w:tcPr>
          <w:p w:rsidR="001F6F55" w:rsidRDefault="001F6F55">
            <w:pPr>
              <w:rPr>
                <w:sz w:val="16"/>
                <w:szCs w:val="16"/>
              </w:rPr>
            </w:pPr>
          </w:p>
        </w:tc>
        <w:tc>
          <w:tcPr>
            <w:tcW w:w="60" w:type="dxa"/>
            <w:vAlign w:val="bottom"/>
          </w:tcPr>
          <w:p w:rsidR="001F6F55" w:rsidRDefault="001F6F55">
            <w:pPr>
              <w:rPr>
                <w:sz w:val="16"/>
                <w:szCs w:val="16"/>
              </w:rPr>
            </w:pPr>
          </w:p>
        </w:tc>
        <w:tc>
          <w:tcPr>
            <w:tcW w:w="1060" w:type="dxa"/>
            <w:vAlign w:val="bottom"/>
          </w:tcPr>
          <w:p w:rsidR="001F6F55" w:rsidRDefault="001F6F55">
            <w:pPr>
              <w:rPr>
                <w:sz w:val="16"/>
                <w:szCs w:val="16"/>
              </w:rPr>
            </w:pPr>
          </w:p>
        </w:tc>
        <w:tc>
          <w:tcPr>
            <w:tcW w:w="120" w:type="dxa"/>
            <w:tcBorders>
              <w:right w:val="single" w:sz="8" w:space="0" w:color="auto"/>
            </w:tcBorders>
            <w:vAlign w:val="bottom"/>
          </w:tcPr>
          <w:p w:rsidR="001F6F55" w:rsidRDefault="001F6F55">
            <w:pPr>
              <w:rPr>
                <w:sz w:val="16"/>
                <w:szCs w:val="16"/>
              </w:rPr>
            </w:pPr>
          </w:p>
        </w:tc>
        <w:tc>
          <w:tcPr>
            <w:tcW w:w="100" w:type="dxa"/>
            <w:vAlign w:val="bottom"/>
          </w:tcPr>
          <w:p w:rsidR="001F6F55" w:rsidRDefault="001F6F55">
            <w:pPr>
              <w:rPr>
                <w:sz w:val="16"/>
                <w:szCs w:val="16"/>
              </w:rPr>
            </w:pPr>
          </w:p>
        </w:tc>
        <w:tc>
          <w:tcPr>
            <w:tcW w:w="2080" w:type="dxa"/>
            <w:tcBorders>
              <w:right w:val="single" w:sz="8" w:space="0" w:color="auto"/>
            </w:tcBorders>
            <w:vAlign w:val="bottom"/>
          </w:tcPr>
          <w:p w:rsidR="001F6F55" w:rsidRDefault="001F6F55">
            <w:pPr>
              <w:rPr>
                <w:sz w:val="16"/>
                <w:szCs w:val="16"/>
              </w:rPr>
            </w:pPr>
          </w:p>
        </w:tc>
        <w:tc>
          <w:tcPr>
            <w:tcW w:w="80" w:type="dxa"/>
            <w:vAlign w:val="bottom"/>
          </w:tcPr>
          <w:p w:rsidR="001F6F55" w:rsidRDefault="001F6F55">
            <w:pPr>
              <w:rPr>
                <w:sz w:val="16"/>
                <w:szCs w:val="16"/>
              </w:rPr>
            </w:pPr>
          </w:p>
        </w:tc>
        <w:tc>
          <w:tcPr>
            <w:tcW w:w="1720" w:type="dxa"/>
            <w:gridSpan w:val="2"/>
            <w:tcBorders>
              <w:right w:val="single" w:sz="8" w:space="0" w:color="auto"/>
            </w:tcBorders>
            <w:vAlign w:val="bottom"/>
          </w:tcPr>
          <w:p w:rsidR="001F6F55" w:rsidRDefault="00B24D91">
            <w:pPr>
              <w:rPr>
                <w:sz w:val="20"/>
                <w:szCs w:val="20"/>
              </w:rPr>
            </w:pPr>
            <w:r>
              <w:rPr>
                <w:rFonts w:eastAsia="Times New Roman"/>
                <w:sz w:val="16"/>
                <w:szCs w:val="16"/>
              </w:rPr>
              <w:t>квартальной</w:t>
            </w: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Пояснительная записка к</w:t>
            </w:r>
          </w:p>
        </w:tc>
        <w:tc>
          <w:tcPr>
            <w:tcW w:w="80" w:type="dxa"/>
            <w:vAlign w:val="bottom"/>
          </w:tcPr>
          <w:p w:rsidR="001F6F55" w:rsidRDefault="001F6F55">
            <w:pPr>
              <w:rPr>
                <w:sz w:val="15"/>
                <w:szCs w:val="15"/>
              </w:rPr>
            </w:pPr>
          </w:p>
        </w:tc>
        <w:tc>
          <w:tcPr>
            <w:tcW w:w="126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1 октября</w:t>
            </w:r>
          </w:p>
        </w:tc>
        <w:tc>
          <w:tcPr>
            <w:tcW w:w="40" w:type="dxa"/>
            <w:vAlign w:val="bottom"/>
          </w:tcPr>
          <w:p w:rsidR="001F6F55" w:rsidRDefault="001F6F55">
            <w:pPr>
              <w:rPr>
                <w:sz w:val="15"/>
                <w:szCs w:val="15"/>
              </w:rPr>
            </w:pPr>
          </w:p>
        </w:tc>
        <w:tc>
          <w:tcPr>
            <w:tcW w:w="60" w:type="dxa"/>
            <w:vAlign w:val="bottom"/>
          </w:tcPr>
          <w:p w:rsidR="001F6F55" w:rsidRDefault="001F6F55">
            <w:pPr>
              <w:rPr>
                <w:sz w:val="15"/>
                <w:szCs w:val="15"/>
              </w:rPr>
            </w:pPr>
          </w:p>
        </w:tc>
        <w:tc>
          <w:tcPr>
            <w:tcW w:w="10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208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бухгалтерской</w:t>
            </w:r>
          </w:p>
        </w:tc>
        <w:tc>
          <w:tcPr>
            <w:tcW w:w="0" w:type="dxa"/>
            <w:vAlign w:val="bottom"/>
          </w:tcPr>
          <w:p w:rsidR="001F6F55" w:rsidRDefault="001F6F55">
            <w:pPr>
              <w:rPr>
                <w:sz w:val="1"/>
                <w:szCs w:val="1"/>
              </w:rPr>
            </w:pPr>
          </w:p>
        </w:tc>
      </w:tr>
      <w:tr w:rsidR="001F6F55">
        <w:trPr>
          <w:trHeight w:val="91"/>
        </w:trPr>
        <w:tc>
          <w:tcPr>
            <w:tcW w:w="740" w:type="dxa"/>
            <w:gridSpan w:val="2"/>
            <w:vMerge w:val="restart"/>
            <w:tcBorders>
              <w:left w:val="single" w:sz="8" w:space="0" w:color="auto"/>
            </w:tcBorders>
            <w:vAlign w:val="bottom"/>
          </w:tcPr>
          <w:p w:rsidR="001F6F55" w:rsidRDefault="00B24D91">
            <w:pPr>
              <w:spacing w:line="182" w:lineRule="exact"/>
              <w:ind w:left="140"/>
              <w:rPr>
                <w:sz w:val="20"/>
                <w:szCs w:val="20"/>
              </w:rPr>
            </w:pPr>
            <w:r>
              <w:rPr>
                <w:rFonts w:eastAsia="Times New Roman"/>
                <w:sz w:val="16"/>
                <w:szCs w:val="16"/>
              </w:rPr>
              <w:t>0503760</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текущего года,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Главный бухгалтер</w:t>
            </w:r>
          </w:p>
        </w:tc>
        <w:tc>
          <w:tcPr>
            <w:tcW w:w="80" w:type="dxa"/>
            <w:vAlign w:val="bottom"/>
          </w:tcPr>
          <w:p w:rsidR="001F6F55" w:rsidRDefault="001F6F55">
            <w:pPr>
              <w:rPr>
                <w:sz w:val="7"/>
                <w:szCs w:val="7"/>
              </w:rPr>
            </w:pPr>
          </w:p>
        </w:tc>
        <w:tc>
          <w:tcPr>
            <w:tcW w:w="17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отчетности состав</w:t>
            </w: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Балансу учреждения</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2"/>
            <w:vMerge/>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1 января года,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форм Пояснительной</w:t>
            </w: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8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260" w:type="dxa"/>
            <w:gridSpan w:val="2"/>
            <w:vMerge/>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720" w:type="dxa"/>
            <w:gridSpan w:val="2"/>
            <w:vMerge/>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82"/>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8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26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следующего за</w:t>
            </w:r>
          </w:p>
        </w:tc>
        <w:tc>
          <w:tcPr>
            <w:tcW w:w="40" w:type="dxa"/>
            <w:vAlign w:val="bottom"/>
          </w:tcPr>
          <w:p w:rsidR="001F6F55" w:rsidRDefault="001F6F55">
            <w:pPr>
              <w:rPr>
                <w:sz w:val="15"/>
                <w:szCs w:val="15"/>
              </w:rPr>
            </w:pPr>
          </w:p>
        </w:tc>
        <w:tc>
          <w:tcPr>
            <w:tcW w:w="60" w:type="dxa"/>
            <w:vAlign w:val="bottom"/>
          </w:tcPr>
          <w:p w:rsidR="001F6F55" w:rsidRDefault="001F6F55">
            <w:pPr>
              <w:rPr>
                <w:sz w:val="15"/>
                <w:szCs w:val="15"/>
              </w:rPr>
            </w:pPr>
          </w:p>
        </w:tc>
        <w:tc>
          <w:tcPr>
            <w:tcW w:w="10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208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2"/>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записки различается</w:t>
            </w:r>
          </w:p>
        </w:tc>
        <w:tc>
          <w:tcPr>
            <w:tcW w:w="0" w:type="dxa"/>
            <w:vAlign w:val="bottom"/>
          </w:tcPr>
          <w:p w:rsidR="001F6F55" w:rsidRDefault="001F6F55">
            <w:pPr>
              <w:rPr>
                <w:sz w:val="1"/>
                <w:szCs w:val="1"/>
              </w:rPr>
            </w:pPr>
          </w:p>
        </w:tc>
      </w:tr>
      <w:tr w:rsidR="001F6F55">
        <w:trPr>
          <w:trHeight w:val="187"/>
        </w:trPr>
        <w:tc>
          <w:tcPr>
            <w:tcW w:w="100" w:type="dxa"/>
            <w:tcBorders>
              <w:left w:val="single" w:sz="8" w:space="0" w:color="auto"/>
              <w:bottom w:val="single" w:sz="8" w:space="0" w:color="auto"/>
            </w:tcBorders>
            <w:vAlign w:val="bottom"/>
          </w:tcPr>
          <w:p w:rsidR="001F6F55" w:rsidRDefault="001F6F55">
            <w:pPr>
              <w:rPr>
                <w:sz w:val="16"/>
                <w:szCs w:val="16"/>
              </w:rPr>
            </w:pPr>
          </w:p>
        </w:tc>
        <w:tc>
          <w:tcPr>
            <w:tcW w:w="6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184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260" w:type="dxa"/>
            <w:gridSpan w:val="2"/>
            <w:tcBorders>
              <w:bottom w:val="single" w:sz="8" w:space="0" w:color="auto"/>
              <w:right w:val="single" w:sz="8" w:space="0" w:color="auto"/>
            </w:tcBorders>
            <w:vAlign w:val="bottom"/>
          </w:tcPr>
          <w:p w:rsidR="001F6F55" w:rsidRDefault="00B24D91">
            <w:pPr>
              <w:spacing w:line="182" w:lineRule="exact"/>
              <w:rPr>
                <w:sz w:val="20"/>
                <w:szCs w:val="20"/>
              </w:rPr>
            </w:pPr>
            <w:r>
              <w:rPr>
                <w:rFonts w:eastAsia="Times New Roman"/>
                <w:sz w:val="16"/>
                <w:szCs w:val="16"/>
              </w:rPr>
              <w:t>отчетным</w:t>
            </w:r>
          </w:p>
        </w:tc>
        <w:tc>
          <w:tcPr>
            <w:tcW w:w="40" w:type="dxa"/>
            <w:tcBorders>
              <w:bottom w:val="single" w:sz="8" w:space="0" w:color="auto"/>
            </w:tcBorders>
            <w:vAlign w:val="bottom"/>
          </w:tcPr>
          <w:p w:rsidR="001F6F55" w:rsidRDefault="001F6F55">
            <w:pPr>
              <w:rPr>
                <w:sz w:val="16"/>
                <w:szCs w:val="16"/>
              </w:rPr>
            </w:pPr>
          </w:p>
        </w:tc>
        <w:tc>
          <w:tcPr>
            <w:tcW w:w="60" w:type="dxa"/>
            <w:tcBorders>
              <w:bottom w:val="single" w:sz="8" w:space="0" w:color="auto"/>
            </w:tcBorders>
            <w:vAlign w:val="bottom"/>
          </w:tcPr>
          <w:p w:rsidR="001F6F55" w:rsidRDefault="001F6F55">
            <w:pPr>
              <w:rPr>
                <w:sz w:val="16"/>
                <w:szCs w:val="16"/>
              </w:rPr>
            </w:pPr>
          </w:p>
        </w:tc>
        <w:tc>
          <w:tcPr>
            <w:tcW w:w="106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100" w:type="dxa"/>
            <w:tcBorders>
              <w:bottom w:val="single" w:sz="8" w:space="0" w:color="auto"/>
            </w:tcBorders>
            <w:vAlign w:val="bottom"/>
          </w:tcPr>
          <w:p w:rsidR="001F6F55" w:rsidRDefault="001F6F55">
            <w:pPr>
              <w:rPr>
                <w:sz w:val="16"/>
                <w:szCs w:val="16"/>
              </w:rPr>
            </w:pPr>
          </w:p>
        </w:tc>
        <w:tc>
          <w:tcPr>
            <w:tcW w:w="2080" w:type="dxa"/>
            <w:tcBorders>
              <w:bottom w:val="single" w:sz="8" w:space="0" w:color="auto"/>
              <w:right w:val="single" w:sz="8" w:space="0" w:color="auto"/>
            </w:tcBorders>
            <w:vAlign w:val="bottom"/>
          </w:tcPr>
          <w:p w:rsidR="001F6F55" w:rsidRDefault="001F6F55">
            <w:pPr>
              <w:rPr>
                <w:sz w:val="16"/>
                <w:szCs w:val="16"/>
              </w:rPr>
            </w:pPr>
          </w:p>
        </w:tc>
        <w:tc>
          <w:tcPr>
            <w:tcW w:w="80" w:type="dxa"/>
            <w:tcBorders>
              <w:bottom w:val="single" w:sz="8" w:space="0" w:color="auto"/>
            </w:tcBorders>
            <w:vAlign w:val="bottom"/>
          </w:tcPr>
          <w:p w:rsidR="001F6F55" w:rsidRDefault="001F6F55">
            <w:pPr>
              <w:rPr>
                <w:sz w:val="16"/>
                <w:szCs w:val="16"/>
              </w:rPr>
            </w:pPr>
          </w:p>
        </w:tc>
        <w:tc>
          <w:tcPr>
            <w:tcW w:w="1600" w:type="dxa"/>
            <w:tcBorders>
              <w:bottom w:val="single" w:sz="8" w:space="0" w:color="auto"/>
            </w:tcBorders>
            <w:vAlign w:val="bottom"/>
          </w:tcPr>
          <w:p w:rsidR="001F6F55" w:rsidRDefault="001F6F55">
            <w:pPr>
              <w:rPr>
                <w:sz w:val="16"/>
                <w:szCs w:val="16"/>
              </w:rPr>
            </w:pPr>
          </w:p>
        </w:tc>
        <w:tc>
          <w:tcPr>
            <w:tcW w:w="120" w:type="dxa"/>
            <w:tcBorders>
              <w:bottom w:val="single" w:sz="8" w:space="0" w:color="auto"/>
              <w:right w:val="single" w:sz="8" w:space="0" w:color="auto"/>
            </w:tcBorders>
            <w:vAlign w:val="bottom"/>
          </w:tcPr>
          <w:p w:rsidR="001F6F55" w:rsidRDefault="001F6F55">
            <w:pPr>
              <w:rPr>
                <w:sz w:val="16"/>
                <w:szCs w:val="16"/>
              </w:rPr>
            </w:pPr>
          </w:p>
        </w:tc>
        <w:tc>
          <w:tcPr>
            <w:tcW w:w="0" w:type="dxa"/>
            <w:vAlign w:val="bottom"/>
          </w:tcPr>
          <w:p w:rsidR="001F6F55" w:rsidRDefault="001F6F55">
            <w:pPr>
              <w:rPr>
                <w:sz w:val="1"/>
                <w:szCs w:val="1"/>
              </w:rPr>
            </w:pPr>
          </w:p>
        </w:tc>
      </w:tr>
      <w:tr w:rsidR="001F6F55">
        <w:trPr>
          <w:trHeight w:val="177"/>
        </w:trPr>
        <w:tc>
          <w:tcPr>
            <w:tcW w:w="100" w:type="dxa"/>
            <w:tcBorders>
              <w:left w:val="single" w:sz="8" w:space="0" w:color="auto"/>
            </w:tcBorders>
            <w:vAlign w:val="bottom"/>
          </w:tcPr>
          <w:p w:rsidR="001F6F55" w:rsidRDefault="001F6F55">
            <w:pPr>
              <w:rPr>
                <w:sz w:val="15"/>
                <w:szCs w:val="15"/>
              </w:rPr>
            </w:pPr>
          </w:p>
        </w:tc>
        <w:tc>
          <w:tcPr>
            <w:tcW w:w="64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Разделительный</w:t>
            </w:r>
          </w:p>
        </w:tc>
        <w:tc>
          <w:tcPr>
            <w:tcW w:w="80" w:type="dxa"/>
            <w:vAlign w:val="bottom"/>
          </w:tcPr>
          <w:p w:rsidR="001F6F55" w:rsidRDefault="001F6F55">
            <w:pPr>
              <w:rPr>
                <w:sz w:val="15"/>
                <w:szCs w:val="15"/>
              </w:rPr>
            </w:pPr>
          </w:p>
        </w:tc>
        <w:tc>
          <w:tcPr>
            <w:tcW w:w="1260" w:type="dxa"/>
            <w:gridSpan w:val="2"/>
            <w:tcBorders>
              <w:right w:val="single" w:sz="8" w:space="0" w:color="auto"/>
            </w:tcBorders>
            <w:vAlign w:val="bottom"/>
          </w:tcPr>
          <w:p w:rsidR="001F6F55" w:rsidRDefault="00B24D91">
            <w:pPr>
              <w:spacing w:line="175" w:lineRule="exact"/>
              <w:rPr>
                <w:sz w:val="20"/>
                <w:szCs w:val="20"/>
              </w:rPr>
            </w:pPr>
            <w:r>
              <w:rPr>
                <w:rFonts w:eastAsia="Times New Roman"/>
                <w:sz w:val="16"/>
                <w:szCs w:val="16"/>
              </w:rPr>
              <w:t>На дату</w:t>
            </w:r>
          </w:p>
        </w:tc>
        <w:tc>
          <w:tcPr>
            <w:tcW w:w="40" w:type="dxa"/>
            <w:vAlign w:val="bottom"/>
          </w:tcPr>
          <w:p w:rsidR="001F6F55" w:rsidRDefault="001F6F55">
            <w:pPr>
              <w:rPr>
                <w:sz w:val="15"/>
                <w:szCs w:val="15"/>
              </w:rPr>
            </w:pPr>
          </w:p>
        </w:tc>
        <w:tc>
          <w:tcPr>
            <w:tcW w:w="60" w:type="dxa"/>
            <w:vAlign w:val="bottom"/>
          </w:tcPr>
          <w:p w:rsidR="001F6F55" w:rsidRDefault="001F6F55">
            <w:pPr>
              <w:rPr>
                <w:sz w:val="15"/>
                <w:szCs w:val="15"/>
              </w:rPr>
            </w:pPr>
          </w:p>
        </w:tc>
        <w:tc>
          <w:tcPr>
            <w:tcW w:w="1060" w:type="dxa"/>
            <w:vAlign w:val="bottom"/>
          </w:tcPr>
          <w:p w:rsidR="001F6F55" w:rsidRDefault="001F6F55">
            <w:pPr>
              <w:rPr>
                <w:sz w:val="15"/>
                <w:szCs w:val="15"/>
              </w:rPr>
            </w:pPr>
          </w:p>
        </w:tc>
        <w:tc>
          <w:tcPr>
            <w:tcW w:w="120" w:type="dxa"/>
            <w:tcBorders>
              <w:right w:val="single" w:sz="8" w:space="0" w:color="auto"/>
            </w:tcBorders>
            <w:vAlign w:val="bottom"/>
          </w:tcPr>
          <w:p w:rsidR="001F6F55" w:rsidRDefault="001F6F55">
            <w:pPr>
              <w:rPr>
                <w:sz w:val="15"/>
                <w:szCs w:val="15"/>
              </w:rPr>
            </w:pPr>
          </w:p>
        </w:tc>
        <w:tc>
          <w:tcPr>
            <w:tcW w:w="100" w:type="dxa"/>
            <w:vAlign w:val="bottom"/>
          </w:tcPr>
          <w:p w:rsidR="001F6F55" w:rsidRDefault="001F6F55">
            <w:pPr>
              <w:rPr>
                <w:sz w:val="15"/>
                <w:szCs w:val="15"/>
              </w:rPr>
            </w:pPr>
          </w:p>
        </w:tc>
        <w:tc>
          <w:tcPr>
            <w:tcW w:w="2080" w:type="dxa"/>
            <w:tcBorders>
              <w:right w:val="single" w:sz="8" w:space="0" w:color="auto"/>
            </w:tcBorders>
            <w:vAlign w:val="bottom"/>
          </w:tcPr>
          <w:p w:rsidR="001F6F55" w:rsidRDefault="001F6F55">
            <w:pPr>
              <w:rPr>
                <w:sz w:val="15"/>
                <w:szCs w:val="15"/>
              </w:rPr>
            </w:pPr>
          </w:p>
        </w:tc>
        <w:tc>
          <w:tcPr>
            <w:tcW w:w="80" w:type="dxa"/>
            <w:vAlign w:val="bottom"/>
          </w:tcPr>
          <w:p w:rsidR="001F6F55" w:rsidRDefault="001F6F55">
            <w:pPr>
              <w:rPr>
                <w:sz w:val="15"/>
                <w:szCs w:val="15"/>
              </w:rPr>
            </w:pPr>
          </w:p>
        </w:tc>
        <w:tc>
          <w:tcPr>
            <w:tcW w:w="1720" w:type="dxa"/>
            <w:gridSpan w:val="2"/>
            <w:tcBorders>
              <w:right w:val="single" w:sz="8" w:space="0" w:color="auto"/>
            </w:tcBorders>
            <w:vAlign w:val="bottom"/>
          </w:tcPr>
          <w:p w:rsidR="001F6F55" w:rsidRDefault="00B24D91">
            <w:pPr>
              <w:spacing w:line="177" w:lineRule="exact"/>
              <w:rPr>
                <w:sz w:val="20"/>
                <w:szCs w:val="20"/>
              </w:rPr>
            </w:pPr>
            <w:r>
              <w:rPr>
                <w:rFonts w:eastAsia="Times New Roman"/>
                <w:b/>
                <w:bCs/>
                <w:sz w:val="16"/>
                <w:szCs w:val="16"/>
              </w:rPr>
              <w:t>Применяется также</w:t>
            </w:r>
          </w:p>
        </w:tc>
        <w:tc>
          <w:tcPr>
            <w:tcW w:w="0" w:type="dxa"/>
            <w:vAlign w:val="bottom"/>
          </w:tcPr>
          <w:p w:rsidR="001F6F55" w:rsidRDefault="001F6F55">
            <w:pPr>
              <w:rPr>
                <w:sz w:val="1"/>
                <w:szCs w:val="1"/>
              </w:rPr>
            </w:pPr>
          </w:p>
        </w:tc>
      </w:tr>
      <w:tr w:rsidR="001F6F55">
        <w:trPr>
          <w:trHeight w:val="86"/>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78" w:lineRule="exact"/>
              <w:rPr>
                <w:sz w:val="20"/>
                <w:szCs w:val="20"/>
              </w:rPr>
            </w:pPr>
            <w:r>
              <w:rPr>
                <w:rFonts w:eastAsia="Times New Roman"/>
                <w:sz w:val="16"/>
                <w:szCs w:val="16"/>
              </w:rPr>
              <w:t>проведения</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2"/>
            <w:vMerge w:val="restart"/>
            <w:tcBorders>
              <w:right w:val="single" w:sz="8" w:space="0" w:color="auto"/>
            </w:tcBorders>
            <w:vAlign w:val="bottom"/>
          </w:tcPr>
          <w:p w:rsidR="001F6F55" w:rsidRDefault="00B24D91">
            <w:pPr>
              <w:rPr>
                <w:sz w:val="20"/>
                <w:szCs w:val="20"/>
              </w:rPr>
            </w:pPr>
            <w:r>
              <w:rPr>
                <w:rFonts w:eastAsia="Times New Roman"/>
                <w:b/>
                <w:bCs/>
                <w:sz w:val="16"/>
                <w:szCs w:val="16"/>
              </w:rPr>
              <w:t>при изменении типа</w:t>
            </w:r>
          </w:p>
        </w:tc>
        <w:tc>
          <w:tcPr>
            <w:tcW w:w="0" w:type="dxa"/>
            <w:vAlign w:val="bottom"/>
          </w:tcPr>
          <w:p w:rsidR="001F6F55" w:rsidRDefault="001F6F55">
            <w:pPr>
              <w:rPr>
                <w:sz w:val="1"/>
                <w:szCs w:val="1"/>
              </w:rPr>
            </w:pPr>
          </w:p>
        </w:tc>
      </w:tr>
      <w:tr w:rsidR="001F6F55">
        <w:trPr>
          <w:trHeight w:val="97"/>
        </w:trPr>
        <w:tc>
          <w:tcPr>
            <w:tcW w:w="100" w:type="dxa"/>
            <w:tcBorders>
              <w:left w:val="single" w:sz="8" w:space="0" w:color="auto"/>
            </w:tcBorders>
            <w:vAlign w:val="bottom"/>
          </w:tcPr>
          <w:p w:rsidR="001F6F55" w:rsidRDefault="001F6F55">
            <w:pPr>
              <w:rPr>
                <w:sz w:val="8"/>
                <w:szCs w:val="8"/>
              </w:rPr>
            </w:pPr>
          </w:p>
        </w:tc>
        <w:tc>
          <w:tcPr>
            <w:tcW w:w="64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(ликвидационный) баланс</w:t>
            </w:r>
          </w:p>
        </w:tc>
        <w:tc>
          <w:tcPr>
            <w:tcW w:w="80" w:type="dxa"/>
            <w:vAlign w:val="bottom"/>
          </w:tcPr>
          <w:p w:rsidR="001F6F55" w:rsidRDefault="001F6F55">
            <w:pPr>
              <w:rPr>
                <w:sz w:val="8"/>
                <w:szCs w:val="8"/>
              </w:rPr>
            </w:pPr>
          </w:p>
        </w:tc>
        <w:tc>
          <w:tcPr>
            <w:tcW w:w="1260" w:type="dxa"/>
            <w:gridSpan w:val="2"/>
            <w:vMerge/>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06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80" w:type="dxa"/>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720" w:type="dxa"/>
            <w:gridSpan w:val="2"/>
            <w:vMerge/>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86"/>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78" w:lineRule="exact"/>
              <w:rPr>
                <w:sz w:val="20"/>
                <w:szCs w:val="20"/>
              </w:rPr>
            </w:pPr>
            <w:r>
              <w:rPr>
                <w:rFonts w:eastAsia="Times New Roman"/>
                <w:sz w:val="16"/>
                <w:szCs w:val="16"/>
              </w:rPr>
              <w:t>реорганизации</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72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b/>
                <w:bCs/>
                <w:sz w:val="16"/>
                <w:szCs w:val="16"/>
              </w:rPr>
              <w:t>учреждения</w:t>
            </w:r>
          </w:p>
        </w:tc>
        <w:tc>
          <w:tcPr>
            <w:tcW w:w="0" w:type="dxa"/>
            <w:vAlign w:val="bottom"/>
          </w:tcPr>
          <w:p w:rsidR="001F6F55" w:rsidRDefault="001F6F55">
            <w:pPr>
              <w:rPr>
                <w:sz w:val="1"/>
                <w:szCs w:val="1"/>
              </w:rPr>
            </w:pPr>
          </w:p>
        </w:tc>
      </w:tr>
      <w:tr w:rsidR="001F6F55">
        <w:trPr>
          <w:trHeight w:val="96"/>
        </w:trPr>
        <w:tc>
          <w:tcPr>
            <w:tcW w:w="740" w:type="dxa"/>
            <w:gridSpan w:val="2"/>
            <w:vMerge w:val="restart"/>
            <w:tcBorders>
              <w:left w:val="single" w:sz="8" w:space="0" w:color="auto"/>
            </w:tcBorders>
            <w:vAlign w:val="bottom"/>
          </w:tcPr>
          <w:p w:rsidR="001F6F55" w:rsidRDefault="00B24D91">
            <w:pPr>
              <w:ind w:left="140"/>
              <w:rPr>
                <w:sz w:val="20"/>
                <w:szCs w:val="20"/>
              </w:rPr>
            </w:pPr>
            <w:r>
              <w:rPr>
                <w:rFonts w:eastAsia="Times New Roman"/>
                <w:sz w:val="16"/>
                <w:szCs w:val="16"/>
              </w:rPr>
              <w:t>0503830</w:t>
            </w: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1960" w:type="dxa"/>
            <w:gridSpan w:val="2"/>
            <w:vMerge w:val="restart"/>
            <w:tcBorders>
              <w:right w:val="single" w:sz="8" w:space="0" w:color="auto"/>
            </w:tcBorders>
            <w:vAlign w:val="bottom"/>
          </w:tcPr>
          <w:p w:rsidR="001F6F55" w:rsidRDefault="00B24D91">
            <w:pPr>
              <w:rPr>
                <w:sz w:val="20"/>
                <w:szCs w:val="20"/>
              </w:rPr>
            </w:pPr>
            <w:r>
              <w:rPr>
                <w:rFonts w:eastAsia="Times New Roman"/>
                <w:sz w:val="16"/>
                <w:szCs w:val="16"/>
              </w:rPr>
              <w:t>государственного</w:t>
            </w:r>
          </w:p>
        </w:tc>
        <w:tc>
          <w:tcPr>
            <w:tcW w:w="80" w:type="dxa"/>
            <w:vAlign w:val="bottom"/>
          </w:tcPr>
          <w:p w:rsidR="001F6F55" w:rsidRDefault="001F6F55">
            <w:pPr>
              <w:rPr>
                <w:sz w:val="8"/>
                <w:szCs w:val="8"/>
              </w:rPr>
            </w:pPr>
          </w:p>
        </w:tc>
        <w:tc>
          <w:tcPr>
            <w:tcW w:w="1260" w:type="dxa"/>
            <w:gridSpan w:val="2"/>
            <w:vMerge/>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1180" w:type="dxa"/>
            <w:gridSpan w:val="2"/>
            <w:vMerge w:val="restart"/>
            <w:tcBorders>
              <w:right w:val="single" w:sz="8" w:space="0" w:color="auto"/>
            </w:tcBorders>
            <w:vAlign w:val="bottom"/>
          </w:tcPr>
          <w:p w:rsidR="001F6F55" w:rsidRDefault="00B24D91">
            <w:pPr>
              <w:ind w:left="400"/>
              <w:rPr>
                <w:sz w:val="20"/>
                <w:szCs w:val="20"/>
              </w:rPr>
            </w:pPr>
            <w:r>
              <w:rPr>
                <w:rFonts w:eastAsia="Times New Roman"/>
                <w:sz w:val="16"/>
                <w:szCs w:val="16"/>
              </w:rPr>
              <w:t>нет</w:t>
            </w:r>
          </w:p>
        </w:tc>
        <w:tc>
          <w:tcPr>
            <w:tcW w:w="100" w:type="dxa"/>
            <w:vAlign w:val="bottom"/>
          </w:tcPr>
          <w:p w:rsidR="001F6F55" w:rsidRDefault="001F6F55">
            <w:pPr>
              <w:rPr>
                <w:sz w:val="8"/>
                <w:szCs w:val="8"/>
              </w:rPr>
            </w:pPr>
          </w:p>
        </w:tc>
        <w:tc>
          <w:tcPr>
            <w:tcW w:w="2080" w:type="dxa"/>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8"/>
                <w:szCs w:val="8"/>
              </w:rPr>
            </w:pPr>
          </w:p>
        </w:tc>
        <w:tc>
          <w:tcPr>
            <w:tcW w:w="1720" w:type="dxa"/>
            <w:gridSpan w:val="2"/>
            <w:vMerge/>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91"/>
        </w:trPr>
        <w:tc>
          <w:tcPr>
            <w:tcW w:w="740" w:type="dxa"/>
            <w:gridSpan w:val="2"/>
            <w:vMerge/>
            <w:tcBorders>
              <w:left w:val="single" w:sz="8" w:space="0" w:color="auto"/>
            </w:tcBorders>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или</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180" w:type="dxa"/>
            <w:gridSpan w:val="2"/>
            <w:vMerge/>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(муниципального)</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ликвидации</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учреждения</w:t>
            </w:r>
          </w:p>
        </w:tc>
        <w:tc>
          <w:tcPr>
            <w:tcW w:w="80" w:type="dxa"/>
            <w:vAlign w:val="bottom"/>
          </w:tcPr>
          <w:p w:rsidR="001F6F55" w:rsidRDefault="001F6F55">
            <w:pPr>
              <w:rPr>
                <w:sz w:val="7"/>
                <w:szCs w:val="7"/>
              </w:rPr>
            </w:pPr>
          </w:p>
        </w:tc>
        <w:tc>
          <w:tcPr>
            <w:tcW w:w="1260" w:type="dxa"/>
            <w:gridSpan w:val="2"/>
            <w:vMerge/>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vAlign w:val="bottom"/>
          </w:tcPr>
          <w:p w:rsidR="001F6F55" w:rsidRDefault="001F6F55">
            <w:pPr>
              <w:rPr>
                <w:sz w:val="7"/>
                <w:szCs w:val="7"/>
              </w:rPr>
            </w:pPr>
          </w:p>
        </w:tc>
        <w:tc>
          <w:tcPr>
            <w:tcW w:w="64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1960" w:type="dxa"/>
            <w:gridSpan w:val="2"/>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260" w:type="dxa"/>
            <w:gridSpan w:val="2"/>
            <w:vMerge w:val="restart"/>
            <w:tcBorders>
              <w:right w:val="single" w:sz="8" w:space="0" w:color="auto"/>
            </w:tcBorders>
            <w:vAlign w:val="bottom"/>
          </w:tcPr>
          <w:p w:rsidR="001F6F55" w:rsidRDefault="00B24D91">
            <w:pPr>
              <w:spacing w:line="182" w:lineRule="exact"/>
              <w:rPr>
                <w:sz w:val="20"/>
                <w:szCs w:val="20"/>
              </w:rPr>
            </w:pPr>
            <w:r>
              <w:rPr>
                <w:rFonts w:eastAsia="Times New Roman"/>
                <w:sz w:val="16"/>
                <w:szCs w:val="16"/>
              </w:rPr>
              <w:t>учреждения</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106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80" w:type="dxa"/>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bottom w:val="single" w:sz="8" w:space="0" w:color="auto"/>
            </w:tcBorders>
            <w:vAlign w:val="bottom"/>
          </w:tcPr>
          <w:p w:rsidR="001F6F55" w:rsidRDefault="001F6F55">
            <w:pPr>
              <w:rPr>
                <w:sz w:val="8"/>
                <w:szCs w:val="8"/>
              </w:rPr>
            </w:pPr>
          </w:p>
        </w:tc>
        <w:tc>
          <w:tcPr>
            <w:tcW w:w="6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184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260" w:type="dxa"/>
            <w:gridSpan w:val="2"/>
            <w:vMerge/>
            <w:tcBorders>
              <w:bottom w:val="single" w:sz="8" w:space="0" w:color="auto"/>
              <w:right w:val="single" w:sz="8" w:space="0" w:color="auto"/>
            </w:tcBorders>
            <w:vAlign w:val="bottom"/>
          </w:tcPr>
          <w:p w:rsidR="001F6F55" w:rsidRDefault="001F6F55">
            <w:pPr>
              <w:rPr>
                <w:sz w:val="8"/>
                <w:szCs w:val="8"/>
              </w:rPr>
            </w:pPr>
          </w:p>
        </w:tc>
        <w:tc>
          <w:tcPr>
            <w:tcW w:w="40" w:type="dxa"/>
            <w:tcBorders>
              <w:bottom w:val="single" w:sz="8" w:space="0" w:color="auto"/>
            </w:tcBorders>
            <w:vAlign w:val="bottom"/>
          </w:tcPr>
          <w:p w:rsidR="001F6F55" w:rsidRDefault="001F6F55">
            <w:pPr>
              <w:rPr>
                <w:sz w:val="8"/>
                <w:szCs w:val="8"/>
              </w:rPr>
            </w:pPr>
          </w:p>
        </w:tc>
        <w:tc>
          <w:tcPr>
            <w:tcW w:w="60" w:type="dxa"/>
            <w:tcBorders>
              <w:bottom w:val="single" w:sz="8" w:space="0" w:color="auto"/>
            </w:tcBorders>
            <w:vAlign w:val="bottom"/>
          </w:tcPr>
          <w:p w:rsidR="001F6F55" w:rsidRDefault="001F6F55">
            <w:pPr>
              <w:rPr>
                <w:sz w:val="8"/>
                <w:szCs w:val="8"/>
              </w:rPr>
            </w:pPr>
          </w:p>
        </w:tc>
        <w:tc>
          <w:tcPr>
            <w:tcW w:w="106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100" w:type="dxa"/>
            <w:tcBorders>
              <w:bottom w:val="single" w:sz="8" w:space="0" w:color="auto"/>
            </w:tcBorders>
            <w:vAlign w:val="bottom"/>
          </w:tcPr>
          <w:p w:rsidR="001F6F55" w:rsidRDefault="001F6F55">
            <w:pPr>
              <w:rPr>
                <w:sz w:val="8"/>
                <w:szCs w:val="8"/>
              </w:rPr>
            </w:pPr>
          </w:p>
        </w:tc>
        <w:tc>
          <w:tcPr>
            <w:tcW w:w="2080" w:type="dxa"/>
            <w:tcBorders>
              <w:bottom w:val="single" w:sz="8" w:space="0" w:color="auto"/>
              <w:right w:val="single" w:sz="8" w:space="0" w:color="auto"/>
            </w:tcBorders>
            <w:vAlign w:val="bottom"/>
          </w:tcPr>
          <w:p w:rsidR="001F6F55" w:rsidRDefault="001F6F55">
            <w:pPr>
              <w:rPr>
                <w:sz w:val="8"/>
                <w:szCs w:val="8"/>
              </w:rPr>
            </w:pPr>
          </w:p>
        </w:tc>
        <w:tc>
          <w:tcPr>
            <w:tcW w:w="80" w:type="dxa"/>
            <w:tcBorders>
              <w:bottom w:val="single" w:sz="8" w:space="0" w:color="auto"/>
            </w:tcBorders>
            <w:vAlign w:val="bottom"/>
          </w:tcPr>
          <w:p w:rsidR="001F6F55" w:rsidRDefault="001F6F55">
            <w:pPr>
              <w:rPr>
                <w:sz w:val="8"/>
                <w:szCs w:val="8"/>
              </w:rPr>
            </w:pPr>
          </w:p>
        </w:tc>
        <w:tc>
          <w:tcPr>
            <w:tcW w:w="1600" w:type="dxa"/>
            <w:tcBorders>
              <w:bottom w:val="single" w:sz="8" w:space="0" w:color="auto"/>
            </w:tcBorders>
            <w:vAlign w:val="bottom"/>
          </w:tcPr>
          <w:p w:rsidR="001F6F55" w:rsidRDefault="001F6F55">
            <w:pPr>
              <w:rPr>
                <w:sz w:val="8"/>
                <w:szCs w:val="8"/>
              </w:rPr>
            </w:pPr>
          </w:p>
        </w:tc>
        <w:tc>
          <w:tcPr>
            <w:tcW w:w="120" w:type="dxa"/>
            <w:tcBorders>
              <w:bottom w:val="single" w:sz="8" w:space="0" w:color="auto"/>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739"/>
        </w:trPr>
        <w:tc>
          <w:tcPr>
            <w:tcW w:w="10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8780" w:type="dxa"/>
            <w:gridSpan w:val="16"/>
            <w:vAlign w:val="bottom"/>
          </w:tcPr>
          <w:p w:rsidR="001F6F55" w:rsidRDefault="00B24D91">
            <w:pPr>
              <w:ind w:left="80"/>
              <w:rPr>
                <w:sz w:val="20"/>
                <w:szCs w:val="20"/>
              </w:rPr>
            </w:pPr>
            <w:r>
              <w:rPr>
                <w:rFonts w:ascii="Calibri" w:eastAsia="Calibri" w:hAnsi="Calibri" w:cs="Calibri"/>
                <w:b/>
                <w:bCs/>
                <w:sz w:val="28"/>
                <w:szCs w:val="28"/>
              </w:rPr>
              <w:t>Перечень форм пояснительной записки к Балансу учреждения</w:t>
            </w:r>
          </w:p>
        </w:tc>
        <w:tc>
          <w:tcPr>
            <w:tcW w:w="0" w:type="dxa"/>
            <w:vAlign w:val="bottom"/>
          </w:tcPr>
          <w:p w:rsidR="001F6F55" w:rsidRDefault="001F6F55">
            <w:pPr>
              <w:rPr>
                <w:sz w:val="1"/>
                <w:szCs w:val="1"/>
              </w:rPr>
            </w:pPr>
          </w:p>
        </w:tc>
      </w:tr>
      <w:tr w:rsidR="001F6F55">
        <w:trPr>
          <w:trHeight w:val="331"/>
        </w:trPr>
        <w:tc>
          <w:tcPr>
            <w:tcW w:w="100" w:type="dxa"/>
            <w:tcBorders>
              <w:bottom w:val="single" w:sz="8" w:space="0" w:color="auto"/>
            </w:tcBorders>
            <w:vAlign w:val="bottom"/>
          </w:tcPr>
          <w:p w:rsidR="001F6F55" w:rsidRDefault="001F6F55">
            <w:pPr>
              <w:rPr>
                <w:sz w:val="24"/>
                <w:szCs w:val="24"/>
              </w:rPr>
            </w:pPr>
          </w:p>
        </w:tc>
        <w:tc>
          <w:tcPr>
            <w:tcW w:w="640" w:type="dxa"/>
            <w:tcBorders>
              <w:bottom w:val="single" w:sz="8" w:space="0" w:color="auto"/>
            </w:tcBorders>
            <w:vAlign w:val="bottom"/>
          </w:tcPr>
          <w:p w:rsidR="001F6F55" w:rsidRDefault="001F6F55">
            <w:pPr>
              <w:rPr>
                <w:sz w:val="24"/>
                <w:szCs w:val="24"/>
              </w:rPr>
            </w:pPr>
          </w:p>
        </w:tc>
        <w:tc>
          <w:tcPr>
            <w:tcW w:w="120" w:type="dxa"/>
            <w:tcBorders>
              <w:bottom w:val="single" w:sz="8" w:space="0" w:color="auto"/>
            </w:tcBorders>
            <w:vAlign w:val="bottom"/>
          </w:tcPr>
          <w:p w:rsidR="001F6F55" w:rsidRDefault="001F6F55">
            <w:pPr>
              <w:rPr>
                <w:sz w:val="24"/>
                <w:szCs w:val="24"/>
              </w:rPr>
            </w:pPr>
          </w:p>
        </w:tc>
        <w:tc>
          <w:tcPr>
            <w:tcW w:w="100" w:type="dxa"/>
            <w:tcBorders>
              <w:bottom w:val="single" w:sz="8" w:space="0" w:color="auto"/>
            </w:tcBorders>
            <w:vAlign w:val="bottom"/>
          </w:tcPr>
          <w:p w:rsidR="001F6F55" w:rsidRDefault="001F6F55">
            <w:pPr>
              <w:rPr>
                <w:sz w:val="24"/>
                <w:szCs w:val="24"/>
              </w:rPr>
            </w:pPr>
          </w:p>
        </w:tc>
        <w:tc>
          <w:tcPr>
            <w:tcW w:w="3300" w:type="dxa"/>
            <w:gridSpan w:val="5"/>
            <w:tcBorders>
              <w:bottom w:val="single" w:sz="8" w:space="0" w:color="auto"/>
            </w:tcBorders>
            <w:vAlign w:val="bottom"/>
          </w:tcPr>
          <w:p w:rsidR="001F6F55" w:rsidRDefault="001F6F55">
            <w:pPr>
              <w:rPr>
                <w:sz w:val="24"/>
                <w:szCs w:val="24"/>
              </w:rPr>
            </w:pPr>
          </w:p>
        </w:tc>
        <w:tc>
          <w:tcPr>
            <w:tcW w:w="40" w:type="dxa"/>
            <w:tcBorders>
              <w:bottom w:val="single" w:sz="8" w:space="0" w:color="auto"/>
            </w:tcBorders>
            <w:vAlign w:val="bottom"/>
          </w:tcPr>
          <w:p w:rsidR="001F6F55" w:rsidRDefault="001F6F55">
            <w:pPr>
              <w:rPr>
                <w:sz w:val="24"/>
                <w:szCs w:val="24"/>
              </w:rPr>
            </w:pPr>
          </w:p>
        </w:tc>
        <w:tc>
          <w:tcPr>
            <w:tcW w:w="60" w:type="dxa"/>
            <w:tcBorders>
              <w:bottom w:val="single" w:sz="8" w:space="0" w:color="auto"/>
            </w:tcBorders>
            <w:vAlign w:val="bottom"/>
          </w:tcPr>
          <w:p w:rsidR="001F6F55" w:rsidRDefault="001F6F55">
            <w:pPr>
              <w:rPr>
                <w:sz w:val="24"/>
                <w:szCs w:val="24"/>
              </w:rPr>
            </w:pPr>
          </w:p>
        </w:tc>
        <w:tc>
          <w:tcPr>
            <w:tcW w:w="3360" w:type="dxa"/>
            <w:gridSpan w:val="4"/>
            <w:tcBorders>
              <w:bottom w:val="single" w:sz="8" w:space="0" w:color="auto"/>
            </w:tcBorders>
            <w:vAlign w:val="bottom"/>
          </w:tcPr>
          <w:p w:rsidR="001F6F55" w:rsidRDefault="001F6F55">
            <w:pPr>
              <w:rPr>
                <w:sz w:val="24"/>
                <w:szCs w:val="24"/>
              </w:rPr>
            </w:pPr>
          </w:p>
        </w:tc>
        <w:tc>
          <w:tcPr>
            <w:tcW w:w="80" w:type="dxa"/>
            <w:tcBorders>
              <w:bottom w:val="single" w:sz="8" w:space="0" w:color="auto"/>
            </w:tcBorders>
            <w:vAlign w:val="bottom"/>
          </w:tcPr>
          <w:p w:rsidR="001F6F55" w:rsidRDefault="001F6F55">
            <w:pPr>
              <w:rPr>
                <w:sz w:val="24"/>
                <w:szCs w:val="24"/>
              </w:rPr>
            </w:pPr>
          </w:p>
        </w:tc>
        <w:tc>
          <w:tcPr>
            <w:tcW w:w="1720" w:type="dxa"/>
            <w:gridSpan w:val="2"/>
            <w:tcBorders>
              <w:bottom w:val="single" w:sz="8" w:space="0" w:color="auto"/>
            </w:tcBorders>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324"/>
        </w:trPr>
        <w:tc>
          <w:tcPr>
            <w:tcW w:w="100" w:type="dxa"/>
            <w:tcBorders>
              <w:left w:val="single" w:sz="8" w:space="0" w:color="E6E6E6"/>
            </w:tcBorders>
            <w:shd w:val="clear" w:color="auto" w:fill="E6E6E6"/>
            <w:vAlign w:val="bottom"/>
          </w:tcPr>
          <w:p w:rsidR="001F6F55" w:rsidRDefault="001F6F55">
            <w:pPr>
              <w:rPr>
                <w:sz w:val="24"/>
                <w:szCs w:val="24"/>
              </w:rPr>
            </w:pPr>
          </w:p>
        </w:tc>
        <w:tc>
          <w:tcPr>
            <w:tcW w:w="640" w:type="dxa"/>
            <w:shd w:val="clear" w:color="auto" w:fill="E6E6E6"/>
            <w:vAlign w:val="bottom"/>
          </w:tcPr>
          <w:p w:rsidR="001F6F55" w:rsidRDefault="00B24D91">
            <w:pPr>
              <w:jc w:val="center"/>
              <w:rPr>
                <w:sz w:val="20"/>
                <w:szCs w:val="20"/>
              </w:rPr>
            </w:pPr>
            <w:r>
              <w:rPr>
                <w:rFonts w:ascii="Arial" w:eastAsia="Arial" w:hAnsi="Arial" w:cs="Arial"/>
                <w:b/>
                <w:bCs/>
                <w:w w:val="96"/>
                <w:sz w:val="16"/>
                <w:szCs w:val="16"/>
              </w:rPr>
              <w:t>ОКУД</w:t>
            </w:r>
          </w:p>
        </w:tc>
        <w:tc>
          <w:tcPr>
            <w:tcW w:w="120" w:type="dxa"/>
            <w:tcBorders>
              <w:right w:val="single" w:sz="8" w:space="0" w:color="auto"/>
            </w:tcBorders>
            <w:shd w:val="clear" w:color="auto" w:fill="E6E6E6"/>
            <w:vAlign w:val="bottom"/>
          </w:tcPr>
          <w:p w:rsidR="001F6F55" w:rsidRDefault="001F6F55">
            <w:pPr>
              <w:rPr>
                <w:sz w:val="24"/>
                <w:szCs w:val="24"/>
              </w:rPr>
            </w:pPr>
          </w:p>
        </w:tc>
        <w:tc>
          <w:tcPr>
            <w:tcW w:w="100" w:type="dxa"/>
            <w:shd w:val="clear" w:color="auto" w:fill="E6E6E6"/>
            <w:vAlign w:val="bottom"/>
          </w:tcPr>
          <w:p w:rsidR="001F6F55" w:rsidRDefault="001F6F55">
            <w:pPr>
              <w:rPr>
                <w:sz w:val="24"/>
                <w:szCs w:val="24"/>
              </w:rPr>
            </w:pPr>
          </w:p>
        </w:tc>
        <w:tc>
          <w:tcPr>
            <w:tcW w:w="3300" w:type="dxa"/>
            <w:gridSpan w:val="5"/>
            <w:tcBorders>
              <w:right w:val="single" w:sz="8" w:space="0" w:color="auto"/>
            </w:tcBorders>
            <w:shd w:val="clear" w:color="auto" w:fill="E6E6E6"/>
            <w:vAlign w:val="bottom"/>
          </w:tcPr>
          <w:p w:rsidR="001F6F55" w:rsidRDefault="00B24D91">
            <w:pPr>
              <w:ind w:left="680"/>
              <w:rPr>
                <w:sz w:val="20"/>
                <w:szCs w:val="20"/>
              </w:rPr>
            </w:pPr>
            <w:r>
              <w:rPr>
                <w:rFonts w:ascii="Arial" w:eastAsia="Arial" w:hAnsi="Arial" w:cs="Arial"/>
                <w:b/>
                <w:bCs/>
                <w:sz w:val="16"/>
                <w:szCs w:val="16"/>
              </w:rPr>
              <w:t>Наименование формы</w:t>
            </w:r>
          </w:p>
        </w:tc>
        <w:tc>
          <w:tcPr>
            <w:tcW w:w="40" w:type="dxa"/>
            <w:shd w:val="clear" w:color="auto" w:fill="E6E6E6"/>
            <w:vAlign w:val="bottom"/>
          </w:tcPr>
          <w:p w:rsidR="001F6F55" w:rsidRDefault="001F6F55">
            <w:pPr>
              <w:rPr>
                <w:sz w:val="24"/>
                <w:szCs w:val="24"/>
              </w:rPr>
            </w:pPr>
          </w:p>
        </w:tc>
        <w:tc>
          <w:tcPr>
            <w:tcW w:w="60" w:type="dxa"/>
            <w:shd w:val="clear" w:color="auto" w:fill="E6E6E6"/>
            <w:vAlign w:val="bottom"/>
          </w:tcPr>
          <w:p w:rsidR="001F6F55" w:rsidRDefault="001F6F55">
            <w:pPr>
              <w:rPr>
                <w:sz w:val="24"/>
                <w:szCs w:val="24"/>
              </w:rPr>
            </w:pPr>
          </w:p>
        </w:tc>
        <w:tc>
          <w:tcPr>
            <w:tcW w:w="3360" w:type="dxa"/>
            <w:gridSpan w:val="4"/>
            <w:tcBorders>
              <w:right w:val="single" w:sz="8" w:space="0" w:color="auto"/>
            </w:tcBorders>
            <w:shd w:val="clear" w:color="auto" w:fill="E6E6E6"/>
            <w:vAlign w:val="bottom"/>
          </w:tcPr>
          <w:p w:rsidR="001F6F55" w:rsidRDefault="00B24D91">
            <w:pPr>
              <w:ind w:left="620"/>
              <w:rPr>
                <w:sz w:val="20"/>
                <w:szCs w:val="20"/>
              </w:rPr>
            </w:pPr>
            <w:r>
              <w:rPr>
                <w:rFonts w:ascii="Arial" w:eastAsia="Arial" w:hAnsi="Arial" w:cs="Arial"/>
                <w:b/>
                <w:bCs/>
                <w:sz w:val="16"/>
                <w:szCs w:val="16"/>
              </w:rPr>
              <w:t>Должность составителя</w:t>
            </w:r>
          </w:p>
        </w:tc>
        <w:tc>
          <w:tcPr>
            <w:tcW w:w="80" w:type="dxa"/>
            <w:shd w:val="clear" w:color="auto" w:fill="E6E6E6"/>
            <w:vAlign w:val="bottom"/>
          </w:tcPr>
          <w:p w:rsidR="001F6F55" w:rsidRDefault="001F6F55">
            <w:pPr>
              <w:rPr>
                <w:sz w:val="24"/>
                <w:szCs w:val="24"/>
              </w:rPr>
            </w:pPr>
          </w:p>
        </w:tc>
        <w:tc>
          <w:tcPr>
            <w:tcW w:w="1600" w:type="dxa"/>
            <w:shd w:val="clear" w:color="auto" w:fill="E6E6E6"/>
            <w:vAlign w:val="bottom"/>
          </w:tcPr>
          <w:p w:rsidR="001F6F55" w:rsidRDefault="00B24D91">
            <w:pPr>
              <w:ind w:left="280"/>
              <w:rPr>
                <w:sz w:val="20"/>
                <w:szCs w:val="20"/>
              </w:rPr>
            </w:pPr>
            <w:r>
              <w:rPr>
                <w:rFonts w:ascii="Arial" w:eastAsia="Arial" w:hAnsi="Arial" w:cs="Arial"/>
                <w:b/>
                <w:bCs/>
                <w:sz w:val="16"/>
                <w:szCs w:val="16"/>
              </w:rPr>
              <w:t>Примечание</w:t>
            </w:r>
          </w:p>
        </w:tc>
        <w:tc>
          <w:tcPr>
            <w:tcW w:w="120" w:type="dxa"/>
            <w:tcBorders>
              <w:right w:val="single" w:sz="8" w:space="0" w:color="auto"/>
            </w:tcBorders>
            <w:shd w:val="clear" w:color="auto" w:fill="E6E6E6"/>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155"/>
        </w:trPr>
        <w:tc>
          <w:tcPr>
            <w:tcW w:w="100" w:type="dxa"/>
            <w:tcBorders>
              <w:left w:val="single" w:sz="8" w:space="0" w:color="E6E6E6"/>
              <w:bottom w:val="single" w:sz="8" w:space="0" w:color="auto"/>
            </w:tcBorders>
            <w:shd w:val="clear" w:color="auto" w:fill="E6E6E6"/>
            <w:vAlign w:val="bottom"/>
          </w:tcPr>
          <w:p w:rsidR="001F6F55" w:rsidRDefault="001F6F55">
            <w:pPr>
              <w:rPr>
                <w:sz w:val="13"/>
                <w:szCs w:val="13"/>
              </w:rPr>
            </w:pPr>
          </w:p>
        </w:tc>
        <w:tc>
          <w:tcPr>
            <w:tcW w:w="640" w:type="dxa"/>
            <w:tcBorders>
              <w:bottom w:val="single" w:sz="8" w:space="0" w:color="auto"/>
            </w:tcBorders>
            <w:shd w:val="clear" w:color="auto" w:fill="E6E6E6"/>
            <w:vAlign w:val="bottom"/>
          </w:tcPr>
          <w:p w:rsidR="001F6F55" w:rsidRDefault="001F6F55">
            <w:pPr>
              <w:rPr>
                <w:sz w:val="13"/>
                <w:szCs w:val="13"/>
              </w:rPr>
            </w:pPr>
          </w:p>
        </w:tc>
        <w:tc>
          <w:tcPr>
            <w:tcW w:w="120" w:type="dxa"/>
            <w:tcBorders>
              <w:bottom w:val="single" w:sz="8" w:space="0" w:color="auto"/>
              <w:right w:val="single" w:sz="8" w:space="0" w:color="auto"/>
            </w:tcBorders>
            <w:shd w:val="clear" w:color="auto" w:fill="E6E6E6"/>
            <w:vAlign w:val="bottom"/>
          </w:tcPr>
          <w:p w:rsidR="001F6F55" w:rsidRDefault="001F6F55">
            <w:pPr>
              <w:rPr>
                <w:sz w:val="13"/>
                <w:szCs w:val="13"/>
              </w:rPr>
            </w:pPr>
          </w:p>
        </w:tc>
        <w:tc>
          <w:tcPr>
            <w:tcW w:w="100" w:type="dxa"/>
            <w:tcBorders>
              <w:bottom w:val="single" w:sz="8" w:space="0" w:color="auto"/>
            </w:tcBorders>
            <w:shd w:val="clear" w:color="auto" w:fill="E6E6E6"/>
            <w:vAlign w:val="bottom"/>
          </w:tcPr>
          <w:p w:rsidR="001F6F55" w:rsidRDefault="001F6F55">
            <w:pPr>
              <w:rPr>
                <w:sz w:val="13"/>
                <w:szCs w:val="13"/>
              </w:rPr>
            </w:pPr>
          </w:p>
        </w:tc>
        <w:tc>
          <w:tcPr>
            <w:tcW w:w="1840" w:type="dxa"/>
            <w:tcBorders>
              <w:bottom w:val="single" w:sz="8" w:space="0" w:color="auto"/>
            </w:tcBorders>
            <w:shd w:val="clear" w:color="auto" w:fill="E6E6E6"/>
            <w:vAlign w:val="bottom"/>
          </w:tcPr>
          <w:p w:rsidR="001F6F55" w:rsidRDefault="001F6F55">
            <w:pPr>
              <w:rPr>
                <w:sz w:val="13"/>
                <w:szCs w:val="13"/>
              </w:rPr>
            </w:pPr>
          </w:p>
        </w:tc>
        <w:tc>
          <w:tcPr>
            <w:tcW w:w="120" w:type="dxa"/>
            <w:tcBorders>
              <w:bottom w:val="single" w:sz="8" w:space="0" w:color="auto"/>
              <w:right w:val="single" w:sz="8" w:space="0" w:color="E6E6E6"/>
            </w:tcBorders>
            <w:shd w:val="clear" w:color="auto" w:fill="E6E6E6"/>
            <w:vAlign w:val="bottom"/>
          </w:tcPr>
          <w:p w:rsidR="001F6F55" w:rsidRDefault="001F6F55">
            <w:pPr>
              <w:rPr>
                <w:sz w:val="13"/>
                <w:szCs w:val="13"/>
              </w:rPr>
            </w:pPr>
          </w:p>
        </w:tc>
        <w:tc>
          <w:tcPr>
            <w:tcW w:w="80" w:type="dxa"/>
            <w:tcBorders>
              <w:bottom w:val="single" w:sz="8" w:space="0" w:color="auto"/>
            </w:tcBorders>
            <w:shd w:val="clear" w:color="auto" w:fill="E6E6E6"/>
            <w:vAlign w:val="bottom"/>
          </w:tcPr>
          <w:p w:rsidR="001F6F55" w:rsidRDefault="001F6F55">
            <w:pPr>
              <w:rPr>
                <w:sz w:val="13"/>
                <w:szCs w:val="13"/>
              </w:rPr>
            </w:pPr>
          </w:p>
        </w:tc>
        <w:tc>
          <w:tcPr>
            <w:tcW w:w="1100" w:type="dxa"/>
            <w:tcBorders>
              <w:bottom w:val="single" w:sz="8" w:space="0" w:color="auto"/>
            </w:tcBorders>
            <w:shd w:val="clear" w:color="auto" w:fill="E6E6E6"/>
            <w:vAlign w:val="bottom"/>
          </w:tcPr>
          <w:p w:rsidR="001F6F55" w:rsidRDefault="001F6F55">
            <w:pPr>
              <w:rPr>
                <w:sz w:val="13"/>
                <w:szCs w:val="13"/>
              </w:rPr>
            </w:pPr>
          </w:p>
        </w:tc>
        <w:tc>
          <w:tcPr>
            <w:tcW w:w="160" w:type="dxa"/>
            <w:tcBorders>
              <w:bottom w:val="single" w:sz="8" w:space="0" w:color="auto"/>
              <w:right w:val="single" w:sz="8" w:space="0" w:color="auto"/>
            </w:tcBorders>
            <w:shd w:val="clear" w:color="auto" w:fill="E6E6E6"/>
            <w:vAlign w:val="bottom"/>
          </w:tcPr>
          <w:p w:rsidR="001F6F55" w:rsidRDefault="001F6F55">
            <w:pPr>
              <w:rPr>
                <w:sz w:val="13"/>
                <w:szCs w:val="13"/>
              </w:rPr>
            </w:pPr>
          </w:p>
        </w:tc>
        <w:tc>
          <w:tcPr>
            <w:tcW w:w="40" w:type="dxa"/>
            <w:tcBorders>
              <w:bottom w:val="single" w:sz="8" w:space="0" w:color="auto"/>
            </w:tcBorders>
            <w:shd w:val="clear" w:color="auto" w:fill="E6E6E6"/>
            <w:vAlign w:val="bottom"/>
          </w:tcPr>
          <w:p w:rsidR="001F6F55" w:rsidRDefault="001F6F55">
            <w:pPr>
              <w:rPr>
                <w:sz w:val="13"/>
                <w:szCs w:val="13"/>
              </w:rPr>
            </w:pPr>
          </w:p>
        </w:tc>
        <w:tc>
          <w:tcPr>
            <w:tcW w:w="60" w:type="dxa"/>
            <w:tcBorders>
              <w:bottom w:val="single" w:sz="8" w:space="0" w:color="auto"/>
            </w:tcBorders>
            <w:shd w:val="clear" w:color="auto" w:fill="E6E6E6"/>
            <w:vAlign w:val="bottom"/>
          </w:tcPr>
          <w:p w:rsidR="001F6F55" w:rsidRDefault="001F6F55">
            <w:pPr>
              <w:rPr>
                <w:sz w:val="13"/>
                <w:szCs w:val="13"/>
              </w:rPr>
            </w:pPr>
          </w:p>
        </w:tc>
        <w:tc>
          <w:tcPr>
            <w:tcW w:w="1060" w:type="dxa"/>
            <w:tcBorders>
              <w:bottom w:val="single" w:sz="8" w:space="0" w:color="auto"/>
            </w:tcBorders>
            <w:shd w:val="clear" w:color="auto" w:fill="E6E6E6"/>
            <w:vAlign w:val="bottom"/>
          </w:tcPr>
          <w:p w:rsidR="001F6F55" w:rsidRDefault="001F6F55">
            <w:pPr>
              <w:rPr>
                <w:sz w:val="13"/>
                <w:szCs w:val="13"/>
              </w:rPr>
            </w:pPr>
          </w:p>
        </w:tc>
        <w:tc>
          <w:tcPr>
            <w:tcW w:w="120" w:type="dxa"/>
            <w:tcBorders>
              <w:bottom w:val="single" w:sz="8" w:space="0" w:color="auto"/>
              <w:right w:val="single" w:sz="8" w:space="0" w:color="E6E6E6"/>
            </w:tcBorders>
            <w:shd w:val="clear" w:color="auto" w:fill="E6E6E6"/>
            <w:vAlign w:val="bottom"/>
          </w:tcPr>
          <w:p w:rsidR="001F6F55" w:rsidRDefault="001F6F55">
            <w:pPr>
              <w:rPr>
                <w:sz w:val="13"/>
                <w:szCs w:val="13"/>
              </w:rPr>
            </w:pPr>
          </w:p>
        </w:tc>
        <w:tc>
          <w:tcPr>
            <w:tcW w:w="100" w:type="dxa"/>
            <w:tcBorders>
              <w:bottom w:val="single" w:sz="8" w:space="0" w:color="auto"/>
            </w:tcBorders>
            <w:shd w:val="clear" w:color="auto" w:fill="E6E6E6"/>
            <w:vAlign w:val="bottom"/>
          </w:tcPr>
          <w:p w:rsidR="001F6F55" w:rsidRDefault="001F6F55">
            <w:pPr>
              <w:rPr>
                <w:sz w:val="13"/>
                <w:szCs w:val="13"/>
              </w:rPr>
            </w:pPr>
          </w:p>
        </w:tc>
        <w:tc>
          <w:tcPr>
            <w:tcW w:w="2080" w:type="dxa"/>
            <w:tcBorders>
              <w:bottom w:val="single" w:sz="8" w:space="0" w:color="auto"/>
              <w:right w:val="single" w:sz="8" w:space="0" w:color="auto"/>
            </w:tcBorders>
            <w:shd w:val="clear" w:color="auto" w:fill="E6E6E6"/>
            <w:vAlign w:val="bottom"/>
          </w:tcPr>
          <w:p w:rsidR="001F6F55" w:rsidRDefault="001F6F55">
            <w:pPr>
              <w:rPr>
                <w:sz w:val="13"/>
                <w:szCs w:val="13"/>
              </w:rPr>
            </w:pPr>
          </w:p>
        </w:tc>
        <w:tc>
          <w:tcPr>
            <w:tcW w:w="80" w:type="dxa"/>
            <w:tcBorders>
              <w:bottom w:val="single" w:sz="8" w:space="0" w:color="auto"/>
            </w:tcBorders>
            <w:shd w:val="clear" w:color="auto" w:fill="E6E6E6"/>
            <w:vAlign w:val="bottom"/>
          </w:tcPr>
          <w:p w:rsidR="001F6F55" w:rsidRDefault="001F6F55">
            <w:pPr>
              <w:rPr>
                <w:sz w:val="13"/>
                <w:szCs w:val="13"/>
              </w:rPr>
            </w:pPr>
          </w:p>
        </w:tc>
        <w:tc>
          <w:tcPr>
            <w:tcW w:w="1600" w:type="dxa"/>
            <w:tcBorders>
              <w:bottom w:val="single" w:sz="8" w:space="0" w:color="auto"/>
            </w:tcBorders>
            <w:shd w:val="clear" w:color="auto" w:fill="E6E6E6"/>
            <w:vAlign w:val="bottom"/>
          </w:tcPr>
          <w:p w:rsidR="001F6F55" w:rsidRDefault="001F6F55">
            <w:pPr>
              <w:rPr>
                <w:sz w:val="13"/>
                <w:szCs w:val="13"/>
              </w:rPr>
            </w:pPr>
          </w:p>
        </w:tc>
        <w:tc>
          <w:tcPr>
            <w:tcW w:w="120" w:type="dxa"/>
            <w:tcBorders>
              <w:bottom w:val="single" w:sz="8" w:space="0" w:color="auto"/>
              <w:right w:val="single" w:sz="8" w:space="0" w:color="auto"/>
            </w:tcBorders>
            <w:shd w:val="clear" w:color="auto" w:fill="E6E6E6"/>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240"/>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об основных направлениях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1"/>
        </w:trPr>
        <w:tc>
          <w:tcPr>
            <w:tcW w:w="740" w:type="dxa"/>
            <w:gridSpan w:val="2"/>
            <w:vMerge w:val="restart"/>
            <w:vAlign w:val="bottom"/>
          </w:tcPr>
          <w:p w:rsidR="001F6F55" w:rsidRDefault="00B24D91">
            <w:pPr>
              <w:spacing w:line="182" w:lineRule="exact"/>
              <w:ind w:left="100"/>
              <w:rPr>
                <w:sz w:val="20"/>
                <w:szCs w:val="20"/>
              </w:rPr>
            </w:pPr>
            <w:r>
              <w:rPr>
                <w:rFonts w:eastAsia="Times New Roman"/>
                <w:sz w:val="16"/>
                <w:szCs w:val="16"/>
              </w:rPr>
              <w:t>№1</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2040" w:type="dxa"/>
            <w:gridSpan w:val="3"/>
            <w:vMerge w:val="restart"/>
            <w:vAlign w:val="bottom"/>
          </w:tcPr>
          <w:p w:rsidR="001F6F55" w:rsidRDefault="00B24D91">
            <w:pPr>
              <w:spacing w:line="224" w:lineRule="exact"/>
              <w:rPr>
                <w:sz w:val="20"/>
                <w:szCs w:val="20"/>
              </w:rPr>
            </w:pPr>
            <w:r>
              <w:rPr>
                <w:rFonts w:eastAsia="Times New Roman"/>
                <w:sz w:val="20"/>
                <w:szCs w:val="20"/>
              </w:rPr>
              <w:t>деятельности</w:t>
            </w:r>
          </w:p>
        </w:tc>
        <w:tc>
          <w:tcPr>
            <w:tcW w:w="1100" w:type="dxa"/>
            <w:vAlign w:val="bottom"/>
          </w:tcPr>
          <w:p w:rsidR="001F6F55" w:rsidRDefault="001F6F55">
            <w:pPr>
              <w:rPr>
                <w:sz w:val="7"/>
                <w:szCs w:val="7"/>
              </w:rPr>
            </w:pPr>
          </w:p>
        </w:tc>
        <w:tc>
          <w:tcPr>
            <w:tcW w:w="160" w:type="dxa"/>
            <w:tcBorders>
              <w:right w:val="single" w:sz="8" w:space="0" w:color="auto"/>
            </w:tcBorders>
            <w:vAlign w:val="bottom"/>
          </w:tcPr>
          <w:p w:rsidR="001F6F55" w:rsidRDefault="001F6F55">
            <w:pPr>
              <w:rPr>
                <w:sz w:val="7"/>
                <w:szCs w:val="7"/>
              </w:rPr>
            </w:pP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3360" w:type="dxa"/>
            <w:gridSpan w:val="4"/>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3300" w:type="dxa"/>
            <w:gridSpan w:val="5"/>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40"/>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об особенностях ведения</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1"/>
        </w:trPr>
        <w:tc>
          <w:tcPr>
            <w:tcW w:w="740" w:type="dxa"/>
            <w:gridSpan w:val="2"/>
            <w:vMerge w:val="restart"/>
            <w:vAlign w:val="bottom"/>
          </w:tcPr>
          <w:p w:rsidR="001F6F55" w:rsidRDefault="00B24D91">
            <w:pPr>
              <w:spacing w:line="183" w:lineRule="exact"/>
              <w:ind w:left="100"/>
              <w:rPr>
                <w:sz w:val="20"/>
                <w:szCs w:val="20"/>
              </w:rPr>
            </w:pPr>
            <w:r>
              <w:rPr>
                <w:rFonts w:eastAsia="Times New Roman"/>
                <w:sz w:val="16"/>
                <w:szCs w:val="16"/>
              </w:rPr>
              <w:t>№4</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3300" w:type="dxa"/>
            <w:gridSpan w:val="5"/>
            <w:vMerge w:val="restart"/>
            <w:tcBorders>
              <w:right w:val="single" w:sz="8" w:space="0" w:color="auto"/>
            </w:tcBorders>
            <w:vAlign w:val="bottom"/>
          </w:tcPr>
          <w:p w:rsidR="001F6F55" w:rsidRDefault="00B24D91">
            <w:pPr>
              <w:spacing w:line="225" w:lineRule="exact"/>
              <w:rPr>
                <w:sz w:val="20"/>
                <w:szCs w:val="20"/>
              </w:rPr>
            </w:pPr>
            <w:r>
              <w:rPr>
                <w:rFonts w:eastAsia="Times New Roman"/>
                <w:sz w:val="20"/>
                <w:szCs w:val="20"/>
              </w:rPr>
              <w:t>учреждением бухгалтерского учета</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3360" w:type="dxa"/>
            <w:gridSpan w:val="4"/>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40" w:type="dxa"/>
            <w:gridSpan w:val="3"/>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40"/>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40" w:type="dxa"/>
            <w:gridSpan w:val="3"/>
            <w:vAlign w:val="bottom"/>
          </w:tcPr>
          <w:p w:rsidR="001F6F55" w:rsidRDefault="00B24D91">
            <w:pPr>
              <w:rPr>
                <w:sz w:val="20"/>
                <w:szCs w:val="20"/>
              </w:rPr>
            </w:pPr>
            <w:r>
              <w:rPr>
                <w:rFonts w:eastAsia="Times New Roman"/>
                <w:w w:val="99"/>
                <w:sz w:val="20"/>
                <w:szCs w:val="20"/>
              </w:rPr>
              <w:t>Сведения о результатах</w:t>
            </w:r>
          </w:p>
        </w:tc>
        <w:tc>
          <w:tcPr>
            <w:tcW w:w="1100" w:type="dxa"/>
            <w:vAlign w:val="bottom"/>
          </w:tcPr>
          <w:p w:rsidR="001F6F55" w:rsidRDefault="001F6F55">
            <w:pPr>
              <w:rPr>
                <w:sz w:val="20"/>
                <w:szCs w:val="20"/>
              </w:rPr>
            </w:pPr>
          </w:p>
        </w:tc>
        <w:tc>
          <w:tcPr>
            <w:tcW w:w="160" w:type="dxa"/>
            <w:tcBorders>
              <w:right w:val="single" w:sz="8" w:space="0" w:color="auto"/>
            </w:tcBorders>
            <w:vAlign w:val="bottom"/>
          </w:tcPr>
          <w:p w:rsidR="001F6F55" w:rsidRDefault="001F6F55">
            <w:pPr>
              <w:rPr>
                <w:sz w:val="20"/>
                <w:szCs w:val="20"/>
              </w:rPr>
            </w:pP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1"/>
        </w:trPr>
        <w:tc>
          <w:tcPr>
            <w:tcW w:w="740" w:type="dxa"/>
            <w:gridSpan w:val="2"/>
            <w:vMerge w:val="restart"/>
            <w:vAlign w:val="bottom"/>
          </w:tcPr>
          <w:p w:rsidR="001F6F55" w:rsidRDefault="00B24D91">
            <w:pPr>
              <w:spacing w:line="182" w:lineRule="exact"/>
              <w:ind w:left="100"/>
              <w:rPr>
                <w:sz w:val="20"/>
                <w:szCs w:val="20"/>
              </w:rPr>
            </w:pPr>
            <w:r>
              <w:rPr>
                <w:rFonts w:eastAsia="Times New Roman"/>
                <w:sz w:val="16"/>
                <w:szCs w:val="16"/>
              </w:rPr>
              <w:t>№5</w:t>
            </w:r>
          </w:p>
        </w:tc>
        <w:tc>
          <w:tcPr>
            <w:tcW w:w="120" w:type="dxa"/>
            <w:tcBorders>
              <w:right w:val="single" w:sz="8" w:space="0" w:color="auto"/>
            </w:tcBorders>
            <w:vAlign w:val="bottom"/>
          </w:tcPr>
          <w:p w:rsidR="001F6F55" w:rsidRDefault="001F6F55">
            <w:pPr>
              <w:rPr>
                <w:sz w:val="7"/>
                <w:szCs w:val="7"/>
              </w:rPr>
            </w:pPr>
          </w:p>
        </w:tc>
        <w:tc>
          <w:tcPr>
            <w:tcW w:w="100" w:type="dxa"/>
            <w:vAlign w:val="bottom"/>
          </w:tcPr>
          <w:p w:rsidR="001F6F55" w:rsidRDefault="001F6F55">
            <w:pPr>
              <w:rPr>
                <w:sz w:val="7"/>
                <w:szCs w:val="7"/>
              </w:rPr>
            </w:pPr>
          </w:p>
        </w:tc>
        <w:tc>
          <w:tcPr>
            <w:tcW w:w="3300" w:type="dxa"/>
            <w:gridSpan w:val="5"/>
            <w:vMerge w:val="restart"/>
            <w:tcBorders>
              <w:right w:val="single" w:sz="8" w:space="0" w:color="auto"/>
            </w:tcBorders>
            <w:vAlign w:val="bottom"/>
          </w:tcPr>
          <w:p w:rsidR="001F6F55" w:rsidRDefault="00B24D91">
            <w:pPr>
              <w:spacing w:line="224" w:lineRule="exact"/>
              <w:rPr>
                <w:sz w:val="20"/>
                <w:szCs w:val="20"/>
              </w:rPr>
            </w:pPr>
            <w:r>
              <w:rPr>
                <w:rFonts w:eastAsia="Times New Roman"/>
                <w:sz w:val="20"/>
                <w:szCs w:val="20"/>
              </w:rPr>
              <w:t>мероприятий внутреннего контроля</w:t>
            </w:r>
          </w:p>
        </w:tc>
        <w:tc>
          <w:tcPr>
            <w:tcW w:w="40" w:type="dxa"/>
            <w:vAlign w:val="bottom"/>
          </w:tcPr>
          <w:p w:rsidR="001F6F55" w:rsidRDefault="001F6F55">
            <w:pPr>
              <w:rPr>
                <w:sz w:val="7"/>
                <w:szCs w:val="7"/>
              </w:rPr>
            </w:pPr>
          </w:p>
        </w:tc>
        <w:tc>
          <w:tcPr>
            <w:tcW w:w="60" w:type="dxa"/>
            <w:vAlign w:val="bottom"/>
          </w:tcPr>
          <w:p w:rsidR="001F6F55" w:rsidRDefault="001F6F55">
            <w:pPr>
              <w:rPr>
                <w:sz w:val="7"/>
                <w:szCs w:val="7"/>
              </w:rPr>
            </w:pPr>
          </w:p>
        </w:tc>
        <w:tc>
          <w:tcPr>
            <w:tcW w:w="3360" w:type="dxa"/>
            <w:gridSpan w:val="4"/>
            <w:vMerge/>
            <w:tcBorders>
              <w:right w:val="single" w:sz="8" w:space="0" w:color="auto"/>
            </w:tcBorders>
            <w:vAlign w:val="bottom"/>
          </w:tcPr>
          <w:p w:rsidR="001F6F55" w:rsidRDefault="001F6F55">
            <w:pPr>
              <w:rPr>
                <w:sz w:val="7"/>
                <w:szCs w:val="7"/>
              </w:rPr>
            </w:pPr>
          </w:p>
        </w:tc>
        <w:tc>
          <w:tcPr>
            <w:tcW w:w="80" w:type="dxa"/>
            <w:vAlign w:val="bottom"/>
          </w:tcPr>
          <w:p w:rsidR="001F6F55" w:rsidRDefault="001F6F55">
            <w:pPr>
              <w:rPr>
                <w:sz w:val="7"/>
                <w:szCs w:val="7"/>
              </w:rPr>
            </w:pPr>
          </w:p>
        </w:tc>
        <w:tc>
          <w:tcPr>
            <w:tcW w:w="1600" w:type="dxa"/>
            <w:vAlign w:val="bottom"/>
          </w:tcPr>
          <w:p w:rsidR="001F6F55" w:rsidRDefault="001F6F55">
            <w:pPr>
              <w:rPr>
                <w:sz w:val="7"/>
                <w:szCs w:val="7"/>
              </w:rPr>
            </w:pPr>
          </w:p>
        </w:tc>
        <w:tc>
          <w:tcPr>
            <w:tcW w:w="120" w:type="dxa"/>
            <w:tcBorders>
              <w:right w:val="single" w:sz="8" w:space="0" w:color="auto"/>
            </w:tcBorders>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40" w:type="dxa"/>
            <w:gridSpan w:val="3"/>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5"/>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40" w:type="dxa"/>
            <w:gridSpan w:val="3"/>
            <w:vAlign w:val="bottom"/>
          </w:tcPr>
          <w:p w:rsidR="001F6F55" w:rsidRDefault="00B24D91">
            <w:pPr>
              <w:rPr>
                <w:sz w:val="20"/>
                <w:szCs w:val="20"/>
              </w:rPr>
            </w:pPr>
            <w:r>
              <w:rPr>
                <w:rFonts w:eastAsia="Times New Roman"/>
                <w:sz w:val="20"/>
                <w:szCs w:val="20"/>
              </w:rPr>
              <w:t>Сведения о проведении</w:t>
            </w:r>
          </w:p>
        </w:tc>
        <w:tc>
          <w:tcPr>
            <w:tcW w:w="1100" w:type="dxa"/>
            <w:vAlign w:val="bottom"/>
          </w:tcPr>
          <w:p w:rsidR="001F6F55" w:rsidRDefault="001F6F55">
            <w:pPr>
              <w:rPr>
                <w:sz w:val="20"/>
                <w:szCs w:val="20"/>
              </w:rPr>
            </w:pPr>
          </w:p>
        </w:tc>
        <w:tc>
          <w:tcPr>
            <w:tcW w:w="160" w:type="dxa"/>
            <w:tcBorders>
              <w:right w:val="single" w:sz="8" w:space="0" w:color="auto"/>
            </w:tcBorders>
            <w:vAlign w:val="bottom"/>
          </w:tcPr>
          <w:p w:rsidR="001F6F55" w:rsidRDefault="001F6F55">
            <w:pPr>
              <w:rPr>
                <w:sz w:val="20"/>
                <w:szCs w:val="20"/>
              </w:rPr>
            </w:pP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6"/>
        </w:trPr>
        <w:tc>
          <w:tcPr>
            <w:tcW w:w="740" w:type="dxa"/>
            <w:gridSpan w:val="2"/>
            <w:vMerge w:val="restart"/>
            <w:vAlign w:val="bottom"/>
          </w:tcPr>
          <w:p w:rsidR="001F6F55" w:rsidRDefault="00B24D91">
            <w:pPr>
              <w:ind w:left="100"/>
              <w:rPr>
                <w:sz w:val="20"/>
                <w:szCs w:val="20"/>
              </w:rPr>
            </w:pPr>
            <w:r>
              <w:rPr>
                <w:rFonts w:eastAsia="Times New Roman"/>
                <w:sz w:val="16"/>
                <w:szCs w:val="16"/>
              </w:rPr>
              <w:t>№6</w:t>
            </w: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40" w:type="dxa"/>
            <w:gridSpan w:val="3"/>
            <w:vMerge w:val="restart"/>
            <w:vAlign w:val="bottom"/>
          </w:tcPr>
          <w:p w:rsidR="001F6F55" w:rsidRDefault="00B24D91">
            <w:pPr>
              <w:spacing w:line="229" w:lineRule="exact"/>
              <w:rPr>
                <w:sz w:val="20"/>
                <w:szCs w:val="20"/>
              </w:rPr>
            </w:pPr>
            <w:r>
              <w:rPr>
                <w:rFonts w:eastAsia="Times New Roman"/>
                <w:sz w:val="20"/>
                <w:szCs w:val="20"/>
              </w:rPr>
              <w:t>инвентаризаций</w:t>
            </w:r>
          </w:p>
        </w:tc>
        <w:tc>
          <w:tcPr>
            <w:tcW w:w="1100" w:type="dxa"/>
            <w:vAlign w:val="bottom"/>
          </w:tcPr>
          <w:p w:rsidR="001F6F55" w:rsidRDefault="001F6F55">
            <w:pPr>
              <w:rPr>
                <w:sz w:val="8"/>
                <w:szCs w:val="8"/>
              </w:rPr>
            </w:pPr>
          </w:p>
        </w:tc>
        <w:tc>
          <w:tcPr>
            <w:tcW w:w="160" w:type="dxa"/>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3300" w:type="dxa"/>
            <w:gridSpan w:val="5"/>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5"/>
        </w:trPr>
        <w:tc>
          <w:tcPr>
            <w:tcW w:w="100" w:type="dxa"/>
            <w:vAlign w:val="bottom"/>
          </w:tcPr>
          <w:p w:rsidR="001F6F55" w:rsidRDefault="001F6F55">
            <w:pPr>
              <w:rPr>
                <w:sz w:val="20"/>
                <w:szCs w:val="20"/>
              </w:rPr>
            </w:pPr>
          </w:p>
        </w:tc>
        <w:tc>
          <w:tcPr>
            <w:tcW w:w="640" w:type="dxa"/>
            <w:vAlign w:val="bottom"/>
          </w:tcPr>
          <w:p w:rsidR="001F6F55" w:rsidRDefault="00B24D91">
            <w:pPr>
              <w:ind w:left="40"/>
              <w:rPr>
                <w:sz w:val="20"/>
                <w:szCs w:val="20"/>
              </w:rPr>
            </w:pPr>
            <w:r>
              <w:rPr>
                <w:rFonts w:eastAsia="Times New Roman"/>
                <w:sz w:val="16"/>
                <w:szCs w:val="16"/>
              </w:rPr>
              <w:t>Таблица</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 результатах внешних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6"/>
        </w:trPr>
        <w:tc>
          <w:tcPr>
            <w:tcW w:w="740" w:type="dxa"/>
            <w:gridSpan w:val="2"/>
            <w:vMerge w:val="restart"/>
            <w:vAlign w:val="bottom"/>
          </w:tcPr>
          <w:p w:rsidR="001F6F55" w:rsidRDefault="00B24D91">
            <w:pPr>
              <w:ind w:left="100"/>
              <w:rPr>
                <w:sz w:val="20"/>
                <w:szCs w:val="20"/>
              </w:rPr>
            </w:pPr>
            <w:r>
              <w:rPr>
                <w:rFonts w:eastAsia="Times New Roman"/>
                <w:sz w:val="16"/>
                <w:szCs w:val="16"/>
              </w:rPr>
              <w:t>№7</w:t>
            </w: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3300" w:type="dxa"/>
            <w:gridSpan w:val="5"/>
            <w:vMerge w:val="restart"/>
            <w:tcBorders>
              <w:right w:val="single" w:sz="8" w:space="0" w:color="auto"/>
            </w:tcBorders>
            <w:vAlign w:val="bottom"/>
          </w:tcPr>
          <w:p w:rsidR="001F6F55" w:rsidRDefault="00B24D91">
            <w:pPr>
              <w:rPr>
                <w:sz w:val="20"/>
                <w:szCs w:val="20"/>
              </w:rPr>
            </w:pPr>
            <w:r>
              <w:rPr>
                <w:rFonts w:eastAsia="Times New Roman"/>
                <w:sz w:val="20"/>
                <w:szCs w:val="20"/>
              </w:rPr>
              <w:t>контрольных мероприятий</w:t>
            </w: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740" w:type="dxa"/>
            <w:gridSpan w:val="2"/>
            <w:vMerge/>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40" w:type="dxa"/>
            <w:gridSpan w:val="3"/>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3"/>
        </w:trPr>
        <w:tc>
          <w:tcPr>
            <w:tcW w:w="740" w:type="dxa"/>
            <w:gridSpan w:val="2"/>
            <w:vMerge w:val="restart"/>
            <w:vAlign w:val="bottom"/>
          </w:tcPr>
          <w:p w:rsidR="001F6F55" w:rsidRDefault="00B24D91">
            <w:pPr>
              <w:ind w:left="140"/>
              <w:rPr>
                <w:sz w:val="20"/>
                <w:szCs w:val="20"/>
              </w:rPr>
            </w:pPr>
            <w:r>
              <w:rPr>
                <w:rFonts w:eastAsia="Times New Roman"/>
                <w:sz w:val="16"/>
                <w:szCs w:val="16"/>
              </w:rPr>
              <w:t>0503761</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2040" w:type="dxa"/>
            <w:gridSpan w:val="3"/>
            <w:vAlign w:val="bottom"/>
          </w:tcPr>
          <w:p w:rsidR="001F6F55" w:rsidRDefault="00B24D91">
            <w:pPr>
              <w:rPr>
                <w:sz w:val="20"/>
                <w:szCs w:val="20"/>
              </w:rPr>
            </w:pPr>
            <w:r>
              <w:rPr>
                <w:rFonts w:eastAsia="Times New Roman"/>
                <w:sz w:val="20"/>
                <w:szCs w:val="20"/>
              </w:rPr>
              <w:t>Сведения о количестве</w:t>
            </w:r>
          </w:p>
        </w:tc>
        <w:tc>
          <w:tcPr>
            <w:tcW w:w="1100" w:type="dxa"/>
            <w:vAlign w:val="bottom"/>
          </w:tcPr>
          <w:p w:rsidR="001F6F55" w:rsidRDefault="001F6F55">
            <w:pPr>
              <w:rPr>
                <w:sz w:val="20"/>
                <w:szCs w:val="20"/>
              </w:rPr>
            </w:pPr>
          </w:p>
        </w:tc>
        <w:tc>
          <w:tcPr>
            <w:tcW w:w="160" w:type="dxa"/>
            <w:tcBorders>
              <w:right w:val="single" w:sz="8" w:space="0" w:color="auto"/>
            </w:tcBorders>
            <w:vAlign w:val="bottom"/>
          </w:tcPr>
          <w:p w:rsidR="001F6F55" w:rsidRDefault="001F6F55">
            <w:pPr>
              <w:rPr>
                <w:sz w:val="20"/>
                <w:szCs w:val="20"/>
              </w:rPr>
            </w:pP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3"/>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3300" w:type="dxa"/>
            <w:gridSpan w:val="5"/>
            <w:vMerge w:val="restart"/>
            <w:tcBorders>
              <w:right w:val="single" w:sz="8" w:space="0" w:color="auto"/>
            </w:tcBorders>
            <w:vAlign w:val="bottom"/>
          </w:tcPr>
          <w:p w:rsidR="001F6F55" w:rsidRDefault="00B24D91">
            <w:pPr>
              <w:rPr>
                <w:sz w:val="20"/>
                <w:szCs w:val="20"/>
              </w:rPr>
            </w:pPr>
            <w:r>
              <w:rPr>
                <w:rFonts w:eastAsia="Times New Roman"/>
                <w:sz w:val="20"/>
                <w:szCs w:val="20"/>
              </w:rPr>
              <w:t>обособленных подразделений</w:t>
            </w: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8"/>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40" w:type="dxa"/>
            <w:gridSpan w:val="3"/>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11"/>
        </w:trPr>
        <w:tc>
          <w:tcPr>
            <w:tcW w:w="100" w:type="dxa"/>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40" w:type="dxa"/>
            <w:gridSpan w:val="3"/>
            <w:vAlign w:val="bottom"/>
          </w:tcPr>
          <w:p w:rsidR="001F6F55" w:rsidRDefault="00B24D91">
            <w:pPr>
              <w:spacing w:line="210" w:lineRule="exact"/>
              <w:rPr>
                <w:sz w:val="20"/>
                <w:szCs w:val="20"/>
              </w:rPr>
            </w:pPr>
            <w:r>
              <w:rPr>
                <w:rFonts w:eastAsia="Times New Roman"/>
                <w:w w:val="99"/>
                <w:sz w:val="20"/>
                <w:szCs w:val="20"/>
              </w:rPr>
              <w:t>Сведения о результатах</w:t>
            </w:r>
          </w:p>
        </w:tc>
        <w:tc>
          <w:tcPr>
            <w:tcW w:w="1100" w:type="dxa"/>
            <w:vAlign w:val="bottom"/>
          </w:tcPr>
          <w:p w:rsidR="001F6F55" w:rsidRDefault="001F6F55">
            <w:pPr>
              <w:rPr>
                <w:sz w:val="18"/>
                <w:szCs w:val="18"/>
              </w:rPr>
            </w:pPr>
          </w:p>
        </w:tc>
        <w:tc>
          <w:tcPr>
            <w:tcW w:w="160" w:type="dxa"/>
            <w:tcBorders>
              <w:right w:val="single" w:sz="8" w:space="0" w:color="auto"/>
            </w:tcBorders>
            <w:vAlign w:val="bottom"/>
          </w:tcPr>
          <w:p w:rsidR="001F6F55" w:rsidRDefault="001F6F55">
            <w:pPr>
              <w:rPr>
                <w:sz w:val="18"/>
                <w:szCs w:val="18"/>
              </w:rPr>
            </w:pPr>
          </w:p>
        </w:tc>
        <w:tc>
          <w:tcPr>
            <w:tcW w:w="40" w:type="dxa"/>
            <w:vAlign w:val="bottom"/>
          </w:tcPr>
          <w:p w:rsidR="001F6F55" w:rsidRDefault="001F6F55">
            <w:pPr>
              <w:rPr>
                <w:sz w:val="18"/>
                <w:szCs w:val="18"/>
              </w:rPr>
            </w:pPr>
          </w:p>
        </w:tc>
        <w:tc>
          <w:tcPr>
            <w:tcW w:w="60" w:type="dxa"/>
            <w:vAlign w:val="bottom"/>
          </w:tcPr>
          <w:p w:rsidR="001F6F55" w:rsidRDefault="001F6F55">
            <w:pPr>
              <w:rPr>
                <w:sz w:val="18"/>
                <w:szCs w:val="18"/>
              </w:rPr>
            </w:pPr>
          </w:p>
        </w:tc>
        <w:tc>
          <w:tcPr>
            <w:tcW w:w="1060" w:type="dxa"/>
            <w:vAlign w:val="bottom"/>
          </w:tcPr>
          <w:p w:rsidR="001F6F55" w:rsidRDefault="001F6F55">
            <w:pPr>
              <w:rPr>
                <w:sz w:val="18"/>
                <w:szCs w:val="18"/>
              </w:rPr>
            </w:pPr>
          </w:p>
        </w:tc>
        <w:tc>
          <w:tcPr>
            <w:tcW w:w="120" w:type="dxa"/>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8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16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740" w:type="dxa"/>
            <w:gridSpan w:val="2"/>
            <w:vMerge w:val="restart"/>
            <w:vAlign w:val="bottom"/>
          </w:tcPr>
          <w:p w:rsidR="001F6F55" w:rsidRDefault="00B24D91">
            <w:pPr>
              <w:ind w:left="140"/>
              <w:rPr>
                <w:sz w:val="20"/>
                <w:szCs w:val="20"/>
              </w:rPr>
            </w:pPr>
            <w:r>
              <w:rPr>
                <w:rFonts w:eastAsia="Times New Roman"/>
                <w:sz w:val="16"/>
                <w:szCs w:val="16"/>
              </w:rPr>
              <w:t>0503062</w:t>
            </w: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3300" w:type="dxa"/>
            <w:gridSpan w:val="5"/>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деятельности учреждения по</w:t>
            </w:r>
          </w:p>
        </w:tc>
        <w:tc>
          <w:tcPr>
            <w:tcW w:w="40" w:type="dxa"/>
            <w:vAlign w:val="bottom"/>
          </w:tcPr>
          <w:p w:rsidR="001F6F55" w:rsidRDefault="001F6F55">
            <w:pPr>
              <w:rPr>
                <w:sz w:val="19"/>
                <w:szCs w:val="19"/>
              </w:rPr>
            </w:pPr>
          </w:p>
        </w:tc>
        <w:tc>
          <w:tcPr>
            <w:tcW w:w="60" w:type="dxa"/>
            <w:vAlign w:val="bottom"/>
          </w:tcPr>
          <w:p w:rsidR="001F6F55" w:rsidRDefault="001F6F55">
            <w:pPr>
              <w:rPr>
                <w:sz w:val="19"/>
                <w:szCs w:val="19"/>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19"/>
                <w:szCs w:val="19"/>
              </w:rPr>
            </w:pPr>
          </w:p>
        </w:tc>
        <w:tc>
          <w:tcPr>
            <w:tcW w:w="16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93"/>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3300" w:type="dxa"/>
            <w:gridSpan w:val="5"/>
            <w:vMerge w:val="restart"/>
            <w:tcBorders>
              <w:right w:val="single" w:sz="8" w:space="0" w:color="auto"/>
            </w:tcBorders>
            <w:vAlign w:val="bottom"/>
          </w:tcPr>
          <w:p w:rsidR="001F6F55" w:rsidRDefault="00B24D91">
            <w:pPr>
              <w:spacing w:line="226" w:lineRule="exact"/>
              <w:rPr>
                <w:sz w:val="20"/>
                <w:szCs w:val="20"/>
              </w:rPr>
            </w:pPr>
            <w:r>
              <w:rPr>
                <w:rFonts w:eastAsia="Times New Roman"/>
                <w:sz w:val="20"/>
                <w:szCs w:val="20"/>
              </w:rPr>
              <w:t>исполнению государственного</w:t>
            </w: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3300" w:type="dxa"/>
            <w:gridSpan w:val="5"/>
            <w:vMerge/>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36"/>
        </w:trPr>
        <w:tc>
          <w:tcPr>
            <w:tcW w:w="10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3300" w:type="dxa"/>
            <w:gridSpan w:val="5"/>
            <w:tcBorders>
              <w:bottom w:val="single" w:sz="8" w:space="0" w:color="auto"/>
              <w:right w:val="single" w:sz="8" w:space="0" w:color="auto"/>
            </w:tcBorders>
            <w:vAlign w:val="bottom"/>
          </w:tcPr>
          <w:p w:rsidR="001F6F55" w:rsidRDefault="00B24D91">
            <w:pPr>
              <w:rPr>
                <w:sz w:val="20"/>
                <w:szCs w:val="20"/>
              </w:rPr>
            </w:pPr>
            <w:r>
              <w:rPr>
                <w:rFonts w:eastAsia="Times New Roman"/>
                <w:sz w:val="20"/>
                <w:szCs w:val="20"/>
              </w:rPr>
              <w:t>(муниципального) задания</w:t>
            </w:r>
          </w:p>
        </w:tc>
        <w:tc>
          <w:tcPr>
            <w:tcW w:w="40" w:type="dxa"/>
            <w:tcBorders>
              <w:bottom w:val="single" w:sz="8" w:space="0" w:color="auto"/>
            </w:tcBorders>
            <w:vAlign w:val="bottom"/>
          </w:tcPr>
          <w:p w:rsidR="001F6F55" w:rsidRDefault="001F6F55">
            <w:pPr>
              <w:rPr>
                <w:sz w:val="20"/>
                <w:szCs w:val="20"/>
              </w:rPr>
            </w:pPr>
          </w:p>
        </w:tc>
        <w:tc>
          <w:tcPr>
            <w:tcW w:w="6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8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6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100" w:type="dxa"/>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3300" w:type="dxa"/>
            <w:gridSpan w:val="5"/>
            <w:tcBorders>
              <w:right w:val="single" w:sz="8" w:space="0" w:color="auto"/>
            </w:tcBorders>
            <w:vAlign w:val="bottom"/>
          </w:tcPr>
          <w:p w:rsidR="001F6F55" w:rsidRDefault="00B24D91">
            <w:pPr>
              <w:spacing w:line="216" w:lineRule="exact"/>
              <w:rPr>
                <w:sz w:val="20"/>
                <w:szCs w:val="20"/>
              </w:rPr>
            </w:pPr>
            <w:r>
              <w:rPr>
                <w:rFonts w:eastAsia="Times New Roman"/>
                <w:sz w:val="20"/>
                <w:szCs w:val="20"/>
              </w:rPr>
              <w:t>Сведения об исполнении</w:t>
            </w:r>
          </w:p>
        </w:tc>
        <w:tc>
          <w:tcPr>
            <w:tcW w:w="40" w:type="dxa"/>
            <w:vAlign w:val="bottom"/>
          </w:tcPr>
          <w:p w:rsidR="001F6F55" w:rsidRDefault="001F6F55">
            <w:pPr>
              <w:rPr>
                <w:sz w:val="18"/>
                <w:szCs w:val="18"/>
              </w:rPr>
            </w:pPr>
          </w:p>
        </w:tc>
        <w:tc>
          <w:tcPr>
            <w:tcW w:w="60" w:type="dxa"/>
            <w:vAlign w:val="bottom"/>
          </w:tcPr>
          <w:p w:rsidR="001F6F55" w:rsidRDefault="001F6F55">
            <w:pPr>
              <w:rPr>
                <w:sz w:val="18"/>
                <w:szCs w:val="18"/>
              </w:rPr>
            </w:pPr>
          </w:p>
        </w:tc>
        <w:tc>
          <w:tcPr>
            <w:tcW w:w="1060" w:type="dxa"/>
            <w:vAlign w:val="bottom"/>
          </w:tcPr>
          <w:p w:rsidR="001F6F55" w:rsidRDefault="001F6F55">
            <w:pPr>
              <w:rPr>
                <w:sz w:val="18"/>
                <w:szCs w:val="18"/>
              </w:rPr>
            </w:pPr>
          </w:p>
        </w:tc>
        <w:tc>
          <w:tcPr>
            <w:tcW w:w="120" w:type="dxa"/>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8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16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740" w:type="dxa"/>
            <w:gridSpan w:val="2"/>
            <w:vAlign w:val="bottom"/>
          </w:tcPr>
          <w:p w:rsidR="001F6F55" w:rsidRDefault="00B24D91">
            <w:pPr>
              <w:ind w:left="140"/>
              <w:rPr>
                <w:sz w:val="20"/>
                <w:szCs w:val="20"/>
              </w:rPr>
            </w:pPr>
            <w:r>
              <w:rPr>
                <w:rFonts w:eastAsia="Times New Roman"/>
                <w:sz w:val="16"/>
                <w:szCs w:val="16"/>
              </w:rPr>
              <w:t>0503766</w:t>
            </w: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мероприятий в рамках субсидий на</w:t>
            </w:r>
          </w:p>
        </w:tc>
        <w:tc>
          <w:tcPr>
            <w:tcW w:w="40" w:type="dxa"/>
            <w:vAlign w:val="bottom"/>
          </w:tcPr>
          <w:p w:rsidR="001F6F55" w:rsidRDefault="001F6F55">
            <w:pPr>
              <w:rPr>
                <w:sz w:val="19"/>
                <w:szCs w:val="19"/>
              </w:rPr>
            </w:pPr>
          </w:p>
        </w:tc>
        <w:tc>
          <w:tcPr>
            <w:tcW w:w="60" w:type="dxa"/>
            <w:vAlign w:val="bottom"/>
          </w:tcPr>
          <w:p w:rsidR="001F6F55" w:rsidRDefault="001F6F55">
            <w:pPr>
              <w:rPr>
                <w:sz w:val="19"/>
                <w:szCs w:val="19"/>
              </w:rPr>
            </w:pPr>
          </w:p>
        </w:tc>
        <w:tc>
          <w:tcPr>
            <w:tcW w:w="3360" w:type="dxa"/>
            <w:gridSpan w:val="4"/>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19"/>
                <w:szCs w:val="19"/>
              </w:rPr>
            </w:pPr>
          </w:p>
        </w:tc>
        <w:tc>
          <w:tcPr>
            <w:tcW w:w="16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6"/>
        </w:trPr>
        <w:tc>
          <w:tcPr>
            <w:tcW w:w="10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3300" w:type="dxa"/>
            <w:gridSpan w:val="5"/>
            <w:tcBorders>
              <w:bottom w:val="single" w:sz="8" w:space="0" w:color="auto"/>
              <w:right w:val="single" w:sz="8" w:space="0" w:color="auto"/>
            </w:tcBorders>
            <w:vAlign w:val="bottom"/>
          </w:tcPr>
          <w:p w:rsidR="001F6F55" w:rsidRDefault="00B24D91">
            <w:pPr>
              <w:rPr>
                <w:sz w:val="20"/>
                <w:szCs w:val="20"/>
              </w:rPr>
            </w:pPr>
            <w:r>
              <w:rPr>
                <w:rFonts w:eastAsia="Times New Roman"/>
                <w:sz w:val="20"/>
                <w:szCs w:val="20"/>
              </w:rPr>
              <w:t>иные цели и бюджетных инвестиций</w:t>
            </w:r>
          </w:p>
        </w:tc>
        <w:tc>
          <w:tcPr>
            <w:tcW w:w="40" w:type="dxa"/>
            <w:tcBorders>
              <w:bottom w:val="single" w:sz="8" w:space="0" w:color="auto"/>
            </w:tcBorders>
            <w:vAlign w:val="bottom"/>
          </w:tcPr>
          <w:p w:rsidR="001F6F55" w:rsidRDefault="001F6F55">
            <w:pPr>
              <w:rPr>
                <w:sz w:val="20"/>
                <w:szCs w:val="20"/>
              </w:rPr>
            </w:pPr>
          </w:p>
        </w:tc>
        <w:tc>
          <w:tcPr>
            <w:tcW w:w="6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8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6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9"/>
        </w:trPr>
        <w:tc>
          <w:tcPr>
            <w:tcW w:w="740" w:type="dxa"/>
            <w:gridSpan w:val="2"/>
            <w:vMerge w:val="restart"/>
            <w:vAlign w:val="bottom"/>
          </w:tcPr>
          <w:p w:rsidR="001F6F55" w:rsidRDefault="00B24D91">
            <w:pPr>
              <w:ind w:left="140"/>
              <w:rPr>
                <w:sz w:val="20"/>
                <w:szCs w:val="20"/>
              </w:rPr>
            </w:pPr>
            <w:r>
              <w:rPr>
                <w:rFonts w:eastAsia="Times New Roman"/>
                <w:sz w:val="16"/>
                <w:szCs w:val="16"/>
              </w:rPr>
              <w:t>0503767</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об использовании целевых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8"/>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40" w:type="dxa"/>
            <w:gridSpan w:val="3"/>
            <w:vMerge w:val="restart"/>
            <w:vAlign w:val="bottom"/>
          </w:tcPr>
          <w:p w:rsidR="001F6F55" w:rsidRDefault="00B24D91">
            <w:pPr>
              <w:rPr>
                <w:sz w:val="20"/>
                <w:szCs w:val="20"/>
              </w:rPr>
            </w:pPr>
            <w:r>
              <w:rPr>
                <w:rFonts w:eastAsia="Times New Roman"/>
                <w:sz w:val="20"/>
                <w:szCs w:val="20"/>
              </w:rPr>
              <w:t>иностранных кредитов</w:t>
            </w:r>
          </w:p>
        </w:tc>
        <w:tc>
          <w:tcPr>
            <w:tcW w:w="1100" w:type="dxa"/>
            <w:vAlign w:val="bottom"/>
          </w:tcPr>
          <w:p w:rsidR="001F6F55" w:rsidRDefault="001F6F55">
            <w:pPr>
              <w:rPr>
                <w:sz w:val="8"/>
                <w:szCs w:val="8"/>
              </w:rPr>
            </w:pPr>
          </w:p>
        </w:tc>
        <w:tc>
          <w:tcPr>
            <w:tcW w:w="160" w:type="dxa"/>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3300" w:type="dxa"/>
            <w:gridSpan w:val="5"/>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3"/>
        </w:trPr>
        <w:tc>
          <w:tcPr>
            <w:tcW w:w="740" w:type="dxa"/>
            <w:gridSpan w:val="2"/>
            <w:vMerge w:val="restart"/>
            <w:vAlign w:val="bottom"/>
          </w:tcPr>
          <w:p w:rsidR="001F6F55" w:rsidRDefault="00B24D91">
            <w:pPr>
              <w:ind w:left="140"/>
              <w:rPr>
                <w:sz w:val="20"/>
                <w:szCs w:val="20"/>
              </w:rPr>
            </w:pPr>
            <w:r>
              <w:rPr>
                <w:rFonts w:eastAsia="Times New Roman"/>
                <w:sz w:val="16"/>
                <w:szCs w:val="16"/>
              </w:rPr>
              <w:t>0503768</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 движении нефинансовых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8"/>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40" w:type="dxa"/>
            <w:gridSpan w:val="3"/>
            <w:vMerge w:val="restart"/>
            <w:vAlign w:val="bottom"/>
          </w:tcPr>
          <w:p w:rsidR="001F6F55" w:rsidRDefault="00B24D91">
            <w:pPr>
              <w:rPr>
                <w:sz w:val="20"/>
                <w:szCs w:val="20"/>
              </w:rPr>
            </w:pPr>
            <w:r>
              <w:rPr>
                <w:rFonts w:eastAsia="Times New Roman"/>
                <w:sz w:val="20"/>
                <w:szCs w:val="20"/>
              </w:rPr>
              <w:t>активов учреждения</w:t>
            </w:r>
          </w:p>
        </w:tc>
        <w:tc>
          <w:tcPr>
            <w:tcW w:w="1100" w:type="dxa"/>
            <w:vAlign w:val="bottom"/>
          </w:tcPr>
          <w:p w:rsidR="001F6F55" w:rsidRDefault="001F6F55">
            <w:pPr>
              <w:rPr>
                <w:sz w:val="8"/>
                <w:szCs w:val="8"/>
              </w:rPr>
            </w:pPr>
          </w:p>
        </w:tc>
        <w:tc>
          <w:tcPr>
            <w:tcW w:w="160" w:type="dxa"/>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3300" w:type="dxa"/>
            <w:gridSpan w:val="5"/>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60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11"/>
        </w:trPr>
        <w:tc>
          <w:tcPr>
            <w:tcW w:w="100" w:type="dxa"/>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3300" w:type="dxa"/>
            <w:gridSpan w:val="5"/>
            <w:tcBorders>
              <w:right w:val="single" w:sz="8" w:space="0" w:color="auto"/>
            </w:tcBorders>
            <w:vAlign w:val="bottom"/>
          </w:tcPr>
          <w:p w:rsidR="001F6F55" w:rsidRDefault="00B24D91">
            <w:pPr>
              <w:spacing w:line="210" w:lineRule="exact"/>
              <w:rPr>
                <w:sz w:val="20"/>
                <w:szCs w:val="20"/>
              </w:rPr>
            </w:pPr>
            <w:r>
              <w:rPr>
                <w:rFonts w:eastAsia="Times New Roman"/>
                <w:sz w:val="20"/>
                <w:szCs w:val="20"/>
              </w:rPr>
              <w:t>Сведения по дебиторской и</w:t>
            </w:r>
          </w:p>
        </w:tc>
        <w:tc>
          <w:tcPr>
            <w:tcW w:w="40" w:type="dxa"/>
            <w:vAlign w:val="bottom"/>
          </w:tcPr>
          <w:p w:rsidR="001F6F55" w:rsidRDefault="001F6F55">
            <w:pPr>
              <w:rPr>
                <w:sz w:val="18"/>
                <w:szCs w:val="18"/>
              </w:rPr>
            </w:pPr>
          </w:p>
        </w:tc>
        <w:tc>
          <w:tcPr>
            <w:tcW w:w="60" w:type="dxa"/>
            <w:vAlign w:val="bottom"/>
          </w:tcPr>
          <w:p w:rsidR="001F6F55" w:rsidRDefault="001F6F55">
            <w:pPr>
              <w:rPr>
                <w:sz w:val="18"/>
                <w:szCs w:val="18"/>
              </w:rPr>
            </w:pPr>
          </w:p>
        </w:tc>
        <w:tc>
          <w:tcPr>
            <w:tcW w:w="1060" w:type="dxa"/>
            <w:vAlign w:val="bottom"/>
          </w:tcPr>
          <w:p w:rsidR="001F6F55" w:rsidRDefault="001F6F55">
            <w:pPr>
              <w:rPr>
                <w:sz w:val="18"/>
                <w:szCs w:val="18"/>
              </w:rPr>
            </w:pPr>
          </w:p>
        </w:tc>
        <w:tc>
          <w:tcPr>
            <w:tcW w:w="120" w:type="dxa"/>
            <w:vAlign w:val="bottom"/>
          </w:tcPr>
          <w:p w:rsidR="001F6F55" w:rsidRDefault="001F6F55">
            <w:pPr>
              <w:rPr>
                <w:sz w:val="18"/>
                <w:szCs w:val="18"/>
              </w:rPr>
            </w:pPr>
          </w:p>
        </w:tc>
        <w:tc>
          <w:tcPr>
            <w:tcW w:w="100" w:type="dxa"/>
            <w:vAlign w:val="bottom"/>
          </w:tcPr>
          <w:p w:rsidR="001F6F55" w:rsidRDefault="001F6F55">
            <w:pPr>
              <w:rPr>
                <w:sz w:val="18"/>
                <w:szCs w:val="18"/>
              </w:rPr>
            </w:pPr>
          </w:p>
        </w:tc>
        <w:tc>
          <w:tcPr>
            <w:tcW w:w="2080" w:type="dxa"/>
            <w:tcBorders>
              <w:right w:val="single" w:sz="8" w:space="0" w:color="auto"/>
            </w:tcBorders>
            <w:vAlign w:val="bottom"/>
          </w:tcPr>
          <w:p w:rsidR="001F6F55" w:rsidRDefault="001F6F55">
            <w:pPr>
              <w:rPr>
                <w:sz w:val="18"/>
                <w:szCs w:val="18"/>
              </w:rPr>
            </w:pPr>
          </w:p>
        </w:tc>
        <w:tc>
          <w:tcPr>
            <w:tcW w:w="80" w:type="dxa"/>
            <w:vAlign w:val="bottom"/>
          </w:tcPr>
          <w:p w:rsidR="001F6F55" w:rsidRDefault="001F6F55">
            <w:pPr>
              <w:rPr>
                <w:sz w:val="18"/>
                <w:szCs w:val="18"/>
              </w:rPr>
            </w:pPr>
          </w:p>
        </w:tc>
        <w:tc>
          <w:tcPr>
            <w:tcW w:w="1600" w:type="dxa"/>
            <w:vAlign w:val="bottom"/>
          </w:tcPr>
          <w:p w:rsidR="001F6F55" w:rsidRDefault="001F6F55">
            <w:pPr>
              <w:rPr>
                <w:sz w:val="18"/>
                <w:szCs w:val="18"/>
              </w:rPr>
            </w:pPr>
          </w:p>
        </w:tc>
        <w:tc>
          <w:tcPr>
            <w:tcW w:w="120" w:type="dxa"/>
            <w:tcBorders>
              <w:right w:val="single" w:sz="8" w:space="0" w:color="auto"/>
            </w:tcBorders>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740" w:type="dxa"/>
            <w:gridSpan w:val="2"/>
            <w:vAlign w:val="bottom"/>
          </w:tcPr>
          <w:p w:rsidR="001F6F55" w:rsidRDefault="00B24D91">
            <w:pPr>
              <w:ind w:left="140"/>
              <w:rPr>
                <w:sz w:val="20"/>
                <w:szCs w:val="20"/>
              </w:rPr>
            </w:pPr>
            <w:r>
              <w:rPr>
                <w:rFonts w:eastAsia="Times New Roman"/>
                <w:sz w:val="16"/>
                <w:szCs w:val="16"/>
              </w:rPr>
              <w:t>0503769</w:t>
            </w:r>
          </w:p>
        </w:tc>
        <w:tc>
          <w:tcPr>
            <w:tcW w:w="120" w:type="dxa"/>
            <w:tcBorders>
              <w:right w:val="single" w:sz="8" w:space="0" w:color="auto"/>
            </w:tcBorders>
            <w:vAlign w:val="bottom"/>
          </w:tcPr>
          <w:p w:rsidR="001F6F55" w:rsidRDefault="001F6F55">
            <w:pPr>
              <w:rPr>
                <w:sz w:val="19"/>
                <w:szCs w:val="19"/>
              </w:rPr>
            </w:pPr>
          </w:p>
        </w:tc>
        <w:tc>
          <w:tcPr>
            <w:tcW w:w="100" w:type="dxa"/>
            <w:vAlign w:val="bottom"/>
          </w:tcPr>
          <w:p w:rsidR="001F6F55" w:rsidRDefault="001F6F55">
            <w:pPr>
              <w:rPr>
                <w:sz w:val="19"/>
                <w:szCs w:val="19"/>
              </w:rPr>
            </w:pPr>
          </w:p>
        </w:tc>
        <w:tc>
          <w:tcPr>
            <w:tcW w:w="3300" w:type="dxa"/>
            <w:gridSpan w:val="5"/>
            <w:tcBorders>
              <w:right w:val="single" w:sz="8" w:space="0" w:color="auto"/>
            </w:tcBorders>
            <w:vAlign w:val="bottom"/>
          </w:tcPr>
          <w:p w:rsidR="001F6F55" w:rsidRDefault="00B24D91">
            <w:pPr>
              <w:spacing w:line="229" w:lineRule="exact"/>
              <w:rPr>
                <w:sz w:val="20"/>
                <w:szCs w:val="20"/>
              </w:rPr>
            </w:pPr>
            <w:r>
              <w:rPr>
                <w:rFonts w:eastAsia="Times New Roman"/>
                <w:sz w:val="20"/>
                <w:szCs w:val="20"/>
              </w:rPr>
              <w:t>кредиторской задолженности</w:t>
            </w:r>
          </w:p>
        </w:tc>
        <w:tc>
          <w:tcPr>
            <w:tcW w:w="40" w:type="dxa"/>
            <w:vAlign w:val="bottom"/>
          </w:tcPr>
          <w:p w:rsidR="001F6F55" w:rsidRDefault="001F6F55">
            <w:pPr>
              <w:rPr>
                <w:sz w:val="19"/>
                <w:szCs w:val="19"/>
              </w:rPr>
            </w:pPr>
          </w:p>
        </w:tc>
        <w:tc>
          <w:tcPr>
            <w:tcW w:w="60" w:type="dxa"/>
            <w:vAlign w:val="bottom"/>
          </w:tcPr>
          <w:p w:rsidR="001F6F55" w:rsidRDefault="001F6F55">
            <w:pPr>
              <w:rPr>
                <w:sz w:val="19"/>
                <w:szCs w:val="19"/>
              </w:rPr>
            </w:pPr>
          </w:p>
        </w:tc>
        <w:tc>
          <w:tcPr>
            <w:tcW w:w="3360" w:type="dxa"/>
            <w:gridSpan w:val="4"/>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19"/>
                <w:szCs w:val="19"/>
              </w:rPr>
            </w:pPr>
          </w:p>
        </w:tc>
        <w:tc>
          <w:tcPr>
            <w:tcW w:w="1600" w:type="dxa"/>
            <w:vAlign w:val="bottom"/>
          </w:tcPr>
          <w:p w:rsidR="001F6F55" w:rsidRDefault="001F6F55">
            <w:pPr>
              <w:rPr>
                <w:sz w:val="19"/>
                <w:szCs w:val="19"/>
              </w:rPr>
            </w:pPr>
          </w:p>
        </w:tc>
        <w:tc>
          <w:tcPr>
            <w:tcW w:w="120" w:type="dxa"/>
            <w:tcBorders>
              <w:right w:val="single" w:sz="8" w:space="0" w:color="auto"/>
            </w:tcBorders>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6"/>
        </w:trPr>
        <w:tc>
          <w:tcPr>
            <w:tcW w:w="10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40" w:type="dxa"/>
            <w:gridSpan w:val="3"/>
            <w:tcBorders>
              <w:bottom w:val="single" w:sz="8" w:space="0" w:color="auto"/>
            </w:tcBorders>
            <w:vAlign w:val="bottom"/>
          </w:tcPr>
          <w:p w:rsidR="001F6F55" w:rsidRDefault="00B24D91">
            <w:pPr>
              <w:rPr>
                <w:sz w:val="20"/>
                <w:szCs w:val="20"/>
              </w:rPr>
            </w:pPr>
            <w:r>
              <w:rPr>
                <w:rFonts w:eastAsia="Times New Roman"/>
                <w:sz w:val="20"/>
                <w:szCs w:val="20"/>
              </w:rPr>
              <w:t>учреждения</w:t>
            </w:r>
          </w:p>
        </w:tc>
        <w:tc>
          <w:tcPr>
            <w:tcW w:w="1100" w:type="dxa"/>
            <w:tcBorders>
              <w:bottom w:val="single" w:sz="8" w:space="0" w:color="auto"/>
            </w:tcBorders>
            <w:vAlign w:val="bottom"/>
          </w:tcPr>
          <w:p w:rsidR="001F6F55" w:rsidRDefault="001F6F55">
            <w:pPr>
              <w:rPr>
                <w:sz w:val="20"/>
                <w:szCs w:val="20"/>
              </w:rPr>
            </w:pPr>
          </w:p>
        </w:tc>
        <w:tc>
          <w:tcPr>
            <w:tcW w:w="160" w:type="dxa"/>
            <w:tcBorders>
              <w:bottom w:val="single" w:sz="8" w:space="0" w:color="auto"/>
              <w:right w:val="single" w:sz="8" w:space="0" w:color="auto"/>
            </w:tcBorders>
            <w:vAlign w:val="bottom"/>
          </w:tcPr>
          <w:p w:rsidR="001F6F55" w:rsidRDefault="001F6F55">
            <w:pPr>
              <w:rPr>
                <w:sz w:val="20"/>
                <w:szCs w:val="20"/>
              </w:rPr>
            </w:pPr>
          </w:p>
        </w:tc>
        <w:tc>
          <w:tcPr>
            <w:tcW w:w="40" w:type="dxa"/>
            <w:tcBorders>
              <w:bottom w:val="single" w:sz="8" w:space="0" w:color="auto"/>
            </w:tcBorders>
            <w:vAlign w:val="bottom"/>
          </w:tcPr>
          <w:p w:rsidR="001F6F55" w:rsidRDefault="001F6F55">
            <w:pPr>
              <w:rPr>
                <w:sz w:val="20"/>
                <w:szCs w:val="20"/>
              </w:rPr>
            </w:pPr>
          </w:p>
        </w:tc>
        <w:tc>
          <w:tcPr>
            <w:tcW w:w="60" w:type="dxa"/>
            <w:tcBorders>
              <w:bottom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120" w:type="dxa"/>
            <w:tcBorders>
              <w:bottom w:val="single" w:sz="8" w:space="0" w:color="auto"/>
            </w:tcBorders>
            <w:vAlign w:val="bottom"/>
          </w:tcPr>
          <w:p w:rsidR="001F6F55" w:rsidRDefault="001F6F55">
            <w:pPr>
              <w:rPr>
                <w:sz w:val="20"/>
                <w:szCs w:val="20"/>
              </w:rPr>
            </w:pPr>
          </w:p>
        </w:tc>
        <w:tc>
          <w:tcPr>
            <w:tcW w:w="100" w:type="dxa"/>
            <w:tcBorders>
              <w:bottom w:val="single" w:sz="8" w:space="0" w:color="auto"/>
            </w:tcBorders>
            <w:vAlign w:val="bottom"/>
          </w:tcPr>
          <w:p w:rsidR="001F6F55" w:rsidRDefault="001F6F55">
            <w:pPr>
              <w:rPr>
                <w:sz w:val="20"/>
                <w:szCs w:val="20"/>
              </w:rPr>
            </w:pPr>
          </w:p>
        </w:tc>
        <w:tc>
          <w:tcPr>
            <w:tcW w:w="2080" w:type="dxa"/>
            <w:tcBorders>
              <w:bottom w:val="single" w:sz="8" w:space="0" w:color="auto"/>
              <w:right w:val="single" w:sz="8" w:space="0" w:color="auto"/>
            </w:tcBorders>
            <w:vAlign w:val="bottom"/>
          </w:tcPr>
          <w:p w:rsidR="001F6F55" w:rsidRDefault="001F6F55">
            <w:pPr>
              <w:rPr>
                <w:sz w:val="20"/>
                <w:szCs w:val="20"/>
              </w:rPr>
            </w:pPr>
          </w:p>
        </w:tc>
        <w:tc>
          <w:tcPr>
            <w:tcW w:w="80" w:type="dxa"/>
            <w:tcBorders>
              <w:bottom w:val="single" w:sz="8" w:space="0" w:color="auto"/>
            </w:tcBorders>
            <w:vAlign w:val="bottom"/>
          </w:tcPr>
          <w:p w:rsidR="001F6F55" w:rsidRDefault="001F6F55">
            <w:pPr>
              <w:rPr>
                <w:sz w:val="20"/>
                <w:szCs w:val="20"/>
              </w:rPr>
            </w:pPr>
          </w:p>
        </w:tc>
        <w:tc>
          <w:tcPr>
            <w:tcW w:w="1600" w:type="dxa"/>
            <w:tcBorders>
              <w:bottom w:val="single" w:sz="8" w:space="0" w:color="auto"/>
            </w:tcBorders>
            <w:vAlign w:val="bottom"/>
          </w:tcPr>
          <w:p w:rsidR="001F6F55" w:rsidRDefault="001F6F55">
            <w:pPr>
              <w:rPr>
                <w:sz w:val="20"/>
                <w:szCs w:val="20"/>
              </w:rPr>
            </w:pPr>
          </w:p>
        </w:tc>
        <w:tc>
          <w:tcPr>
            <w:tcW w:w="120" w:type="dxa"/>
            <w:tcBorders>
              <w:bottom w:val="single" w:sz="8" w:space="0" w:color="auto"/>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9"/>
        </w:trPr>
        <w:tc>
          <w:tcPr>
            <w:tcW w:w="740" w:type="dxa"/>
            <w:gridSpan w:val="2"/>
            <w:vMerge w:val="restart"/>
            <w:vAlign w:val="bottom"/>
          </w:tcPr>
          <w:p w:rsidR="001F6F55" w:rsidRDefault="00B24D91">
            <w:pPr>
              <w:ind w:left="140"/>
              <w:rPr>
                <w:sz w:val="20"/>
                <w:szCs w:val="20"/>
              </w:rPr>
            </w:pPr>
            <w:r>
              <w:rPr>
                <w:rFonts w:eastAsia="Times New Roman"/>
                <w:sz w:val="16"/>
                <w:szCs w:val="16"/>
              </w:rPr>
              <w:t>0503771</w:t>
            </w:r>
          </w:p>
        </w:tc>
        <w:tc>
          <w:tcPr>
            <w:tcW w:w="120" w:type="dxa"/>
            <w:tcBorders>
              <w:right w:val="single" w:sz="8" w:space="0" w:color="auto"/>
            </w:tcBorders>
            <w:vAlign w:val="bottom"/>
          </w:tcPr>
          <w:p w:rsidR="001F6F55" w:rsidRDefault="001F6F55">
            <w:pPr>
              <w:rPr>
                <w:sz w:val="20"/>
                <w:szCs w:val="20"/>
              </w:rPr>
            </w:pPr>
          </w:p>
        </w:tc>
        <w:tc>
          <w:tcPr>
            <w:tcW w:w="100" w:type="dxa"/>
            <w:vAlign w:val="bottom"/>
          </w:tcPr>
          <w:p w:rsidR="001F6F55" w:rsidRDefault="001F6F55">
            <w:pPr>
              <w:rPr>
                <w:sz w:val="20"/>
                <w:szCs w:val="20"/>
              </w:rPr>
            </w:pPr>
          </w:p>
        </w:tc>
        <w:tc>
          <w:tcPr>
            <w:tcW w:w="3300" w:type="dxa"/>
            <w:gridSpan w:val="5"/>
            <w:tcBorders>
              <w:right w:val="single" w:sz="8" w:space="0" w:color="auto"/>
            </w:tcBorders>
            <w:vAlign w:val="bottom"/>
          </w:tcPr>
          <w:p w:rsidR="001F6F55" w:rsidRDefault="00B24D91">
            <w:pPr>
              <w:rPr>
                <w:sz w:val="20"/>
                <w:szCs w:val="20"/>
              </w:rPr>
            </w:pPr>
            <w:r>
              <w:rPr>
                <w:rFonts w:eastAsia="Times New Roman"/>
                <w:sz w:val="20"/>
                <w:szCs w:val="20"/>
              </w:rPr>
              <w:t>Сведения о финансовых вложениях</w:t>
            </w:r>
          </w:p>
        </w:tc>
        <w:tc>
          <w:tcPr>
            <w:tcW w:w="40" w:type="dxa"/>
            <w:vAlign w:val="bottom"/>
          </w:tcPr>
          <w:p w:rsidR="001F6F55" w:rsidRDefault="001F6F55">
            <w:pPr>
              <w:rPr>
                <w:sz w:val="20"/>
                <w:szCs w:val="20"/>
              </w:rPr>
            </w:pPr>
          </w:p>
        </w:tc>
        <w:tc>
          <w:tcPr>
            <w:tcW w:w="60" w:type="dxa"/>
            <w:vAlign w:val="bottom"/>
          </w:tcPr>
          <w:p w:rsidR="001F6F55" w:rsidRDefault="001F6F55">
            <w:pPr>
              <w:rPr>
                <w:sz w:val="20"/>
                <w:szCs w:val="20"/>
              </w:rPr>
            </w:pPr>
          </w:p>
        </w:tc>
        <w:tc>
          <w:tcPr>
            <w:tcW w:w="3360" w:type="dxa"/>
            <w:gridSpan w:val="4"/>
            <w:vMerge w:val="restart"/>
            <w:tcBorders>
              <w:right w:val="single" w:sz="8" w:space="0" w:color="auto"/>
            </w:tcBorders>
            <w:vAlign w:val="bottom"/>
          </w:tcPr>
          <w:p w:rsidR="001F6F55" w:rsidRDefault="00B24D91">
            <w:pPr>
              <w:rPr>
                <w:sz w:val="20"/>
                <w:szCs w:val="20"/>
              </w:rPr>
            </w:pPr>
            <w:r>
              <w:rPr>
                <w:rFonts w:eastAsia="Times New Roman"/>
                <w:sz w:val="16"/>
                <w:szCs w:val="16"/>
              </w:rPr>
              <w:t>Главный бухгалтер</w:t>
            </w:r>
          </w:p>
        </w:tc>
        <w:tc>
          <w:tcPr>
            <w:tcW w:w="80" w:type="dxa"/>
            <w:vAlign w:val="bottom"/>
          </w:tcPr>
          <w:p w:rsidR="001F6F55" w:rsidRDefault="001F6F55">
            <w:pPr>
              <w:rPr>
                <w:sz w:val="20"/>
                <w:szCs w:val="20"/>
              </w:rPr>
            </w:pPr>
          </w:p>
        </w:tc>
        <w:tc>
          <w:tcPr>
            <w:tcW w:w="1600" w:type="dxa"/>
            <w:vAlign w:val="bottom"/>
          </w:tcPr>
          <w:p w:rsidR="001F6F55" w:rsidRDefault="001F6F55">
            <w:pPr>
              <w:rPr>
                <w:sz w:val="20"/>
                <w:szCs w:val="20"/>
              </w:rPr>
            </w:pPr>
          </w:p>
        </w:tc>
        <w:tc>
          <w:tcPr>
            <w:tcW w:w="120" w:type="dxa"/>
            <w:tcBorders>
              <w:right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98"/>
        </w:trPr>
        <w:tc>
          <w:tcPr>
            <w:tcW w:w="740" w:type="dxa"/>
            <w:gridSpan w:val="2"/>
            <w:vMerge/>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100" w:type="dxa"/>
            <w:vAlign w:val="bottom"/>
          </w:tcPr>
          <w:p w:rsidR="001F6F55" w:rsidRDefault="001F6F55">
            <w:pPr>
              <w:rPr>
                <w:sz w:val="8"/>
                <w:szCs w:val="8"/>
              </w:rPr>
            </w:pPr>
          </w:p>
        </w:tc>
        <w:tc>
          <w:tcPr>
            <w:tcW w:w="2040" w:type="dxa"/>
            <w:gridSpan w:val="3"/>
            <w:vMerge w:val="restart"/>
            <w:vAlign w:val="bottom"/>
          </w:tcPr>
          <w:p w:rsidR="001F6F55" w:rsidRDefault="00B24D91">
            <w:pPr>
              <w:rPr>
                <w:sz w:val="20"/>
                <w:szCs w:val="20"/>
              </w:rPr>
            </w:pPr>
            <w:r>
              <w:rPr>
                <w:rFonts w:eastAsia="Times New Roman"/>
                <w:sz w:val="20"/>
                <w:szCs w:val="20"/>
              </w:rPr>
              <w:t>учреждения</w:t>
            </w:r>
          </w:p>
        </w:tc>
        <w:tc>
          <w:tcPr>
            <w:tcW w:w="1100" w:type="dxa"/>
            <w:vAlign w:val="bottom"/>
          </w:tcPr>
          <w:p w:rsidR="001F6F55" w:rsidRDefault="001F6F55">
            <w:pPr>
              <w:rPr>
                <w:sz w:val="8"/>
                <w:szCs w:val="8"/>
              </w:rPr>
            </w:pPr>
          </w:p>
        </w:tc>
        <w:tc>
          <w:tcPr>
            <w:tcW w:w="160" w:type="dxa"/>
            <w:tcBorders>
              <w:right w:val="single" w:sz="8" w:space="0" w:color="auto"/>
            </w:tcBorders>
            <w:vAlign w:val="bottom"/>
          </w:tcPr>
          <w:p w:rsidR="001F6F55" w:rsidRDefault="001F6F55">
            <w:pPr>
              <w:rPr>
                <w:sz w:val="8"/>
                <w:szCs w:val="8"/>
              </w:rPr>
            </w:pPr>
          </w:p>
        </w:tc>
        <w:tc>
          <w:tcPr>
            <w:tcW w:w="40" w:type="dxa"/>
            <w:vAlign w:val="bottom"/>
          </w:tcPr>
          <w:p w:rsidR="001F6F55" w:rsidRDefault="001F6F55">
            <w:pPr>
              <w:rPr>
                <w:sz w:val="8"/>
                <w:szCs w:val="8"/>
              </w:rPr>
            </w:pPr>
          </w:p>
        </w:tc>
        <w:tc>
          <w:tcPr>
            <w:tcW w:w="60" w:type="dxa"/>
            <w:vAlign w:val="bottom"/>
          </w:tcPr>
          <w:p w:rsidR="001F6F55" w:rsidRDefault="001F6F55">
            <w:pPr>
              <w:rPr>
                <w:sz w:val="8"/>
                <w:szCs w:val="8"/>
              </w:rPr>
            </w:pPr>
          </w:p>
        </w:tc>
        <w:tc>
          <w:tcPr>
            <w:tcW w:w="3360" w:type="dxa"/>
            <w:gridSpan w:val="4"/>
            <w:vMerge/>
            <w:tcBorders>
              <w:right w:val="single" w:sz="8" w:space="0" w:color="auto"/>
            </w:tcBorders>
            <w:vAlign w:val="bottom"/>
          </w:tcPr>
          <w:p w:rsidR="001F6F55" w:rsidRDefault="001F6F55">
            <w:pPr>
              <w:rPr>
                <w:sz w:val="8"/>
                <w:szCs w:val="8"/>
              </w:rPr>
            </w:pPr>
          </w:p>
        </w:tc>
        <w:tc>
          <w:tcPr>
            <w:tcW w:w="80" w:type="dxa"/>
            <w:vAlign w:val="bottom"/>
          </w:tcPr>
          <w:p w:rsidR="001F6F55" w:rsidRDefault="001F6F55">
            <w:pPr>
              <w:rPr>
                <w:sz w:val="8"/>
                <w:szCs w:val="8"/>
              </w:rPr>
            </w:pPr>
          </w:p>
        </w:tc>
        <w:tc>
          <w:tcPr>
            <w:tcW w:w="1600" w:type="dxa"/>
            <w:vAlign w:val="bottom"/>
          </w:tcPr>
          <w:p w:rsidR="001F6F55" w:rsidRDefault="001F6F55">
            <w:pPr>
              <w:rPr>
                <w:sz w:val="8"/>
                <w:szCs w:val="8"/>
              </w:rPr>
            </w:pPr>
          </w:p>
        </w:tc>
        <w:tc>
          <w:tcPr>
            <w:tcW w:w="120" w:type="dxa"/>
            <w:tcBorders>
              <w:right w:val="single" w:sz="8" w:space="0" w:color="auto"/>
            </w:tcBorders>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100" w:type="dxa"/>
            <w:vAlign w:val="bottom"/>
          </w:tcPr>
          <w:p w:rsidR="001F6F55" w:rsidRDefault="001F6F55">
            <w:pPr>
              <w:rPr>
                <w:sz w:val="11"/>
                <w:szCs w:val="11"/>
              </w:rPr>
            </w:pPr>
          </w:p>
        </w:tc>
        <w:tc>
          <w:tcPr>
            <w:tcW w:w="64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40" w:type="dxa"/>
            <w:gridSpan w:val="3"/>
            <w:vMerge/>
            <w:vAlign w:val="bottom"/>
          </w:tcPr>
          <w:p w:rsidR="001F6F55" w:rsidRDefault="001F6F55">
            <w:pPr>
              <w:rPr>
                <w:sz w:val="11"/>
                <w:szCs w:val="11"/>
              </w:rPr>
            </w:pPr>
          </w:p>
        </w:tc>
        <w:tc>
          <w:tcPr>
            <w:tcW w:w="1100" w:type="dxa"/>
            <w:vAlign w:val="bottom"/>
          </w:tcPr>
          <w:p w:rsidR="001F6F55" w:rsidRDefault="001F6F55">
            <w:pPr>
              <w:rPr>
                <w:sz w:val="11"/>
                <w:szCs w:val="11"/>
              </w:rPr>
            </w:pPr>
          </w:p>
        </w:tc>
        <w:tc>
          <w:tcPr>
            <w:tcW w:w="160" w:type="dxa"/>
            <w:tcBorders>
              <w:right w:val="single" w:sz="8" w:space="0" w:color="auto"/>
            </w:tcBorders>
            <w:vAlign w:val="bottom"/>
          </w:tcPr>
          <w:p w:rsidR="001F6F55" w:rsidRDefault="001F6F55">
            <w:pPr>
              <w:rPr>
                <w:sz w:val="11"/>
                <w:szCs w:val="11"/>
              </w:rPr>
            </w:pPr>
          </w:p>
        </w:tc>
        <w:tc>
          <w:tcPr>
            <w:tcW w:w="40" w:type="dxa"/>
            <w:vAlign w:val="bottom"/>
          </w:tcPr>
          <w:p w:rsidR="001F6F55" w:rsidRDefault="001F6F55">
            <w:pPr>
              <w:rPr>
                <w:sz w:val="11"/>
                <w:szCs w:val="11"/>
              </w:rPr>
            </w:pPr>
          </w:p>
        </w:tc>
        <w:tc>
          <w:tcPr>
            <w:tcW w:w="60" w:type="dxa"/>
            <w:vAlign w:val="bottom"/>
          </w:tcPr>
          <w:p w:rsidR="001F6F55" w:rsidRDefault="001F6F55">
            <w:pPr>
              <w:rPr>
                <w:sz w:val="11"/>
                <w:szCs w:val="11"/>
              </w:rPr>
            </w:pPr>
          </w:p>
        </w:tc>
        <w:tc>
          <w:tcPr>
            <w:tcW w:w="1060" w:type="dxa"/>
            <w:vAlign w:val="bottom"/>
          </w:tcPr>
          <w:p w:rsidR="001F6F55" w:rsidRDefault="001F6F55">
            <w:pPr>
              <w:rPr>
                <w:sz w:val="11"/>
                <w:szCs w:val="11"/>
              </w:rPr>
            </w:pPr>
          </w:p>
        </w:tc>
        <w:tc>
          <w:tcPr>
            <w:tcW w:w="120" w:type="dxa"/>
            <w:vAlign w:val="bottom"/>
          </w:tcPr>
          <w:p w:rsidR="001F6F55" w:rsidRDefault="001F6F55">
            <w:pPr>
              <w:rPr>
                <w:sz w:val="11"/>
                <w:szCs w:val="11"/>
              </w:rPr>
            </w:pPr>
          </w:p>
        </w:tc>
        <w:tc>
          <w:tcPr>
            <w:tcW w:w="100" w:type="dxa"/>
            <w:vAlign w:val="bottom"/>
          </w:tcPr>
          <w:p w:rsidR="001F6F55" w:rsidRDefault="001F6F55">
            <w:pPr>
              <w:rPr>
                <w:sz w:val="11"/>
                <w:szCs w:val="11"/>
              </w:rPr>
            </w:pPr>
          </w:p>
        </w:tc>
        <w:tc>
          <w:tcPr>
            <w:tcW w:w="20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00" w:type="dxa"/>
            <w:vAlign w:val="bottom"/>
          </w:tcPr>
          <w:p w:rsidR="001F6F55" w:rsidRDefault="001F6F55">
            <w:pPr>
              <w:rPr>
                <w:sz w:val="11"/>
                <w:szCs w:val="11"/>
              </w:rPr>
            </w:pPr>
          </w:p>
        </w:tc>
        <w:tc>
          <w:tcPr>
            <w:tcW w:w="1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100" w:type="dxa"/>
            <w:tcBorders>
              <w:bottom w:val="single" w:sz="8" w:space="0" w:color="auto"/>
            </w:tcBorders>
            <w:vAlign w:val="bottom"/>
          </w:tcPr>
          <w:p w:rsidR="001F6F55" w:rsidRDefault="001F6F55">
            <w:pPr>
              <w:rPr>
                <w:sz w:val="3"/>
                <w:szCs w:val="3"/>
              </w:rPr>
            </w:pPr>
          </w:p>
        </w:tc>
        <w:tc>
          <w:tcPr>
            <w:tcW w:w="640" w:type="dxa"/>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184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80" w:type="dxa"/>
            <w:tcBorders>
              <w:bottom w:val="single" w:sz="8" w:space="0" w:color="auto"/>
            </w:tcBorders>
            <w:vAlign w:val="bottom"/>
          </w:tcPr>
          <w:p w:rsidR="001F6F55" w:rsidRDefault="001F6F55">
            <w:pPr>
              <w:rPr>
                <w:sz w:val="3"/>
                <w:szCs w:val="3"/>
              </w:rPr>
            </w:pPr>
          </w:p>
        </w:tc>
        <w:tc>
          <w:tcPr>
            <w:tcW w:w="1100" w:type="dxa"/>
            <w:tcBorders>
              <w:bottom w:val="single" w:sz="8" w:space="0" w:color="auto"/>
            </w:tcBorders>
            <w:vAlign w:val="bottom"/>
          </w:tcPr>
          <w:p w:rsidR="001F6F55" w:rsidRDefault="001F6F55">
            <w:pPr>
              <w:rPr>
                <w:sz w:val="3"/>
                <w:szCs w:val="3"/>
              </w:rPr>
            </w:pPr>
          </w:p>
        </w:tc>
        <w:tc>
          <w:tcPr>
            <w:tcW w:w="160" w:type="dxa"/>
            <w:tcBorders>
              <w:bottom w:val="single" w:sz="8" w:space="0" w:color="auto"/>
              <w:right w:val="single" w:sz="8" w:space="0" w:color="auto"/>
            </w:tcBorders>
            <w:vAlign w:val="bottom"/>
          </w:tcPr>
          <w:p w:rsidR="001F6F55" w:rsidRDefault="001F6F55">
            <w:pPr>
              <w:rPr>
                <w:sz w:val="3"/>
                <w:szCs w:val="3"/>
              </w:rPr>
            </w:pPr>
          </w:p>
        </w:tc>
        <w:tc>
          <w:tcPr>
            <w:tcW w:w="40" w:type="dxa"/>
            <w:tcBorders>
              <w:bottom w:val="single" w:sz="8" w:space="0" w:color="auto"/>
            </w:tcBorders>
            <w:vAlign w:val="bottom"/>
          </w:tcPr>
          <w:p w:rsidR="001F6F55" w:rsidRDefault="001F6F55">
            <w:pPr>
              <w:rPr>
                <w:sz w:val="3"/>
                <w:szCs w:val="3"/>
              </w:rPr>
            </w:pPr>
          </w:p>
        </w:tc>
        <w:tc>
          <w:tcPr>
            <w:tcW w:w="60" w:type="dxa"/>
            <w:tcBorders>
              <w:bottom w:val="single" w:sz="8" w:space="0" w:color="auto"/>
            </w:tcBorders>
            <w:vAlign w:val="bottom"/>
          </w:tcPr>
          <w:p w:rsidR="001F6F55" w:rsidRDefault="001F6F55">
            <w:pPr>
              <w:rPr>
                <w:sz w:val="3"/>
                <w:szCs w:val="3"/>
              </w:rPr>
            </w:pPr>
          </w:p>
        </w:tc>
        <w:tc>
          <w:tcPr>
            <w:tcW w:w="1060" w:type="dxa"/>
            <w:tcBorders>
              <w:bottom w:val="single" w:sz="8" w:space="0" w:color="auto"/>
            </w:tcBorders>
            <w:vAlign w:val="bottom"/>
          </w:tcPr>
          <w:p w:rsidR="001F6F55" w:rsidRDefault="001F6F55">
            <w:pPr>
              <w:rPr>
                <w:sz w:val="3"/>
                <w:szCs w:val="3"/>
              </w:rPr>
            </w:pPr>
          </w:p>
        </w:tc>
        <w:tc>
          <w:tcPr>
            <w:tcW w:w="120" w:type="dxa"/>
            <w:tcBorders>
              <w:bottom w:val="single" w:sz="8" w:space="0" w:color="auto"/>
            </w:tcBorders>
            <w:vAlign w:val="bottom"/>
          </w:tcPr>
          <w:p w:rsidR="001F6F55" w:rsidRDefault="001F6F55">
            <w:pPr>
              <w:rPr>
                <w:sz w:val="3"/>
                <w:szCs w:val="3"/>
              </w:rPr>
            </w:pPr>
          </w:p>
        </w:tc>
        <w:tc>
          <w:tcPr>
            <w:tcW w:w="100" w:type="dxa"/>
            <w:tcBorders>
              <w:bottom w:val="single" w:sz="8" w:space="0" w:color="auto"/>
            </w:tcBorders>
            <w:vAlign w:val="bottom"/>
          </w:tcPr>
          <w:p w:rsidR="001F6F55" w:rsidRDefault="001F6F55">
            <w:pPr>
              <w:rPr>
                <w:sz w:val="3"/>
                <w:szCs w:val="3"/>
              </w:rPr>
            </w:pPr>
          </w:p>
        </w:tc>
        <w:tc>
          <w:tcPr>
            <w:tcW w:w="2080" w:type="dxa"/>
            <w:tcBorders>
              <w:bottom w:val="single" w:sz="8" w:space="0" w:color="auto"/>
              <w:right w:val="single" w:sz="8" w:space="0" w:color="auto"/>
            </w:tcBorders>
            <w:vAlign w:val="bottom"/>
          </w:tcPr>
          <w:p w:rsidR="001F6F55" w:rsidRDefault="001F6F55">
            <w:pPr>
              <w:rPr>
                <w:sz w:val="3"/>
                <w:szCs w:val="3"/>
              </w:rPr>
            </w:pPr>
          </w:p>
        </w:tc>
        <w:tc>
          <w:tcPr>
            <w:tcW w:w="1680" w:type="dxa"/>
            <w:gridSpan w:val="2"/>
            <w:tcBorders>
              <w:bottom w:val="single" w:sz="8" w:space="0" w:color="auto"/>
            </w:tcBorders>
            <w:vAlign w:val="bottom"/>
          </w:tcPr>
          <w:p w:rsidR="001F6F55" w:rsidRDefault="001F6F55">
            <w:pPr>
              <w:rPr>
                <w:sz w:val="3"/>
                <w:szCs w:val="3"/>
              </w:rPr>
            </w:pPr>
          </w:p>
        </w:tc>
        <w:tc>
          <w:tcPr>
            <w:tcW w:w="120" w:type="dxa"/>
            <w:tcBorders>
              <w:bottom w:val="single" w:sz="8" w:space="0" w:color="auto"/>
              <w:right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702"/>
        </w:trPr>
        <w:tc>
          <w:tcPr>
            <w:tcW w:w="10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184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100" w:type="dxa"/>
            <w:vAlign w:val="bottom"/>
          </w:tcPr>
          <w:p w:rsidR="001F6F55" w:rsidRDefault="001F6F55">
            <w:pPr>
              <w:rPr>
                <w:sz w:val="24"/>
                <w:szCs w:val="24"/>
              </w:rPr>
            </w:pPr>
          </w:p>
        </w:tc>
        <w:tc>
          <w:tcPr>
            <w:tcW w:w="160" w:type="dxa"/>
            <w:vAlign w:val="bottom"/>
          </w:tcPr>
          <w:p w:rsidR="001F6F55" w:rsidRDefault="001F6F55">
            <w:pPr>
              <w:rPr>
                <w:sz w:val="24"/>
                <w:szCs w:val="24"/>
              </w:rPr>
            </w:pPr>
          </w:p>
        </w:tc>
        <w:tc>
          <w:tcPr>
            <w:tcW w:w="40" w:type="dxa"/>
            <w:vAlign w:val="bottom"/>
          </w:tcPr>
          <w:p w:rsidR="001F6F55" w:rsidRDefault="001F6F55">
            <w:pPr>
              <w:rPr>
                <w:sz w:val="24"/>
                <w:szCs w:val="24"/>
              </w:rPr>
            </w:pPr>
          </w:p>
        </w:tc>
        <w:tc>
          <w:tcPr>
            <w:tcW w:w="6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120" w:type="dxa"/>
            <w:vAlign w:val="bottom"/>
          </w:tcPr>
          <w:p w:rsidR="001F6F55" w:rsidRDefault="001F6F55">
            <w:pPr>
              <w:rPr>
                <w:sz w:val="24"/>
                <w:szCs w:val="24"/>
              </w:rPr>
            </w:pPr>
          </w:p>
        </w:tc>
        <w:tc>
          <w:tcPr>
            <w:tcW w:w="100" w:type="dxa"/>
            <w:vAlign w:val="bottom"/>
          </w:tcPr>
          <w:p w:rsidR="001F6F55" w:rsidRDefault="001F6F55">
            <w:pPr>
              <w:rPr>
                <w:sz w:val="24"/>
                <w:szCs w:val="24"/>
              </w:rPr>
            </w:pPr>
          </w:p>
        </w:tc>
        <w:tc>
          <w:tcPr>
            <w:tcW w:w="2080" w:type="dxa"/>
            <w:vAlign w:val="bottom"/>
          </w:tcPr>
          <w:p w:rsidR="001F6F55" w:rsidRDefault="001F6F55">
            <w:pPr>
              <w:rPr>
                <w:sz w:val="24"/>
                <w:szCs w:val="24"/>
              </w:rPr>
            </w:pPr>
          </w:p>
        </w:tc>
        <w:tc>
          <w:tcPr>
            <w:tcW w:w="1680" w:type="dxa"/>
            <w:gridSpan w:val="2"/>
            <w:vAlign w:val="bottom"/>
          </w:tcPr>
          <w:p w:rsidR="001F6F55" w:rsidRDefault="00B24D91">
            <w:pPr>
              <w:jc w:val="right"/>
              <w:rPr>
                <w:sz w:val="20"/>
                <w:szCs w:val="20"/>
              </w:rPr>
            </w:pPr>
            <w:r>
              <w:rPr>
                <w:rFonts w:ascii="Arial Narrow" w:eastAsia="Arial Narrow" w:hAnsi="Arial Narrow" w:cs="Arial Narrow"/>
                <w:sz w:val="24"/>
                <w:szCs w:val="24"/>
              </w:rPr>
              <w:t>85</w:t>
            </w:r>
          </w:p>
        </w:tc>
        <w:tc>
          <w:tcPr>
            <w:tcW w:w="120" w:type="dxa"/>
            <w:vAlign w:val="bottom"/>
          </w:tcPr>
          <w:p w:rsidR="001F6F55" w:rsidRDefault="001F6F55">
            <w:pPr>
              <w:rPr>
                <w:sz w:val="24"/>
                <w:szCs w:val="24"/>
              </w:rPr>
            </w:pPr>
          </w:p>
        </w:tc>
        <w:tc>
          <w:tcPr>
            <w:tcW w:w="0" w:type="dxa"/>
            <w:vAlign w:val="bottom"/>
          </w:tcPr>
          <w:p w:rsidR="001F6F55" w:rsidRDefault="001F6F55">
            <w:pPr>
              <w:rPr>
                <w:sz w:val="1"/>
                <w:szCs w:val="1"/>
              </w:rPr>
            </w:pPr>
          </w:p>
        </w:tc>
      </w:tr>
    </w:tbl>
    <w:p w:rsidR="001F6F55" w:rsidRDefault="001F6F55">
      <w:pPr>
        <w:sectPr w:rsidR="001F6F55">
          <w:pgSz w:w="11900" w:h="16838"/>
          <w:pgMar w:top="710" w:right="984" w:bottom="542" w:left="1420" w:header="0" w:footer="0" w:gutter="0"/>
          <w:cols w:space="720" w:equalWidth="0">
            <w:col w:w="9500"/>
          </w:cols>
        </w:sectPr>
      </w:pPr>
    </w:p>
    <w:p w:rsidR="001F6F55" w:rsidRDefault="00B24D91">
      <w:pPr>
        <w:ind w:left="5900"/>
        <w:rPr>
          <w:sz w:val="20"/>
          <w:szCs w:val="20"/>
        </w:rPr>
      </w:pPr>
      <w:r>
        <w:rPr>
          <w:rFonts w:eastAsia="Times New Roman"/>
          <w:i/>
          <w:iCs/>
          <w:color w:val="404040"/>
          <w:sz w:val="24"/>
          <w:szCs w:val="24"/>
          <w:u w:val="single"/>
        </w:rPr>
        <w:lastRenderedPageBreak/>
        <w:t>Положение об учетной политике</w:t>
      </w:r>
    </w:p>
    <w:p w:rsidR="001F6F55" w:rsidRDefault="00B9447E">
      <w:pPr>
        <w:spacing w:line="20" w:lineRule="exact"/>
        <w:rPr>
          <w:sz w:val="20"/>
          <w:szCs w:val="20"/>
        </w:rPr>
      </w:pPr>
      <w:r>
        <w:rPr>
          <w:noProof/>
          <w:sz w:val="20"/>
          <w:szCs w:val="20"/>
        </w:rPr>
        <mc:AlternateContent>
          <mc:Choice Requires="wps">
            <w:drawing>
              <wp:anchor distT="0" distB="0" distL="0" distR="0" simplePos="0" relativeHeight="251642880" behindDoc="0" locked="0" layoutInCell="0" allowOverlap="1" wp14:anchorId="25B8C56C" wp14:editId="3C7A7F66">
                <wp:simplePos x="0" y="0"/>
                <wp:positionH relativeFrom="column">
                  <wp:posOffset>-5080</wp:posOffset>
                </wp:positionH>
                <wp:positionV relativeFrom="paragraph">
                  <wp:posOffset>95885</wp:posOffset>
                </wp:positionV>
                <wp:extent cx="6040120" cy="0"/>
                <wp:effectExtent l="13970" t="10160" r="13335" b="8890"/>
                <wp:wrapNone/>
                <wp:docPr id="29"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3" o:spid="_x0000_s1026" style="position:absolute;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7.55pt" to="47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bEgIAACs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" o:allowincell="f" strokeweight=".16931mm"/>
            </w:pict>
          </mc:Fallback>
        </mc:AlternateContent>
      </w:r>
      <w:r>
        <w:rPr>
          <w:noProof/>
          <w:sz w:val="20"/>
          <w:szCs w:val="20"/>
        </w:rPr>
        <mc:AlternateContent>
          <mc:Choice Requires="wps">
            <w:drawing>
              <wp:anchor distT="0" distB="0" distL="0" distR="0" simplePos="0" relativeHeight="251643904" behindDoc="0" locked="0" layoutInCell="0" allowOverlap="1" wp14:anchorId="42764A9D" wp14:editId="4F194BB7">
                <wp:simplePos x="0" y="0"/>
                <wp:positionH relativeFrom="column">
                  <wp:posOffset>-5080</wp:posOffset>
                </wp:positionH>
                <wp:positionV relativeFrom="paragraph">
                  <wp:posOffset>412750</wp:posOffset>
                </wp:positionV>
                <wp:extent cx="6040120" cy="0"/>
                <wp:effectExtent l="13970" t="12700" r="13335" b="6350"/>
                <wp:wrapNone/>
                <wp:docPr id="28"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4" o:spid="_x0000_s1026" style="position:absolute;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32.5pt" to="47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L7EgIAACs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" o:allowincell="f" strokeweight=".16931mm"/>
            </w:pict>
          </mc:Fallback>
        </mc:AlternateContent>
      </w:r>
      <w:r>
        <w:rPr>
          <w:noProof/>
          <w:sz w:val="20"/>
          <w:szCs w:val="20"/>
        </w:rPr>
        <mc:AlternateContent>
          <mc:Choice Requires="wps">
            <w:drawing>
              <wp:anchor distT="0" distB="0" distL="0" distR="0" simplePos="0" relativeHeight="251644928" behindDoc="0" locked="0" layoutInCell="0" allowOverlap="1" wp14:anchorId="187A8DCA" wp14:editId="309E3DD9">
                <wp:simplePos x="0" y="0"/>
                <wp:positionH relativeFrom="column">
                  <wp:posOffset>-1905</wp:posOffset>
                </wp:positionH>
                <wp:positionV relativeFrom="paragraph">
                  <wp:posOffset>92710</wp:posOffset>
                </wp:positionV>
                <wp:extent cx="0" cy="4143375"/>
                <wp:effectExtent l="7620" t="6985" r="11430" b="12065"/>
                <wp:wrapNone/>
                <wp:docPr id="27"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5"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7.3pt" to="-.1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PFFAIAACsEAAAOAAAAZHJzL2Uyb0RvYy54bWysU82O2jAQvlfqO1i+QxLIsh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45952" behindDoc="0" locked="0" layoutInCell="0" allowOverlap="1" wp14:anchorId="41B781E7" wp14:editId="37FF4D1D">
                <wp:simplePos x="0" y="0"/>
                <wp:positionH relativeFrom="column">
                  <wp:posOffset>534035</wp:posOffset>
                </wp:positionH>
                <wp:positionV relativeFrom="paragraph">
                  <wp:posOffset>92710</wp:posOffset>
                </wp:positionV>
                <wp:extent cx="0" cy="4143375"/>
                <wp:effectExtent l="10160" t="6985" r="8890" b="12065"/>
                <wp:wrapNone/>
                <wp:docPr id="2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6"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05pt,7.3pt" to="42.0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46976" behindDoc="0" locked="0" layoutInCell="0" allowOverlap="1" wp14:anchorId="583E3557" wp14:editId="65912258">
                <wp:simplePos x="0" y="0"/>
                <wp:positionH relativeFrom="column">
                  <wp:posOffset>2699385</wp:posOffset>
                </wp:positionH>
                <wp:positionV relativeFrom="paragraph">
                  <wp:posOffset>92710</wp:posOffset>
                </wp:positionV>
                <wp:extent cx="0" cy="4143375"/>
                <wp:effectExtent l="13335" t="6985" r="5715" b="12065"/>
                <wp:wrapNone/>
                <wp:docPr id="25"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7"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55pt,7.3pt" to="212.5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48000" behindDoc="0" locked="0" layoutInCell="0" allowOverlap="1" wp14:anchorId="0BDF7EB6" wp14:editId="180CBF72">
                <wp:simplePos x="0" y="0"/>
                <wp:positionH relativeFrom="column">
                  <wp:posOffset>4860925</wp:posOffset>
                </wp:positionH>
                <wp:positionV relativeFrom="paragraph">
                  <wp:posOffset>92710</wp:posOffset>
                </wp:positionV>
                <wp:extent cx="0" cy="4143375"/>
                <wp:effectExtent l="12700" t="6985" r="6350" b="12065"/>
                <wp:wrapNone/>
                <wp:docPr id="24"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8"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2.75pt,7.3pt" to="382.7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49024" behindDoc="0" locked="0" layoutInCell="0" allowOverlap="1" wp14:anchorId="3C193C26" wp14:editId="2F255F70">
                <wp:simplePos x="0" y="0"/>
                <wp:positionH relativeFrom="column">
                  <wp:posOffset>6031865</wp:posOffset>
                </wp:positionH>
                <wp:positionV relativeFrom="paragraph">
                  <wp:posOffset>92710</wp:posOffset>
                </wp:positionV>
                <wp:extent cx="0" cy="4143375"/>
                <wp:effectExtent l="12065" t="6985" r="6985" b="12065"/>
                <wp:wrapNone/>
                <wp:docPr id="23"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9"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4.95pt,7.3pt" to="474.95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" o:allowincell="f" strokeweight=".16931mm"/>
            </w:pict>
          </mc:Fallback>
        </mc:AlternateContent>
      </w:r>
    </w:p>
    <w:p w:rsidR="001F6F55" w:rsidRDefault="001F6F55">
      <w:pPr>
        <w:spacing w:line="1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40"/>
        <w:gridCol w:w="20"/>
        <w:gridCol w:w="3380"/>
        <w:gridCol w:w="20"/>
        <w:gridCol w:w="3450"/>
        <w:gridCol w:w="1790"/>
      </w:tblGrid>
      <w:tr w:rsidR="001F6F55">
        <w:trPr>
          <w:trHeight w:val="334"/>
        </w:trPr>
        <w:tc>
          <w:tcPr>
            <w:tcW w:w="840" w:type="dxa"/>
            <w:shd w:val="clear" w:color="auto" w:fill="E6E6E6"/>
            <w:vAlign w:val="bottom"/>
          </w:tcPr>
          <w:p w:rsidR="001F6F55" w:rsidRDefault="00B24D91">
            <w:pPr>
              <w:ind w:left="220"/>
              <w:rPr>
                <w:sz w:val="20"/>
                <w:szCs w:val="20"/>
              </w:rPr>
            </w:pPr>
            <w:r>
              <w:rPr>
                <w:rFonts w:ascii="Arial" w:eastAsia="Arial" w:hAnsi="Arial" w:cs="Arial"/>
                <w:b/>
                <w:bCs/>
                <w:sz w:val="16"/>
                <w:szCs w:val="16"/>
              </w:rPr>
              <w:t>ОКУД</w:t>
            </w:r>
          </w:p>
        </w:tc>
        <w:tc>
          <w:tcPr>
            <w:tcW w:w="20" w:type="dxa"/>
            <w:vAlign w:val="bottom"/>
          </w:tcPr>
          <w:p w:rsidR="001F6F55" w:rsidRDefault="001F6F55">
            <w:pPr>
              <w:rPr>
                <w:sz w:val="24"/>
                <w:szCs w:val="24"/>
              </w:rPr>
            </w:pPr>
          </w:p>
        </w:tc>
        <w:tc>
          <w:tcPr>
            <w:tcW w:w="3380" w:type="dxa"/>
            <w:shd w:val="clear" w:color="auto" w:fill="E6E6E6"/>
            <w:vAlign w:val="bottom"/>
          </w:tcPr>
          <w:p w:rsidR="001F6F55" w:rsidRDefault="00B24D91">
            <w:pPr>
              <w:ind w:left="780"/>
              <w:rPr>
                <w:sz w:val="20"/>
                <w:szCs w:val="20"/>
              </w:rPr>
            </w:pPr>
            <w:r>
              <w:rPr>
                <w:rFonts w:ascii="Arial" w:eastAsia="Arial" w:hAnsi="Arial" w:cs="Arial"/>
                <w:b/>
                <w:bCs/>
                <w:sz w:val="16"/>
                <w:szCs w:val="16"/>
              </w:rPr>
              <w:t>Наименование формы</w:t>
            </w:r>
          </w:p>
        </w:tc>
        <w:tc>
          <w:tcPr>
            <w:tcW w:w="20" w:type="dxa"/>
            <w:vAlign w:val="bottom"/>
          </w:tcPr>
          <w:p w:rsidR="001F6F55" w:rsidRDefault="001F6F55">
            <w:pPr>
              <w:rPr>
                <w:sz w:val="24"/>
                <w:szCs w:val="24"/>
              </w:rPr>
            </w:pPr>
          </w:p>
        </w:tc>
        <w:tc>
          <w:tcPr>
            <w:tcW w:w="3450" w:type="dxa"/>
            <w:shd w:val="clear" w:color="auto" w:fill="E6E6E6"/>
            <w:vAlign w:val="bottom"/>
          </w:tcPr>
          <w:p w:rsidR="001F6F55" w:rsidRDefault="00B24D91">
            <w:pPr>
              <w:ind w:left="720"/>
              <w:rPr>
                <w:sz w:val="20"/>
                <w:szCs w:val="20"/>
              </w:rPr>
            </w:pPr>
            <w:r>
              <w:rPr>
                <w:rFonts w:ascii="Arial" w:eastAsia="Arial" w:hAnsi="Arial" w:cs="Arial"/>
                <w:b/>
                <w:bCs/>
                <w:sz w:val="16"/>
                <w:szCs w:val="16"/>
              </w:rPr>
              <w:t>Должность составителя</w:t>
            </w:r>
          </w:p>
        </w:tc>
        <w:tc>
          <w:tcPr>
            <w:tcW w:w="1790" w:type="dxa"/>
            <w:shd w:val="clear" w:color="auto" w:fill="E6E6E6"/>
            <w:vAlign w:val="bottom"/>
          </w:tcPr>
          <w:p w:rsidR="001F6F55" w:rsidRDefault="00B24D91">
            <w:pPr>
              <w:ind w:left="370"/>
              <w:rPr>
                <w:sz w:val="20"/>
                <w:szCs w:val="20"/>
              </w:rPr>
            </w:pPr>
            <w:r>
              <w:rPr>
                <w:rFonts w:ascii="Arial" w:eastAsia="Arial" w:hAnsi="Arial" w:cs="Arial"/>
                <w:b/>
                <w:bCs/>
                <w:sz w:val="16"/>
                <w:szCs w:val="16"/>
              </w:rPr>
              <w:t>Примечание</w:t>
            </w:r>
          </w:p>
        </w:tc>
      </w:tr>
      <w:tr w:rsidR="001F6F55">
        <w:trPr>
          <w:trHeight w:val="155"/>
        </w:trPr>
        <w:tc>
          <w:tcPr>
            <w:tcW w:w="840" w:type="dxa"/>
            <w:shd w:val="clear" w:color="auto" w:fill="E6E6E6"/>
            <w:vAlign w:val="bottom"/>
          </w:tcPr>
          <w:p w:rsidR="001F6F55" w:rsidRDefault="001F6F55">
            <w:pPr>
              <w:rPr>
                <w:sz w:val="13"/>
                <w:szCs w:val="13"/>
              </w:rPr>
            </w:pPr>
          </w:p>
        </w:tc>
        <w:tc>
          <w:tcPr>
            <w:tcW w:w="20" w:type="dxa"/>
            <w:vAlign w:val="bottom"/>
          </w:tcPr>
          <w:p w:rsidR="001F6F55" w:rsidRDefault="001F6F55">
            <w:pPr>
              <w:rPr>
                <w:sz w:val="13"/>
                <w:szCs w:val="13"/>
              </w:rPr>
            </w:pPr>
          </w:p>
        </w:tc>
        <w:tc>
          <w:tcPr>
            <w:tcW w:w="3380" w:type="dxa"/>
            <w:shd w:val="clear" w:color="auto" w:fill="E6E6E6"/>
            <w:vAlign w:val="bottom"/>
          </w:tcPr>
          <w:p w:rsidR="001F6F55" w:rsidRDefault="001F6F55">
            <w:pPr>
              <w:rPr>
                <w:sz w:val="13"/>
                <w:szCs w:val="13"/>
              </w:rPr>
            </w:pPr>
          </w:p>
        </w:tc>
        <w:tc>
          <w:tcPr>
            <w:tcW w:w="20" w:type="dxa"/>
            <w:vAlign w:val="bottom"/>
          </w:tcPr>
          <w:p w:rsidR="001F6F55" w:rsidRDefault="001F6F55">
            <w:pPr>
              <w:rPr>
                <w:sz w:val="13"/>
                <w:szCs w:val="13"/>
              </w:rPr>
            </w:pPr>
          </w:p>
        </w:tc>
        <w:tc>
          <w:tcPr>
            <w:tcW w:w="3450" w:type="dxa"/>
            <w:shd w:val="clear" w:color="auto" w:fill="E6E6E6"/>
            <w:vAlign w:val="bottom"/>
          </w:tcPr>
          <w:p w:rsidR="001F6F55" w:rsidRDefault="001F6F55">
            <w:pPr>
              <w:rPr>
                <w:sz w:val="13"/>
                <w:szCs w:val="13"/>
              </w:rPr>
            </w:pPr>
          </w:p>
        </w:tc>
        <w:tc>
          <w:tcPr>
            <w:tcW w:w="1790" w:type="dxa"/>
            <w:shd w:val="clear" w:color="auto" w:fill="E6E6E6"/>
            <w:vAlign w:val="bottom"/>
          </w:tcPr>
          <w:p w:rsidR="001F6F55" w:rsidRDefault="001F6F55">
            <w:pPr>
              <w:rPr>
                <w:sz w:val="13"/>
                <w:szCs w:val="13"/>
              </w:rPr>
            </w:pPr>
          </w:p>
        </w:tc>
      </w:tr>
    </w:tbl>
    <w:p w:rsidR="001F6F55" w:rsidRDefault="001F6F55">
      <w:pPr>
        <w:spacing w:line="13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3340"/>
        <w:gridCol w:w="5340"/>
        <w:gridCol w:w="20"/>
      </w:tblGrid>
      <w:tr w:rsidR="001F6F55">
        <w:trPr>
          <w:trHeight w:val="230"/>
        </w:trPr>
        <w:tc>
          <w:tcPr>
            <w:tcW w:w="820" w:type="dxa"/>
            <w:vAlign w:val="bottom"/>
          </w:tcPr>
          <w:p w:rsidR="001F6F55" w:rsidRDefault="00B24D91">
            <w:pPr>
              <w:ind w:right="41"/>
              <w:jc w:val="right"/>
              <w:rPr>
                <w:sz w:val="20"/>
                <w:szCs w:val="20"/>
              </w:rPr>
            </w:pPr>
            <w:r>
              <w:rPr>
                <w:rFonts w:eastAsia="Times New Roman"/>
                <w:sz w:val="16"/>
                <w:szCs w:val="16"/>
              </w:rPr>
              <w:t>0503772</w:t>
            </w:r>
          </w:p>
        </w:tc>
        <w:tc>
          <w:tcPr>
            <w:tcW w:w="3340" w:type="dxa"/>
            <w:vAlign w:val="bottom"/>
          </w:tcPr>
          <w:p w:rsidR="001F6F55" w:rsidRDefault="00B24D91">
            <w:pPr>
              <w:ind w:left="140"/>
              <w:rPr>
                <w:sz w:val="20"/>
                <w:szCs w:val="20"/>
              </w:rPr>
            </w:pPr>
            <w:r>
              <w:rPr>
                <w:rFonts w:eastAsia="Times New Roman"/>
                <w:sz w:val="20"/>
                <w:szCs w:val="20"/>
              </w:rPr>
              <w:t>Сведения о суммах заимствований</w:t>
            </w:r>
          </w:p>
        </w:tc>
        <w:tc>
          <w:tcPr>
            <w:tcW w:w="5340" w:type="dxa"/>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150"/>
        </w:trPr>
        <w:tc>
          <w:tcPr>
            <w:tcW w:w="820" w:type="dxa"/>
            <w:tcBorders>
              <w:bottom w:val="single" w:sz="8" w:space="0" w:color="auto"/>
            </w:tcBorders>
            <w:vAlign w:val="bottom"/>
          </w:tcPr>
          <w:p w:rsidR="001F6F55" w:rsidRDefault="001F6F55">
            <w:pPr>
              <w:rPr>
                <w:sz w:val="13"/>
                <w:szCs w:val="13"/>
              </w:rPr>
            </w:pPr>
          </w:p>
        </w:tc>
        <w:tc>
          <w:tcPr>
            <w:tcW w:w="3340" w:type="dxa"/>
            <w:tcBorders>
              <w:bottom w:val="single" w:sz="8" w:space="0" w:color="auto"/>
            </w:tcBorders>
            <w:vAlign w:val="bottom"/>
          </w:tcPr>
          <w:p w:rsidR="001F6F55" w:rsidRDefault="001F6F55">
            <w:pPr>
              <w:rPr>
                <w:sz w:val="13"/>
                <w:szCs w:val="13"/>
              </w:rPr>
            </w:pPr>
          </w:p>
        </w:tc>
        <w:tc>
          <w:tcPr>
            <w:tcW w:w="5340" w:type="dxa"/>
            <w:tcBorders>
              <w:bottom w:val="single" w:sz="8" w:space="0" w:color="auto"/>
            </w:tcBorders>
            <w:vAlign w:val="bottom"/>
          </w:tcPr>
          <w:p w:rsidR="001F6F55" w:rsidRDefault="001F6F55">
            <w:pPr>
              <w:rPr>
                <w:sz w:val="13"/>
                <w:szCs w:val="13"/>
              </w:rPr>
            </w:pPr>
          </w:p>
        </w:tc>
        <w:tc>
          <w:tcPr>
            <w:tcW w:w="0" w:type="dxa"/>
            <w:vAlign w:val="bottom"/>
          </w:tcPr>
          <w:p w:rsidR="001F6F55" w:rsidRDefault="001F6F55">
            <w:pPr>
              <w:rPr>
                <w:sz w:val="1"/>
                <w:szCs w:val="1"/>
              </w:rPr>
            </w:pPr>
          </w:p>
        </w:tc>
      </w:tr>
      <w:tr w:rsidR="001F6F55">
        <w:trPr>
          <w:trHeight w:val="233"/>
        </w:trPr>
        <w:tc>
          <w:tcPr>
            <w:tcW w:w="820" w:type="dxa"/>
            <w:vMerge w:val="restart"/>
            <w:vAlign w:val="bottom"/>
          </w:tcPr>
          <w:p w:rsidR="001F6F55" w:rsidRDefault="00B24D91">
            <w:pPr>
              <w:ind w:right="41"/>
              <w:jc w:val="right"/>
              <w:rPr>
                <w:sz w:val="20"/>
                <w:szCs w:val="20"/>
              </w:rPr>
            </w:pPr>
            <w:r>
              <w:rPr>
                <w:rFonts w:eastAsia="Times New Roman"/>
                <w:sz w:val="16"/>
                <w:szCs w:val="16"/>
              </w:rPr>
              <w:t>0503773</w:t>
            </w:r>
          </w:p>
        </w:tc>
        <w:tc>
          <w:tcPr>
            <w:tcW w:w="3340" w:type="dxa"/>
            <w:vAlign w:val="bottom"/>
          </w:tcPr>
          <w:p w:rsidR="001F6F55" w:rsidRDefault="00B24D91">
            <w:pPr>
              <w:ind w:left="140"/>
              <w:rPr>
                <w:sz w:val="20"/>
                <w:szCs w:val="20"/>
              </w:rPr>
            </w:pPr>
            <w:r>
              <w:rPr>
                <w:rFonts w:eastAsia="Times New Roman"/>
                <w:sz w:val="20"/>
                <w:szCs w:val="20"/>
              </w:rPr>
              <w:t>Сведения об изменении остатков</w:t>
            </w:r>
          </w:p>
        </w:tc>
        <w:tc>
          <w:tcPr>
            <w:tcW w:w="5340" w:type="dxa"/>
            <w:vMerge w:val="restart"/>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98"/>
        </w:trPr>
        <w:tc>
          <w:tcPr>
            <w:tcW w:w="820" w:type="dxa"/>
            <w:vMerge/>
            <w:vAlign w:val="bottom"/>
          </w:tcPr>
          <w:p w:rsidR="001F6F55" w:rsidRDefault="001F6F55">
            <w:pPr>
              <w:rPr>
                <w:sz w:val="8"/>
                <w:szCs w:val="8"/>
              </w:rPr>
            </w:pPr>
          </w:p>
        </w:tc>
        <w:tc>
          <w:tcPr>
            <w:tcW w:w="3340" w:type="dxa"/>
            <w:vMerge w:val="restart"/>
            <w:vAlign w:val="bottom"/>
          </w:tcPr>
          <w:p w:rsidR="001F6F55" w:rsidRDefault="00B24D91">
            <w:pPr>
              <w:ind w:left="140"/>
              <w:rPr>
                <w:sz w:val="20"/>
                <w:szCs w:val="20"/>
              </w:rPr>
            </w:pPr>
            <w:r>
              <w:rPr>
                <w:rFonts w:eastAsia="Times New Roman"/>
                <w:sz w:val="20"/>
                <w:szCs w:val="20"/>
              </w:rPr>
              <w:t>валюты баланса учреждения</w:t>
            </w:r>
          </w:p>
        </w:tc>
        <w:tc>
          <w:tcPr>
            <w:tcW w:w="5340" w:type="dxa"/>
            <w:vMerge/>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820" w:type="dxa"/>
            <w:vAlign w:val="bottom"/>
          </w:tcPr>
          <w:p w:rsidR="001F6F55" w:rsidRDefault="001F6F55">
            <w:pPr>
              <w:rPr>
                <w:sz w:val="11"/>
                <w:szCs w:val="11"/>
              </w:rPr>
            </w:pPr>
          </w:p>
        </w:tc>
        <w:tc>
          <w:tcPr>
            <w:tcW w:w="3340" w:type="dxa"/>
            <w:vMerge/>
            <w:vAlign w:val="bottom"/>
          </w:tcPr>
          <w:p w:rsidR="001F6F55" w:rsidRDefault="001F6F55">
            <w:pPr>
              <w:rPr>
                <w:sz w:val="11"/>
                <w:szCs w:val="11"/>
              </w:rPr>
            </w:pPr>
          </w:p>
        </w:tc>
        <w:tc>
          <w:tcPr>
            <w:tcW w:w="5340" w:type="dxa"/>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820" w:type="dxa"/>
            <w:tcBorders>
              <w:bottom w:val="single" w:sz="8" w:space="0" w:color="auto"/>
            </w:tcBorders>
            <w:vAlign w:val="bottom"/>
          </w:tcPr>
          <w:p w:rsidR="001F6F55" w:rsidRDefault="001F6F55">
            <w:pPr>
              <w:rPr>
                <w:sz w:val="3"/>
                <w:szCs w:val="3"/>
              </w:rPr>
            </w:pPr>
          </w:p>
        </w:tc>
        <w:tc>
          <w:tcPr>
            <w:tcW w:w="3340" w:type="dxa"/>
            <w:tcBorders>
              <w:bottom w:val="single" w:sz="8" w:space="0" w:color="auto"/>
            </w:tcBorders>
            <w:vAlign w:val="bottom"/>
          </w:tcPr>
          <w:p w:rsidR="001F6F55" w:rsidRDefault="001F6F55">
            <w:pPr>
              <w:rPr>
                <w:sz w:val="3"/>
                <w:szCs w:val="3"/>
              </w:rPr>
            </w:pPr>
          </w:p>
        </w:tc>
        <w:tc>
          <w:tcPr>
            <w:tcW w:w="5340" w:type="dxa"/>
            <w:tcBorders>
              <w:bottom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33"/>
        </w:trPr>
        <w:tc>
          <w:tcPr>
            <w:tcW w:w="820" w:type="dxa"/>
            <w:vMerge w:val="restart"/>
            <w:vAlign w:val="bottom"/>
          </w:tcPr>
          <w:p w:rsidR="001F6F55" w:rsidRDefault="00B24D91">
            <w:pPr>
              <w:ind w:right="41"/>
              <w:jc w:val="right"/>
              <w:rPr>
                <w:sz w:val="20"/>
                <w:szCs w:val="20"/>
              </w:rPr>
            </w:pPr>
            <w:r>
              <w:rPr>
                <w:rFonts w:eastAsia="Times New Roman"/>
                <w:sz w:val="16"/>
                <w:szCs w:val="16"/>
              </w:rPr>
              <w:t>0503779</w:t>
            </w:r>
          </w:p>
        </w:tc>
        <w:tc>
          <w:tcPr>
            <w:tcW w:w="3340" w:type="dxa"/>
            <w:vAlign w:val="bottom"/>
          </w:tcPr>
          <w:p w:rsidR="001F6F55" w:rsidRDefault="00B24D91">
            <w:pPr>
              <w:ind w:left="140"/>
              <w:rPr>
                <w:sz w:val="20"/>
                <w:szCs w:val="20"/>
              </w:rPr>
            </w:pPr>
            <w:r>
              <w:rPr>
                <w:rFonts w:eastAsia="Times New Roman"/>
                <w:sz w:val="20"/>
                <w:szCs w:val="20"/>
              </w:rPr>
              <w:t>Сведения об остатках денежных</w:t>
            </w:r>
          </w:p>
        </w:tc>
        <w:tc>
          <w:tcPr>
            <w:tcW w:w="5340" w:type="dxa"/>
            <w:vMerge w:val="restart"/>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98"/>
        </w:trPr>
        <w:tc>
          <w:tcPr>
            <w:tcW w:w="820" w:type="dxa"/>
            <w:vMerge/>
            <w:vAlign w:val="bottom"/>
          </w:tcPr>
          <w:p w:rsidR="001F6F55" w:rsidRDefault="001F6F55">
            <w:pPr>
              <w:rPr>
                <w:sz w:val="8"/>
                <w:szCs w:val="8"/>
              </w:rPr>
            </w:pPr>
          </w:p>
        </w:tc>
        <w:tc>
          <w:tcPr>
            <w:tcW w:w="3340" w:type="dxa"/>
            <w:vMerge w:val="restart"/>
            <w:vAlign w:val="bottom"/>
          </w:tcPr>
          <w:p w:rsidR="001F6F55" w:rsidRDefault="00B24D91">
            <w:pPr>
              <w:ind w:left="140"/>
              <w:rPr>
                <w:sz w:val="20"/>
                <w:szCs w:val="20"/>
              </w:rPr>
            </w:pPr>
            <w:r>
              <w:rPr>
                <w:rFonts w:eastAsia="Times New Roman"/>
                <w:sz w:val="20"/>
                <w:szCs w:val="20"/>
              </w:rPr>
              <w:t>средств учреждения</w:t>
            </w:r>
          </w:p>
        </w:tc>
        <w:tc>
          <w:tcPr>
            <w:tcW w:w="5340" w:type="dxa"/>
            <w:vMerge/>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820" w:type="dxa"/>
            <w:vAlign w:val="bottom"/>
          </w:tcPr>
          <w:p w:rsidR="001F6F55" w:rsidRDefault="001F6F55">
            <w:pPr>
              <w:rPr>
                <w:sz w:val="11"/>
                <w:szCs w:val="11"/>
              </w:rPr>
            </w:pPr>
          </w:p>
        </w:tc>
        <w:tc>
          <w:tcPr>
            <w:tcW w:w="3340" w:type="dxa"/>
            <w:vMerge/>
            <w:vAlign w:val="bottom"/>
          </w:tcPr>
          <w:p w:rsidR="001F6F55" w:rsidRDefault="001F6F55">
            <w:pPr>
              <w:rPr>
                <w:sz w:val="11"/>
                <w:szCs w:val="11"/>
              </w:rPr>
            </w:pPr>
          </w:p>
        </w:tc>
        <w:tc>
          <w:tcPr>
            <w:tcW w:w="5340" w:type="dxa"/>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820" w:type="dxa"/>
            <w:tcBorders>
              <w:bottom w:val="single" w:sz="8" w:space="0" w:color="auto"/>
            </w:tcBorders>
            <w:vAlign w:val="bottom"/>
          </w:tcPr>
          <w:p w:rsidR="001F6F55" w:rsidRDefault="001F6F55">
            <w:pPr>
              <w:rPr>
                <w:sz w:val="3"/>
                <w:szCs w:val="3"/>
              </w:rPr>
            </w:pPr>
          </w:p>
        </w:tc>
        <w:tc>
          <w:tcPr>
            <w:tcW w:w="3340" w:type="dxa"/>
            <w:tcBorders>
              <w:bottom w:val="single" w:sz="8" w:space="0" w:color="auto"/>
            </w:tcBorders>
            <w:vAlign w:val="bottom"/>
          </w:tcPr>
          <w:p w:rsidR="001F6F55" w:rsidRDefault="001F6F55">
            <w:pPr>
              <w:rPr>
                <w:sz w:val="3"/>
                <w:szCs w:val="3"/>
              </w:rPr>
            </w:pPr>
          </w:p>
        </w:tc>
        <w:tc>
          <w:tcPr>
            <w:tcW w:w="5340" w:type="dxa"/>
            <w:tcBorders>
              <w:bottom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11"/>
        </w:trPr>
        <w:tc>
          <w:tcPr>
            <w:tcW w:w="820" w:type="dxa"/>
            <w:vAlign w:val="bottom"/>
          </w:tcPr>
          <w:p w:rsidR="001F6F55" w:rsidRDefault="001F6F55">
            <w:pPr>
              <w:rPr>
                <w:sz w:val="18"/>
                <w:szCs w:val="18"/>
              </w:rPr>
            </w:pPr>
          </w:p>
        </w:tc>
        <w:tc>
          <w:tcPr>
            <w:tcW w:w="3340" w:type="dxa"/>
            <w:vAlign w:val="bottom"/>
          </w:tcPr>
          <w:p w:rsidR="001F6F55" w:rsidRDefault="00B24D91">
            <w:pPr>
              <w:spacing w:line="210" w:lineRule="exact"/>
              <w:ind w:left="140"/>
              <w:rPr>
                <w:sz w:val="20"/>
                <w:szCs w:val="20"/>
              </w:rPr>
            </w:pPr>
            <w:r>
              <w:rPr>
                <w:rFonts w:eastAsia="Times New Roman"/>
                <w:sz w:val="20"/>
                <w:szCs w:val="20"/>
              </w:rPr>
              <w:t>Сведения о результатах</w:t>
            </w:r>
          </w:p>
        </w:tc>
        <w:tc>
          <w:tcPr>
            <w:tcW w:w="5340" w:type="dxa"/>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820" w:type="dxa"/>
            <w:vAlign w:val="bottom"/>
          </w:tcPr>
          <w:p w:rsidR="001F6F55" w:rsidRDefault="001F6F55">
            <w:pPr>
              <w:rPr>
                <w:sz w:val="19"/>
                <w:szCs w:val="19"/>
              </w:rPr>
            </w:pPr>
          </w:p>
        </w:tc>
        <w:tc>
          <w:tcPr>
            <w:tcW w:w="3340" w:type="dxa"/>
            <w:vAlign w:val="bottom"/>
          </w:tcPr>
          <w:p w:rsidR="001F6F55" w:rsidRDefault="00B24D91">
            <w:pPr>
              <w:spacing w:line="229" w:lineRule="exact"/>
              <w:ind w:left="140"/>
              <w:rPr>
                <w:sz w:val="20"/>
                <w:szCs w:val="20"/>
              </w:rPr>
            </w:pPr>
            <w:r>
              <w:rPr>
                <w:rFonts w:eastAsia="Times New Roman"/>
                <w:sz w:val="20"/>
                <w:szCs w:val="20"/>
              </w:rPr>
              <w:t>деятельности учреждения по</w:t>
            </w:r>
          </w:p>
        </w:tc>
        <w:tc>
          <w:tcPr>
            <w:tcW w:w="5340" w:type="dxa"/>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исполнению государственного</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1"/>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(муниципального) задания и по</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26"/>
        </w:trPr>
        <w:tc>
          <w:tcPr>
            <w:tcW w:w="820" w:type="dxa"/>
            <w:vAlign w:val="bottom"/>
          </w:tcPr>
          <w:p w:rsidR="001F6F55" w:rsidRDefault="00B24D91">
            <w:pPr>
              <w:ind w:right="41"/>
              <w:jc w:val="right"/>
              <w:rPr>
                <w:sz w:val="20"/>
                <w:szCs w:val="20"/>
              </w:rPr>
            </w:pPr>
            <w:r>
              <w:rPr>
                <w:rFonts w:eastAsia="Times New Roman"/>
                <w:sz w:val="16"/>
                <w:szCs w:val="16"/>
              </w:rPr>
              <w:t>0503762</w:t>
            </w:r>
          </w:p>
        </w:tc>
        <w:tc>
          <w:tcPr>
            <w:tcW w:w="3340" w:type="dxa"/>
            <w:vAlign w:val="bottom"/>
          </w:tcPr>
          <w:p w:rsidR="001F6F55" w:rsidRDefault="00B24D91">
            <w:pPr>
              <w:spacing w:line="226" w:lineRule="exact"/>
              <w:ind w:left="140"/>
              <w:rPr>
                <w:sz w:val="20"/>
                <w:szCs w:val="20"/>
              </w:rPr>
            </w:pPr>
            <w:r>
              <w:rPr>
                <w:rFonts w:eastAsia="Times New Roman"/>
                <w:sz w:val="20"/>
                <w:szCs w:val="20"/>
              </w:rPr>
              <w:t>достижению целей,</w:t>
            </w:r>
          </w:p>
        </w:tc>
        <w:tc>
          <w:tcPr>
            <w:tcW w:w="5340" w:type="dxa"/>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предусмотренных условиями</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предоставления субсидий на иные</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цели и субсидий на осуществление</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6"/>
        </w:trPr>
        <w:tc>
          <w:tcPr>
            <w:tcW w:w="820" w:type="dxa"/>
            <w:tcBorders>
              <w:bottom w:val="single" w:sz="8" w:space="0" w:color="auto"/>
            </w:tcBorders>
            <w:vAlign w:val="bottom"/>
          </w:tcPr>
          <w:p w:rsidR="001F6F55" w:rsidRDefault="001F6F55">
            <w:pPr>
              <w:rPr>
                <w:sz w:val="20"/>
                <w:szCs w:val="20"/>
              </w:rPr>
            </w:pPr>
          </w:p>
        </w:tc>
        <w:tc>
          <w:tcPr>
            <w:tcW w:w="3340" w:type="dxa"/>
            <w:tcBorders>
              <w:bottom w:val="single" w:sz="8" w:space="0" w:color="auto"/>
            </w:tcBorders>
            <w:vAlign w:val="bottom"/>
          </w:tcPr>
          <w:p w:rsidR="001F6F55" w:rsidRDefault="00B24D91">
            <w:pPr>
              <w:ind w:left="140"/>
              <w:rPr>
                <w:sz w:val="20"/>
                <w:szCs w:val="20"/>
              </w:rPr>
            </w:pPr>
            <w:r>
              <w:rPr>
                <w:rFonts w:eastAsia="Times New Roman"/>
                <w:sz w:val="20"/>
                <w:szCs w:val="20"/>
              </w:rPr>
              <w:t>капитальных вложений</w:t>
            </w:r>
          </w:p>
        </w:tc>
        <w:tc>
          <w:tcPr>
            <w:tcW w:w="5340" w:type="dxa"/>
            <w:tcBorders>
              <w:bottom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9"/>
        </w:trPr>
        <w:tc>
          <w:tcPr>
            <w:tcW w:w="820" w:type="dxa"/>
            <w:vMerge w:val="restart"/>
            <w:vAlign w:val="bottom"/>
          </w:tcPr>
          <w:p w:rsidR="001F6F55" w:rsidRDefault="00B24D91">
            <w:pPr>
              <w:ind w:right="41"/>
              <w:jc w:val="right"/>
              <w:rPr>
                <w:sz w:val="20"/>
                <w:szCs w:val="20"/>
              </w:rPr>
            </w:pPr>
            <w:r>
              <w:rPr>
                <w:rFonts w:eastAsia="Times New Roman"/>
                <w:sz w:val="16"/>
                <w:szCs w:val="16"/>
              </w:rPr>
              <w:t>0503775</w:t>
            </w:r>
          </w:p>
        </w:tc>
        <w:tc>
          <w:tcPr>
            <w:tcW w:w="3340" w:type="dxa"/>
            <w:vAlign w:val="bottom"/>
          </w:tcPr>
          <w:p w:rsidR="001F6F55" w:rsidRDefault="00B24D91">
            <w:pPr>
              <w:ind w:left="140"/>
              <w:rPr>
                <w:sz w:val="20"/>
                <w:szCs w:val="20"/>
              </w:rPr>
            </w:pPr>
            <w:r>
              <w:rPr>
                <w:rFonts w:eastAsia="Times New Roman"/>
                <w:sz w:val="20"/>
                <w:szCs w:val="20"/>
              </w:rPr>
              <w:t>Сведения о принятых и</w:t>
            </w:r>
          </w:p>
        </w:tc>
        <w:tc>
          <w:tcPr>
            <w:tcW w:w="5340" w:type="dxa"/>
            <w:vMerge w:val="restart"/>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98"/>
        </w:trPr>
        <w:tc>
          <w:tcPr>
            <w:tcW w:w="820" w:type="dxa"/>
            <w:vMerge/>
            <w:vAlign w:val="bottom"/>
          </w:tcPr>
          <w:p w:rsidR="001F6F55" w:rsidRDefault="001F6F55">
            <w:pPr>
              <w:rPr>
                <w:sz w:val="8"/>
                <w:szCs w:val="8"/>
              </w:rPr>
            </w:pPr>
          </w:p>
        </w:tc>
        <w:tc>
          <w:tcPr>
            <w:tcW w:w="3340" w:type="dxa"/>
            <w:vMerge w:val="restart"/>
            <w:vAlign w:val="bottom"/>
          </w:tcPr>
          <w:p w:rsidR="001F6F55" w:rsidRDefault="00B24D91">
            <w:pPr>
              <w:ind w:left="140"/>
              <w:rPr>
                <w:sz w:val="20"/>
                <w:szCs w:val="20"/>
              </w:rPr>
            </w:pPr>
            <w:r>
              <w:rPr>
                <w:rFonts w:eastAsia="Times New Roman"/>
                <w:sz w:val="20"/>
                <w:szCs w:val="20"/>
              </w:rPr>
              <w:t>неисполненных обязательствах</w:t>
            </w:r>
          </w:p>
        </w:tc>
        <w:tc>
          <w:tcPr>
            <w:tcW w:w="5340" w:type="dxa"/>
            <w:vMerge/>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133"/>
        </w:trPr>
        <w:tc>
          <w:tcPr>
            <w:tcW w:w="820" w:type="dxa"/>
            <w:vAlign w:val="bottom"/>
          </w:tcPr>
          <w:p w:rsidR="001F6F55" w:rsidRDefault="001F6F55">
            <w:pPr>
              <w:rPr>
                <w:sz w:val="11"/>
                <w:szCs w:val="11"/>
              </w:rPr>
            </w:pPr>
          </w:p>
        </w:tc>
        <w:tc>
          <w:tcPr>
            <w:tcW w:w="3340" w:type="dxa"/>
            <w:vMerge/>
            <w:vAlign w:val="bottom"/>
          </w:tcPr>
          <w:p w:rsidR="001F6F55" w:rsidRDefault="001F6F55">
            <w:pPr>
              <w:rPr>
                <w:sz w:val="11"/>
                <w:szCs w:val="11"/>
              </w:rPr>
            </w:pPr>
          </w:p>
        </w:tc>
        <w:tc>
          <w:tcPr>
            <w:tcW w:w="5340" w:type="dxa"/>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35"/>
        </w:trPr>
        <w:tc>
          <w:tcPr>
            <w:tcW w:w="820" w:type="dxa"/>
            <w:tcBorders>
              <w:bottom w:val="single" w:sz="8" w:space="0" w:color="auto"/>
            </w:tcBorders>
            <w:vAlign w:val="bottom"/>
          </w:tcPr>
          <w:p w:rsidR="001F6F55" w:rsidRDefault="001F6F55">
            <w:pPr>
              <w:rPr>
                <w:sz w:val="3"/>
                <w:szCs w:val="3"/>
              </w:rPr>
            </w:pPr>
          </w:p>
        </w:tc>
        <w:tc>
          <w:tcPr>
            <w:tcW w:w="3340" w:type="dxa"/>
            <w:tcBorders>
              <w:bottom w:val="single" w:sz="8" w:space="0" w:color="auto"/>
            </w:tcBorders>
            <w:vAlign w:val="bottom"/>
          </w:tcPr>
          <w:p w:rsidR="001F6F55" w:rsidRDefault="001F6F55">
            <w:pPr>
              <w:rPr>
                <w:sz w:val="3"/>
                <w:szCs w:val="3"/>
              </w:rPr>
            </w:pPr>
          </w:p>
        </w:tc>
        <w:tc>
          <w:tcPr>
            <w:tcW w:w="5340" w:type="dxa"/>
            <w:tcBorders>
              <w:bottom w:val="single" w:sz="8" w:space="0" w:color="auto"/>
            </w:tcBorders>
            <w:vAlign w:val="bottom"/>
          </w:tcPr>
          <w:p w:rsidR="001F6F55" w:rsidRDefault="001F6F55">
            <w:pPr>
              <w:rPr>
                <w:sz w:val="3"/>
                <w:szCs w:val="3"/>
              </w:rPr>
            </w:pPr>
          </w:p>
        </w:tc>
        <w:tc>
          <w:tcPr>
            <w:tcW w:w="0" w:type="dxa"/>
            <w:vAlign w:val="bottom"/>
          </w:tcPr>
          <w:p w:rsidR="001F6F55" w:rsidRDefault="001F6F55">
            <w:pPr>
              <w:rPr>
                <w:sz w:val="1"/>
                <w:szCs w:val="1"/>
              </w:rPr>
            </w:pPr>
          </w:p>
        </w:tc>
      </w:tr>
      <w:tr w:rsidR="001F6F55">
        <w:trPr>
          <w:trHeight w:val="211"/>
        </w:trPr>
        <w:tc>
          <w:tcPr>
            <w:tcW w:w="820" w:type="dxa"/>
            <w:vAlign w:val="bottom"/>
          </w:tcPr>
          <w:p w:rsidR="001F6F55" w:rsidRDefault="001F6F55">
            <w:pPr>
              <w:rPr>
                <w:sz w:val="18"/>
                <w:szCs w:val="18"/>
              </w:rPr>
            </w:pPr>
          </w:p>
        </w:tc>
        <w:tc>
          <w:tcPr>
            <w:tcW w:w="3340" w:type="dxa"/>
            <w:vAlign w:val="bottom"/>
          </w:tcPr>
          <w:p w:rsidR="001F6F55" w:rsidRDefault="00B24D91">
            <w:pPr>
              <w:spacing w:line="210" w:lineRule="exact"/>
              <w:ind w:left="140"/>
              <w:rPr>
                <w:sz w:val="20"/>
                <w:szCs w:val="20"/>
              </w:rPr>
            </w:pPr>
            <w:r>
              <w:rPr>
                <w:rFonts w:eastAsia="Times New Roman"/>
                <w:sz w:val="20"/>
                <w:szCs w:val="20"/>
              </w:rPr>
              <w:t>Сведения об исполнении судебных</w:t>
            </w:r>
          </w:p>
        </w:tc>
        <w:tc>
          <w:tcPr>
            <w:tcW w:w="5340" w:type="dxa"/>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820" w:type="dxa"/>
            <w:vAlign w:val="bottom"/>
          </w:tcPr>
          <w:p w:rsidR="001F6F55" w:rsidRDefault="00B24D91">
            <w:pPr>
              <w:ind w:right="41"/>
              <w:jc w:val="right"/>
              <w:rPr>
                <w:sz w:val="20"/>
                <w:szCs w:val="20"/>
              </w:rPr>
            </w:pPr>
            <w:r>
              <w:rPr>
                <w:rFonts w:eastAsia="Times New Roman"/>
                <w:sz w:val="16"/>
                <w:szCs w:val="16"/>
              </w:rPr>
              <w:t>0503295</w:t>
            </w:r>
          </w:p>
        </w:tc>
        <w:tc>
          <w:tcPr>
            <w:tcW w:w="3340" w:type="dxa"/>
            <w:vAlign w:val="bottom"/>
          </w:tcPr>
          <w:p w:rsidR="001F6F55" w:rsidRDefault="00B24D91">
            <w:pPr>
              <w:spacing w:line="229" w:lineRule="exact"/>
              <w:ind w:left="140"/>
              <w:rPr>
                <w:sz w:val="20"/>
                <w:szCs w:val="20"/>
              </w:rPr>
            </w:pPr>
            <w:r>
              <w:rPr>
                <w:rFonts w:eastAsia="Times New Roman"/>
                <w:sz w:val="20"/>
                <w:szCs w:val="20"/>
              </w:rPr>
              <w:t>решений по денежным</w:t>
            </w:r>
          </w:p>
        </w:tc>
        <w:tc>
          <w:tcPr>
            <w:tcW w:w="5340" w:type="dxa"/>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236"/>
        </w:trPr>
        <w:tc>
          <w:tcPr>
            <w:tcW w:w="820" w:type="dxa"/>
            <w:tcBorders>
              <w:bottom w:val="single" w:sz="8" w:space="0" w:color="auto"/>
            </w:tcBorders>
            <w:vAlign w:val="bottom"/>
          </w:tcPr>
          <w:p w:rsidR="001F6F55" w:rsidRDefault="001F6F55">
            <w:pPr>
              <w:rPr>
                <w:sz w:val="20"/>
                <w:szCs w:val="20"/>
              </w:rPr>
            </w:pPr>
          </w:p>
        </w:tc>
        <w:tc>
          <w:tcPr>
            <w:tcW w:w="3340" w:type="dxa"/>
            <w:tcBorders>
              <w:bottom w:val="single" w:sz="8" w:space="0" w:color="auto"/>
            </w:tcBorders>
            <w:vAlign w:val="bottom"/>
          </w:tcPr>
          <w:p w:rsidR="001F6F55" w:rsidRDefault="00B24D91">
            <w:pPr>
              <w:ind w:left="140"/>
              <w:rPr>
                <w:sz w:val="20"/>
                <w:szCs w:val="20"/>
              </w:rPr>
            </w:pPr>
            <w:r>
              <w:rPr>
                <w:rFonts w:eastAsia="Times New Roman"/>
                <w:sz w:val="20"/>
                <w:szCs w:val="20"/>
              </w:rPr>
              <w:t>обязательствам учреждения</w:t>
            </w:r>
          </w:p>
        </w:tc>
        <w:tc>
          <w:tcPr>
            <w:tcW w:w="5340" w:type="dxa"/>
            <w:tcBorders>
              <w:bottom w:val="single" w:sz="8" w:space="0" w:color="auto"/>
            </w:tcBorders>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16"/>
        </w:trPr>
        <w:tc>
          <w:tcPr>
            <w:tcW w:w="820" w:type="dxa"/>
            <w:vAlign w:val="bottom"/>
          </w:tcPr>
          <w:p w:rsidR="001F6F55" w:rsidRDefault="001F6F55">
            <w:pPr>
              <w:rPr>
                <w:sz w:val="18"/>
                <w:szCs w:val="18"/>
              </w:rPr>
            </w:pPr>
          </w:p>
        </w:tc>
        <w:tc>
          <w:tcPr>
            <w:tcW w:w="3340" w:type="dxa"/>
            <w:vAlign w:val="bottom"/>
          </w:tcPr>
          <w:p w:rsidR="001F6F55" w:rsidRDefault="00B24D91">
            <w:pPr>
              <w:spacing w:line="216" w:lineRule="exact"/>
              <w:ind w:left="140"/>
              <w:rPr>
                <w:sz w:val="20"/>
                <w:szCs w:val="20"/>
              </w:rPr>
            </w:pPr>
            <w:r>
              <w:rPr>
                <w:rFonts w:eastAsia="Times New Roman"/>
                <w:sz w:val="20"/>
                <w:szCs w:val="20"/>
              </w:rPr>
              <w:t>Сведения о вложениях в объекты</w:t>
            </w:r>
          </w:p>
        </w:tc>
        <w:tc>
          <w:tcPr>
            <w:tcW w:w="5340" w:type="dxa"/>
            <w:vAlign w:val="bottom"/>
          </w:tcPr>
          <w:p w:rsidR="001F6F55" w:rsidRDefault="001F6F55">
            <w:pPr>
              <w:rPr>
                <w:sz w:val="18"/>
                <w:szCs w:val="18"/>
              </w:rPr>
            </w:pPr>
          </w:p>
        </w:tc>
        <w:tc>
          <w:tcPr>
            <w:tcW w:w="0" w:type="dxa"/>
            <w:vAlign w:val="bottom"/>
          </w:tcPr>
          <w:p w:rsidR="001F6F55" w:rsidRDefault="001F6F55">
            <w:pPr>
              <w:rPr>
                <w:sz w:val="1"/>
                <w:szCs w:val="1"/>
              </w:rPr>
            </w:pPr>
          </w:p>
        </w:tc>
      </w:tr>
      <w:tr w:rsidR="001F6F55">
        <w:trPr>
          <w:trHeight w:val="229"/>
        </w:trPr>
        <w:tc>
          <w:tcPr>
            <w:tcW w:w="820" w:type="dxa"/>
            <w:vAlign w:val="bottom"/>
          </w:tcPr>
          <w:p w:rsidR="001F6F55" w:rsidRDefault="001F6F55">
            <w:pPr>
              <w:rPr>
                <w:sz w:val="19"/>
                <w:szCs w:val="19"/>
              </w:rPr>
            </w:pPr>
          </w:p>
        </w:tc>
        <w:tc>
          <w:tcPr>
            <w:tcW w:w="3340" w:type="dxa"/>
            <w:vAlign w:val="bottom"/>
          </w:tcPr>
          <w:p w:rsidR="001F6F55" w:rsidRDefault="00B24D91">
            <w:pPr>
              <w:spacing w:line="229" w:lineRule="exact"/>
              <w:ind w:left="140"/>
              <w:rPr>
                <w:sz w:val="20"/>
                <w:szCs w:val="20"/>
              </w:rPr>
            </w:pPr>
            <w:r>
              <w:rPr>
                <w:rFonts w:eastAsia="Times New Roman"/>
                <w:sz w:val="20"/>
                <w:szCs w:val="20"/>
              </w:rPr>
              <w:t>недвижимого имущества, об</w:t>
            </w:r>
          </w:p>
        </w:tc>
        <w:tc>
          <w:tcPr>
            <w:tcW w:w="5340" w:type="dxa"/>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B24D91">
            <w:pPr>
              <w:ind w:right="41"/>
              <w:jc w:val="right"/>
              <w:rPr>
                <w:sz w:val="20"/>
                <w:szCs w:val="20"/>
              </w:rPr>
            </w:pPr>
            <w:r>
              <w:rPr>
                <w:rFonts w:eastAsia="Times New Roman"/>
                <w:sz w:val="16"/>
                <w:szCs w:val="16"/>
              </w:rPr>
              <w:t>0503790</w:t>
            </w:r>
          </w:p>
        </w:tc>
        <w:tc>
          <w:tcPr>
            <w:tcW w:w="3340" w:type="dxa"/>
            <w:vAlign w:val="bottom"/>
          </w:tcPr>
          <w:p w:rsidR="001F6F55" w:rsidRDefault="00B24D91">
            <w:pPr>
              <w:ind w:left="140"/>
              <w:rPr>
                <w:sz w:val="20"/>
                <w:szCs w:val="20"/>
              </w:rPr>
            </w:pPr>
            <w:r>
              <w:rPr>
                <w:rFonts w:eastAsia="Times New Roman"/>
                <w:sz w:val="20"/>
                <w:szCs w:val="20"/>
              </w:rPr>
              <w:t>объектах незавершенного</w:t>
            </w:r>
          </w:p>
        </w:tc>
        <w:tc>
          <w:tcPr>
            <w:tcW w:w="5340" w:type="dxa"/>
            <w:vAlign w:val="bottom"/>
          </w:tcPr>
          <w:p w:rsidR="001F6F55" w:rsidRDefault="00B24D91">
            <w:pPr>
              <w:ind w:left="200"/>
              <w:rPr>
                <w:sz w:val="20"/>
                <w:szCs w:val="20"/>
              </w:rPr>
            </w:pPr>
            <w:r>
              <w:rPr>
                <w:rFonts w:eastAsia="Times New Roman"/>
                <w:sz w:val="16"/>
                <w:szCs w:val="16"/>
              </w:rPr>
              <w:t>Главный бухгалтер</w:t>
            </w:r>
          </w:p>
        </w:tc>
        <w:tc>
          <w:tcPr>
            <w:tcW w:w="0" w:type="dxa"/>
            <w:vAlign w:val="bottom"/>
          </w:tcPr>
          <w:p w:rsidR="001F6F55" w:rsidRDefault="001F6F55">
            <w:pPr>
              <w:rPr>
                <w:sz w:val="1"/>
                <w:szCs w:val="1"/>
              </w:rPr>
            </w:pPr>
          </w:p>
        </w:tc>
      </w:tr>
      <w:tr w:rsidR="001F6F55">
        <w:trPr>
          <w:trHeight w:val="231"/>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строительства бюджетного</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230"/>
        </w:trPr>
        <w:tc>
          <w:tcPr>
            <w:tcW w:w="820" w:type="dxa"/>
            <w:vAlign w:val="bottom"/>
          </w:tcPr>
          <w:p w:rsidR="001F6F55" w:rsidRDefault="001F6F55">
            <w:pPr>
              <w:rPr>
                <w:sz w:val="20"/>
                <w:szCs w:val="20"/>
              </w:rPr>
            </w:pPr>
          </w:p>
        </w:tc>
        <w:tc>
          <w:tcPr>
            <w:tcW w:w="3340" w:type="dxa"/>
            <w:vAlign w:val="bottom"/>
          </w:tcPr>
          <w:p w:rsidR="001F6F55" w:rsidRDefault="00B24D91">
            <w:pPr>
              <w:ind w:left="140"/>
              <w:rPr>
                <w:sz w:val="20"/>
                <w:szCs w:val="20"/>
              </w:rPr>
            </w:pPr>
            <w:r>
              <w:rPr>
                <w:rFonts w:eastAsia="Times New Roman"/>
                <w:sz w:val="20"/>
                <w:szCs w:val="20"/>
              </w:rPr>
              <w:t>(автономного) учреждения</w:t>
            </w:r>
          </w:p>
        </w:tc>
        <w:tc>
          <w:tcPr>
            <w:tcW w:w="5340" w:type="dxa"/>
            <w:vAlign w:val="bottom"/>
          </w:tcPr>
          <w:p w:rsidR="001F6F55" w:rsidRDefault="001F6F55">
            <w:pPr>
              <w:rPr>
                <w:sz w:val="20"/>
                <w:szCs w:val="20"/>
              </w:rPr>
            </w:pPr>
          </w:p>
        </w:tc>
        <w:tc>
          <w:tcPr>
            <w:tcW w:w="0" w:type="dxa"/>
            <w:vAlign w:val="bottom"/>
          </w:tcPr>
          <w:p w:rsidR="001F6F55" w:rsidRDefault="001F6F55">
            <w:pPr>
              <w:rPr>
                <w:sz w:val="1"/>
                <w:szCs w:val="1"/>
              </w:rPr>
            </w:pPr>
          </w:p>
        </w:tc>
      </w:tr>
    </w:tbl>
    <w:p w:rsidR="001F6F55" w:rsidRDefault="00B9447E">
      <w:pPr>
        <w:spacing w:line="20" w:lineRule="exact"/>
        <w:rPr>
          <w:sz w:val="20"/>
          <w:szCs w:val="20"/>
        </w:rPr>
      </w:pPr>
      <w:r>
        <w:rPr>
          <w:noProof/>
          <w:sz w:val="20"/>
          <w:szCs w:val="20"/>
        </w:rPr>
        <mc:AlternateContent>
          <mc:Choice Requires="wps">
            <w:drawing>
              <wp:anchor distT="0" distB="0" distL="0" distR="0" simplePos="0" relativeHeight="251650048" behindDoc="0" locked="0" layoutInCell="0" allowOverlap="1" wp14:anchorId="45FB3CB2" wp14:editId="5254641C">
                <wp:simplePos x="0" y="0"/>
                <wp:positionH relativeFrom="column">
                  <wp:posOffset>-5080</wp:posOffset>
                </wp:positionH>
                <wp:positionV relativeFrom="paragraph">
                  <wp:posOffset>9525</wp:posOffset>
                </wp:positionV>
                <wp:extent cx="6040120" cy="0"/>
                <wp:effectExtent l="13970" t="9525" r="13335" b="9525"/>
                <wp:wrapNone/>
                <wp:docPr id="22"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0"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" o:allowincell="f" strokeweight=".48pt"/>
            </w:pict>
          </mc:Fallback>
        </mc:AlternateContent>
      </w:r>
    </w:p>
    <w:p w:rsidR="001F6F55" w:rsidRDefault="001F6F55">
      <w:pPr>
        <w:spacing w:line="307" w:lineRule="exact"/>
        <w:rPr>
          <w:sz w:val="20"/>
          <w:szCs w:val="20"/>
        </w:rPr>
      </w:pPr>
    </w:p>
    <w:p w:rsidR="001F6F55" w:rsidRDefault="00B24D91">
      <w:pPr>
        <w:ind w:left="1700"/>
        <w:rPr>
          <w:sz w:val="20"/>
          <w:szCs w:val="20"/>
        </w:rPr>
      </w:pPr>
      <w:r>
        <w:rPr>
          <w:rFonts w:ascii="Calibri" w:eastAsia="Calibri" w:hAnsi="Calibri" w:cs="Calibri"/>
          <w:b/>
          <w:bCs/>
          <w:sz w:val="28"/>
          <w:szCs w:val="28"/>
        </w:rPr>
        <w:t>Перечень форм внутренней отчетности учреждения</w:t>
      </w:r>
    </w:p>
    <w:p w:rsidR="001F6F55" w:rsidRDefault="001F6F55">
      <w:pPr>
        <w:spacing w:line="200" w:lineRule="exact"/>
        <w:rPr>
          <w:sz w:val="20"/>
          <w:szCs w:val="20"/>
        </w:rPr>
      </w:pPr>
    </w:p>
    <w:p w:rsidR="001F6F55" w:rsidRDefault="001F6F55">
      <w:pPr>
        <w:spacing w:line="38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640"/>
        <w:gridCol w:w="120"/>
        <w:gridCol w:w="100"/>
        <w:gridCol w:w="1840"/>
        <w:gridCol w:w="120"/>
        <w:gridCol w:w="80"/>
        <w:gridCol w:w="1100"/>
        <w:gridCol w:w="120"/>
        <w:gridCol w:w="80"/>
        <w:gridCol w:w="1120"/>
        <w:gridCol w:w="120"/>
        <w:gridCol w:w="100"/>
        <w:gridCol w:w="1960"/>
        <w:gridCol w:w="120"/>
        <w:gridCol w:w="80"/>
        <w:gridCol w:w="1600"/>
        <w:gridCol w:w="120"/>
        <w:gridCol w:w="30"/>
      </w:tblGrid>
      <w:tr w:rsidR="001F6F55">
        <w:trPr>
          <w:trHeight w:val="230"/>
        </w:trPr>
        <w:tc>
          <w:tcPr>
            <w:tcW w:w="100" w:type="dxa"/>
            <w:tcBorders>
              <w:top w:val="single" w:sz="8" w:space="0" w:color="auto"/>
              <w:left w:val="single" w:sz="8" w:space="0" w:color="auto"/>
            </w:tcBorders>
            <w:shd w:val="clear" w:color="auto" w:fill="E6E6E6"/>
            <w:vAlign w:val="bottom"/>
          </w:tcPr>
          <w:p w:rsidR="001F6F55" w:rsidRDefault="001F6F55">
            <w:pPr>
              <w:rPr>
                <w:sz w:val="20"/>
                <w:szCs w:val="20"/>
              </w:rPr>
            </w:pPr>
          </w:p>
        </w:tc>
        <w:tc>
          <w:tcPr>
            <w:tcW w:w="6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84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120" w:type="dxa"/>
            <w:tcBorders>
              <w:top w:val="single" w:sz="8" w:space="0" w:color="auto"/>
            </w:tcBorders>
            <w:shd w:val="clear" w:color="auto" w:fill="E6E6E6"/>
            <w:vAlign w:val="bottom"/>
          </w:tcPr>
          <w:p w:rsidR="001F6F55" w:rsidRDefault="00B24D91">
            <w:pPr>
              <w:ind w:right="1"/>
              <w:jc w:val="center"/>
              <w:rPr>
                <w:sz w:val="20"/>
                <w:szCs w:val="20"/>
              </w:rPr>
            </w:pPr>
            <w:r>
              <w:rPr>
                <w:rFonts w:eastAsia="Times New Roman"/>
                <w:b/>
                <w:bCs/>
                <w:w w:val="99"/>
                <w:sz w:val="16"/>
                <w:szCs w:val="16"/>
              </w:rPr>
              <w:t>Возможность</w:t>
            </w: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100" w:type="dxa"/>
            <w:tcBorders>
              <w:top w:val="single" w:sz="8" w:space="0" w:color="auto"/>
            </w:tcBorders>
            <w:shd w:val="clear" w:color="auto" w:fill="E6E6E6"/>
            <w:vAlign w:val="bottom"/>
          </w:tcPr>
          <w:p w:rsidR="001F6F55" w:rsidRDefault="001F6F55">
            <w:pPr>
              <w:rPr>
                <w:sz w:val="20"/>
                <w:szCs w:val="20"/>
              </w:rPr>
            </w:pPr>
          </w:p>
        </w:tc>
        <w:tc>
          <w:tcPr>
            <w:tcW w:w="196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80" w:type="dxa"/>
            <w:tcBorders>
              <w:top w:val="single" w:sz="8" w:space="0" w:color="auto"/>
            </w:tcBorders>
            <w:shd w:val="clear" w:color="auto" w:fill="E6E6E6"/>
            <w:vAlign w:val="bottom"/>
          </w:tcPr>
          <w:p w:rsidR="001F6F55" w:rsidRDefault="001F6F55">
            <w:pPr>
              <w:rPr>
                <w:sz w:val="20"/>
                <w:szCs w:val="20"/>
              </w:rPr>
            </w:pPr>
          </w:p>
        </w:tc>
        <w:tc>
          <w:tcPr>
            <w:tcW w:w="1600" w:type="dxa"/>
            <w:tcBorders>
              <w:top w:val="single" w:sz="8" w:space="0" w:color="auto"/>
            </w:tcBorders>
            <w:shd w:val="clear" w:color="auto" w:fill="E6E6E6"/>
            <w:vAlign w:val="bottom"/>
          </w:tcPr>
          <w:p w:rsidR="001F6F55" w:rsidRDefault="001F6F55">
            <w:pPr>
              <w:rPr>
                <w:sz w:val="20"/>
                <w:szCs w:val="20"/>
              </w:rPr>
            </w:pPr>
          </w:p>
        </w:tc>
        <w:tc>
          <w:tcPr>
            <w:tcW w:w="120" w:type="dxa"/>
            <w:tcBorders>
              <w:top w:val="single" w:sz="8" w:space="0" w:color="auto"/>
              <w:right w:val="single" w:sz="8" w:space="0" w:color="auto"/>
            </w:tcBorders>
            <w:shd w:val="clear" w:color="auto" w:fill="E6E6E6"/>
            <w:vAlign w:val="bottom"/>
          </w:tcPr>
          <w:p w:rsidR="001F6F55" w:rsidRDefault="001F6F55">
            <w:pPr>
              <w:rPr>
                <w:sz w:val="20"/>
                <w:szCs w:val="20"/>
              </w:rPr>
            </w:pPr>
          </w:p>
        </w:tc>
        <w:tc>
          <w:tcPr>
            <w:tcW w:w="0" w:type="dxa"/>
            <w:vAlign w:val="bottom"/>
          </w:tcPr>
          <w:p w:rsidR="001F6F55" w:rsidRDefault="001F6F55">
            <w:pPr>
              <w:rPr>
                <w:sz w:val="1"/>
                <w:szCs w:val="1"/>
              </w:rPr>
            </w:pPr>
          </w:p>
        </w:tc>
      </w:tr>
      <w:tr w:rsidR="001F6F55">
        <w:trPr>
          <w:trHeight w:val="183"/>
        </w:trPr>
        <w:tc>
          <w:tcPr>
            <w:tcW w:w="100" w:type="dxa"/>
            <w:tcBorders>
              <w:left w:val="single" w:sz="8" w:space="0" w:color="auto"/>
            </w:tcBorders>
            <w:shd w:val="clear" w:color="auto" w:fill="E6E6E6"/>
            <w:vAlign w:val="bottom"/>
          </w:tcPr>
          <w:p w:rsidR="001F6F55" w:rsidRDefault="001F6F55">
            <w:pPr>
              <w:rPr>
                <w:sz w:val="15"/>
                <w:szCs w:val="15"/>
              </w:rPr>
            </w:pPr>
          </w:p>
        </w:tc>
        <w:tc>
          <w:tcPr>
            <w:tcW w:w="640" w:type="dxa"/>
            <w:vMerge w:val="restart"/>
            <w:shd w:val="clear" w:color="auto" w:fill="E6E6E6"/>
            <w:vAlign w:val="bottom"/>
          </w:tcPr>
          <w:p w:rsidR="001F6F55" w:rsidRDefault="00B24D91">
            <w:pPr>
              <w:ind w:left="100"/>
              <w:rPr>
                <w:sz w:val="20"/>
                <w:szCs w:val="20"/>
              </w:rPr>
            </w:pPr>
            <w:r>
              <w:rPr>
                <w:rFonts w:eastAsia="Times New Roman"/>
                <w:b/>
                <w:bCs/>
                <w:sz w:val="16"/>
                <w:szCs w:val="16"/>
              </w:rPr>
              <w:t>ОКУД</w:t>
            </w:r>
          </w:p>
        </w:tc>
        <w:tc>
          <w:tcPr>
            <w:tcW w:w="120" w:type="dxa"/>
            <w:tcBorders>
              <w:right w:val="single" w:sz="8" w:space="0" w:color="auto"/>
            </w:tcBorders>
            <w:shd w:val="clear" w:color="auto" w:fill="E6E6E6"/>
            <w:vAlign w:val="bottom"/>
          </w:tcPr>
          <w:p w:rsidR="001F6F55" w:rsidRDefault="001F6F55">
            <w:pPr>
              <w:rPr>
                <w:sz w:val="15"/>
                <w:szCs w:val="15"/>
              </w:rPr>
            </w:pPr>
          </w:p>
        </w:tc>
        <w:tc>
          <w:tcPr>
            <w:tcW w:w="100" w:type="dxa"/>
            <w:shd w:val="clear" w:color="auto" w:fill="E6E6E6"/>
            <w:vAlign w:val="bottom"/>
          </w:tcPr>
          <w:p w:rsidR="001F6F55" w:rsidRDefault="001F6F55">
            <w:pPr>
              <w:rPr>
                <w:sz w:val="15"/>
                <w:szCs w:val="15"/>
              </w:rPr>
            </w:pPr>
          </w:p>
        </w:tc>
        <w:tc>
          <w:tcPr>
            <w:tcW w:w="1840" w:type="dxa"/>
            <w:vMerge w:val="restart"/>
            <w:shd w:val="clear" w:color="auto" w:fill="E6E6E6"/>
            <w:vAlign w:val="bottom"/>
          </w:tcPr>
          <w:p w:rsidR="001F6F55" w:rsidRDefault="00B24D91">
            <w:pPr>
              <w:ind w:left="100"/>
              <w:rPr>
                <w:sz w:val="20"/>
                <w:szCs w:val="20"/>
              </w:rPr>
            </w:pPr>
            <w:r>
              <w:rPr>
                <w:rFonts w:eastAsia="Times New Roman"/>
                <w:b/>
                <w:bCs/>
                <w:sz w:val="16"/>
                <w:szCs w:val="16"/>
              </w:rPr>
              <w:t>Наименование формы</w:t>
            </w:r>
          </w:p>
        </w:tc>
        <w:tc>
          <w:tcPr>
            <w:tcW w:w="120" w:type="dxa"/>
            <w:tcBorders>
              <w:right w:val="single" w:sz="8" w:space="0" w:color="auto"/>
            </w:tcBorders>
            <w:shd w:val="clear" w:color="auto" w:fill="E6E6E6"/>
            <w:vAlign w:val="bottom"/>
          </w:tcPr>
          <w:p w:rsidR="001F6F55" w:rsidRDefault="001F6F55">
            <w:pPr>
              <w:rPr>
                <w:sz w:val="15"/>
                <w:szCs w:val="15"/>
              </w:rPr>
            </w:pPr>
          </w:p>
        </w:tc>
        <w:tc>
          <w:tcPr>
            <w:tcW w:w="80" w:type="dxa"/>
            <w:shd w:val="clear" w:color="auto" w:fill="E6E6E6"/>
            <w:vAlign w:val="bottom"/>
          </w:tcPr>
          <w:p w:rsidR="001F6F55" w:rsidRDefault="001F6F55">
            <w:pPr>
              <w:rPr>
                <w:sz w:val="15"/>
                <w:szCs w:val="15"/>
              </w:rPr>
            </w:pPr>
          </w:p>
        </w:tc>
        <w:tc>
          <w:tcPr>
            <w:tcW w:w="1100" w:type="dxa"/>
            <w:shd w:val="clear" w:color="auto" w:fill="E6E6E6"/>
            <w:vAlign w:val="bottom"/>
          </w:tcPr>
          <w:p w:rsidR="001F6F55" w:rsidRDefault="00B24D91">
            <w:pPr>
              <w:spacing w:line="183" w:lineRule="exact"/>
              <w:jc w:val="center"/>
              <w:rPr>
                <w:sz w:val="20"/>
                <w:szCs w:val="20"/>
              </w:rPr>
            </w:pPr>
            <w:r>
              <w:rPr>
                <w:rFonts w:eastAsia="Times New Roman"/>
                <w:b/>
                <w:bCs/>
                <w:sz w:val="16"/>
                <w:szCs w:val="16"/>
              </w:rPr>
              <w:t>Отчетные</w:t>
            </w:r>
          </w:p>
        </w:tc>
        <w:tc>
          <w:tcPr>
            <w:tcW w:w="120" w:type="dxa"/>
            <w:tcBorders>
              <w:right w:val="single" w:sz="8" w:space="0" w:color="auto"/>
            </w:tcBorders>
            <w:shd w:val="clear" w:color="auto" w:fill="E6E6E6"/>
            <w:vAlign w:val="bottom"/>
          </w:tcPr>
          <w:p w:rsidR="001F6F55" w:rsidRDefault="001F6F55">
            <w:pPr>
              <w:rPr>
                <w:sz w:val="15"/>
                <w:szCs w:val="15"/>
              </w:rPr>
            </w:pPr>
          </w:p>
        </w:tc>
        <w:tc>
          <w:tcPr>
            <w:tcW w:w="80" w:type="dxa"/>
            <w:shd w:val="clear" w:color="auto" w:fill="E6E6E6"/>
            <w:vAlign w:val="bottom"/>
          </w:tcPr>
          <w:p w:rsidR="001F6F55" w:rsidRDefault="001F6F55">
            <w:pPr>
              <w:rPr>
                <w:sz w:val="15"/>
                <w:szCs w:val="15"/>
              </w:rPr>
            </w:pPr>
          </w:p>
        </w:tc>
        <w:tc>
          <w:tcPr>
            <w:tcW w:w="1120" w:type="dxa"/>
            <w:shd w:val="clear" w:color="auto" w:fill="E6E6E6"/>
            <w:vAlign w:val="bottom"/>
          </w:tcPr>
          <w:p w:rsidR="001F6F55" w:rsidRDefault="00B24D91">
            <w:pPr>
              <w:spacing w:line="183" w:lineRule="exact"/>
              <w:ind w:right="1"/>
              <w:jc w:val="center"/>
              <w:rPr>
                <w:sz w:val="20"/>
                <w:szCs w:val="20"/>
              </w:rPr>
            </w:pPr>
            <w:r>
              <w:rPr>
                <w:rFonts w:eastAsia="Times New Roman"/>
                <w:b/>
                <w:bCs/>
                <w:w w:val="99"/>
                <w:sz w:val="16"/>
                <w:szCs w:val="16"/>
              </w:rPr>
              <w:t>установления</w:t>
            </w:r>
          </w:p>
        </w:tc>
        <w:tc>
          <w:tcPr>
            <w:tcW w:w="120" w:type="dxa"/>
            <w:tcBorders>
              <w:right w:val="single" w:sz="8" w:space="0" w:color="auto"/>
            </w:tcBorders>
            <w:shd w:val="clear" w:color="auto" w:fill="E6E6E6"/>
            <w:vAlign w:val="bottom"/>
          </w:tcPr>
          <w:p w:rsidR="001F6F55" w:rsidRDefault="001F6F55">
            <w:pPr>
              <w:rPr>
                <w:sz w:val="15"/>
                <w:szCs w:val="15"/>
              </w:rPr>
            </w:pPr>
          </w:p>
        </w:tc>
        <w:tc>
          <w:tcPr>
            <w:tcW w:w="100" w:type="dxa"/>
            <w:shd w:val="clear" w:color="auto" w:fill="E6E6E6"/>
            <w:vAlign w:val="bottom"/>
          </w:tcPr>
          <w:p w:rsidR="001F6F55" w:rsidRDefault="001F6F55">
            <w:pPr>
              <w:rPr>
                <w:sz w:val="15"/>
                <w:szCs w:val="15"/>
              </w:rPr>
            </w:pPr>
          </w:p>
        </w:tc>
        <w:tc>
          <w:tcPr>
            <w:tcW w:w="1960" w:type="dxa"/>
            <w:shd w:val="clear" w:color="auto" w:fill="E6E6E6"/>
            <w:vAlign w:val="bottom"/>
          </w:tcPr>
          <w:p w:rsidR="001F6F55" w:rsidRDefault="00B24D91">
            <w:pPr>
              <w:spacing w:line="183" w:lineRule="exact"/>
              <w:jc w:val="center"/>
              <w:rPr>
                <w:sz w:val="20"/>
                <w:szCs w:val="20"/>
              </w:rPr>
            </w:pPr>
            <w:r>
              <w:rPr>
                <w:rFonts w:eastAsia="Times New Roman"/>
                <w:b/>
                <w:bCs/>
                <w:w w:val="99"/>
                <w:sz w:val="16"/>
                <w:szCs w:val="16"/>
              </w:rPr>
              <w:t>Должность составителя,</w:t>
            </w:r>
          </w:p>
        </w:tc>
        <w:tc>
          <w:tcPr>
            <w:tcW w:w="120" w:type="dxa"/>
            <w:tcBorders>
              <w:right w:val="single" w:sz="8" w:space="0" w:color="auto"/>
            </w:tcBorders>
            <w:shd w:val="clear" w:color="auto" w:fill="E6E6E6"/>
            <w:vAlign w:val="bottom"/>
          </w:tcPr>
          <w:p w:rsidR="001F6F55" w:rsidRDefault="001F6F55">
            <w:pPr>
              <w:rPr>
                <w:sz w:val="15"/>
                <w:szCs w:val="15"/>
              </w:rPr>
            </w:pPr>
          </w:p>
        </w:tc>
        <w:tc>
          <w:tcPr>
            <w:tcW w:w="80" w:type="dxa"/>
            <w:shd w:val="clear" w:color="auto" w:fill="E6E6E6"/>
            <w:vAlign w:val="bottom"/>
          </w:tcPr>
          <w:p w:rsidR="001F6F55" w:rsidRDefault="001F6F55">
            <w:pPr>
              <w:rPr>
                <w:sz w:val="15"/>
                <w:szCs w:val="15"/>
              </w:rPr>
            </w:pPr>
          </w:p>
        </w:tc>
        <w:tc>
          <w:tcPr>
            <w:tcW w:w="1600" w:type="dxa"/>
            <w:vMerge w:val="restart"/>
            <w:shd w:val="clear" w:color="auto" w:fill="E6E6E6"/>
            <w:vAlign w:val="bottom"/>
          </w:tcPr>
          <w:p w:rsidR="001F6F55" w:rsidRDefault="00B24D91">
            <w:pPr>
              <w:ind w:left="340"/>
              <w:rPr>
                <w:sz w:val="20"/>
                <w:szCs w:val="20"/>
              </w:rPr>
            </w:pPr>
            <w:r>
              <w:rPr>
                <w:rFonts w:eastAsia="Times New Roman"/>
                <w:b/>
                <w:bCs/>
                <w:sz w:val="16"/>
                <w:szCs w:val="16"/>
              </w:rPr>
              <w:t>Примечание</w:t>
            </w:r>
          </w:p>
        </w:tc>
        <w:tc>
          <w:tcPr>
            <w:tcW w:w="120" w:type="dxa"/>
            <w:tcBorders>
              <w:right w:val="single" w:sz="8" w:space="0" w:color="auto"/>
            </w:tcBorders>
            <w:shd w:val="clear" w:color="auto" w:fill="E6E6E6"/>
            <w:vAlign w:val="bottom"/>
          </w:tcPr>
          <w:p w:rsidR="001F6F55" w:rsidRDefault="001F6F55">
            <w:pPr>
              <w:rPr>
                <w:sz w:val="15"/>
                <w:szCs w:val="15"/>
              </w:rPr>
            </w:pPr>
          </w:p>
        </w:tc>
        <w:tc>
          <w:tcPr>
            <w:tcW w:w="0" w:type="dxa"/>
            <w:vAlign w:val="bottom"/>
          </w:tcPr>
          <w:p w:rsidR="001F6F55" w:rsidRDefault="001F6F55">
            <w:pPr>
              <w:rPr>
                <w:sz w:val="1"/>
                <w:szCs w:val="1"/>
              </w:rPr>
            </w:pPr>
          </w:p>
        </w:tc>
      </w:tr>
      <w:tr w:rsidR="001F6F55">
        <w:trPr>
          <w:trHeight w:val="91"/>
        </w:trPr>
        <w:tc>
          <w:tcPr>
            <w:tcW w:w="100" w:type="dxa"/>
            <w:tcBorders>
              <w:left w:val="single" w:sz="8" w:space="0" w:color="auto"/>
            </w:tcBorders>
            <w:shd w:val="clear" w:color="auto" w:fill="E6E6E6"/>
            <w:vAlign w:val="bottom"/>
          </w:tcPr>
          <w:p w:rsidR="001F6F55" w:rsidRDefault="001F6F55">
            <w:pPr>
              <w:rPr>
                <w:sz w:val="7"/>
                <w:szCs w:val="7"/>
              </w:rPr>
            </w:pPr>
          </w:p>
        </w:tc>
        <w:tc>
          <w:tcPr>
            <w:tcW w:w="6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84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00" w:type="dxa"/>
            <w:vMerge w:val="restart"/>
            <w:shd w:val="clear" w:color="auto" w:fill="E6E6E6"/>
            <w:vAlign w:val="bottom"/>
          </w:tcPr>
          <w:p w:rsidR="001F6F55" w:rsidRDefault="00B24D91">
            <w:pPr>
              <w:jc w:val="center"/>
              <w:rPr>
                <w:sz w:val="20"/>
                <w:szCs w:val="20"/>
              </w:rPr>
            </w:pPr>
            <w:r>
              <w:rPr>
                <w:rFonts w:eastAsia="Times New Roman"/>
                <w:b/>
                <w:bCs/>
                <w:sz w:val="16"/>
                <w:szCs w:val="16"/>
              </w:rPr>
              <w:t>даты</w:t>
            </w: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120" w:type="dxa"/>
            <w:vMerge w:val="restart"/>
            <w:shd w:val="clear" w:color="auto" w:fill="E6E6E6"/>
            <w:vAlign w:val="bottom"/>
          </w:tcPr>
          <w:p w:rsidR="001F6F55" w:rsidRDefault="00B24D91">
            <w:pPr>
              <w:rPr>
                <w:sz w:val="20"/>
                <w:szCs w:val="20"/>
              </w:rPr>
            </w:pPr>
            <w:r>
              <w:rPr>
                <w:rFonts w:eastAsia="Times New Roman"/>
                <w:b/>
                <w:bCs/>
                <w:w w:val="97"/>
                <w:sz w:val="16"/>
                <w:szCs w:val="16"/>
              </w:rPr>
              <w:t xml:space="preserve">иных </w:t>
            </w:r>
            <w:r>
              <w:rPr>
                <w:rFonts w:eastAsia="Times New Roman"/>
                <w:b/>
                <w:bCs/>
                <w:w w:val="97"/>
                <w:sz w:val="16"/>
                <w:szCs w:val="16"/>
                <w:shd w:val="clear" w:color="auto" w:fill="E6E6E6"/>
              </w:rPr>
              <w:t>отчетных</w:t>
            </w:r>
          </w:p>
        </w:tc>
        <w:tc>
          <w:tcPr>
            <w:tcW w:w="120" w:type="dxa"/>
            <w:tcBorders>
              <w:right w:val="single" w:sz="8" w:space="0" w:color="auto"/>
            </w:tcBorders>
            <w:shd w:val="clear" w:color="auto" w:fill="E6E6E6"/>
            <w:vAlign w:val="bottom"/>
          </w:tcPr>
          <w:p w:rsidR="001F6F55" w:rsidRDefault="001F6F55">
            <w:pPr>
              <w:rPr>
                <w:sz w:val="7"/>
                <w:szCs w:val="7"/>
              </w:rPr>
            </w:pPr>
          </w:p>
        </w:tc>
        <w:tc>
          <w:tcPr>
            <w:tcW w:w="100" w:type="dxa"/>
            <w:shd w:val="clear" w:color="auto" w:fill="E6E6E6"/>
            <w:vAlign w:val="bottom"/>
          </w:tcPr>
          <w:p w:rsidR="001F6F55" w:rsidRDefault="001F6F55">
            <w:pPr>
              <w:rPr>
                <w:sz w:val="7"/>
                <w:szCs w:val="7"/>
              </w:rPr>
            </w:pPr>
          </w:p>
        </w:tc>
        <w:tc>
          <w:tcPr>
            <w:tcW w:w="1960" w:type="dxa"/>
            <w:vMerge w:val="restart"/>
            <w:shd w:val="clear" w:color="auto" w:fill="E6E6E6"/>
            <w:vAlign w:val="bottom"/>
          </w:tcPr>
          <w:p w:rsidR="001F6F55" w:rsidRDefault="00B24D91">
            <w:pPr>
              <w:jc w:val="center"/>
              <w:rPr>
                <w:sz w:val="20"/>
                <w:szCs w:val="20"/>
              </w:rPr>
            </w:pPr>
            <w:r>
              <w:rPr>
                <w:rFonts w:eastAsia="Times New Roman"/>
                <w:b/>
                <w:bCs/>
                <w:w w:val="99"/>
                <w:sz w:val="16"/>
                <w:szCs w:val="16"/>
              </w:rPr>
              <w:t>сроки составления</w:t>
            </w:r>
          </w:p>
        </w:tc>
        <w:tc>
          <w:tcPr>
            <w:tcW w:w="120" w:type="dxa"/>
            <w:tcBorders>
              <w:right w:val="single" w:sz="8" w:space="0" w:color="auto"/>
            </w:tcBorders>
            <w:shd w:val="clear" w:color="auto" w:fill="E6E6E6"/>
            <w:vAlign w:val="bottom"/>
          </w:tcPr>
          <w:p w:rsidR="001F6F55" w:rsidRDefault="001F6F55">
            <w:pPr>
              <w:rPr>
                <w:sz w:val="7"/>
                <w:szCs w:val="7"/>
              </w:rPr>
            </w:pPr>
          </w:p>
        </w:tc>
        <w:tc>
          <w:tcPr>
            <w:tcW w:w="80" w:type="dxa"/>
            <w:shd w:val="clear" w:color="auto" w:fill="E6E6E6"/>
            <w:vAlign w:val="bottom"/>
          </w:tcPr>
          <w:p w:rsidR="001F6F55" w:rsidRDefault="001F6F55">
            <w:pPr>
              <w:rPr>
                <w:sz w:val="7"/>
                <w:szCs w:val="7"/>
              </w:rPr>
            </w:pPr>
          </w:p>
        </w:tc>
        <w:tc>
          <w:tcPr>
            <w:tcW w:w="1600" w:type="dxa"/>
            <w:vMerge/>
            <w:shd w:val="clear" w:color="auto" w:fill="E6E6E6"/>
            <w:vAlign w:val="bottom"/>
          </w:tcPr>
          <w:p w:rsidR="001F6F55" w:rsidRDefault="001F6F55">
            <w:pPr>
              <w:rPr>
                <w:sz w:val="7"/>
                <w:szCs w:val="7"/>
              </w:rPr>
            </w:pPr>
          </w:p>
        </w:tc>
        <w:tc>
          <w:tcPr>
            <w:tcW w:w="120" w:type="dxa"/>
            <w:tcBorders>
              <w:right w:val="single" w:sz="8" w:space="0" w:color="auto"/>
            </w:tcBorders>
            <w:shd w:val="clear" w:color="auto" w:fill="E6E6E6"/>
            <w:vAlign w:val="bottom"/>
          </w:tcPr>
          <w:p w:rsidR="001F6F55" w:rsidRDefault="001F6F55">
            <w:pPr>
              <w:rPr>
                <w:sz w:val="7"/>
                <w:szCs w:val="7"/>
              </w:rPr>
            </w:pPr>
          </w:p>
        </w:tc>
        <w:tc>
          <w:tcPr>
            <w:tcW w:w="0" w:type="dxa"/>
            <w:vAlign w:val="bottom"/>
          </w:tcPr>
          <w:p w:rsidR="001F6F55" w:rsidRDefault="001F6F55">
            <w:pPr>
              <w:rPr>
                <w:sz w:val="1"/>
                <w:szCs w:val="1"/>
              </w:rPr>
            </w:pPr>
          </w:p>
        </w:tc>
      </w:tr>
      <w:tr w:rsidR="001F6F55">
        <w:trPr>
          <w:trHeight w:val="96"/>
        </w:trPr>
        <w:tc>
          <w:tcPr>
            <w:tcW w:w="100" w:type="dxa"/>
            <w:tcBorders>
              <w:left w:val="single" w:sz="8" w:space="0" w:color="auto"/>
            </w:tcBorders>
            <w:shd w:val="clear" w:color="auto" w:fill="E6E6E6"/>
            <w:vAlign w:val="bottom"/>
          </w:tcPr>
          <w:p w:rsidR="001F6F55" w:rsidRDefault="001F6F55">
            <w:pPr>
              <w:rPr>
                <w:sz w:val="8"/>
                <w:szCs w:val="8"/>
              </w:rPr>
            </w:pPr>
          </w:p>
        </w:tc>
        <w:tc>
          <w:tcPr>
            <w:tcW w:w="640" w:type="dxa"/>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100" w:type="dxa"/>
            <w:shd w:val="clear" w:color="auto" w:fill="E6E6E6"/>
            <w:vAlign w:val="bottom"/>
          </w:tcPr>
          <w:p w:rsidR="001F6F55" w:rsidRDefault="001F6F55">
            <w:pPr>
              <w:rPr>
                <w:sz w:val="8"/>
                <w:szCs w:val="8"/>
              </w:rPr>
            </w:pPr>
          </w:p>
        </w:tc>
        <w:tc>
          <w:tcPr>
            <w:tcW w:w="1840" w:type="dxa"/>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80" w:type="dxa"/>
            <w:shd w:val="clear" w:color="auto" w:fill="E6E6E6"/>
            <w:vAlign w:val="bottom"/>
          </w:tcPr>
          <w:p w:rsidR="001F6F55" w:rsidRDefault="001F6F55">
            <w:pPr>
              <w:rPr>
                <w:sz w:val="8"/>
                <w:szCs w:val="8"/>
              </w:rPr>
            </w:pPr>
          </w:p>
        </w:tc>
        <w:tc>
          <w:tcPr>
            <w:tcW w:w="1100" w:type="dxa"/>
            <w:vMerge/>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80" w:type="dxa"/>
            <w:shd w:val="clear" w:color="auto" w:fill="E6E6E6"/>
            <w:vAlign w:val="bottom"/>
          </w:tcPr>
          <w:p w:rsidR="001F6F55" w:rsidRDefault="001F6F55">
            <w:pPr>
              <w:rPr>
                <w:sz w:val="8"/>
                <w:szCs w:val="8"/>
              </w:rPr>
            </w:pPr>
          </w:p>
        </w:tc>
        <w:tc>
          <w:tcPr>
            <w:tcW w:w="1120" w:type="dxa"/>
            <w:vMerge/>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100" w:type="dxa"/>
            <w:shd w:val="clear" w:color="auto" w:fill="E6E6E6"/>
            <w:vAlign w:val="bottom"/>
          </w:tcPr>
          <w:p w:rsidR="001F6F55" w:rsidRDefault="001F6F55">
            <w:pPr>
              <w:rPr>
                <w:sz w:val="8"/>
                <w:szCs w:val="8"/>
              </w:rPr>
            </w:pPr>
          </w:p>
        </w:tc>
        <w:tc>
          <w:tcPr>
            <w:tcW w:w="1960" w:type="dxa"/>
            <w:vMerge/>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80" w:type="dxa"/>
            <w:shd w:val="clear" w:color="auto" w:fill="E6E6E6"/>
            <w:vAlign w:val="bottom"/>
          </w:tcPr>
          <w:p w:rsidR="001F6F55" w:rsidRDefault="001F6F55">
            <w:pPr>
              <w:rPr>
                <w:sz w:val="8"/>
                <w:szCs w:val="8"/>
              </w:rPr>
            </w:pPr>
          </w:p>
        </w:tc>
        <w:tc>
          <w:tcPr>
            <w:tcW w:w="1600" w:type="dxa"/>
            <w:shd w:val="clear" w:color="auto" w:fill="E6E6E6"/>
            <w:vAlign w:val="bottom"/>
          </w:tcPr>
          <w:p w:rsidR="001F6F55" w:rsidRDefault="001F6F55">
            <w:pPr>
              <w:rPr>
                <w:sz w:val="8"/>
                <w:szCs w:val="8"/>
              </w:rPr>
            </w:pPr>
          </w:p>
        </w:tc>
        <w:tc>
          <w:tcPr>
            <w:tcW w:w="120" w:type="dxa"/>
            <w:tcBorders>
              <w:right w:val="single" w:sz="8" w:space="0" w:color="auto"/>
            </w:tcBorders>
            <w:shd w:val="clear" w:color="auto" w:fill="E6E6E6"/>
            <w:vAlign w:val="bottom"/>
          </w:tcPr>
          <w:p w:rsidR="001F6F55" w:rsidRDefault="001F6F55">
            <w:pPr>
              <w:rPr>
                <w:sz w:val="8"/>
                <w:szCs w:val="8"/>
              </w:rPr>
            </w:pPr>
          </w:p>
        </w:tc>
        <w:tc>
          <w:tcPr>
            <w:tcW w:w="0" w:type="dxa"/>
            <w:vAlign w:val="bottom"/>
          </w:tcPr>
          <w:p w:rsidR="001F6F55" w:rsidRDefault="001F6F55">
            <w:pPr>
              <w:rPr>
                <w:sz w:val="1"/>
                <w:szCs w:val="1"/>
              </w:rPr>
            </w:pPr>
          </w:p>
        </w:tc>
      </w:tr>
      <w:tr w:rsidR="001F6F55">
        <w:trPr>
          <w:trHeight w:val="231"/>
        </w:trPr>
        <w:tc>
          <w:tcPr>
            <w:tcW w:w="100" w:type="dxa"/>
            <w:tcBorders>
              <w:left w:val="single" w:sz="8" w:space="0" w:color="auto"/>
              <w:bottom w:val="single" w:sz="8" w:space="0" w:color="E6E6E6"/>
            </w:tcBorders>
            <w:shd w:val="clear" w:color="auto" w:fill="E6E6E6"/>
            <w:vAlign w:val="bottom"/>
          </w:tcPr>
          <w:p w:rsidR="001F6F55" w:rsidRDefault="001F6F55">
            <w:pPr>
              <w:rPr>
                <w:sz w:val="19"/>
                <w:szCs w:val="19"/>
              </w:rPr>
            </w:pPr>
          </w:p>
        </w:tc>
        <w:tc>
          <w:tcPr>
            <w:tcW w:w="6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84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120" w:type="dxa"/>
            <w:tcBorders>
              <w:bottom w:val="single" w:sz="8" w:space="0" w:color="E6E6E6"/>
            </w:tcBorders>
            <w:shd w:val="clear" w:color="auto" w:fill="E6E6E6"/>
            <w:vAlign w:val="bottom"/>
          </w:tcPr>
          <w:p w:rsidR="001F6F55" w:rsidRDefault="00B24D91">
            <w:pPr>
              <w:spacing w:line="183" w:lineRule="exact"/>
              <w:ind w:right="1"/>
              <w:jc w:val="center"/>
              <w:rPr>
                <w:sz w:val="20"/>
                <w:szCs w:val="20"/>
              </w:rPr>
            </w:pPr>
            <w:r>
              <w:rPr>
                <w:rFonts w:eastAsia="Times New Roman"/>
                <w:b/>
                <w:bCs/>
                <w:w w:val="99"/>
                <w:sz w:val="16"/>
                <w:szCs w:val="16"/>
              </w:rPr>
              <w:t>дат</w:t>
            </w: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100" w:type="dxa"/>
            <w:tcBorders>
              <w:bottom w:val="single" w:sz="8" w:space="0" w:color="E6E6E6"/>
            </w:tcBorders>
            <w:shd w:val="clear" w:color="auto" w:fill="E6E6E6"/>
            <w:vAlign w:val="bottom"/>
          </w:tcPr>
          <w:p w:rsidR="001F6F55" w:rsidRDefault="001F6F55">
            <w:pPr>
              <w:rPr>
                <w:sz w:val="19"/>
                <w:szCs w:val="19"/>
              </w:rPr>
            </w:pPr>
          </w:p>
        </w:tc>
        <w:tc>
          <w:tcPr>
            <w:tcW w:w="196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80" w:type="dxa"/>
            <w:tcBorders>
              <w:bottom w:val="single" w:sz="8" w:space="0" w:color="E6E6E6"/>
            </w:tcBorders>
            <w:shd w:val="clear" w:color="auto" w:fill="E6E6E6"/>
            <w:vAlign w:val="bottom"/>
          </w:tcPr>
          <w:p w:rsidR="001F6F55" w:rsidRDefault="001F6F55">
            <w:pPr>
              <w:rPr>
                <w:sz w:val="19"/>
                <w:szCs w:val="19"/>
              </w:rPr>
            </w:pPr>
          </w:p>
        </w:tc>
        <w:tc>
          <w:tcPr>
            <w:tcW w:w="1600" w:type="dxa"/>
            <w:tcBorders>
              <w:bottom w:val="single" w:sz="8" w:space="0" w:color="E6E6E6"/>
            </w:tcBorders>
            <w:shd w:val="clear" w:color="auto" w:fill="E6E6E6"/>
            <w:vAlign w:val="bottom"/>
          </w:tcPr>
          <w:p w:rsidR="001F6F55" w:rsidRDefault="001F6F55">
            <w:pPr>
              <w:rPr>
                <w:sz w:val="19"/>
                <w:szCs w:val="19"/>
              </w:rPr>
            </w:pPr>
          </w:p>
        </w:tc>
        <w:tc>
          <w:tcPr>
            <w:tcW w:w="120" w:type="dxa"/>
            <w:tcBorders>
              <w:bottom w:val="single" w:sz="8" w:space="0" w:color="E6E6E6"/>
              <w:right w:val="single" w:sz="8" w:space="0" w:color="auto"/>
            </w:tcBorders>
            <w:shd w:val="clear" w:color="auto" w:fill="E6E6E6"/>
            <w:vAlign w:val="bottom"/>
          </w:tcPr>
          <w:p w:rsidR="001F6F55" w:rsidRDefault="001F6F55">
            <w:pPr>
              <w:rPr>
                <w:sz w:val="19"/>
                <w:szCs w:val="19"/>
              </w:rPr>
            </w:pPr>
          </w:p>
        </w:tc>
        <w:tc>
          <w:tcPr>
            <w:tcW w:w="0" w:type="dxa"/>
            <w:vAlign w:val="bottom"/>
          </w:tcPr>
          <w:p w:rsidR="001F6F55" w:rsidRDefault="001F6F55">
            <w:pPr>
              <w:rPr>
                <w:sz w:val="1"/>
                <w:szCs w:val="1"/>
              </w:rPr>
            </w:pPr>
          </w:p>
        </w:tc>
      </w:tr>
      <w:tr w:rsidR="001F6F55">
        <w:trPr>
          <w:trHeight w:val="331"/>
        </w:trPr>
        <w:tc>
          <w:tcPr>
            <w:tcW w:w="100" w:type="dxa"/>
            <w:tcBorders>
              <w:top w:val="single" w:sz="8" w:space="0" w:color="auto"/>
              <w:left w:val="single" w:sz="8" w:space="0" w:color="auto"/>
            </w:tcBorders>
            <w:vAlign w:val="bottom"/>
          </w:tcPr>
          <w:p w:rsidR="001F6F55" w:rsidRDefault="001F6F55">
            <w:pPr>
              <w:rPr>
                <w:sz w:val="24"/>
                <w:szCs w:val="24"/>
              </w:rPr>
            </w:pPr>
          </w:p>
        </w:tc>
        <w:tc>
          <w:tcPr>
            <w:tcW w:w="760" w:type="dxa"/>
            <w:gridSpan w:val="2"/>
            <w:tcBorders>
              <w:top w:val="single" w:sz="8" w:space="0" w:color="auto"/>
              <w:right w:val="single" w:sz="8" w:space="0" w:color="auto"/>
            </w:tcBorders>
            <w:vAlign w:val="bottom"/>
          </w:tcPr>
          <w:p w:rsidR="001F6F55" w:rsidRDefault="00B24D91">
            <w:pPr>
              <w:ind w:left="40"/>
              <w:rPr>
                <w:sz w:val="20"/>
                <w:szCs w:val="20"/>
              </w:rPr>
            </w:pPr>
            <w:r>
              <w:rPr>
                <w:rFonts w:eastAsia="Times New Roman"/>
                <w:sz w:val="16"/>
                <w:szCs w:val="16"/>
              </w:rPr>
              <w:t>Б/н</w:t>
            </w:r>
          </w:p>
        </w:tc>
        <w:tc>
          <w:tcPr>
            <w:tcW w:w="100" w:type="dxa"/>
            <w:tcBorders>
              <w:top w:val="single" w:sz="8" w:space="0" w:color="auto"/>
            </w:tcBorders>
            <w:vAlign w:val="bottom"/>
          </w:tcPr>
          <w:p w:rsidR="001F6F55" w:rsidRDefault="001F6F55">
            <w:pPr>
              <w:rPr>
                <w:sz w:val="24"/>
                <w:szCs w:val="24"/>
              </w:rPr>
            </w:pPr>
          </w:p>
        </w:tc>
        <w:tc>
          <w:tcPr>
            <w:tcW w:w="184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80" w:type="dxa"/>
            <w:tcBorders>
              <w:top w:val="single" w:sz="8" w:space="0" w:color="auto"/>
            </w:tcBorders>
            <w:vAlign w:val="bottom"/>
          </w:tcPr>
          <w:p w:rsidR="001F6F55" w:rsidRDefault="001F6F55">
            <w:pPr>
              <w:rPr>
                <w:sz w:val="24"/>
                <w:szCs w:val="24"/>
              </w:rPr>
            </w:pPr>
          </w:p>
        </w:tc>
        <w:tc>
          <w:tcPr>
            <w:tcW w:w="110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80" w:type="dxa"/>
            <w:tcBorders>
              <w:top w:val="single" w:sz="8" w:space="0" w:color="auto"/>
            </w:tcBorders>
            <w:vAlign w:val="bottom"/>
          </w:tcPr>
          <w:p w:rsidR="001F6F55" w:rsidRDefault="001F6F55">
            <w:pPr>
              <w:rPr>
                <w:sz w:val="24"/>
                <w:szCs w:val="24"/>
              </w:rPr>
            </w:pPr>
          </w:p>
        </w:tc>
        <w:tc>
          <w:tcPr>
            <w:tcW w:w="112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100" w:type="dxa"/>
            <w:tcBorders>
              <w:top w:val="single" w:sz="8" w:space="0" w:color="auto"/>
            </w:tcBorders>
            <w:vAlign w:val="bottom"/>
          </w:tcPr>
          <w:p w:rsidR="001F6F55" w:rsidRDefault="001F6F55">
            <w:pPr>
              <w:rPr>
                <w:sz w:val="24"/>
                <w:szCs w:val="24"/>
              </w:rPr>
            </w:pPr>
          </w:p>
        </w:tc>
        <w:tc>
          <w:tcPr>
            <w:tcW w:w="196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80" w:type="dxa"/>
            <w:tcBorders>
              <w:top w:val="single" w:sz="8" w:space="0" w:color="auto"/>
            </w:tcBorders>
            <w:vAlign w:val="bottom"/>
          </w:tcPr>
          <w:p w:rsidR="001F6F55" w:rsidRDefault="001F6F55">
            <w:pPr>
              <w:rPr>
                <w:sz w:val="24"/>
                <w:szCs w:val="24"/>
              </w:rPr>
            </w:pPr>
          </w:p>
        </w:tc>
        <w:tc>
          <w:tcPr>
            <w:tcW w:w="1600" w:type="dxa"/>
            <w:tcBorders>
              <w:top w:val="single" w:sz="8" w:space="0" w:color="auto"/>
            </w:tcBorders>
            <w:vAlign w:val="bottom"/>
          </w:tcPr>
          <w:p w:rsidR="001F6F55" w:rsidRDefault="001F6F55">
            <w:pPr>
              <w:rPr>
                <w:sz w:val="24"/>
                <w:szCs w:val="24"/>
              </w:rPr>
            </w:pPr>
          </w:p>
        </w:tc>
        <w:tc>
          <w:tcPr>
            <w:tcW w:w="120" w:type="dxa"/>
            <w:tcBorders>
              <w:top w:val="single" w:sz="8" w:space="0" w:color="auto"/>
              <w:right w:val="single" w:sz="8" w:space="0" w:color="auto"/>
            </w:tcBorders>
            <w:vAlign w:val="bottom"/>
          </w:tcPr>
          <w:p w:rsidR="001F6F55" w:rsidRDefault="001F6F55">
            <w:pPr>
              <w:rPr>
                <w:sz w:val="24"/>
                <w:szCs w:val="24"/>
              </w:rPr>
            </w:pPr>
          </w:p>
        </w:tc>
        <w:tc>
          <w:tcPr>
            <w:tcW w:w="0" w:type="dxa"/>
            <w:vAlign w:val="bottom"/>
          </w:tcPr>
          <w:p w:rsidR="001F6F55" w:rsidRDefault="001F6F55">
            <w:pPr>
              <w:rPr>
                <w:sz w:val="1"/>
                <w:szCs w:val="1"/>
              </w:rPr>
            </w:pPr>
          </w:p>
        </w:tc>
      </w:tr>
      <w:tr w:rsidR="001F6F55">
        <w:trPr>
          <w:trHeight w:val="168"/>
        </w:trPr>
        <w:tc>
          <w:tcPr>
            <w:tcW w:w="100" w:type="dxa"/>
            <w:tcBorders>
              <w:left w:val="single" w:sz="8" w:space="0" w:color="auto"/>
              <w:bottom w:val="single" w:sz="8" w:space="0" w:color="auto"/>
            </w:tcBorders>
            <w:vAlign w:val="bottom"/>
          </w:tcPr>
          <w:p w:rsidR="001F6F55" w:rsidRDefault="001F6F55">
            <w:pPr>
              <w:rPr>
                <w:sz w:val="14"/>
                <w:szCs w:val="14"/>
              </w:rPr>
            </w:pPr>
          </w:p>
        </w:tc>
        <w:tc>
          <w:tcPr>
            <w:tcW w:w="64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100" w:type="dxa"/>
            <w:tcBorders>
              <w:bottom w:val="single" w:sz="8" w:space="0" w:color="auto"/>
            </w:tcBorders>
            <w:vAlign w:val="bottom"/>
          </w:tcPr>
          <w:p w:rsidR="001F6F55" w:rsidRDefault="001F6F55">
            <w:pPr>
              <w:rPr>
                <w:sz w:val="14"/>
                <w:szCs w:val="14"/>
              </w:rPr>
            </w:pPr>
          </w:p>
        </w:tc>
        <w:tc>
          <w:tcPr>
            <w:tcW w:w="184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80" w:type="dxa"/>
            <w:tcBorders>
              <w:bottom w:val="single" w:sz="8" w:space="0" w:color="auto"/>
            </w:tcBorders>
            <w:vAlign w:val="bottom"/>
          </w:tcPr>
          <w:p w:rsidR="001F6F55" w:rsidRDefault="001F6F55">
            <w:pPr>
              <w:rPr>
                <w:sz w:val="14"/>
                <w:szCs w:val="14"/>
              </w:rPr>
            </w:pPr>
          </w:p>
        </w:tc>
        <w:tc>
          <w:tcPr>
            <w:tcW w:w="110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80" w:type="dxa"/>
            <w:tcBorders>
              <w:bottom w:val="single" w:sz="8" w:space="0" w:color="auto"/>
            </w:tcBorders>
            <w:vAlign w:val="bottom"/>
          </w:tcPr>
          <w:p w:rsidR="001F6F55" w:rsidRDefault="001F6F55">
            <w:pPr>
              <w:rPr>
                <w:sz w:val="14"/>
                <w:szCs w:val="14"/>
              </w:rPr>
            </w:pPr>
          </w:p>
        </w:tc>
        <w:tc>
          <w:tcPr>
            <w:tcW w:w="112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100" w:type="dxa"/>
            <w:tcBorders>
              <w:bottom w:val="single" w:sz="8" w:space="0" w:color="auto"/>
            </w:tcBorders>
            <w:vAlign w:val="bottom"/>
          </w:tcPr>
          <w:p w:rsidR="001F6F55" w:rsidRDefault="001F6F55">
            <w:pPr>
              <w:rPr>
                <w:sz w:val="14"/>
                <w:szCs w:val="14"/>
              </w:rPr>
            </w:pPr>
          </w:p>
        </w:tc>
        <w:tc>
          <w:tcPr>
            <w:tcW w:w="196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80" w:type="dxa"/>
            <w:tcBorders>
              <w:bottom w:val="single" w:sz="8" w:space="0" w:color="auto"/>
            </w:tcBorders>
            <w:vAlign w:val="bottom"/>
          </w:tcPr>
          <w:p w:rsidR="001F6F55" w:rsidRDefault="001F6F55">
            <w:pPr>
              <w:rPr>
                <w:sz w:val="14"/>
                <w:szCs w:val="14"/>
              </w:rPr>
            </w:pPr>
          </w:p>
        </w:tc>
        <w:tc>
          <w:tcPr>
            <w:tcW w:w="1600" w:type="dxa"/>
            <w:tcBorders>
              <w:bottom w:val="single" w:sz="8" w:space="0" w:color="auto"/>
            </w:tcBorders>
            <w:vAlign w:val="bottom"/>
          </w:tcPr>
          <w:p w:rsidR="001F6F55" w:rsidRDefault="001F6F55">
            <w:pPr>
              <w:rPr>
                <w:sz w:val="14"/>
                <w:szCs w:val="14"/>
              </w:rPr>
            </w:pPr>
          </w:p>
        </w:tc>
        <w:tc>
          <w:tcPr>
            <w:tcW w:w="120" w:type="dxa"/>
            <w:tcBorders>
              <w:bottom w:val="single" w:sz="8" w:space="0" w:color="auto"/>
              <w:right w:val="single" w:sz="8" w:space="0" w:color="auto"/>
            </w:tcBorders>
            <w:vAlign w:val="bottom"/>
          </w:tcPr>
          <w:p w:rsidR="001F6F55" w:rsidRDefault="001F6F55">
            <w:pPr>
              <w:rPr>
                <w:sz w:val="14"/>
                <w:szCs w:val="14"/>
              </w:rPr>
            </w:pPr>
          </w:p>
        </w:tc>
        <w:tc>
          <w:tcPr>
            <w:tcW w:w="0" w:type="dxa"/>
            <w:vAlign w:val="bottom"/>
          </w:tcPr>
          <w:p w:rsidR="001F6F55" w:rsidRDefault="001F6F55">
            <w:pPr>
              <w:rPr>
                <w:sz w:val="1"/>
                <w:szCs w:val="1"/>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09" w:lineRule="exact"/>
        <w:rPr>
          <w:sz w:val="20"/>
          <w:szCs w:val="20"/>
        </w:rPr>
      </w:pPr>
    </w:p>
    <w:p w:rsidR="001F6F55" w:rsidRDefault="00B24D91">
      <w:pPr>
        <w:spacing w:line="215" w:lineRule="auto"/>
        <w:ind w:right="160" w:firstLine="284"/>
        <w:rPr>
          <w:sz w:val="20"/>
          <w:szCs w:val="20"/>
        </w:rPr>
      </w:pPr>
      <w:r>
        <w:rPr>
          <w:rFonts w:ascii="Calibri" w:eastAsia="Calibri" w:hAnsi="Calibri" w:cs="Calibri"/>
          <w:b/>
          <w:bCs/>
          <w:sz w:val="28"/>
          <w:szCs w:val="28"/>
        </w:rPr>
        <w:t>6.13 Состав комиссии по поступлению и выбытию имущества учреждения</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86" w:lineRule="exact"/>
        <w:rPr>
          <w:sz w:val="20"/>
          <w:szCs w:val="20"/>
        </w:rPr>
      </w:pPr>
    </w:p>
    <w:p w:rsidR="001F6F55" w:rsidRDefault="00B24D91">
      <w:pPr>
        <w:ind w:left="7340"/>
        <w:rPr>
          <w:sz w:val="20"/>
          <w:szCs w:val="20"/>
        </w:rPr>
      </w:pPr>
      <w:r>
        <w:rPr>
          <w:rFonts w:eastAsia="Times New Roman"/>
          <w:sz w:val="24"/>
          <w:szCs w:val="24"/>
        </w:rPr>
        <w:t>Приложение №6.13</w:t>
      </w:r>
    </w:p>
    <w:p w:rsidR="001F6F55" w:rsidRDefault="001F6F55">
      <w:pPr>
        <w:spacing w:line="200" w:lineRule="exact"/>
        <w:rPr>
          <w:sz w:val="20"/>
          <w:szCs w:val="20"/>
        </w:rPr>
      </w:pPr>
    </w:p>
    <w:p w:rsidR="001F6F55" w:rsidRDefault="001F6F55">
      <w:pPr>
        <w:spacing w:line="359" w:lineRule="exact"/>
        <w:rPr>
          <w:sz w:val="20"/>
          <w:szCs w:val="20"/>
        </w:rPr>
      </w:pPr>
    </w:p>
    <w:p w:rsidR="001F6F55" w:rsidRDefault="00B24D91">
      <w:pPr>
        <w:ind w:left="1180"/>
        <w:rPr>
          <w:sz w:val="20"/>
          <w:szCs w:val="20"/>
        </w:rPr>
      </w:pPr>
      <w:r>
        <w:rPr>
          <w:rFonts w:eastAsia="Times New Roman"/>
          <w:b/>
          <w:bCs/>
          <w:sz w:val="24"/>
          <w:szCs w:val="24"/>
        </w:rPr>
        <w:t>Состав комиссии по поступлению и выбытию имущества учреждения.</w:t>
      </w:r>
    </w:p>
    <w:p w:rsidR="001F6F55" w:rsidRDefault="001F6F55">
      <w:pPr>
        <w:spacing w:line="200" w:lineRule="exact"/>
        <w:rPr>
          <w:sz w:val="20"/>
          <w:szCs w:val="20"/>
        </w:rPr>
      </w:pPr>
    </w:p>
    <w:p w:rsidR="001F6F55" w:rsidRDefault="001F6F55">
      <w:pPr>
        <w:spacing w:line="33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2200"/>
        <w:gridCol w:w="2080"/>
        <w:gridCol w:w="1940"/>
        <w:gridCol w:w="2240"/>
      </w:tblGrid>
      <w:tr w:rsidR="001F6F55">
        <w:trPr>
          <w:trHeight w:val="280"/>
        </w:trPr>
        <w:tc>
          <w:tcPr>
            <w:tcW w:w="860" w:type="dxa"/>
            <w:tcBorders>
              <w:top w:val="single" w:sz="8" w:space="0" w:color="auto"/>
              <w:left w:val="single" w:sz="8" w:space="0" w:color="auto"/>
              <w:right w:val="single" w:sz="8" w:space="0" w:color="auto"/>
            </w:tcBorders>
            <w:vAlign w:val="bottom"/>
          </w:tcPr>
          <w:p w:rsidR="001F6F55" w:rsidRDefault="00B24D91">
            <w:pPr>
              <w:ind w:left="100"/>
              <w:rPr>
                <w:sz w:val="20"/>
                <w:szCs w:val="20"/>
              </w:rPr>
            </w:pPr>
            <w:r>
              <w:rPr>
                <w:rFonts w:eastAsia="Times New Roman"/>
                <w:sz w:val="24"/>
                <w:szCs w:val="24"/>
              </w:rPr>
              <w:t>№ п/п</w:t>
            </w:r>
          </w:p>
        </w:tc>
        <w:tc>
          <w:tcPr>
            <w:tcW w:w="220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Фамилия</w:t>
            </w:r>
          </w:p>
        </w:tc>
        <w:tc>
          <w:tcPr>
            <w:tcW w:w="2080" w:type="dxa"/>
            <w:tcBorders>
              <w:top w:val="single" w:sz="8" w:space="0" w:color="auto"/>
              <w:right w:val="single" w:sz="8" w:space="0" w:color="auto"/>
            </w:tcBorders>
            <w:vAlign w:val="bottom"/>
          </w:tcPr>
          <w:p w:rsidR="001F6F55" w:rsidRDefault="00B24D91">
            <w:pPr>
              <w:ind w:right="180"/>
              <w:jc w:val="center"/>
              <w:rPr>
                <w:sz w:val="20"/>
                <w:szCs w:val="20"/>
              </w:rPr>
            </w:pPr>
            <w:r>
              <w:rPr>
                <w:rFonts w:eastAsia="Times New Roman"/>
                <w:sz w:val="24"/>
                <w:szCs w:val="24"/>
              </w:rPr>
              <w:t>Занимаемая</w:t>
            </w:r>
          </w:p>
        </w:tc>
        <w:tc>
          <w:tcPr>
            <w:tcW w:w="1940" w:type="dxa"/>
            <w:tcBorders>
              <w:top w:val="single" w:sz="8" w:space="0" w:color="auto"/>
              <w:right w:val="single" w:sz="8" w:space="0" w:color="auto"/>
            </w:tcBorders>
            <w:vAlign w:val="bottom"/>
          </w:tcPr>
          <w:p w:rsidR="001F6F55" w:rsidRDefault="00B24D91">
            <w:pPr>
              <w:ind w:left="180"/>
              <w:rPr>
                <w:sz w:val="20"/>
                <w:szCs w:val="20"/>
              </w:rPr>
            </w:pPr>
            <w:r>
              <w:rPr>
                <w:rFonts w:eastAsia="Times New Roman"/>
                <w:sz w:val="24"/>
                <w:szCs w:val="24"/>
              </w:rPr>
              <w:t>№ приказа о</w:t>
            </w:r>
          </w:p>
        </w:tc>
        <w:tc>
          <w:tcPr>
            <w:tcW w:w="2240" w:type="dxa"/>
            <w:tcBorders>
              <w:top w:val="single" w:sz="8" w:space="0" w:color="auto"/>
              <w:right w:val="single" w:sz="8" w:space="0" w:color="auto"/>
            </w:tcBorders>
            <w:vAlign w:val="bottom"/>
          </w:tcPr>
          <w:p w:rsidR="001F6F55" w:rsidRDefault="00B24D91">
            <w:pPr>
              <w:ind w:right="220"/>
              <w:jc w:val="center"/>
              <w:rPr>
                <w:sz w:val="20"/>
                <w:szCs w:val="20"/>
              </w:rPr>
            </w:pPr>
            <w:r>
              <w:rPr>
                <w:rFonts w:eastAsia="Times New Roman"/>
                <w:sz w:val="24"/>
                <w:szCs w:val="24"/>
              </w:rPr>
              <w:t>Образец</w:t>
            </w:r>
          </w:p>
        </w:tc>
      </w:tr>
      <w:tr w:rsidR="001F6F55">
        <w:trPr>
          <w:trHeight w:val="274"/>
        </w:trPr>
        <w:tc>
          <w:tcPr>
            <w:tcW w:w="860" w:type="dxa"/>
            <w:tcBorders>
              <w:left w:val="single" w:sz="8" w:space="0" w:color="auto"/>
              <w:right w:val="single" w:sz="8" w:space="0" w:color="auto"/>
            </w:tcBorders>
            <w:vAlign w:val="bottom"/>
          </w:tcPr>
          <w:p w:rsidR="001F6F55" w:rsidRDefault="001F6F55">
            <w:pPr>
              <w:rPr>
                <w:sz w:val="23"/>
                <w:szCs w:val="23"/>
              </w:rPr>
            </w:pPr>
          </w:p>
        </w:tc>
        <w:tc>
          <w:tcPr>
            <w:tcW w:w="2200" w:type="dxa"/>
            <w:tcBorders>
              <w:right w:val="single" w:sz="8" w:space="0" w:color="auto"/>
            </w:tcBorders>
            <w:vAlign w:val="bottom"/>
          </w:tcPr>
          <w:p w:rsidR="001F6F55" w:rsidRDefault="00B24D91">
            <w:pPr>
              <w:spacing w:line="273" w:lineRule="exact"/>
              <w:ind w:right="120"/>
              <w:jc w:val="center"/>
              <w:rPr>
                <w:sz w:val="20"/>
                <w:szCs w:val="20"/>
              </w:rPr>
            </w:pPr>
            <w:r>
              <w:rPr>
                <w:rFonts w:eastAsia="Times New Roman"/>
                <w:w w:val="99"/>
                <w:sz w:val="24"/>
                <w:szCs w:val="24"/>
              </w:rPr>
              <w:t>Имя Отчество</w:t>
            </w:r>
          </w:p>
        </w:tc>
        <w:tc>
          <w:tcPr>
            <w:tcW w:w="2080" w:type="dxa"/>
            <w:tcBorders>
              <w:right w:val="single" w:sz="8" w:space="0" w:color="auto"/>
            </w:tcBorders>
            <w:vAlign w:val="bottom"/>
          </w:tcPr>
          <w:p w:rsidR="001F6F55" w:rsidRDefault="00B24D91">
            <w:pPr>
              <w:spacing w:line="273" w:lineRule="exact"/>
              <w:ind w:right="180"/>
              <w:jc w:val="center"/>
              <w:rPr>
                <w:sz w:val="20"/>
                <w:szCs w:val="20"/>
              </w:rPr>
            </w:pPr>
            <w:r>
              <w:rPr>
                <w:rFonts w:eastAsia="Times New Roman"/>
                <w:sz w:val="24"/>
                <w:szCs w:val="24"/>
              </w:rPr>
              <w:t>должность</w:t>
            </w:r>
          </w:p>
        </w:tc>
        <w:tc>
          <w:tcPr>
            <w:tcW w:w="1940" w:type="dxa"/>
            <w:tcBorders>
              <w:right w:val="single" w:sz="8" w:space="0" w:color="auto"/>
            </w:tcBorders>
            <w:vAlign w:val="bottom"/>
          </w:tcPr>
          <w:p w:rsidR="001F6F55" w:rsidRDefault="00B24D91">
            <w:pPr>
              <w:spacing w:line="273" w:lineRule="exact"/>
              <w:ind w:left="340"/>
              <w:rPr>
                <w:sz w:val="20"/>
                <w:szCs w:val="20"/>
              </w:rPr>
            </w:pPr>
            <w:r>
              <w:rPr>
                <w:rFonts w:eastAsia="Times New Roman"/>
                <w:sz w:val="24"/>
                <w:szCs w:val="24"/>
              </w:rPr>
              <w:t>создании</w:t>
            </w:r>
          </w:p>
        </w:tc>
        <w:tc>
          <w:tcPr>
            <w:tcW w:w="2240" w:type="dxa"/>
            <w:tcBorders>
              <w:right w:val="single" w:sz="8" w:space="0" w:color="auto"/>
            </w:tcBorders>
            <w:vAlign w:val="bottom"/>
          </w:tcPr>
          <w:p w:rsidR="001F6F55" w:rsidRDefault="00B24D91">
            <w:pPr>
              <w:spacing w:line="273" w:lineRule="exact"/>
              <w:ind w:right="220"/>
              <w:jc w:val="center"/>
              <w:rPr>
                <w:sz w:val="20"/>
                <w:szCs w:val="20"/>
              </w:rPr>
            </w:pPr>
            <w:r>
              <w:rPr>
                <w:rFonts w:eastAsia="Times New Roman"/>
                <w:w w:val="99"/>
                <w:sz w:val="24"/>
                <w:szCs w:val="24"/>
              </w:rPr>
              <w:t>подписи</w:t>
            </w:r>
          </w:p>
        </w:tc>
      </w:tr>
      <w:tr w:rsidR="001F6F55">
        <w:trPr>
          <w:trHeight w:val="280"/>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B24D91">
            <w:pPr>
              <w:spacing w:line="273" w:lineRule="exact"/>
              <w:ind w:left="360"/>
              <w:rPr>
                <w:sz w:val="20"/>
                <w:szCs w:val="20"/>
              </w:rPr>
            </w:pPr>
            <w:r>
              <w:rPr>
                <w:rFonts w:eastAsia="Times New Roman"/>
                <w:sz w:val="24"/>
                <w:szCs w:val="24"/>
              </w:rPr>
              <w:t>комиссии</w:t>
            </w: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7"/>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r w:rsidR="001F6F55">
        <w:trPr>
          <w:trHeight w:val="312"/>
        </w:trPr>
        <w:tc>
          <w:tcPr>
            <w:tcW w:w="860" w:type="dxa"/>
            <w:tcBorders>
              <w:left w:val="single" w:sz="8" w:space="0" w:color="auto"/>
              <w:bottom w:val="single" w:sz="8" w:space="0" w:color="auto"/>
              <w:right w:val="single" w:sz="8" w:space="0" w:color="auto"/>
            </w:tcBorders>
            <w:vAlign w:val="bottom"/>
          </w:tcPr>
          <w:p w:rsidR="001F6F55" w:rsidRDefault="001F6F55">
            <w:pPr>
              <w:rPr>
                <w:sz w:val="24"/>
                <w:szCs w:val="24"/>
              </w:rPr>
            </w:pPr>
          </w:p>
        </w:tc>
        <w:tc>
          <w:tcPr>
            <w:tcW w:w="2200" w:type="dxa"/>
            <w:tcBorders>
              <w:bottom w:val="single" w:sz="8" w:space="0" w:color="auto"/>
              <w:right w:val="single" w:sz="8" w:space="0" w:color="auto"/>
            </w:tcBorders>
            <w:vAlign w:val="bottom"/>
          </w:tcPr>
          <w:p w:rsidR="001F6F55" w:rsidRDefault="001F6F55">
            <w:pPr>
              <w:rPr>
                <w:sz w:val="24"/>
                <w:szCs w:val="24"/>
              </w:rPr>
            </w:pPr>
          </w:p>
        </w:tc>
        <w:tc>
          <w:tcPr>
            <w:tcW w:w="2080" w:type="dxa"/>
            <w:tcBorders>
              <w:bottom w:val="single" w:sz="8" w:space="0" w:color="auto"/>
              <w:right w:val="single" w:sz="8" w:space="0" w:color="auto"/>
            </w:tcBorders>
            <w:vAlign w:val="bottom"/>
          </w:tcPr>
          <w:p w:rsidR="001F6F55" w:rsidRDefault="001F6F55">
            <w:pPr>
              <w:rPr>
                <w:sz w:val="24"/>
                <w:szCs w:val="24"/>
              </w:rPr>
            </w:pPr>
          </w:p>
        </w:tc>
        <w:tc>
          <w:tcPr>
            <w:tcW w:w="1940" w:type="dxa"/>
            <w:tcBorders>
              <w:bottom w:val="single" w:sz="8" w:space="0" w:color="auto"/>
              <w:right w:val="single" w:sz="8" w:space="0" w:color="auto"/>
            </w:tcBorders>
            <w:vAlign w:val="bottom"/>
          </w:tcPr>
          <w:p w:rsidR="001F6F55" w:rsidRDefault="001F6F55">
            <w:pPr>
              <w:rPr>
                <w:sz w:val="24"/>
                <w:szCs w:val="24"/>
              </w:rPr>
            </w:pPr>
          </w:p>
        </w:tc>
        <w:tc>
          <w:tcPr>
            <w:tcW w:w="2240" w:type="dxa"/>
            <w:tcBorders>
              <w:bottom w:val="single" w:sz="8" w:space="0" w:color="auto"/>
              <w:right w:val="single" w:sz="8" w:space="0" w:color="auto"/>
            </w:tcBorders>
            <w:vAlign w:val="bottom"/>
          </w:tcPr>
          <w:p w:rsidR="001F6F55" w:rsidRDefault="001F6F55">
            <w:pPr>
              <w:rPr>
                <w:sz w:val="24"/>
                <w:szCs w:val="24"/>
              </w:rPr>
            </w:pPr>
          </w:p>
        </w:tc>
      </w:tr>
    </w:tbl>
    <w:p w:rsidR="001F6F55" w:rsidRDefault="001F6F55">
      <w:pPr>
        <w:spacing w:line="10" w:lineRule="exact"/>
        <w:rPr>
          <w:sz w:val="20"/>
          <w:szCs w:val="20"/>
        </w:rPr>
      </w:pPr>
    </w:p>
    <w:p w:rsidR="001F6F55" w:rsidRDefault="00B24D91">
      <w:pPr>
        <w:ind w:left="9120"/>
        <w:rPr>
          <w:sz w:val="20"/>
          <w:szCs w:val="20"/>
        </w:rPr>
      </w:pPr>
      <w:r>
        <w:rPr>
          <w:rFonts w:ascii="Arial Narrow" w:eastAsia="Arial Narrow" w:hAnsi="Arial Narrow" w:cs="Arial Narrow"/>
          <w:sz w:val="24"/>
          <w:szCs w:val="24"/>
        </w:rPr>
        <w:t>86</w:t>
      </w:r>
    </w:p>
    <w:p w:rsidR="001F6F55" w:rsidRDefault="001F6F55">
      <w:pPr>
        <w:sectPr w:rsidR="001F6F55">
          <w:pgSz w:w="11900" w:h="16838"/>
          <w:pgMar w:top="710" w:right="984" w:bottom="542" w:left="1420" w:header="0" w:footer="0" w:gutter="0"/>
          <w:cols w:space="720" w:equalWidth="0">
            <w:col w:w="9500"/>
          </w:cols>
        </w:sect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37" w:lineRule="exact"/>
        <w:rPr>
          <w:sz w:val="20"/>
          <w:szCs w:val="20"/>
        </w:rPr>
      </w:pPr>
    </w:p>
    <w:p w:rsidR="001F6F55" w:rsidRDefault="00B24D91">
      <w:pPr>
        <w:spacing w:line="215" w:lineRule="auto"/>
        <w:ind w:left="720" w:right="640" w:firstLine="284"/>
        <w:rPr>
          <w:sz w:val="20"/>
          <w:szCs w:val="20"/>
        </w:rPr>
      </w:pPr>
      <w:r>
        <w:rPr>
          <w:rFonts w:ascii="Calibri" w:eastAsia="Calibri" w:hAnsi="Calibri" w:cs="Calibri"/>
          <w:b/>
          <w:bCs/>
          <w:sz w:val="28"/>
          <w:szCs w:val="28"/>
        </w:rPr>
        <w:t>6.15 Перечень первичных документов, закрепленных за однотипными фактами хозяйственной жизни</w:t>
      </w:r>
    </w:p>
    <w:p w:rsidR="001F6F55" w:rsidRDefault="001F6F55">
      <w:pPr>
        <w:spacing w:line="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3960"/>
        <w:gridCol w:w="1320"/>
        <w:gridCol w:w="1340"/>
        <w:gridCol w:w="3020"/>
      </w:tblGrid>
      <w:tr w:rsidR="001F6F55">
        <w:trPr>
          <w:trHeight w:val="276"/>
        </w:trPr>
        <w:tc>
          <w:tcPr>
            <w:tcW w:w="700" w:type="dxa"/>
            <w:vAlign w:val="bottom"/>
          </w:tcPr>
          <w:p w:rsidR="001F6F55" w:rsidRDefault="001F6F55">
            <w:pPr>
              <w:rPr>
                <w:sz w:val="23"/>
                <w:szCs w:val="23"/>
              </w:rPr>
            </w:pPr>
          </w:p>
        </w:tc>
        <w:tc>
          <w:tcPr>
            <w:tcW w:w="3960" w:type="dxa"/>
            <w:vAlign w:val="bottom"/>
          </w:tcPr>
          <w:p w:rsidR="001F6F55" w:rsidRDefault="001F6F55">
            <w:pPr>
              <w:rPr>
                <w:sz w:val="23"/>
                <w:szCs w:val="23"/>
              </w:rPr>
            </w:pPr>
          </w:p>
        </w:tc>
        <w:tc>
          <w:tcPr>
            <w:tcW w:w="1320" w:type="dxa"/>
            <w:vAlign w:val="bottom"/>
          </w:tcPr>
          <w:p w:rsidR="001F6F55" w:rsidRDefault="001F6F55">
            <w:pPr>
              <w:rPr>
                <w:sz w:val="23"/>
                <w:szCs w:val="23"/>
              </w:rPr>
            </w:pPr>
          </w:p>
        </w:tc>
        <w:tc>
          <w:tcPr>
            <w:tcW w:w="1340" w:type="dxa"/>
            <w:vAlign w:val="bottom"/>
          </w:tcPr>
          <w:p w:rsidR="001F6F55" w:rsidRDefault="001F6F55">
            <w:pPr>
              <w:rPr>
                <w:sz w:val="23"/>
                <w:szCs w:val="23"/>
              </w:rPr>
            </w:pPr>
          </w:p>
        </w:tc>
        <w:tc>
          <w:tcPr>
            <w:tcW w:w="3020" w:type="dxa"/>
            <w:vAlign w:val="bottom"/>
          </w:tcPr>
          <w:p w:rsidR="001F6F55" w:rsidRDefault="00B24D91">
            <w:pPr>
              <w:ind w:right="146"/>
              <w:jc w:val="right"/>
              <w:rPr>
                <w:sz w:val="20"/>
                <w:szCs w:val="20"/>
              </w:rPr>
            </w:pPr>
            <w:r>
              <w:rPr>
                <w:rFonts w:eastAsia="Times New Roman"/>
                <w:sz w:val="24"/>
                <w:szCs w:val="24"/>
              </w:rPr>
              <w:t>Приложение №6.15</w:t>
            </w:r>
          </w:p>
        </w:tc>
      </w:tr>
      <w:tr w:rsidR="001F6F55">
        <w:trPr>
          <w:trHeight w:val="371"/>
        </w:trPr>
        <w:tc>
          <w:tcPr>
            <w:tcW w:w="700" w:type="dxa"/>
            <w:vAlign w:val="bottom"/>
          </w:tcPr>
          <w:p w:rsidR="001F6F55" w:rsidRDefault="001F6F55">
            <w:pPr>
              <w:rPr>
                <w:sz w:val="24"/>
                <w:szCs w:val="24"/>
              </w:rPr>
            </w:pPr>
          </w:p>
        </w:tc>
        <w:tc>
          <w:tcPr>
            <w:tcW w:w="3960" w:type="dxa"/>
            <w:vAlign w:val="bottom"/>
          </w:tcPr>
          <w:p w:rsidR="001F6F55" w:rsidRDefault="00B24D91">
            <w:pPr>
              <w:ind w:left="20"/>
              <w:rPr>
                <w:sz w:val="20"/>
                <w:szCs w:val="20"/>
              </w:rPr>
            </w:pPr>
            <w:r>
              <w:rPr>
                <w:rFonts w:eastAsia="Times New Roman"/>
                <w:b/>
                <w:bCs/>
                <w:sz w:val="20"/>
                <w:szCs w:val="20"/>
              </w:rPr>
              <w:t>Основные средства</w:t>
            </w: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rPr>
                <w:sz w:val="24"/>
                <w:szCs w:val="24"/>
              </w:rPr>
            </w:pPr>
          </w:p>
        </w:tc>
      </w:tr>
      <w:tr w:rsidR="001F6F55">
        <w:trPr>
          <w:trHeight w:val="241"/>
        </w:trPr>
        <w:tc>
          <w:tcPr>
            <w:tcW w:w="700" w:type="dxa"/>
            <w:tcBorders>
              <w:bottom w:val="single" w:sz="8" w:space="0" w:color="auto"/>
            </w:tcBorders>
            <w:vAlign w:val="bottom"/>
          </w:tcPr>
          <w:p w:rsidR="001F6F55" w:rsidRDefault="001F6F55">
            <w:pPr>
              <w:rPr>
                <w:sz w:val="20"/>
                <w:szCs w:val="20"/>
              </w:rPr>
            </w:pPr>
          </w:p>
        </w:tc>
        <w:tc>
          <w:tcPr>
            <w:tcW w:w="3960" w:type="dxa"/>
            <w:tcBorders>
              <w:bottom w:val="single" w:sz="8" w:space="0" w:color="auto"/>
            </w:tcBorders>
            <w:vAlign w:val="bottom"/>
          </w:tcPr>
          <w:p w:rsidR="001F6F55" w:rsidRDefault="001F6F55">
            <w:pPr>
              <w:rPr>
                <w:sz w:val="20"/>
                <w:szCs w:val="20"/>
              </w:rPr>
            </w:pPr>
          </w:p>
        </w:tc>
        <w:tc>
          <w:tcPr>
            <w:tcW w:w="1320" w:type="dxa"/>
            <w:tcBorders>
              <w:bottom w:val="single" w:sz="8" w:space="0" w:color="auto"/>
            </w:tcBorders>
            <w:vAlign w:val="bottom"/>
          </w:tcPr>
          <w:p w:rsidR="001F6F55" w:rsidRDefault="001F6F55">
            <w:pPr>
              <w:rPr>
                <w:sz w:val="20"/>
                <w:szCs w:val="20"/>
              </w:rPr>
            </w:pPr>
          </w:p>
        </w:tc>
        <w:tc>
          <w:tcPr>
            <w:tcW w:w="1340" w:type="dxa"/>
            <w:tcBorders>
              <w:bottom w:val="single" w:sz="8" w:space="0" w:color="auto"/>
            </w:tcBorders>
            <w:vAlign w:val="bottom"/>
          </w:tcPr>
          <w:p w:rsidR="001F6F55" w:rsidRDefault="001F6F55">
            <w:pPr>
              <w:rPr>
                <w:sz w:val="20"/>
                <w:szCs w:val="20"/>
              </w:rPr>
            </w:pPr>
          </w:p>
        </w:tc>
        <w:tc>
          <w:tcPr>
            <w:tcW w:w="3020" w:type="dxa"/>
            <w:tcBorders>
              <w:bottom w:val="single" w:sz="8" w:space="0" w:color="auto"/>
            </w:tcBorders>
            <w:vAlign w:val="bottom"/>
          </w:tcPr>
          <w:p w:rsidR="001F6F55" w:rsidRDefault="001F6F55">
            <w:pPr>
              <w:rPr>
                <w:sz w:val="20"/>
                <w:szCs w:val="20"/>
              </w:rPr>
            </w:pPr>
          </w:p>
        </w:tc>
      </w:tr>
      <w:tr w:rsidR="001F6F55">
        <w:trPr>
          <w:trHeight w:val="214"/>
        </w:trPr>
        <w:tc>
          <w:tcPr>
            <w:tcW w:w="700" w:type="dxa"/>
            <w:tcBorders>
              <w:left w:val="single" w:sz="8" w:space="0" w:color="auto"/>
              <w:right w:val="single" w:sz="8" w:space="0" w:color="auto"/>
            </w:tcBorders>
            <w:shd w:val="clear" w:color="auto" w:fill="BFBFBF"/>
            <w:vAlign w:val="bottom"/>
          </w:tcPr>
          <w:p w:rsidR="001F6F55" w:rsidRDefault="00B24D91">
            <w:pPr>
              <w:spacing w:line="214" w:lineRule="exact"/>
              <w:ind w:left="120"/>
              <w:rPr>
                <w:sz w:val="20"/>
                <w:szCs w:val="20"/>
              </w:rPr>
            </w:pPr>
            <w:r>
              <w:rPr>
                <w:rFonts w:eastAsia="Times New Roman"/>
                <w:sz w:val="20"/>
                <w:szCs w:val="20"/>
              </w:rPr>
              <w:t>№</w:t>
            </w:r>
          </w:p>
        </w:tc>
        <w:tc>
          <w:tcPr>
            <w:tcW w:w="3960" w:type="dxa"/>
            <w:tcBorders>
              <w:right w:val="single" w:sz="8" w:space="0" w:color="auto"/>
            </w:tcBorders>
            <w:shd w:val="clear" w:color="auto" w:fill="BFBFBF"/>
            <w:vAlign w:val="bottom"/>
          </w:tcPr>
          <w:p w:rsidR="001F6F55" w:rsidRDefault="00B24D91">
            <w:pPr>
              <w:spacing w:line="214" w:lineRule="exact"/>
              <w:jc w:val="center"/>
              <w:rPr>
                <w:sz w:val="20"/>
                <w:szCs w:val="20"/>
              </w:rPr>
            </w:pPr>
            <w:r>
              <w:rPr>
                <w:rFonts w:eastAsia="Times New Roman"/>
                <w:b/>
                <w:bCs/>
                <w:sz w:val="20"/>
                <w:szCs w:val="20"/>
              </w:rPr>
              <w:t>Факт хозяйственной жизни</w:t>
            </w:r>
          </w:p>
        </w:tc>
        <w:tc>
          <w:tcPr>
            <w:tcW w:w="1320" w:type="dxa"/>
            <w:tcBorders>
              <w:right w:val="single" w:sz="8" w:space="0" w:color="auto"/>
            </w:tcBorders>
            <w:shd w:val="clear" w:color="auto" w:fill="BFBFBF"/>
            <w:vAlign w:val="bottom"/>
          </w:tcPr>
          <w:p w:rsidR="001F6F55" w:rsidRDefault="00B24D91">
            <w:pPr>
              <w:spacing w:line="214" w:lineRule="exact"/>
              <w:ind w:left="400"/>
              <w:rPr>
                <w:sz w:val="20"/>
                <w:szCs w:val="20"/>
              </w:rPr>
            </w:pPr>
            <w:r>
              <w:rPr>
                <w:rFonts w:eastAsia="Times New Roman"/>
                <w:b/>
                <w:bCs/>
                <w:sz w:val="20"/>
                <w:szCs w:val="20"/>
              </w:rPr>
              <w:t>Дебет</w:t>
            </w:r>
          </w:p>
        </w:tc>
        <w:tc>
          <w:tcPr>
            <w:tcW w:w="1340" w:type="dxa"/>
            <w:tcBorders>
              <w:right w:val="single" w:sz="8" w:space="0" w:color="auto"/>
            </w:tcBorders>
            <w:shd w:val="clear" w:color="auto" w:fill="BFBFBF"/>
            <w:vAlign w:val="bottom"/>
          </w:tcPr>
          <w:p w:rsidR="001F6F55" w:rsidRDefault="00B24D91">
            <w:pPr>
              <w:spacing w:line="214" w:lineRule="exact"/>
              <w:ind w:left="340"/>
              <w:rPr>
                <w:sz w:val="20"/>
                <w:szCs w:val="20"/>
              </w:rPr>
            </w:pPr>
            <w:r>
              <w:rPr>
                <w:rFonts w:eastAsia="Times New Roman"/>
                <w:b/>
                <w:bCs/>
                <w:sz w:val="20"/>
                <w:szCs w:val="20"/>
              </w:rPr>
              <w:t>Кредит</w:t>
            </w:r>
          </w:p>
        </w:tc>
        <w:tc>
          <w:tcPr>
            <w:tcW w:w="3020" w:type="dxa"/>
            <w:tcBorders>
              <w:right w:val="single" w:sz="8" w:space="0" w:color="auto"/>
            </w:tcBorders>
            <w:shd w:val="clear" w:color="auto" w:fill="BFBFBF"/>
            <w:vAlign w:val="bottom"/>
          </w:tcPr>
          <w:p w:rsidR="001F6F55" w:rsidRDefault="00B24D91">
            <w:pPr>
              <w:spacing w:line="214" w:lineRule="exact"/>
              <w:ind w:right="406"/>
              <w:jc w:val="right"/>
              <w:rPr>
                <w:sz w:val="20"/>
                <w:szCs w:val="20"/>
              </w:rPr>
            </w:pPr>
            <w:r>
              <w:rPr>
                <w:rFonts w:eastAsia="Times New Roman"/>
                <w:b/>
                <w:bCs/>
                <w:sz w:val="20"/>
                <w:szCs w:val="20"/>
              </w:rPr>
              <w:t>Первичный документ</w:t>
            </w:r>
          </w:p>
        </w:tc>
      </w:tr>
      <w:tr w:rsidR="001F6F55">
        <w:trPr>
          <w:trHeight w:val="234"/>
        </w:trPr>
        <w:tc>
          <w:tcPr>
            <w:tcW w:w="700" w:type="dxa"/>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3960" w:type="dxa"/>
            <w:tcBorders>
              <w:bottom w:val="single" w:sz="8" w:space="0" w:color="auto"/>
              <w:right w:val="single" w:sz="8" w:space="0" w:color="auto"/>
            </w:tcBorders>
            <w:shd w:val="clear" w:color="auto" w:fill="BFBFBF"/>
            <w:vAlign w:val="bottom"/>
          </w:tcPr>
          <w:p w:rsidR="001F6F55" w:rsidRDefault="00B24D91">
            <w:pPr>
              <w:jc w:val="center"/>
              <w:rPr>
                <w:sz w:val="20"/>
                <w:szCs w:val="20"/>
              </w:rPr>
            </w:pPr>
            <w:r>
              <w:rPr>
                <w:rFonts w:eastAsia="Times New Roman"/>
                <w:b/>
                <w:bCs/>
                <w:sz w:val="20"/>
                <w:szCs w:val="20"/>
              </w:rPr>
              <w:t>учреждения</w:t>
            </w: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73"/>
        </w:trPr>
        <w:tc>
          <w:tcPr>
            <w:tcW w:w="700" w:type="dxa"/>
            <w:vAlign w:val="bottom"/>
          </w:tcPr>
          <w:p w:rsidR="001F6F55" w:rsidRDefault="001F6F55">
            <w:pPr>
              <w:rPr>
                <w:sz w:val="23"/>
                <w:szCs w:val="23"/>
              </w:rPr>
            </w:pPr>
          </w:p>
        </w:tc>
        <w:tc>
          <w:tcPr>
            <w:tcW w:w="3960" w:type="dxa"/>
            <w:vAlign w:val="bottom"/>
          </w:tcPr>
          <w:p w:rsidR="001F6F55" w:rsidRDefault="001F6F55">
            <w:pPr>
              <w:rPr>
                <w:sz w:val="23"/>
                <w:szCs w:val="23"/>
              </w:rPr>
            </w:pPr>
          </w:p>
        </w:tc>
        <w:tc>
          <w:tcPr>
            <w:tcW w:w="1320" w:type="dxa"/>
            <w:vAlign w:val="bottom"/>
          </w:tcPr>
          <w:p w:rsidR="001F6F55" w:rsidRDefault="001F6F55">
            <w:pPr>
              <w:rPr>
                <w:sz w:val="23"/>
                <w:szCs w:val="23"/>
              </w:rPr>
            </w:pPr>
          </w:p>
        </w:tc>
        <w:tc>
          <w:tcPr>
            <w:tcW w:w="1340" w:type="dxa"/>
            <w:vAlign w:val="bottom"/>
          </w:tcPr>
          <w:p w:rsidR="001F6F55" w:rsidRDefault="001F6F55">
            <w:pPr>
              <w:rPr>
                <w:sz w:val="23"/>
                <w:szCs w:val="23"/>
              </w:rPr>
            </w:pPr>
          </w:p>
        </w:tc>
        <w:tc>
          <w:tcPr>
            <w:tcW w:w="3020" w:type="dxa"/>
            <w:vAlign w:val="bottom"/>
          </w:tcPr>
          <w:p w:rsidR="001F6F55" w:rsidRDefault="00B24D91">
            <w:pPr>
              <w:spacing w:line="272" w:lineRule="exact"/>
              <w:ind w:right="166"/>
              <w:jc w:val="right"/>
              <w:rPr>
                <w:sz w:val="20"/>
                <w:szCs w:val="20"/>
              </w:rPr>
            </w:pPr>
            <w:r>
              <w:rPr>
                <w:rFonts w:ascii="Arial Narrow" w:eastAsia="Arial Narrow" w:hAnsi="Arial Narrow" w:cs="Arial Narrow"/>
                <w:sz w:val="24"/>
                <w:szCs w:val="24"/>
              </w:rPr>
              <w:t>90</w:t>
            </w:r>
          </w:p>
        </w:tc>
      </w:tr>
    </w:tbl>
    <w:p w:rsidR="001F6F55" w:rsidRDefault="00B24D91">
      <w:pPr>
        <w:ind w:left="6620"/>
        <w:rPr>
          <w:sz w:val="20"/>
          <w:szCs w:val="20"/>
        </w:rPr>
      </w:pPr>
      <w:r>
        <w:rPr>
          <w:rFonts w:eastAsia="Times New Roman"/>
          <w:i/>
          <w:iCs/>
          <w:color w:val="404040"/>
          <w:sz w:val="24"/>
          <w:szCs w:val="24"/>
          <w:u w:val="single"/>
        </w:rPr>
        <w:t>Положение об учетной политике</w:t>
      </w:r>
    </w:p>
    <w:p w:rsidR="001F6F55" w:rsidRDefault="001F6F55">
      <w:pPr>
        <w:spacing w:line="127" w:lineRule="exact"/>
        <w:rPr>
          <w:sz w:val="20"/>
          <w:szCs w:val="20"/>
        </w:rPr>
      </w:pPr>
    </w:p>
    <w:tbl>
      <w:tblPr>
        <w:tblW w:w="10350" w:type="dxa"/>
        <w:tblInd w:w="10" w:type="dxa"/>
        <w:tblLayout w:type="fixed"/>
        <w:tblCellMar>
          <w:left w:w="0" w:type="dxa"/>
          <w:right w:w="0" w:type="dxa"/>
        </w:tblCellMar>
        <w:tblLook w:val="04A0" w:firstRow="1" w:lastRow="0" w:firstColumn="1" w:lastColumn="0" w:noHBand="0" w:noVBand="1"/>
      </w:tblPr>
      <w:tblGrid>
        <w:gridCol w:w="10"/>
        <w:gridCol w:w="690"/>
        <w:gridCol w:w="10"/>
        <w:gridCol w:w="640"/>
        <w:gridCol w:w="270"/>
        <w:gridCol w:w="30"/>
        <w:gridCol w:w="60"/>
        <w:gridCol w:w="110"/>
        <w:gridCol w:w="110"/>
        <w:gridCol w:w="180"/>
        <w:gridCol w:w="60"/>
        <w:gridCol w:w="50"/>
        <w:gridCol w:w="290"/>
        <w:gridCol w:w="180"/>
        <w:gridCol w:w="110"/>
        <w:gridCol w:w="150"/>
        <w:gridCol w:w="140"/>
        <w:gridCol w:w="180"/>
        <w:gridCol w:w="100"/>
        <w:gridCol w:w="30"/>
        <w:gridCol w:w="130"/>
        <w:gridCol w:w="240"/>
        <w:gridCol w:w="70"/>
        <w:gridCol w:w="390"/>
        <w:gridCol w:w="80"/>
        <w:gridCol w:w="70"/>
        <w:gridCol w:w="280"/>
        <w:gridCol w:w="10"/>
        <w:gridCol w:w="1310"/>
        <w:gridCol w:w="10"/>
        <w:gridCol w:w="640"/>
        <w:gridCol w:w="690"/>
        <w:gridCol w:w="10"/>
        <w:gridCol w:w="2760"/>
        <w:gridCol w:w="250"/>
        <w:gridCol w:w="10"/>
      </w:tblGrid>
      <w:tr w:rsidR="001F6F55" w:rsidTr="00941450">
        <w:trPr>
          <w:gridAfter w:val="1"/>
          <w:wAfter w:w="10" w:type="dxa"/>
          <w:trHeight w:val="237"/>
        </w:trPr>
        <w:tc>
          <w:tcPr>
            <w:tcW w:w="700" w:type="dxa"/>
            <w:gridSpan w:val="2"/>
            <w:tcBorders>
              <w:top w:val="single" w:sz="8" w:space="0" w:color="auto"/>
              <w:left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c>
          <w:tcPr>
            <w:tcW w:w="920" w:type="dxa"/>
            <w:gridSpan w:val="3"/>
            <w:tcBorders>
              <w:top w:val="single" w:sz="8" w:space="0" w:color="auto"/>
              <w:bottom w:val="single" w:sz="8" w:space="0" w:color="auto"/>
            </w:tcBorders>
            <w:shd w:val="clear" w:color="auto" w:fill="D9D9D9"/>
            <w:vAlign w:val="bottom"/>
          </w:tcPr>
          <w:p w:rsidR="001F6F55" w:rsidRDefault="001F6F55">
            <w:pPr>
              <w:rPr>
                <w:sz w:val="20"/>
                <w:szCs w:val="20"/>
              </w:rPr>
            </w:pPr>
          </w:p>
        </w:tc>
        <w:tc>
          <w:tcPr>
            <w:tcW w:w="2220" w:type="dxa"/>
            <w:gridSpan w:val="18"/>
            <w:tcBorders>
              <w:top w:val="single" w:sz="8" w:space="0" w:color="auto"/>
              <w:bottom w:val="single" w:sz="8" w:space="0" w:color="auto"/>
            </w:tcBorders>
            <w:shd w:val="clear" w:color="auto" w:fill="D9D9D9"/>
            <w:vAlign w:val="bottom"/>
          </w:tcPr>
          <w:p w:rsidR="001F6F55" w:rsidRDefault="00B24D91">
            <w:pPr>
              <w:ind w:right="19"/>
              <w:jc w:val="center"/>
              <w:rPr>
                <w:sz w:val="20"/>
                <w:szCs w:val="20"/>
              </w:rPr>
            </w:pPr>
            <w:r>
              <w:rPr>
                <w:rFonts w:eastAsia="Times New Roman"/>
                <w:b/>
                <w:bCs/>
                <w:sz w:val="20"/>
                <w:szCs w:val="20"/>
              </w:rPr>
              <w:t>Основные средства</w:t>
            </w:r>
          </w:p>
        </w:tc>
        <w:tc>
          <w:tcPr>
            <w:tcW w:w="540" w:type="dxa"/>
            <w:gridSpan w:val="3"/>
            <w:tcBorders>
              <w:top w:val="single" w:sz="8" w:space="0" w:color="auto"/>
              <w:bottom w:val="single" w:sz="8" w:space="0" w:color="auto"/>
            </w:tcBorders>
            <w:shd w:val="clear" w:color="auto" w:fill="D9D9D9"/>
            <w:vAlign w:val="bottom"/>
          </w:tcPr>
          <w:p w:rsidR="001F6F55" w:rsidRDefault="001F6F55">
            <w:pPr>
              <w:rPr>
                <w:sz w:val="20"/>
                <w:szCs w:val="20"/>
              </w:rPr>
            </w:pPr>
          </w:p>
        </w:tc>
        <w:tc>
          <w:tcPr>
            <w:tcW w:w="280" w:type="dxa"/>
            <w:tcBorders>
              <w:top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c>
          <w:tcPr>
            <w:tcW w:w="1320" w:type="dxa"/>
            <w:gridSpan w:val="2"/>
            <w:tcBorders>
              <w:top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c>
          <w:tcPr>
            <w:tcW w:w="1340" w:type="dxa"/>
            <w:gridSpan w:val="3"/>
            <w:tcBorders>
              <w:top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c>
          <w:tcPr>
            <w:tcW w:w="3020" w:type="dxa"/>
            <w:gridSpan w:val="3"/>
            <w:tcBorders>
              <w:top w:val="single" w:sz="8" w:space="0" w:color="auto"/>
              <w:bottom w:val="single" w:sz="8" w:space="0" w:color="auto"/>
              <w:right w:val="single" w:sz="8" w:space="0" w:color="auto"/>
            </w:tcBorders>
            <w:shd w:val="clear" w:color="auto" w:fill="D9D9D9"/>
            <w:vAlign w:val="bottom"/>
          </w:tcPr>
          <w:p w:rsidR="001F6F55" w:rsidRDefault="001F6F55">
            <w:pPr>
              <w:rPr>
                <w:sz w:val="20"/>
                <w:szCs w:val="20"/>
              </w:rPr>
            </w:pPr>
          </w:p>
        </w:tc>
      </w:tr>
      <w:tr w:rsidR="001F6F55" w:rsidTr="00941450">
        <w:trPr>
          <w:gridAfter w:val="1"/>
          <w:wAfter w:w="10" w:type="dxa"/>
          <w:trHeight w:val="217"/>
        </w:trPr>
        <w:tc>
          <w:tcPr>
            <w:tcW w:w="700" w:type="dxa"/>
            <w:gridSpan w:val="2"/>
            <w:tcBorders>
              <w:left w:val="single" w:sz="8" w:space="0" w:color="auto"/>
              <w:right w:val="single" w:sz="8" w:space="0" w:color="auto"/>
            </w:tcBorders>
            <w:shd w:val="clear" w:color="auto" w:fill="F2F2F2"/>
            <w:vAlign w:val="bottom"/>
          </w:tcPr>
          <w:p w:rsidR="001F6F55" w:rsidRDefault="001F6F55">
            <w:pPr>
              <w:rPr>
                <w:sz w:val="18"/>
                <w:szCs w:val="18"/>
              </w:rPr>
            </w:pPr>
          </w:p>
        </w:tc>
        <w:tc>
          <w:tcPr>
            <w:tcW w:w="3680" w:type="dxa"/>
            <w:gridSpan w:val="24"/>
            <w:shd w:val="clear" w:color="auto" w:fill="F2F2F2"/>
            <w:vAlign w:val="bottom"/>
          </w:tcPr>
          <w:p w:rsidR="001F6F55" w:rsidRDefault="00B24D91">
            <w:pPr>
              <w:spacing w:line="217" w:lineRule="exact"/>
              <w:ind w:left="165"/>
              <w:jc w:val="center"/>
              <w:rPr>
                <w:sz w:val="20"/>
                <w:szCs w:val="20"/>
              </w:rPr>
            </w:pPr>
            <w:r>
              <w:rPr>
                <w:rFonts w:eastAsia="Times New Roman"/>
                <w:b/>
                <w:bCs/>
                <w:w w:val="99"/>
                <w:sz w:val="20"/>
                <w:szCs w:val="20"/>
              </w:rPr>
              <w:t>Поступление, принятие к учету,</w:t>
            </w:r>
          </w:p>
        </w:tc>
        <w:tc>
          <w:tcPr>
            <w:tcW w:w="280" w:type="dxa"/>
            <w:tcBorders>
              <w:right w:val="single" w:sz="8" w:space="0" w:color="auto"/>
            </w:tcBorders>
            <w:shd w:val="clear" w:color="auto" w:fill="F2F2F2"/>
            <w:vAlign w:val="bottom"/>
          </w:tcPr>
          <w:p w:rsidR="001F6F55" w:rsidRDefault="001F6F55">
            <w:pPr>
              <w:rPr>
                <w:sz w:val="18"/>
                <w:szCs w:val="18"/>
              </w:rPr>
            </w:pPr>
          </w:p>
        </w:tc>
        <w:tc>
          <w:tcPr>
            <w:tcW w:w="1320" w:type="dxa"/>
            <w:gridSpan w:val="2"/>
            <w:tcBorders>
              <w:right w:val="single" w:sz="8" w:space="0" w:color="auto"/>
            </w:tcBorders>
            <w:shd w:val="clear" w:color="auto" w:fill="F2F2F2"/>
            <w:vAlign w:val="bottom"/>
          </w:tcPr>
          <w:p w:rsidR="001F6F55" w:rsidRDefault="001F6F55">
            <w:pPr>
              <w:rPr>
                <w:sz w:val="18"/>
                <w:szCs w:val="18"/>
              </w:rPr>
            </w:pPr>
          </w:p>
        </w:tc>
        <w:tc>
          <w:tcPr>
            <w:tcW w:w="1340" w:type="dxa"/>
            <w:gridSpan w:val="3"/>
            <w:tcBorders>
              <w:right w:val="single" w:sz="8" w:space="0" w:color="auto"/>
            </w:tcBorders>
            <w:shd w:val="clear" w:color="auto" w:fill="F2F2F2"/>
            <w:vAlign w:val="bottom"/>
          </w:tcPr>
          <w:p w:rsidR="001F6F55" w:rsidRDefault="001F6F55">
            <w:pPr>
              <w:rPr>
                <w:sz w:val="18"/>
                <w:szCs w:val="18"/>
              </w:rPr>
            </w:pPr>
          </w:p>
        </w:tc>
        <w:tc>
          <w:tcPr>
            <w:tcW w:w="3020" w:type="dxa"/>
            <w:gridSpan w:val="3"/>
            <w:tcBorders>
              <w:right w:val="single" w:sz="8" w:space="0" w:color="auto"/>
            </w:tcBorders>
            <w:shd w:val="clear" w:color="auto" w:fill="F2F2F2"/>
            <w:vAlign w:val="bottom"/>
          </w:tcPr>
          <w:p w:rsidR="001F6F55" w:rsidRDefault="001F6F55">
            <w:pPr>
              <w:rPr>
                <w:sz w:val="18"/>
                <w:szCs w:val="18"/>
              </w:rPr>
            </w:pPr>
          </w:p>
        </w:tc>
      </w:tr>
      <w:tr w:rsidR="001F6F55" w:rsidTr="00941450">
        <w:trPr>
          <w:gridAfter w:val="1"/>
          <w:wAfter w:w="10" w:type="dxa"/>
          <w:trHeight w:val="230"/>
        </w:trPr>
        <w:tc>
          <w:tcPr>
            <w:tcW w:w="700" w:type="dxa"/>
            <w:gridSpan w:val="2"/>
            <w:tcBorders>
              <w:left w:val="single" w:sz="8" w:space="0" w:color="auto"/>
              <w:right w:val="single" w:sz="8" w:space="0" w:color="auto"/>
            </w:tcBorders>
            <w:shd w:val="clear" w:color="auto" w:fill="F2F2F2"/>
            <w:vAlign w:val="bottom"/>
          </w:tcPr>
          <w:p w:rsidR="001F6F55" w:rsidRDefault="001F6F55">
            <w:pPr>
              <w:rPr>
                <w:sz w:val="20"/>
                <w:szCs w:val="20"/>
              </w:rPr>
            </w:pPr>
          </w:p>
        </w:tc>
        <w:tc>
          <w:tcPr>
            <w:tcW w:w="3680" w:type="dxa"/>
            <w:gridSpan w:val="24"/>
            <w:shd w:val="clear" w:color="auto" w:fill="F2F2F2"/>
            <w:vAlign w:val="bottom"/>
          </w:tcPr>
          <w:p w:rsidR="001F6F55" w:rsidRDefault="00B24D91">
            <w:pPr>
              <w:ind w:left="165"/>
              <w:jc w:val="center"/>
              <w:rPr>
                <w:sz w:val="20"/>
                <w:szCs w:val="20"/>
              </w:rPr>
            </w:pPr>
            <w:r>
              <w:rPr>
                <w:rFonts w:eastAsia="Times New Roman"/>
                <w:b/>
                <w:bCs/>
                <w:w w:val="99"/>
                <w:sz w:val="20"/>
                <w:szCs w:val="20"/>
              </w:rPr>
              <w:t>внутреннее перемещение объектов</w:t>
            </w:r>
          </w:p>
        </w:tc>
        <w:tc>
          <w:tcPr>
            <w:tcW w:w="280" w:type="dxa"/>
            <w:tcBorders>
              <w:right w:val="single" w:sz="8" w:space="0" w:color="auto"/>
            </w:tcBorders>
            <w:shd w:val="clear" w:color="auto" w:fill="F2F2F2"/>
            <w:vAlign w:val="bottom"/>
          </w:tcPr>
          <w:p w:rsidR="001F6F55" w:rsidRDefault="001F6F55">
            <w:pPr>
              <w:rPr>
                <w:sz w:val="20"/>
                <w:szCs w:val="20"/>
              </w:rPr>
            </w:pPr>
          </w:p>
        </w:tc>
        <w:tc>
          <w:tcPr>
            <w:tcW w:w="1320" w:type="dxa"/>
            <w:gridSpan w:val="2"/>
            <w:tcBorders>
              <w:right w:val="single" w:sz="8" w:space="0" w:color="auto"/>
            </w:tcBorders>
            <w:shd w:val="clear" w:color="auto" w:fill="F2F2F2"/>
            <w:vAlign w:val="bottom"/>
          </w:tcPr>
          <w:p w:rsidR="001F6F55" w:rsidRDefault="001F6F55">
            <w:pPr>
              <w:rPr>
                <w:sz w:val="20"/>
                <w:szCs w:val="20"/>
              </w:rPr>
            </w:pPr>
          </w:p>
        </w:tc>
        <w:tc>
          <w:tcPr>
            <w:tcW w:w="1340" w:type="dxa"/>
            <w:gridSpan w:val="3"/>
            <w:tcBorders>
              <w:right w:val="single" w:sz="8" w:space="0" w:color="auto"/>
            </w:tcBorders>
            <w:shd w:val="clear" w:color="auto" w:fill="F2F2F2"/>
            <w:vAlign w:val="bottom"/>
          </w:tcPr>
          <w:p w:rsidR="001F6F55" w:rsidRDefault="001F6F55">
            <w:pPr>
              <w:rPr>
                <w:sz w:val="20"/>
                <w:szCs w:val="20"/>
              </w:rPr>
            </w:pPr>
          </w:p>
        </w:tc>
        <w:tc>
          <w:tcPr>
            <w:tcW w:w="3020" w:type="dxa"/>
            <w:gridSpan w:val="3"/>
            <w:tcBorders>
              <w:right w:val="single" w:sz="8" w:space="0" w:color="auto"/>
            </w:tcBorders>
            <w:shd w:val="clear" w:color="auto" w:fill="F2F2F2"/>
            <w:vAlign w:val="bottom"/>
          </w:tcPr>
          <w:p w:rsidR="001F6F55" w:rsidRDefault="001F6F55">
            <w:pPr>
              <w:rPr>
                <w:sz w:val="20"/>
                <w:szCs w:val="20"/>
              </w:rPr>
            </w:pPr>
          </w:p>
        </w:tc>
      </w:tr>
      <w:tr w:rsidR="001F6F55" w:rsidTr="00941450">
        <w:trPr>
          <w:gridAfter w:val="1"/>
          <w:wAfter w:w="10" w:type="dxa"/>
          <w:trHeight w:val="233"/>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920" w:type="dxa"/>
            <w:gridSpan w:val="3"/>
            <w:tcBorders>
              <w:bottom w:val="single" w:sz="8" w:space="0" w:color="auto"/>
            </w:tcBorders>
            <w:shd w:val="clear" w:color="auto" w:fill="F2F2F2"/>
            <w:vAlign w:val="bottom"/>
          </w:tcPr>
          <w:p w:rsidR="001F6F55" w:rsidRDefault="001F6F55">
            <w:pPr>
              <w:rPr>
                <w:sz w:val="20"/>
                <w:szCs w:val="20"/>
              </w:rPr>
            </w:pPr>
          </w:p>
        </w:tc>
        <w:tc>
          <w:tcPr>
            <w:tcW w:w="200" w:type="dxa"/>
            <w:gridSpan w:val="3"/>
            <w:tcBorders>
              <w:bottom w:val="single" w:sz="8" w:space="0" w:color="auto"/>
            </w:tcBorders>
            <w:shd w:val="clear" w:color="auto" w:fill="F2F2F2"/>
            <w:vAlign w:val="bottom"/>
          </w:tcPr>
          <w:p w:rsidR="001F6F55" w:rsidRDefault="001F6F55">
            <w:pPr>
              <w:rPr>
                <w:sz w:val="20"/>
                <w:szCs w:val="20"/>
              </w:rPr>
            </w:pPr>
          </w:p>
        </w:tc>
        <w:tc>
          <w:tcPr>
            <w:tcW w:w="2020" w:type="dxa"/>
            <w:gridSpan w:val="15"/>
            <w:tcBorders>
              <w:bottom w:val="single" w:sz="8" w:space="0" w:color="auto"/>
            </w:tcBorders>
            <w:shd w:val="clear" w:color="auto" w:fill="F2F2F2"/>
            <w:vAlign w:val="bottom"/>
          </w:tcPr>
          <w:p w:rsidR="001F6F55" w:rsidRDefault="00B24D91">
            <w:pPr>
              <w:ind w:right="219"/>
              <w:jc w:val="center"/>
              <w:rPr>
                <w:sz w:val="20"/>
                <w:szCs w:val="20"/>
              </w:rPr>
            </w:pPr>
            <w:r>
              <w:rPr>
                <w:rFonts w:eastAsia="Times New Roman"/>
                <w:b/>
                <w:bCs/>
                <w:sz w:val="20"/>
                <w:szCs w:val="20"/>
              </w:rPr>
              <w:t>основных средств</w:t>
            </w:r>
          </w:p>
        </w:tc>
        <w:tc>
          <w:tcPr>
            <w:tcW w:w="540" w:type="dxa"/>
            <w:gridSpan w:val="3"/>
            <w:tcBorders>
              <w:bottom w:val="single" w:sz="8" w:space="0" w:color="auto"/>
            </w:tcBorders>
            <w:shd w:val="clear" w:color="auto" w:fill="F2F2F2"/>
            <w:vAlign w:val="bottom"/>
          </w:tcPr>
          <w:p w:rsidR="001F6F55" w:rsidRDefault="001F6F55">
            <w:pPr>
              <w:rPr>
                <w:sz w:val="20"/>
                <w:szCs w:val="20"/>
              </w:rPr>
            </w:pPr>
          </w:p>
        </w:tc>
        <w:tc>
          <w:tcPr>
            <w:tcW w:w="28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40" w:type="dxa"/>
            <w:gridSpan w:val="3"/>
            <w:tcBorders>
              <w:bottom w:val="single" w:sz="8" w:space="0" w:color="auto"/>
              <w:right w:val="single" w:sz="8" w:space="0" w:color="auto"/>
            </w:tcBorders>
            <w:shd w:val="clear" w:color="auto" w:fill="F2F2F2"/>
            <w:vAlign w:val="bottom"/>
          </w:tcPr>
          <w:p w:rsidR="001F6F55" w:rsidRDefault="001F6F55">
            <w:pPr>
              <w:rPr>
                <w:sz w:val="20"/>
                <w:szCs w:val="20"/>
              </w:rPr>
            </w:pPr>
          </w:p>
        </w:tc>
        <w:tc>
          <w:tcPr>
            <w:tcW w:w="3020" w:type="dxa"/>
            <w:gridSpan w:val="3"/>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rsidTr="00941450">
        <w:trPr>
          <w:gridAfter w:val="1"/>
          <w:wAfter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1</w:t>
            </w:r>
          </w:p>
        </w:tc>
        <w:tc>
          <w:tcPr>
            <w:tcW w:w="920" w:type="dxa"/>
            <w:gridSpan w:val="3"/>
            <w:vAlign w:val="bottom"/>
          </w:tcPr>
          <w:p w:rsidR="001F6F55" w:rsidRDefault="00B24D91">
            <w:pPr>
              <w:spacing w:line="214" w:lineRule="exact"/>
              <w:ind w:left="100"/>
              <w:rPr>
                <w:sz w:val="20"/>
                <w:szCs w:val="20"/>
              </w:rPr>
            </w:pPr>
            <w:r>
              <w:rPr>
                <w:rFonts w:eastAsia="Times New Roman"/>
                <w:sz w:val="20"/>
                <w:szCs w:val="20"/>
              </w:rPr>
              <w:t>принятие</w:t>
            </w:r>
          </w:p>
        </w:tc>
        <w:tc>
          <w:tcPr>
            <w:tcW w:w="200" w:type="dxa"/>
            <w:gridSpan w:val="3"/>
            <w:vAlign w:val="bottom"/>
          </w:tcPr>
          <w:p w:rsidR="001F6F55" w:rsidRDefault="00B24D91">
            <w:pPr>
              <w:spacing w:line="214" w:lineRule="exact"/>
              <w:ind w:left="100"/>
              <w:rPr>
                <w:sz w:val="20"/>
                <w:szCs w:val="20"/>
              </w:rPr>
            </w:pPr>
            <w:r>
              <w:rPr>
                <w:rFonts w:eastAsia="Times New Roman"/>
                <w:w w:val="81"/>
                <w:sz w:val="20"/>
                <w:szCs w:val="20"/>
              </w:rPr>
              <w:t>к</w:t>
            </w:r>
          </w:p>
        </w:tc>
        <w:tc>
          <w:tcPr>
            <w:tcW w:w="1580" w:type="dxa"/>
            <w:gridSpan w:val="12"/>
            <w:vAlign w:val="bottom"/>
          </w:tcPr>
          <w:p w:rsidR="001F6F55" w:rsidRDefault="00B24D91">
            <w:pPr>
              <w:spacing w:line="214" w:lineRule="exact"/>
              <w:ind w:left="120"/>
              <w:rPr>
                <w:sz w:val="20"/>
                <w:szCs w:val="20"/>
              </w:rPr>
            </w:pPr>
            <w:r>
              <w:rPr>
                <w:rFonts w:eastAsia="Times New Roman"/>
                <w:sz w:val="20"/>
                <w:szCs w:val="20"/>
              </w:rPr>
              <w:t>бухгалтерскому</w:t>
            </w:r>
          </w:p>
        </w:tc>
        <w:tc>
          <w:tcPr>
            <w:tcW w:w="1260" w:type="dxa"/>
            <w:gridSpan w:val="7"/>
            <w:tcBorders>
              <w:right w:val="single" w:sz="8" w:space="0" w:color="auto"/>
            </w:tcBorders>
            <w:vAlign w:val="bottom"/>
          </w:tcPr>
          <w:p w:rsidR="001F6F55" w:rsidRDefault="00B24D91">
            <w:pPr>
              <w:spacing w:line="214" w:lineRule="exact"/>
              <w:ind w:right="19"/>
              <w:jc w:val="right"/>
              <w:rPr>
                <w:sz w:val="20"/>
                <w:szCs w:val="20"/>
              </w:rPr>
            </w:pPr>
            <w:r>
              <w:rPr>
                <w:rFonts w:eastAsia="Times New Roman"/>
                <w:sz w:val="20"/>
                <w:szCs w:val="20"/>
              </w:rPr>
              <w:t>учету  вновь</w:t>
            </w:r>
          </w:p>
        </w:tc>
        <w:tc>
          <w:tcPr>
            <w:tcW w:w="13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010110000</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010611310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941450">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20" w:type="dxa"/>
            <w:gridSpan w:val="10"/>
            <w:vAlign w:val="bottom"/>
          </w:tcPr>
          <w:p w:rsidR="001F6F55" w:rsidRDefault="00B24D91">
            <w:pPr>
              <w:ind w:left="100"/>
              <w:rPr>
                <w:sz w:val="20"/>
                <w:szCs w:val="20"/>
              </w:rPr>
            </w:pPr>
            <w:r>
              <w:rPr>
                <w:rFonts w:eastAsia="Times New Roman"/>
                <w:sz w:val="20"/>
                <w:szCs w:val="20"/>
              </w:rPr>
              <w:t>выстроенных</w:t>
            </w:r>
          </w:p>
        </w:tc>
        <w:tc>
          <w:tcPr>
            <w:tcW w:w="1180" w:type="dxa"/>
            <w:gridSpan w:val="8"/>
            <w:vAlign w:val="bottom"/>
          </w:tcPr>
          <w:p w:rsidR="001F6F55" w:rsidRDefault="00B24D91">
            <w:pPr>
              <w:ind w:right="259"/>
              <w:jc w:val="right"/>
              <w:rPr>
                <w:sz w:val="20"/>
                <w:szCs w:val="20"/>
              </w:rPr>
            </w:pPr>
            <w:r>
              <w:rPr>
                <w:rFonts w:eastAsia="Times New Roman"/>
                <w:sz w:val="20"/>
                <w:szCs w:val="20"/>
              </w:rPr>
              <w:t>зданий,</w:t>
            </w:r>
          </w:p>
        </w:tc>
        <w:tc>
          <w:tcPr>
            <w:tcW w:w="126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сооружений</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sz w:val="20"/>
                <w:szCs w:val="20"/>
              </w:rPr>
              <w:t>отражается</w:t>
            </w:r>
          </w:p>
        </w:tc>
        <w:tc>
          <w:tcPr>
            <w:tcW w:w="400" w:type="dxa"/>
            <w:gridSpan w:val="4"/>
            <w:vAlign w:val="bottom"/>
          </w:tcPr>
          <w:p w:rsidR="001F6F55" w:rsidRDefault="00B24D91">
            <w:pPr>
              <w:ind w:left="180"/>
              <w:rPr>
                <w:sz w:val="20"/>
                <w:szCs w:val="20"/>
              </w:rPr>
            </w:pPr>
            <w:r>
              <w:rPr>
                <w:rFonts w:eastAsia="Times New Roman"/>
                <w:sz w:val="20"/>
                <w:szCs w:val="20"/>
              </w:rPr>
              <w:t>на</w:t>
            </w:r>
          </w:p>
        </w:tc>
        <w:tc>
          <w:tcPr>
            <w:tcW w:w="1180" w:type="dxa"/>
            <w:gridSpan w:val="8"/>
            <w:vAlign w:val="bottom"/>
          </w:tcPr>
          <w:p w:rsidR="001F6F55" w:rsidRDefault="00B24D91">
            <w:pPr>
              <w:ind w:left="240"/>
              <w:rPr>
                <w:sz w:val="20"/>
                <w:szCs w:val="20"/>
              </w:rPr>
            </w:pPr>
            <w:r>
              <w:rPr>
                <w:rFonts w:eastAsia="Times New Roman"/>
                <w:sz w:val="20"/>
                <w:szCs w:val="20"/>
              </w:rPr>
              <w:t>основании</w:t>
            </w:r>
          </w:p>
        </w:tc>
        <w:tc>
          <w:tcPr>
            <w:tcW w:w="126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первичных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учетных  документов  с  приложением  в</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20" w:type="dxa"/>
            <w:gridSpan w:val="10"/>
            <w:vAlign w:val="bottom"/>
          </w:tcPr>
          <w:p w:rsidR="001F6F55" w:rsidRDefault="00B24D91">
            <w:pPr>
              <w:spacing w:line="226" w:lineRule="exact"/>
              <w:ind w:left="100"/>
              <w:rPr>
                <w:sz w:val="20"/>
                <w:szCs w:val="20"/>
              </w:rPr>
            </w:pPr>
            <w:r>
              <w:rPr>
                <w:rFonts w:eastAsia="Times New Roman"/>
                <w:sz w:val="20"/>
                <w:szCs w:val="20"/>
              </w:rPr>
              <w:t>установленных</w:t>
            </w:r>
          </w:p>
        </w:tc>
        <w:tc>
          <w:tcPr>
            <w:tcW w:w="580" w:type="dxa"/>
            <w:gridSpan w:val="3"/>
            <w:vAlign w:val="bottom"/>
          </w:tcPr>
          <w:p w:rsidR="001F6F55" w:rsidRDefault="001F6F55">
            <w:pPr>
              <w:rPr>
                <w:sz w:val="19"/>
                <w:szCs w:val="19"/>
              </w:rPr>
            </w:pPr>
          </w:p>
        </w:tc>
        <w:tc>
          <w:tcPr>
            <w:tcW w:w="1860" w:type="dxa"/>
            <w:gridSpan w:val="12"/>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законодательством</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sz w:val="20"/>
                <w:szCs w:val="20"/>
              </w:rPr>
              <w:t>Российской</w:t>
            </w:r>
          </w:p>
        </w:tc>
        <w:tc>
          <w:tcPr>
            <w:tcW w:w="400" w:type="dxa"/>
            <w:gridSpan w:val="4"/>
            <w:vAlign w:val="bottom"/>
          </w:tcPr>
          <w:p w:rsidR="001F6F55" w:rsidRDefault="001F6F55">
            <w:pPr>
              <w:rPr>
                <w:sz w:val="20"/>
                <w:szCs w:val="20"/>
              </w:rPr>
            </w:pPr>
          </w:p>
        </w:tc>
        <w:tc>
          <w:tcPr>
            <w:tcW w:w="1180" w:type="dxa"/>
            <w:gridSpan w:val="8"/>
            <w:vAlign w:val="bottom"/>
          </w:tcPr>
          <w:p w:rsidR="001F6F55" w:rsidRDefault="00B24D91">
            <w:pPr>
              <w:ind w:left="140"/>
              <w:rPr>
                <w:sz w:val="20"/>
                <w:szCs w:val="20"/>
              </w:rPr>
            </w:pPr>
            <w:r>
              <w:rPr>
                <w:rFonts w:eastAsia="Times New Roman"/>
                <w:sz w:val="20"/>
                <w:szCs w:val="20"/>
              </w:rPr>
              <w:t>Федерации</w:t>
            </w:r>
          </w:p>
        </w:tc>
        <w:tc>
          <w:tcPr>
            <w:tcW w:w="440" w:type="dxa"/>
            <w:gridSpan w:val="3"/>
            <w:vAlign w:val="bottom"/>
          </w:tcPr>
          <w:p w:rsidR="001F6F55" w:rsidRDefault="001F6F55">
            <w:pPr>
              <w:rPr>
                <w:sz w:val="20"/>
                <w:szCs w:val="20"/>
              </w:rPr>
            </w:pPr>
          </w:p>
        </w:tc>
        <w:tc>
          <w:tcPr>
            <w:tcW w:w="82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случаях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w w:val="99"/>
                <w:sz w:val="20"/>
                <w:szCs w:val="20"/>
              </w:rPr>
              <w:t>документов</w:t>
            </w:r>
          </w:p>
        </w:tc>
        <w:tc>
          <w:tcPr>
            <w:tcW w:w="400" w:type="dxa"/>
            <w:gridSpan w:val="4"/>
            <w:vAlign w:val="bottom"/>
          </w:tcPr>
          <w:p w:rsidR="001F6F55" w:rsidRDefault="001F6F55">
            <w:pPr>
              <w:rPr>
                <w:sz w:val="20"/>
                <w:szCs w:val="20"/>
              </w:rPr>
            </w:pPr>
          </w:p>
        </w:tc>
        <w:tc>
          <w:tcPr>
            <w:tcW w:w="580" w:type="dxa"/>
            <w:gridSpan w:val="3"/>
            <w:vAlign w:val="bottom"/>
          </w:tcPr>
          <w:p w:rsidR="001F6F55" w:rsidRDefault="00B24D91">
            <w:pPr>
              <w:ind w:right="199"/>
              <w:jc w:val="right"/>
              <w:rPr>
                <w:sz w:val="20"/>
                <w:szCs w:val="20"/>
              </w:rPr>
            </w:pPr>
            <w:r>
              <w:rPr>
                <w:rFonts w:eastAsia="Times New Roman"/>
                <w:sz w:val="20"/>
                <w:szCs w:val="20"/>
              </w:rPr>
              <w:t>о</w:t>
            </w:r>
          </w:p>
        </w:tc>
        <w:tc>
          <w:tcPr>
            <w:tcW w:w="186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государственной</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регистрации прав на недвижимость или их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941450">
        <w:trPr>
          <w:gridAfter w:val="1"/>
          <w:wAfter w:w="10" w:type="dxa"/>
          <w:trHeight w:val="221"/>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копий,    заверенных    в    установленном</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Приходный ордер на приемку</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порядке;</w:t>
            </w: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принятие</w:t>
            </w:r>
          </w:p>
        </w:tc>
        <w:tc>
          <w:tcPr>
            <w:tcW w:w="200" w:type="dxa"/>
            <w:gridSpan w:val="3"/>
            <w:vAlign w:val="bottom"/>
          </w:tcPr>
          <w:p w:rsidR="001F6F55" w:rsidRDefault="001F6F55">
            <w:pPr>
              <w:rPr>
                <w:sz w:val="20"/>
                <w:szCs w:val="20"/>
              </w:rPr>
            </w:pPr>
          </w:p>
        </w:tc>
        <w:tc>
          <w:tcPr>
            <w:tcW w:w="400" w:type="dxa"/>
            <w:gridSpan w:val="4"/>
            <w:vAlign w:val="bottom"/>
          </w:tcPr>
          <w:p w:rsidR="001F6F55" w:rsidRDefault="00B24D91">
            <w:pPr>
              <w:ind w:left="120"/>
              <w:rPr>
                <w:sz w:val="20"/>
                <w:szCs w:val="20"/>
              </w:rPr>
            </w:pPr>
            <w:r>
              <w:rPr>
                <w:rFonts w:eastAsia="Times New Roman"/>
                <w:sz w:val="20"/>
                <w:szCs w:val="20"/>
              </w:rPr>
              <w:t>к</w:t>
            </w:r>
          </w:p>
        </w:tc>
        <w:tc>
          <w:tcPr>
            <w:tcW w:w="1620" w:type="dxa"/>
            <w:gridSpan w:val="11"/>
            <w:vAlign w:val="bottom"/>
          </w:tcPr>
          <w:p w:rsidR="001F6F55" w:rsidRDefault="00B24D91">
            <w:pPr>
              <w:ind w:left="160"/>
              <w:rPr>
                <w:sz w:val="20"/>
                <w:szCs w:val="20"/>
              </w:rPr>
            </w:pPr>
            <w:r>
              <w:rPr>
                <w:rFonts w:eastAsia="Times New Roman"/>
                <w:sz w:val="20"/>
                <w:szCs w:val="20"/>
              </w:rPr>
              <w:t>бухгалтерскому</w:t>
            </w:r>
          </w:p>
        </w:tc>
        <w:tc>
          <w:tcPr>
            <w:tcW w:w="820" w:type="dxa"/>
            <w:gridSpan w:val="4"/>
            <w:tcBorders>
              <w:right w:val="single" w:sz="8" w:space="0" w:color="auto"/>
            </w:tcBorders>
            <w:vAlign w:val="bottom"/>
          </w:tcPr>
          <w:p w:rsidR="001F6F55" w:rsidRDefault="00B24D91">
            <w:pPr>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20" w:type="dxa"/>
            <w:gridSpan w:val="10"/>
            <w:vAlign w:val="bottom"/>
          </w:tcPr>
          <w:p w:rsidR="001F6F55" w:rsidRDefault="00B24D91">
            <w:pPr>
              <w:ind w:left="100"/>
              <w:rPr>
                <w:sz w:val="20"/>
                <w:szCs w:val="20"/>
              </w:rPr>
            </w:pPr>
            <w:r>
              <w:rPr>
                <w:rFonts w:eastAsia="Times New Roman"/>
                <w:sz w:val="20"/>
                <w:szCs w:val="20"/>
              </w:rPr>
              <w:t>приобретенного</w:t>
            </w:r>
          </w:p>
        </w:tc>
        <w:tc>
          <w:tcPr>
            <w:tcW w:w="2440" w:type="dxa"/>
            <w:gridSpan w:val="15"/>
            <w:tcBorders>
              <w:right w:val="single" w:sz="8" w:space="0" w:color="auto"/>
            </w:tcBorders>
            <w:vAlign w:val="bottom"/>
          </w:tcPr>
          <w:p w:rsidR="001F6F55" w:rsidRDefault="00B24D91">
            <w:pPr>
              <w:ind w:right="19"/>
              <w:jc w:val="right"/>
              <w:rPr>
                <w:sz w:val="20"/>
                <w:szCs w:val="20"/>
              </w:rPr>
            </w:pPr>
            <w:r>
              <w:rPr>
                <w:rFonts w:eastAsia="Times New Roman"/>
                <w:sz w:val="20"/>
                <w:szCs w:val="20"/>
              </w:rPr>
              <w:t>недвижимого  имущества</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(воздушных   и   морских   судов,   судов</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20" w:type="dxa"/>
            <w:gridSpan w:val="10"/>
            <w:vAlign w:val="bottom"/>
          </w:tcPr>
          <w:p w:rsidR="001F6F55" w:rsidRDefault="00B24D91">
            <w:pPr>
              <w:spacing w:line="226" w:lineRule="exact"/>
              <w:ind w:left="100"/>
              <w:rPr>
                <w:sz w:val="20"/>
                <w:szCs w:val="20"/>
              </w:rPr>
            </w:pPr>
            <w:r>
              <w:rPr>
                <w:rFonts w:eastAsia="Times New Roman"/>
                <w:sz w:val="20"/>
                <w:szCs w:val="20"/>
              </w:rPr>
              <w:t>внутреннего</w:t>
            </w:r>
          </w:p>
        </w:tc>
        <w:tc>
          <w:tcPr>
            <w:tcW w:w="1180" w:type="dxa"/>
            <w:gridSpan w:val="8"/>
            <w:vAlign w:val="bottom"/>
          </w:tcPr>
          <w:p w:rsidR="001F6F55" w:rsidRDefault="00B24D91">
            <w:pPr>
              <w:spacing w:line="226" w:lineRule="exact"/>
              <w:rPr>
                <w:sz w:val="20"/>
                <w:szCs w:val="20"/>
              </w:rPr>
            </w:pPr>
            <w:r>
              <w:rPr>
                <w:rFonts w:eastAsia="Times New Roman"/>
                <w:sz w:val="20"/>
                <w:szCs w:val="20"/>
              </w:rPr>
              <w:t>плавания,</w:t>
            </w:r>
          </w:p>
        </w:tc>
        <w:tc>
          <w:tcPr>
            <w:tcW w:w="1260" w:type="dxa"/>
            <w:gridSpan w:val="7"/>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космических</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объектов и иного имущества, отнесенного</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941450">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20" w:type="dxa"/>
            <w:gridSpan w:val="10"/>
            <w:vAlign w:val="bottom"/>
          </w:tcPr>
          <w:p w:rsidR="001F6F55" w:rsidRDefault="00B24D91">
            <w:pPr>
              <w:ind w:left="100"/>
              <w:rPr>
                <w:sz w:val="20"/>
                <w:szCs w:val="20"/>
              </w:rPr>
            </w:pPr>
            <w:r>
              <w:rPr>
                <w:rFonts w:eastAsia="Times New Roman"/>
                <w:sz w:val="20"/>
                <w:szCs w:val="20"/>
              </w:rPr>
              <w:t>к  недвижимым</w:t>
            </w:r>
          </w:p>
        </w:tc>
        <w:tc>
          <w:tcPr>
            <w:tcW w:w="2440" w:type="dxa"/>
            <w:gridSpan w:val="15"/>
            <w:tcBorders>
              <w:right w:val="single" w:sz="8" w:space="0" w:color="auto"/>
            </w:tcBorders>
            <w:vAlign w:val="bottom"/>
          </w:tcPr>
          <w:p w:rsidR="001F6F55" w:rsidRDefault="00B24D91">
            <w:pPr>
              <w:ind w:right="19"/>
              <w:jc w:val="right"/>
              <w:rPr>
                <w:sz w:val="20"/>
                <w:szCs w:val="20"/>
              </w:rPr>
            </w:pPr>
            <w:r>
              <w:rPr>
                <w:rFonts w:eastAsia="Times New Roman"/>
                <w:sz w:val="20"/>
                <w:szCs w:val="20"/>
              </w:rPr>
              <w:t>вещам  законодательством</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Российской   Федерации),   на   основании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sz w:val="20"/>
                <w:szCs w:val="20"/>
              </w:rPr>
              <w:t>первичных</w:t>
            </w:r>
          </w:p>
        </w:tc>
        <w:tc>
          <w:tcPr>
            <w:tcW w:w="980" w:type="dxa"/>
            <w:gridSpan w:val="7"/>
            <w:vAlign w:val="bottom"/>
          </w:tcPr>
          <w:p w:rsidR="001F6F55" w:rsidRDefault="00B24D91">
            <w:pPr>
              <w:ind w:left="240"/>
              <w:rPr>
                <w:sz w:val="20"/>
                <w:szCs w:val="20"/>
              </w:rPr>
            </w:pPr>
            <w:r>
              <w:rPr>
                <w:rFonts w:eastAsia="Times New Roman"/>
                <w:sz w:val="20"/>
                <w:szCs w:val="20"/>
              </w:rPr>
              <w:t>учетных</w:t>
            </w:r>
          </w:p>
        </w:tc>
        <w:tc>
          <w:tcPr>
            <w:tcW w:w="1580" w:type="dxa"/>
            <w:gridSpan w:val="11"/>
            <w:vAlign w:val="bottom"/>
          </w:tcPr>
          <w:p w:rsidR="001F6F55" w:rsidRDefault="00B24D91">
            <w:pPr>
              <w:ind w:left="320"/>
              <w:rPr>
                <w:sz w:val="20"/>
                <w:szCs w:val="20"/>
              </w:rPr>
            </w:pPr>
            <w:r>
              <w:rPr>
                <w:rFonts w:eastAsia="Times New Roman"/>
                <w:sz w:val="20"/>
                <w:szCs w:val="20"/>
              </w:rPr>
              <w:t>документов</w:t>
            </w:r>
          </w:p>
        </w:tc>
        <w:tc>
          <w:tcPr>
            <w:tcW w:w="28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с</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20" w:type="dxa"/>
            <w:gridSpan w:val="10"/>
            <w:vAlign w:val="bottom"/>
          </w:tcPr>
          <w:p w:rsidR="001F6F55" w:rsidRDefault="00B24D91">
            <w:pPr>
              <w:ind w:left="100"/>
              <w:rPr>
                <w:sz w:val="20"/>
                <w:szCs w:val="20"/>
              </w:rPr>
            </w:pPr>
            <w:r>
              <w:rPr>
                <w:rFonts w:eastAsia="Times New Roman"/>
                <w:sz w:val="20"/>
                <w:szCs w:val="20"/>
              </w:rPr>
              <w:t>приложением</w:t>
            </w:r>
          </w:p>
        </w:tc>
        <w:tc>
          <w:tcPr>
            <w:tcW w:w="580" w:type="dxa"/>
            <w:gridSpan w:val="3"/>
            <w:vAlign w:val="bottom"/>
          </w:tcPr>
          <w:p w:rsidR="001F6F55" w:rsidRDefault="00B24D91">
            <w:pPr>
              <w:ind w:right="39"/>
              <w:jc w:val="right"/>
              <w:rPr>
                <w:sz w:val="20"/>
                <w:szCs w:val="20"/>
              </w:rPr>
            </w:pPr>
            <w:r>
              <w:rPr>
                <w:rFonts w:eastAsia="Times New Roman"/>
                <w:sz w:val="20"/>
                <w:szCs w:val="20"/>
              </w:rPr>
              <w:t>в</w:t>
            </w:r>
          </w:p>
        </w:tc>
        <w:tc>
          <w:tcPr>
            <w:tcW w:w="186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установленных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законодательством Российской Федерации</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1F6F55">
            <w:pPr>
              <w:rPr>
                <w:sz w:val="19"/>
                <w:szCs w:val="19"/>
              </w:rPr>
            </w:pP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случаях</w:t>
            </w:r>
          </w:p>
        </w:tc>
        <w:tc>
          <w:tcPr>
            <w:tcW w:w="1180" w:type="dxa"/>
            <w:gridSpan w:val="10"/>
            <w:vAlign w:val="bottom"/>
          </w:tcPr>
          <w:p w:rsidR="001F6F55" w:rsidRDefault="00B24D91">
            <w:pPr>
              <w:ind w:right="59"/>
              <w:jc w:val="right"/>
              <w:rPr>
                <w:sz w:val="20"/>
                <w:szCs w:val="20"/>
              </w:rPr>
            </w:pPr>
            <w:r>
              <w:rPr>
                <w:rFonts w:eastAsia="Times New Roman"/>
                <w:w w:val="99"/>
                <w:sz w:val="20"/>
                <w:szCs w:val="20"/>
              </w:rPr>
              <w:t>документов</w:t>
            </w:r>
          </w:p>
        </w:tc>
        <w:tc>
          <w:tcPr>
            <w:tcW w:w="186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о  государственной</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регистрации прав на недвижимость или их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941450">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копий,    заверенных    в    установленном</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1F6F55">
            <w:pPr>
              <w:rPr>
                <w:sz w:val="20"/>
                <w:szCs w:val="20"/>
              </w:rPr>
            </w:pPr>
          </w:p>
        </w:tc>
      </w:tr>
      <w:tr w:rsidR="001F6F55" w:rsidTr="00941450">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20" w:type="dxa"/>
            <w:gridSpan w:val="3"/>
            <w:tcBorders>
              <w:bottom w:val="single" w:sz="8" w:space="0" w:color="auto"/>
            </w:tcBorders>
            <w:vAlign w:val="bottom"/>
          </w:tcPr>
          <w:p w:rsidR="001F6F55" w:rsidRDefault="00B24D91">
            <w:pPr>
              <w:ind w:left="100"/>
              <w:rPr>
                <w:sz w:val="20"/>
                <w:szCs w:val="20"/>
              </w:rPr>
            </w:pPr>
            <w:r>
              <w:rPr>
                <w:rFonts w:eastAsia="Times New Roman"/>
                <w:sz w:val="20"/>
                <w:szCs w:val="20"/>
              </w:rPr>
              <w:t>порядке</w:t>
            </w:r>
          </w:p>
        </w:tc>
        <w:tc>
          <w:tcPr>
            <w:tcW w:w="200" w:type="dxa"/>
            <w:gridSpan w:val="3"/>
            <w:tcBorders>
              <w:bottom w:val="single" w:sz="8" w:space="0" w:color="auto"/>
            </w:tcBorders>
            <w:vAlign w:val="bottom"/>
          </w:tcPr>
          <w:p w:rsidR="001F6F55" w:rsidRDefault="001F6F55">
            <w:pPr>
              <w:rPr>
                <w:sz w:val="20"/>
                <w:szCs w:val="20"/>
              </w:rPr>
            </w:pPr>
          </w:p>
        </w:tc>
        <w:tc>
          <w:tcPr>
            <w:tcW w:w="400" w:type="dxa"/>
            <w:gridSpan w:val="4"/>
            <w:tcBorders>
              <w:bottom w:val="single" w:sz="8" w:space="0" w:color="auto"/>
            </w:tcBorders>
            <w:vAlign w:val="bottom"/>
          </w:tcPr>
          <w:p w:rsidR="001F6F55" w:rsidRDefault="001F6F55">
            <w:pPr>
              <w:rPr>
                <w:sz w:val="20"/>
                <w:szCs w:val="20"/>
              </w:rPr>
            </w:pPr>
          </w:p>
        </w:tc>
        <w:tc>
          <w:tcPr>
            <w:tcW w:w="580" w:type="dxa"/>
            <w:gridSpan w:val="3"/>
            <w:tcBorders>
              <w:bottom w:val="single" w:sz="8" w:space="0" w:color="auto"/>
            </w:tcBorders>
            <w:vAlign w:val="bottom"/>
          </w:tcPr>
          <w:p w:rsidR="001F6F55" w:rsidRDefault="001F6F55">
            <w:pPr>
              <w:rPr>
                <w:sz w:val="20"/>
                <w:szCs w:val="20"/>
              </w:rPr>
            </w:pPr>
          </w:p>
        </w:tc>
        <w:tc>
          <w:tcPr>
            <w:tcW w:w="600" w:type="dxa"/>
            <w:gridSpan w:val="5"/>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28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1F6F55">
            <w:pPr>
              <w:rPr>
                <w:sz w:val="20"/>
                <w:szCs w:val="20"/>
              </w:rPr>
            </w:pPr>
          </w:p>
        </w:tc>
      </w:tr>
      <w:tr w:rsidR="001F6F55" w:rsidTr="00941450">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2</w:t>
            </w:r>
          </w:p>
        </w:tc>
        <w:tc>
          <w:tcPr>
            <w:tcW w:w="3960" w:type="dxa"/>
            <w:gridSpan w:val="25"/>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 объектов</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010600000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w w:val="99"/>
                <w:sz w:val="20"/>
                <w:szCs w:val="20"/>
              </w:rPr>
              <w:t>основныхсредств,заисключением</w:t>
            </w:r>
            <w:proofErr w:type="spellEnd"/>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объектов</w:t>
            </w:r>
          </w:p>
        </w:tc>
        <w:tc>
          <w:tcPr>
            <w:tcW w:w="200" w:type="dxa"/>
            <w:gridSpan w:val="3"/>
            <w:vAlign w:val="bottom"/>
          </w:tcPr>
          <w:p w:rsidR="001F6F55" w:rsidRDefault="001F6F55">
            <w:pPr>
              <w:rPr>
                <w:sz w:val="20"/>
                <w:szCs w:val="20"/>
              </w:rPr>
            </w:pPr>
          </w:p>
        </w:tc>
        <w:tc>
          <w:tcPr>
            <w:tcW w:w="1580" w:type="dxa"/>
            <w:gridSpan w:val="12"/>
            <w:vAlign w:val="bottom"/>
          </w:tcPr>
          <w:p w:rsidR="001F6F55" w:rsidRDefault="00B24D91">
            <w:pPr>
              <w:ind w:left="160"/>
              <w:rPr>
                <w:sz w:val="20"/>
                <w:szCs w:val="20"/>
              </w:rPr>
            </w:pPr>
            <w:r>
              <w:rPr>
                <w:rFonts w:eastAsia="Times New Roman"/>
                <w:sz w:val="20"/>
                <w:szCs w:val="20"/>
              </w:rPr>
              <w:t>недвижимого</w:t>
            </w:r>
          </w:p>
        </w:tc>
        <w:tc>
          <w:tcPr>
            <w:tcW w:w="126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имущества,</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B24D91">
            <w:pPr>
              <w:ind w:left="100"/>
              <w:rPr>
                <w:sz w:val="20"/>
                <w:szCs w:val="20"/>
              </w:rPr>
            </w:pPr>
            <w:r>
              <w:rPr>
                <w:rFonts w:eastAsia="Times New Roman"/>
                <w:sz w:val="20"/>
                <w:szCs w:val="20"/>
              </w:rPr>
              <w:t>объектов</w:t>
            </w:r>
          </w:p>
        </w:tc>
        <w:tc>
          <w:tcPr>
            <w:tcW w:w="200" w:type="dxa"/>
            <w:gridSpan w:val="3"/>
            <w:vAlign w:val="bottom"/>
          </w:tcPr>
          <w:p w:rsidR="001F6F55" w:rsidRDefault="001F6F55">
            <w:pPr>
              <w:rPr>
                <w:sz w:val="20"/>
                <w:szCs w:val="20"/>
              </w:rPr>
            </w:pPr>
          </w:p>
        </w:tc>
        <w:tc>
          <w:tcPr>
            <w:tcW w:w="1580" w:type="dxa"/>
            <w:gridSpan w:val="12"/>
            <w:vAlign w:val="bottom"/>
          </w:tcPr>
          <w:p w:rsidR="001F6F55" w:rsidRDefault="00B24D91">
            <w:pPr>
              <w:ind w:right="259"/>
              <w:jc w:val="right"/>
              <w:rPr>
                <w:sz w:val="20"/>
                <w:szCs w:val="20"/>
              </w:rPr>
            </w:pPr>
            <w:r>
              <w:rPr>
                <w:rFonts w:eastAsia="Times New Roman"/>
                <w:sz w:val="20"/>
                <w:szCs w:val="20"/>
              </w:rPr>
              <w:t>движимого</w:t>
            </w:r>
          </w:p>
        </w:tc>
        <w:tc>
          <w:tcPr>
            <w:tcW w:w="126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имущества,</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20" w:type="dxa"/>
            <w:gridSpan w:val="6"/>
            <w:vAlign w:val="bottom"/>
          </w:tcPr>
          <w:p w:rsidR="001F6F55" w:rsidRDefault="00B24D91">
            <w:pPr>
              <w:ind w:left="100"/>
              <w:rPr>
                <w:sz w:val="20"/>
                <w:szCs w:val="20"/>
              </w:rPr>
            </w:pPr>
            <w:r>
              <w:rPr>
                <w:rFonts w:eastAsia="Times New Roman"/>
                <w:w w:val="97"/>
                <w:sz w:val="20"/>
                <w:szCs w:val="20"/>
              </w:rPr>
              <w:t>стоимостью</w:t>
            </w:r>
          </w:p>
        </w:tc>
        <w:tc>
          <w:tcPr>
            <w:tcW w:w="400" w:type="dxa"/>
            <w:gridSpan w:val="4"/>
            <w:vAlign w:val="bottom"/>
          </w:tcPr>
          <w:p w:rsidR="001F6F55" w:rsidRDefault="001F6F55">
            <w:pPr>
              <w:rPr>
                <w:sz w:val="20"/>
                <w:szCs w:val="20"/>
              </w:rPr>
            </w:pPr>
          </w:p>
        </w:tc>
        <w:tc>
          <w:tcPr>
            <w:tcW w:w="580" w:type="dxa"/>
            <w:gridSpan w:val="3"/>
            <w:vAlign w:val="bottom"/>
          </w:tcPr>
          <w:p w:rsidR="001F6F55" w:rsidRDefault="00B24D91">
            <w:pPr>
              <w:ind w:right="199"/>
              <w:jc w:val="right"/>
              <w:rPr>
                <w:sz w:val="20"/>
                <w:szCs w:val="20"/>
              </w:rPr>
            </w:pPr>
            <w:r>
              <w:rPr>
                <w:rFonts w:eastAsia="Times New Roman"/>
                <w:sz w:val="20"/>
                <w:szCs w:val="20"/>
              </w:rPr>
              <w:t>до</w:t>
            </w:r>
          </w:p>
        </w:tc>
        <w:tc>
          <w:tcPr>
            <w:tcW w:w="1040" w:type="dxa"/>
            <w:gridSpan w:val="8"/>
            <w:vAlign w:val="bottom"/>
          </w:tcPr>
          <w:p w:rsidR="001F6F55" w:rsidRDefault="00B24D91">
            <w:pPr>
              <w:ind w:left="180"/>
              <w:rPr>
                <w:sz w:val="20"/>
                <w:szCs w:val="20"/>
              </w:rPr>
            </w:pPr>
            <w:r>
              <w:rPr>
                <w:rFonts w:eastAsia="Times New Roman"/>
                <w:sz w:val="20"/>
                <w:szCs w:val="20"/>
              </w:rPr>
              <w:t>10000</w:t>
            </w:r>
          </w:p>
        </w:tc>
        <w:tc>
          <w:tcPr>
            <w:tcW w:w="82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рублей</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включительно,  и  объектов  библиотечного</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фонда   по   первоначальной   стоимости,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сформированной  при  их  приобретении,</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20" w:type="dxa"/>
            <w:gridSpan w:val="3"/>
            <w:vAlign w:val="bottom"/>
          </w:tcPr>
          <w:p w:rsidR="001F6F55" w:rsidRDefault="00B24D91">
            <w:pPr>
              <w:spacing w:line="226" w:lineRule="exact"/>
              <w:ind w:left="100"/>
              <w:rPr>
                <w:sz w:val="20"/>
                <w:szCs w:val="20"/>
              </w:rPr>
            </w:pPr>
            <w:r>
              <w:rPr>
                <w:rFonts w:eastAsia="Times New Roman"/>
                <w:w w:val="96"/>
                <w:sz w:val="20"/>
                <w:szCs w:val="20"/>
              </w:rPr>
              <w:t>создании,</w:t>
            </w:r>
          </w:p>
        </w:tc>
        <w:tc>
          <w:tcPr>
            <w:tcW w:w="200" w:type="dxa"/>
            <w:gridSpan w:val="3"/>
            <w:vAlign w:val="bottom"/>
          </w:tcPr>
          <w:p w:rsidR="001F6F55" w:rsidRDefault="001F6F55">
            <w:pPr>
              <w:rPr>
                <w:sz w:val="19"/>
                <w:szCs w:val="19"/>
              </w:rPr>
            </w:pPr>
          </w:p>
        </w:tc>
        <w:tc>
          <w:tcPr>
            <w:tcW w:w="1580" w:type="dxa"/>
            <w:gridSpan w:val="12"/>
            <w:vAlign w:val="bottom"/>
          </w:tcPr>
          <w:p w:rsidR="001F6F55" w:rsidRDefault="00B24D91">
            <w:pPr>
              <w:spacing w:line="226" w:lineRule="exact"/>
              <w:ind w:left="19"/>
              <w:jc w:val="center"/>
              <w:rPr>
                <w:sz w:val="20"/>
                <w:szCs w:val="20"/>
              </w:rPr>
            </w:pPr>
            <w:r>
              <w:rPr>
                <w:rFonts w:eastAsia="Times New Roman"/>
                <w:sz w:val="20"/>
                <w:szCs w:val="20"/>
              </w:rPr>
              <w:t>изготовлении,</w:t>
            </w:r>
          </w:p>
        </w:tc>
        <w:tc>
          <w:tcPr>
            <w:tcW w:w="440" w:type="dxa"/>
            <w:gridSpan w:val="3"/>
            <w:vAlign w:val="bottom"/>
          </w:tcPr>
          <w:p w:rsidR="001F6F55" w:rsidRDefault="00B24D91">
            <w:pPr>
              <w:spacing w:line="226" w:lineRule="exact"/>
              <w:ind w:left="320"/>
              <w:rPr>
                <w:sz w:val="20"/>
                <w:szCs w:val="20"/>
              </w:rPr>
            </w:pPr>
            <w:r>
              <w:rPr>
                <w:rFonts w:eastAsia="Times New Roman"/>
                <w:sz w:val="20"/>
                <w:szCs w:val="20"/>
              </w:rPr>
              <w:t>в</w:t>
            </w:r>
          </w:p>
        </w:tc>
        <w:tc>
          <w:tcPr>
            <w:tcW w:w="820" w:type="dxa"/>
            <w:gridSpan w:val="4"/>
            <w:tcBorders>
              <w:right w:val="single" w:sz="8" w:space="0" w:color="auto"/>
            </w:tcBorders>
            <w:vAlign w:val="bottom"/>
          </w:tcPr>
          <w:p w:rsidR="001F6F55" w:rsidRDefault="00B24D91">
            <w:pPr>
              <w:spacing w:line="226" w:lineRule="exact"/>
              <w:ind w:right="19"/>
              <w:jc w:val="right"/>
              <w:rPr>
                <w:sz w:val="20"/>
                <w:szCs w:val="20"/>
              </w:rPr>
            </w:pPr>
            <w:proofErr w:type="spellStart"/>
            <w:r>
              <w:rPr>
                <w:rFonts w:eastAsia="Times New Roman"/>
                <w:sz w:val="20"/>
                <w:szCs w:val="20"/>
              </w:rPr>
              <w:t>т.ч</w:t>
            </w:r>
            <w:proofErr w:type="spellEnd"/>
            <w:r>
              <w:rPr>
                <w:rFonts w:eastAsia="Times New Roman"/>
                <w:sz w:val="20"/>
                <w:szCs w:val="20"/>
              </w:rPr>
              <w:t>.</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00" w:type="dxa"/>
            <w:gridSpan w:val="18"/>
            <w:vAlign w:val="bottom"/>
          </w:tcPr>
          <w:p w:rsidR="001F6F55" w:rsidRDefault="00B24D91">
            <w:pPr>
              <w:ind w:left="100"/>
              <w:rPr>
                <w:sz w:val="20"/>
                <w:szCs w:val="20"/>
              </w:rPr>
            </w:pPr>
            <w:r>
              <w:rPr>
                <w:rFonts w:eastAsia="Times New Roman"/>
                <w:sz w:val="20"/>
                <w:szCs w:val="20"/>
              </w:rPr>
              <w:t>хозяйственным способом</w:t>
            </w: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20" w:type="dxa"/>
            <w:gridSpan w:val="3"/>
            <w:vAlign w:val="bottom"/>
          </w:tcPr>
          <w:p w:rsidR="001F6F55" w:rsidRDefault="001F6F55">
            <w:pPr>
              <w:rPr>
                <w:sz w:val="19"/>
                <w:szCs w:val="19"/>
              </w:rPr>
            </w:pPr>
          </w:p>
        </w:tc>
        <w:tc>
          <w:tcPr>
            <w:tcW w:w="200" w:type="dxa"/>
            <w:gridSpan w:val="3"/>
            <w:vAlign w:val="bottom"/>
          </w:tcPr>
          <w:p w:rsidR="001F6F55" w:rsidRDefault="001F6F55">
            <w:pPr>
              <w:rPr>
                <w:sz w:val="19"/>
                <w:szCs w:val="19"/>
              </w:rPr>
            </w:pPr>
          </w:p>
        </w:tc>
        <w:tc>
          <w:tcPr>
            <w:tcW w:w="400" w:type="dxa"/>
            <w:gridSpan w:val="4"/>
            <w:vAlign w:val="bottom"/>
          </w:tcPr>
          <w:p w:rsidR="001F6F55" w:rsidRDefault="001F6F55">
            <w:pPr>
              <w:rPr>
                <w:sz w:val="19"/>
                <w:szCs w:val="19"/>
              </w:rPr>
            </w:pPr>
          </w:p>
        </w:tc>
        <w:tc>
          <w:tcPr>
            <w:tcW w:w="580" w:type="dxa"/>
            <w:gridSpan w:val="3"/>
            <w:vAlign w:val="bottom"/>
          </w:tcPr>
          <w:p w:rsidR="001F6F55" w:rsidRDefault="001F6F55">
            <w:pPr>
              <w:rPr>
                <w:sz w:val="19"/>
                <w:szCs w:val="19"/>
              </w:rPr>
            </w:pPr>
          </w:p>
        </w:tc>
        <w:tc>
          <w:tcPr>
            <w:tcW w:w="600" w:type="dxa"/>
            <w:gridSpan w:val="5"/>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540" w:type="dxa"/>
            <w:gridSpan w:val="3"/>
            <w:vAlign w:val="bottom"/>
          </w:tcPr>
          <w:p w:rsidR="001F6F55" w:rsidRDefault="001F6F55">
            <w:pPr>
              <w:rPr>
                <w:sz w:val="19"/>
                <w:szCs w:val="19"/>
              </w:rPr>
            </w:pPr>
          </w:p>
        </w:tc>
        <w:tc>
          <w:tcPr>
            <w:tcW w:w="28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941450">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20" w:type="dxa"/>
            <w:gridSpan w:val="3"/>
            <w:vAlign w:val="bottom"/>
          </w:tcPr>
          <w:p w:rsidR="001F6F55" w:rsidRDefault="001F6F55">
            <w:pPr>
              <w:rPr>
                <w:sz w:val="19"/>
                <w:szCs w:val="19"/>
              </w:rPr>
            </w:pPr>
          </w:p>
        </w:tc>
        <w:tc>
          <w:tcPr>
            <w:tcW w:w="200" w:type="dxa"/>
            <w:gridSpan w:val="3"/>
            <w:vAlign w:val="bottom"/>
          </w:tcPr>
          <w:p w:rsidR="001F6F55" w:rsidRDefault="001F6F55">
            <w:pPr>
              <w:rPr>
                <w:sz w:val="19"/>
                <w:szCs w:val="19"/>
              </w:rPr>
            </w:pPr>
          </w:p>
        </w:tc>
        <w:tc>
          <w:tcPr>
            <w:tcW w:w="400" w:type="dxa"/>
            <w:gridSpan w:val="4"/>
            <w:vAlign w:val="bottom"/>
          </w:tcPr>
          <w:p w:rsidR="001F6F55" w:rsidRDefault="001F6F55">
            <w:pPr>
              <w:rPr>
                <w:sz w:val="19"/>
                <w:szCs w:val="19"/>
              </w:rPr>
            </w:pPr>
          </w:p>
        </w:tc>
        <w:tc>
          <w:tcPr>
            <w:tcW w:w="580" w:type="dxa"/>
            <w:gridSpan w:val="3"/>
            <w:vAlign w:val="bottom"/>
          </w:tcPr>
          <w:p w:rsidR="001F6F55" w:rsidRDefault="001F6F55">
            <w:pPr>
              <w:rPr>
                <w:sz w:val="19"/>
                <w:szCs w:val="19"/>
              </w:rPr>
            </w:pPr>
          </w:p>
        </w:tc>
        <w:tc>
          <w:tcPr>
            <w:tcW w:w="600" w:type="dxa"/>
            <w:gridSpan w:val="5"/>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540" w:type="dxa"/>
            <w:gridSpan w:val="3"/>
            <w:vAlign w:val="bottom"/>
          </w:tcPr>
          <w:p w:rsidR="001F6F55" w:rsidRDefault="001F6F55">
            <w:pPr>
              <w:rPr>
                <w:sz w:val="19"/>
                <w:szCs w:val="19"/>
              </w:rPr>
            </w:pPr>
          </w:p>
        </w:tc>
        <w:tc>
          <w:tcPr>
            <w:tcW w:w="28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941450">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20" w:type="dxa"/>
            <w:gridSpan w:val="3"/>
            <w:tcBorders>
              <w:bottom w:val="single" w:sz="8" w:space="0" w:color="auto"/>
            </w:tcBorders>
            <w:vAlign w:val="bottom"/>
          </w:tcPr>
          <w:p w:rsidR="001F6F55" w:rsidRDefault="001F6F55">
            <w:pPr>
              <w:rPr>
                <w:sz w:val="20"/>
                <w:szCs w:val="20"/>
              </w:rPr>
            </w:pPr>
          </w:p>
        </w:tc>
        <w:tc>
          <w:tcPr>
            <w:tcW w:w="200" w:type="dxa"/>
            <w:gridSpan w:val="3"/>
            <w:tcBorders>
              <w:bottom w:val="single" w:sz="8" w:space="0" w:color="auto"/>
            </w:tcBorders>
            <w:vAlign w:val="bottom"/>
          </w:tcPr>
          <w:p w:rsidR="001F6F55" w:rsidRDefault="001F6F55">
            <w:pPr>
              <w:rPr>
                <w:sz w:val="20"/>
                <w:szCs w:val="20"/>
              </w:rPr>
            </w:pPr>
          </w:p>
        </w:tc>
        <w:tc>
          <w:tcPr>
            <w:tcW w:w="400" w:type="dxa"/>
            <w:gridSpan w:val="4"/>
            <w:tcBorders>
              <w:bottom w:val="single" w:sz="8" w:space="0" w:color="auto"/>
            </w:tcBorders>
            <w:vAlign w:val="bottom"/>
          </w:tcPr>
          <w:p w:rsidR="001F6F55" w:rsidRDefault="001F6F55">
            <w:pPr>
              <w:rPr>
                <w:sz w:val="20"/>
                <w:szCs w:val="20"/>
              </w:rPr>
            </w:pPr>
          </w:p>
        </w:tc>
        <w:tc>
          <w:tcPr>
            <w:tcW w:w="580" w:type="dxa"/>
            <w:gridSpan w:val="3"/>
            <w:tcBorders>
              <w:bottom w:val="single" w:sz="8" w:space="0" w:color="auto"/>
            </w:tcBorders>
            <w:vAlign w:val="bottom"/>
          </w:tcPr>
          <w:p w:rsidR="001F6F55" w:rsidRDefault="001F6F55">
            <w:pPr>
              <w:rPr>
                <w:sz w:val="20"/>
                <w:szCs w:val="20"/>
              </w:rPr>
            </w:pPr>
          </w:p>
        </w:tc>
        <w:tc>
          <w:tcPr>
            <w:tcW w:w="600" w:type="dxa"/>
            <w:gridSpan w:val="5"/>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28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941450">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3</w:t>
            </w:r>
          </w:p>
        </w:tc>
        <w:tc>
          <w:tcPr>
            <w:tcW w:w="920" w:type="dxa"/>
            <w:gridSpan w:val="3"/>
            <w:vAlign w:val="bottom"/>
          </w:tcPr>
          <w:p w:rsidR="001F6F55" w:rsidRDefault="00B24D91">
            <w:pPr>
              <w:spacing w:line="216" w:lineRule="exact"/>
              <w:ind w:left="100"/>
              <w:rPr>
                <w:sz w:val="20"/>
                <w:szCs w:val="20"/>
              </w:rPr>
            </w:pPr>
            <w:r>
              <w:rPr>
                <w:rFonts w:eastAsia="Times New Roman"/>
                <w:sz w:val="20"/>
                <w:szCs w:val="20"/>
              </w:rPr>
              <w:t>принятие</w:t>
            </w:r>
          </w:p>
        </w:tc>
        <w:tc>
          <w:tcPr>
            <w:tcW w:w="200" w:type="dxa"/>
            <w:gridSpan w:val="3"/>
            <w:vAlign w:val="bottom"/>
          </w:tcPr>
          <w:p w:rsidR="001F6F55" w:rsidRDefault="001F6F55">
            <w:pPr>
              <w:rPr>
                <w:sz w:val="18"/>
                <w:szCs w:val="18"/>
              </w:rPr>
            </w:pPr>
          </w:p>
        </w:tc>
        <w:tc>
          <w:tcPr>
            <w:tcW w:w="400" w:type="dxa"/>
            <w:gridSpan w:val="4"/>
            <w:vAlign w:val="bottom"/>
          </w:tcPr>
          <w:p w:rsidR="001F6F55" w:rsidRDefault="00B24D91">
            <w:pPr>
              <w:spacing w:line="216" w:lineRule="exact"/>
              <w:ind w:left="120"/>
              <w:rPr>
                <w:sz w:val="20"/>
                <w:szCs w:val="20"/>
              </w:rPr>
            </w:pPr>
            <w:r>
              <w:rPr>
                <w:rFonts w:eastAsia="Times New Roman"/>
                <w:sz w:val="20"/>
                <w:szCs w:val="20"/>
              </w:rPr>
              <w:t>к</w:t>
            </w:r>
          </w:p>
        </w:tc>
        <w:tc>
          <w:tcPr>
            <w:tcW w:w="1620" w:type="dxa"/>
            <w:gridSpan w:val="11"/>
            <w:vAlign w:val="bottom"/>
          </w:tcPr>
          <w:p w:rsidR="001F6F55" w:rsidRDefault="00B24D91">
            <w:pPr>
              <w:spacing w:line="216" w:lineRule="exact"/>
              <w:ind w:left="160"/>
              <w:rPr>
                <w:sz w:val="20"/>
                <w:szCs w:val="20"/>
              </w:rPr>
            </w:pPr>
            <w:r>
              <w:rPr>
                <w:rFonts w:eastAsia="Times New Roman"/>
                <w:sz w:val="20"/>
                <w:szCs w:val="20"/>
              </w:rPr>
              <w:t>бухгалтерскому</w:t>
            </w:r>
          </w:p>
        </w:tc>
        <w:tc>
          <w:tcPr>
            <w:tcW w:w="820" w:type="dxa"/>
            <w:gridSpan w:val="4"/>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010600000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увеличения стоимости основных средств в</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результате   работ   по   их   достройке,</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0504031) или Инвентарная</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20" w:type="dxa"/>
            <w:gridSpan w:val="10"/>
            <w:vAlign w:val="bottom"/>
          </w:tcPr>
          <w:p w:rsidR="001F6F55" w:rsidRDefault="00B24D91">
            <w:pPr>
              <w:ind w:left="100"/>
              <w:rPr>
                <w:sz w:val="20"/>
                <w:szCs w:val="20"/>
              </w:rPr>
            </w:pPr>
            <w:r>
              <w:rPr>
                <w:rFonts w:eastAsia="Times New Roman"/>
                <w:sz w:val="20"/>
                <w:szCs w:val="20"/>
              </w:rPr>
              <w:t>реконструкции,</w:t>
            </w:r>
          </w:p>
        </w:tc>
        <w:tc>
          <w:tcPr>
            <w:tcW w:w="580" w:type="dxa"/>
            <w:gridSpan w:val="3"/>
            <w:vAlign w:val="bottom"/>
          </w:tcPr>
          <w:p w:rsidR="001F6F55" w:rsidRDefault="001F6F55">
            <w:pPr>
              <w:rPr>
                <w:sz w:val="20"/>
                <w:szCs w:val="20"/>
              </w:rPr>
            </w:pPr>
          </w:p>
        </w:tc>
        <w:tc>
          <w:tcPr>
            <w:tcW w:w="186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модернизации,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100" w:type="dxa"/>
            <w:gridSpan w:val="13"/>
            <w:vAlign w:val="bottom"/>
          </w:tcPr>
          <w:p w:rsidR="001F6F55" w:rsidRDefault="00B24D91">
            <w:pPr>
              <w:ind w:left="100"/>
              <w:rPr>
                <w:sz w:val="20"/>
                <w:szCs w:val="20"/>
              </w:rPr>
            </w:pPr>
            <w:r>
              <w:rPr>
                <w:rFonts w:eastAsia="Times New Roman"/>
                <w:sz w:val="20"/>
                <w:szCs w:val="20"/>
              </w:rPr>
              <w:t>дооборудованию</w:t>
            </w: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приема-сдачи</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отремонтированных,</w:t>
            </w:r>
          </w:p>
        </w:tc>
      </w:tr>
      <w:tr w:rsidR="001F6F55" w:rsidTr="00941450">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реконструированных и</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модернизированных объектов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20" w:type="dxa"/>
            <w:gridSpan w:val="3"/>
            <w:vAlign w:val="bottom"/>
          </w:tcPr>
          <w:p w:rsidR="001F6F55" w:rsidRDefault="001F6F55">
            <w:pPr>
              <w:rPr>
                <w:sz w:val="20"/>
                <w:szCs w:val="20"/>
              </w:rPr>
            </w:pPr>
          </w:p>
        </w:tc>
        <w:tc>
          <w:tcPr>
            <w:tcW w:w="200" w:type="dxa"/>
            <w:gridSpan w:val="3"/>
            <w:vAlign w:val="bottom"/>
          </w:tcPr>
          <w:p w:rsidR="001F6F55" w:rsidRDefault="001F6F55">
            <w:pPr>
              <w:rPr>
                <w:sz w:val="20"/>
                <w:szCs w:val="20"/>
              </w:rPr>
            </w:pPr>
          </w:p>
        </w:tc>
        <w:tc>
          <w:tcPr>
            <w:tcW w:w="400" w:type="dxa"/>
            <w:gridSpan w:val="4"/>
            <w:vAlign w:val="bottom"/>
          </w:tcPr>
          <w:p w:rsidR="001F6F55" w:rsidRDefault="001F6F55">
            <w:pPr>
              <w:rPr>
                <w:sz w:val="20"/>
                <w:szCs w:val="20"/>
              </w:rPr>
            </w:pPr>
          </w:p>
        </w:tc>
        <w:tc>
          <w:tcPr>
            <w:tcW w:w="580" w:type="dxa"/>
            <w:gridSpan w:val="3"/>
            <w:vAlign w:val="bottom"/>
          </w:tcPr>
          <w:p w:rsidR="001F6F55" w:rsidRDefault="001F6F55">
            <w:pPr>
              <w:rPr>
                <w:sz w:val="20"/>
                <w:szCs w:val="20"/>
              </w:rPr>
            </w:pPr>
          </w:p>
        </w:tc>
        <w:tc>
          <w:tcPr>
            <w:tcW w:w="600" w:type="dxa"/>
            <w:gridSpan w:val="5"/>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28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w:t>
            </w:r>
          </w:p>
        </w:tc>
      </w:tr>
      <w:tr w:rsidR="001F6F55" w:rsidTr="00941450">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20" w:type="dxa"/>
            <w:gridSpan w:val="3"/>
            <w:tcBorders>
              <w:bottom w:val="single" w:sz="8" w:space="0" w:color="auto"/>
            </w:tcBorders>
            <w:vAlign w:val="bottom"/>
          </w:tcPr>
          <w:p w:rsidR="001F6F55" w:rsidRDefault="001F6F55">
            <w:pPr>
              <w:rPr>
                <w:sz w:val="20"/>
                <w:szCs w:val="20"/>
              </w:rPr>
            </w:pPr>
          </w:p>
        </w:tc>
        <w:tc>
          <w:tcPr>
            <w:tcW w:w="200" w:type="dxa"/>
            <w:gridSpan w:val="3"/>
            <w:tcBorders>
              <w:bottom w:val="single" w:sz="8" w:space="0" w:color="auto"/>
            </w:tcBorders>
            <w:vAlign w:val="bottom"/>
          </w:tcPr>
          <w:p w:rsidR="001F6F55" w:rsidRDefault="001F6F55">
            <w:pPr>
              <w:rPr>
                <w:sz w:val="20"/>
                <w:szCs w:val="20"/>
              </w:rPr>
            </w:pPr>
          </w:p>
        </w:tc>
        <w:tc>
          <w:tcPr>
            <w:tcW w:w="400" w:type="dxa"/>
            <w:gridSpan w:val="4"/>
            <w:tcBorders>
              <w:bottom w:val="single" w:sz="8" w:space="0" w:color="auto"/>
            </w:tcBorders>
            <w:vAlign w:val="bottom"/>
          </w:tcPr>
          <w:p w:rsidR="001F6F55" w:rsidRDefault="001F6F55">
            <w:pPr>
              <w:rPr>
                <w:sz w:val="20"/>
                <w:szCs w:val="20"/>
              </w:rPr>
            </w:pPr>
          </w:p>
        </w:tc>
        <w:tc>
          <w:tcPr>
            <w:tcW w:w="580" w:type="dxa"/>
            <w:gridSpan w:val="3"/>
            <w:tcBorders>
              <w:bottom w:val="single" w:sz="8" w:space="0" w:color="auto"/>
            </w:tcBorders>
            <w:vAlign w:val="bottom"/>
          </w:tcPr>
          <w:p w:rsidR="001F6F55" w:rsidRDefault="001F6F55">
            <w:pPr>
              <w:rPr>
                <w:sz w:val="20"/>
                <w:szCs w:val="20"/>
              </w:rPr>
            </w:pPr>
          </w:p>
        </w:tc>
        <w:tc>
          <w:tcPr>
            <w:tcW w:w="600" w:type="dxa"/>
            <w:gridSpan w:val="5"/>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28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0504103) – обязательно</w:t>
            </w:r>
          </w:p>
        </w:tc>
      </w:tr>
      <w:tr w:rsidR="001F6F55" w:rsidTr="00941450">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4</w:t>
            </w:r>
          </w:p>
        </w:tc>
        <w:tc>
          <w:tcPr>
            <w:tcW w:w="920" w:type="dxa"/>
            <w:gridSpan w:val="3"/>
            <w:vAlign w:val="bottom"/>
          </w:tcPr>
          <w:p w:rsidR="001F6F55" w:rsidRDefault="00B24D91">
            <w:pPr>
              <w:spacing w:line="216" w:lineRule="exact"/>
              <w:ind w:left="100"/>
              <w:rPr>
                <w:sz w:val="20"/>
                <w:szCs w:val="20"/>
              </w:rPr>
            </w:pPr>
            <w:r>
              <w:rPr>
                <w:rFonts w:eastAsia="Times New Roman"/>
                <w:w w:val="97"/>
                <w:sz w:val="20"/>
                <w:szCs w:val="20"/>
              </w:rPr>
              <w:t>результат</w:t>
            </w:r>
          </w:p>
        </w:tc>
        <w:tc>
          <w:tcPr>
            <w:tcW w:w="200" w:type="dxa"/>
            <w:gridSpan w:val="3"/>
            <w:vAlign w:val="bottom"/>
          </w:tcPr>
          <w:p w:rsidR="001F6F55" w:rsidRDefault="001F6F55">
            <w:pPr>
              <w:rPr>
                <w:sz w:val="18"/>
                <w:szCs w:val="18"/>
              </w:rPr>
            </w:pPr>
          </w:p>
        </w:tc>
        <w:tc>
          <w:tcPr>
            <w:tcW w:w="980" w:type="dxa"/>
            <w:gridSpan w:val="7"/>
            <w:vAlign w:val="bottom"/>
          </w:tcPr>
          <w:p w:rsidR="001F6F55" w:rsidRDefault="00B24D91">
            <w:pPr>
              <w:spacing w:line="216" w:lineRule="exact"/>
              <w:ind w:left="20"/>
              <w:rPr>
                <w:sz w:val="20"/>
                <w:szCs w:val="20"/>
              </w:rPr>
            </w:pPr>
            <w:r>
              <w:rPr>
                <w:rFonts w:eastAsia="Times New Roman"/>
                <w:sz w:val="20"/>
                <w:szCs w:val="20"/>
              </w:rPr>
              <w:t>работ   по</w:t>
            </w:r>
          </w:p>
        </w:tc>
        <w:tc>
          <w:tcPr>
            <w:tcW w:w="1040" w:type="dxa"/>
            <w:gridSpan w:val="8"/>
            <w:vAlign w:val="bottom"/>
          </w:tcPr>
          <w:p w:rsidR="001F6F55" w:rsidRDefault="00B24D91">
            <w:pPr>
              <w:spacing w:line="216" w:lineRule="exact"/>
              <w:ind w:left="160"/>
              <w:rPr>
                <w:sz w:val="20"/>
                <w:szCs w:val="20"/>
              </w:rPr>
            </w:pPr>
            <w:r>
              <w:rPr>
                <w:rFonts w:eastAsia="Times New Roman"/>
                <w:sz w:val="20"/>
                <w:szCs w:val="20"/>
              </w:rPr>
              <w:t>ремонту</w:t>
            </w:r>
          </w:p>
        </w:tc>
        <w:tc>
          <w:tcPr>
            <w:tcW w:w="820" w:type="dxa"/>
            <w:gridSpan w:val="4"/>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объекта</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основных  средств,  не  изменяющих  его</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700" w:type="dxa"/>
            <w:gridSpan w:val="18"/>
            <w:tcBorders>
              <w:bottom w:val="single" w:sz="8" w:space="0" w:color="auto"/>
            </w:tcBorders>
            <w:vAlign w:val="bottom"/>
          </w:tcPr>
          <w:p w:rsidR="001F6F55" w:rsidRDefault="00B24D91">
            <w:pPr>
              <w:ind w:left="100"/>
              <w:rPr>
                <w:sz w:val="20"/>
                <w:szCs w:val="20"/>
              </w:rPr>
            </w:pPr>
            <w:r>
              <w:rPr>
                <w:rFonts w:eastAsia="Times New Roman"/>
                <w:sz w:val="20"/>
                <w:szCs w:val="20"/>
              </w:rPr>
              <w:t>стоимость  (включая  замену</w:t>
            </w:r>
          </w:p>
        </w:tc>
        <w:tc>
          <w:tcPr>
            <w:tcW w:w="980" w:type="dxa"/>
            <w:gridSpan w:val="6"/>
            <w:tcBorders>
              <w:bottom w:val="single" w:sz="8" w:space="0" w:color="auto"/>
            </w:tcBorders>
            <w:vAlign w:val="bottom"/>
          </w:tcPr>
          <w:p w:rsidR="001F6F55" w:rsidRDefault="00B24D91">
            <w:pPr>
              <w:ind w:left="40"/>
              <w:rPr>
                <w:sz w:val="20"/>
                <w:szCs w:val="20"/>
              </w:rPr>
            </w:pPr>
            <w:r>
              <w:rPr>
                <w:rFonts w:eastAsia="Times New Roman"/>
                <w:sz w:val="20"/>
                <w:szCs w:val="20"/>
              </w:rPr>
              <w:t>элементов</w:t>
            </w:r>
          </w:p>
        </w:tc>
        <w:tc>
          <w:tcPr>
            <w:tcW w:w="280" w:type="dxa"/>
            <w:tcBorders>
              <w:bottom w:val="single" w:sz="8" w:space="0" w:color="auto"/>
              <w:right w:val="single" w:sz="8" w:space="0" w:color="auto"/>
            </w:tcBorders>
            <w:vAlign w:val="bottom"/>
          </w:tcPr>
          <w:p w:rsidR="001F6F55" w:rsidRDefault="00B24D91">
            <w:pPr>
              <w:ind w:right="19"/>
              <w:jc w:val="right"/>
              <w:rPr>
                <w:sz w:val="20"/>
                <w:szCs w:val="20"/>
              </w:rPr>
            </w:pPr>
            <w:r>
              <w:rPr>
                <w:rFonts w:eastAsia="Times New Roman"/>
                <w:sz w:val="20"/>
                <w:szCs w:val="20"/>
              </w:rPr>
              <w:t>в</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After w:val="1"/>
          <w:wAfter w:w="10" w:type="dxa"/>
          <w:trHeight w:val="487"/>
        </w:trPr>
        <w:tc>
          <w:tcPr>
            <w:tcW w:w="700" w:type="dxa"/>
            <w:gridSpan w:val="2"/>
            <w:vAlign w:val="bottom"/>
          </w:tcPr>
          <w:p w:rsidR="001F6F55" w:rsidRDefault="001F6F55">
            <w:pPr>
              <w:rPr>
                <w:sz w:val="24"/>
                <w:szCs w:val="24"/>
              </w:rPr>
            </w:pPr>
          </w:p>
        </w:tc>
        <w:tc>
          <w:tcPr>
            <w:tcW w:w="920" w:type="dxa"/>
            <w:gridSpan w:val="3"/>
            <w:vAlign w:val="bottom"/>
          </w:tcPr>
          <w:p w:rsidR="001F6F55" w:rsidRDefault="001F6F55">
            <w:pPr>
              <w:rPr>
                <w:sz w:val="24"/>
                <w:szCs w:val="24"/>
              </w:rPr>
            </w:pPr>
          </w:p>
        </w:tc>
        <w:tc>
          <w:tcPr>
            <w:tcW w:w="200" w:type="dxa"/>
            <w:gridSpan w:val="3"/>
            <w:vAlign w:val="bottom"/>
          </w:tcPr>
          <w:p w:rsidR="001F6F55" w:rsidRDefault="001F6F55">
            <w:pPr>
              <w:rPr>
                <w:sz w:val="24"/>
                <w:szCs w:val="24"/>
              </w:rPr>
            </w:pPr>
          </w:p>
        </w:tc>
        <w:tc>
          <w:tcPr>
            <w:tcW w:w="400" w:type="dxa"/>
            <w:gridSpan w:val="4"/>
            <w:vAlign w:val="bottom"/>
          </w:tcPr>
          <w:p w:rsidR="001F6F55" w:rsidRDefault="001F6F55">
            <w:pPr>
              <w:rPr>
                <w:sz w:val="24"/>
                <w:szCs w:val="24"/>
              </w:rPr>
            </w:pPr>
          </w:p>
        </w:tc>
        <w:tc>
          <w:tcPr>
            <w:tcW w:w="580" w:type="dxa"/>
            <w:gridSpan w:val="3"/>
            <w:vAlign w:val="bottom"/>
          </w:tcPr>
          <w:p w:rsidR="001F6F55" w:rsidRDefault="001F6F55">
            <w:pPr>
              <w:rPr>
                <w:sz w:val="24"/>
                <w:szCs w:val="24"/>
              </w:rPr>
            </w:pPr>
          </w:p>
        </w:tc>
        <w:tc>
          <w:tcPr>
            <w:tcW w:w="600" w:type="dxa"/>
            <w:gridSpan w:val="5"/>
            <w:vAlign w:val="bottom"/>
          </w:tcPr>
          <w:p w:rsidR="001F6F55" w:rsidRDefault="001F6F55">
            <w:pPr>
              <w:rPr>
                <w:sz w:val="24"/>
                <w:szCs w:val="24"/>
              </w:rPr>
            </w:pPr>
          </w:p>
        </w:tc>
        <w:tc>
          <w:tcPr>
            <w:tcW w:w="440" w:type="dxa"/>
            <w:gridSpan w:val="3"/>
            <w:vAlign w:val="bottom"/>
          </w:tcPr>
          <w:p w:rsidR="001F6F55" w:rsidRDefault="001F6F55">
            <w:pPr>
              <w:rPr>
                <w:sz w:val="24"/>
                <w:szCs w:val="24"/>
              </w:rPr>
            </w:pPr>
          </w:p>
        </w:tc>
        <w:tc>
          <w:tcPr>
            <w:tcW w:w="540" w:type="dxa"/>
            <w:gridSpan w:val="3"/>
            <w:vAlign w:val="bottom"/>
          </w:tcPr>
          <w:p w:rsidR="001F6F55" w:rsidRDefault="001F6F55">
            <w:pPr>
              <w:rPr>
                <w:sz w:val="24"/>
                <w:szCs w:val="24"/>
              </w:rPr>
            </w:pPr>
          </w:p>
        </w:tc>
        <w:tc>
          <w:tcPr>
            <w:tcW w:w="280" w:type="dxa"/>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1340" w:type="dxa"/>
            <w:gridSpan w:val="3"/>
            <w:vAlign w:val="bottom"/>
          </w:tcPr>
          <w:p w:rsidR="001F6F55" w:rsidRDefault="001F6F55">
            <w:pPr>
              <w:rPr>
                <w:sz w:val="24"/>
                <w:szCs w:val="24"/>
              </w:rPr>
            </w:pPr>
          </w:p>
        </w:tc>
        <w:tc>
          <w:tcPr>
            <w:tcW w:w="3020" w:type="dxa"/>
            <w:gridSpan w:val="3"/>
            <w:vAlign w:val="bottom"/>
          </w:tcPr>
          <w:p w:rsidR="001F6F55" w:rsidRDefault="00B24D91">
            <w:pPr>
              <w:ind w:left="2520"/>
              <w:rPr>
                <w:sz w:val="20"/>
                <w:szCs w:val="20"/>
              </w:rPr>
            </w:pPr>
            <w:r>
              <w:rPr>
                <w:rFonts w:ascii="Arial Narrow" w:eastAsia="Arial Narrow" w:hAnsi="Arial Narrow" w:cs="Arial Narrow"/>
                <w:sz w:val="24"/>
                <w:szCs w:val="24"/>
              </w:rPr>
              <w:t>91</w:t>
            </w:r>
          </w:p>
        </w:tc>
      </w:tr>
      <w:tr w:rsidR="001F6F55" w:rsidTr="00941450">
        <w:trPr>
          <w:gridBefore w:val="1"/>
          <w:wBefore w:w="10" w:type="dxa"/>
          <w:trHeight w:val="276"/>
        </w:trPr>
        <w:tc>
          <w:tcPr>
            <w:tcW w:w="70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60" w:type="dxa"/>
            <w:gridSpan w:val="3"/>
            <w:vAlign w:val="bottom"/>
          </w:tcPr>
          <w:p w:rsidR="001F6F55" w:rsidRDefault="001F6F55">
            <w:pPr>
              <w:rPr>
                <w:sz w:val="23"/>
                <w:szCs w:val="23"/>
              </w:rPr>
            </w:pPr>
          </w:p>
        </w:tc>
        <w:tc>
          <w:tcPr>
            <w:tcW w:w="220" w:type="dxa"/>
            <w:gridSpan w:val="2"/>
            <w:vAlign w:val="bottom"/>
          </w:tcPr>
          <w:p w:rsidR="001F6F55" w:rsidRDefault="001F6F55">
            <w:pPr>
              <w:rPr>
                <w:sz w:val="23"/>
                <w:szCs w:val="23"/>
              </w:rPr>
            </w:pPr>
          </w:p>
        </w:tc>
        <w:tc>
          <w:tcPr>
            <w:tcW w:w="240" w:type="dxa"/>
            <w:gridSpan w:val="2"/>
            <w:vAlign w:val="bottom"/>
          </w:tcPr>
          <w:p w:rsidR="001F6F55" w:rsidRDefault="001F6F55">
            <w:pPr>
              <w:rPr>
                <w:sz w:val="23"/>
                <w:szCs w:val="23"/>
              </w:rPr>
            </w:pPr>
          </w:p>
        </w:tc>
        <w:tc>
          <w:tcPr>
            <w:tcW w:w="520" w:type="dxa"/>
            <w:gridSpan w:val="3"/>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280" w:type="dxa"/>
            <w:gridSpan w:val="2"/>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540" w:type="dxa"/>
            <w:gridSpan w:val="3"/>
            <w:vAlign w:val="bottom"/>
          </w:tcPr>
          <w:p w:rsidR="001F6F55" w:rsidRDefault="001F6F55">
            <w:pPr>
              <w:rPr>
                <w:sz w:val="23"/>
                <w:szCs w:val="23"/>
              </w:rPr>
            </w:pPr>
          </w:p>
        </w:tc>
        <w:tc>
          <w:tcPr>
            <w:tcW w:w="360" w:type="dxa"/>
            <w:gridSpan w:val="3"/>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460" w:type="dxa"/>
            <w:gridSpan w:val="3"/>
            <w:tcBorders>
              <w:bottom w:val="single" w:sz="8" w:space="0" w:color="404040"/>
            </w:tcBorders>
            <w:vAlign w:val="bottom"/>
          </w:tcPr>
          <w:p w:rsidR="001F6F55" w:rsidRDefault="00B24D91">
            <w:pPr>
              <w:rPr>
                <w:sz w:val="20"/>
                <w:szCs w:val="20"/>
              </w:rPr>
            </w:pPr>
            <w:r>
              <w:rPr>
                <w:rFonts w:eastAsia="Times New Roman"/>
                <w:i/>
                <w:iCs/>
                <w:color w:val="404040"/>
                <w:w w:val="99"/>
                <w:sz w:val="24"/>
                <w:szCs w:val="24"/>
              </w:rPr>
              <w:t>Положение об учетной политике</w:t>
            </w:r>
          </w:p>
        </w:tc>
        <w:tc>
          <w:tcPr>
            <w:tcW w:w="260" w:type="dxa"/>
            <w:gridSpan w:val="2"/>
            <w:vAlign w:val="bottom"/>
          </w:tcPr>
          <w:p w:rsidR="001F6F55" w:rsidRDefault="001F6F55">
            <w:pPr>
              <w:rPr>
                <w:sz w:val="23"/>
                <w:szCs w:val="23"/>
              </w:rPr>
            </w:pPr>
          </w:p>
        </w:tc>
      </w:tr>
      <w:tr w:rsidR="001F6F55" w:rsidTr="00941450">
        <w:trPr>
          <w:gridBefore w:val="1"/>
          <w:wBefore w:w="10" w:type="dxa"/>
          <w:trHeight w:val="153"/>
        </w:trPr>
        <w:tc>
          <w:tcPr>
            <w:tcW w:w="700" w:type="dxa"/>
            <w:gridSpan w:val="2"/>
            <w:tcBorders>
              <w:bottom w:val="single" w:sz="8" w:space="0" w:color="auto"/>
            </w:tcBorders>
            <w:vAlign w:val="bottom"/>
          </w:tcPr>
          <w:p w:rsidR="001F6F55" w:rsidRDefault="001F6F55">
            <w:pPr>
              <w:rPr>
                <w:sz w:val="13"/>
                <w:szCs w:val="13"/>
              </w:rPr>
            </w:pPr>
          </w:p>
        </w:tc>
        <w:tc>
          <w:tcPr>
            <w:tcW w:w="3960" w:type="dxa"/>
            <w:gridSpan w:val="25"/>
            <w:tcBorders>
              <w:bottom w:val="single" w:sz="8" w:space="0" w:color="auto"/>
            </w:tcBorders>
            <w:vAlign w:val="bottom"/>
          </w:tcPr>
          <w:p w:rsidR="001F6F55" w:rsidRDefault="001F6F55">
            <w:pPr>
              <w:rPr>
                <w:sz w:val="13"/>
                <w:szCs w:val="13"/>
              </w:rPr>
            </w:pPr>
          </w:p>
        </w:tc>
        <w:tc>
          <w:tcPr>
            <w:tcW w:w="1320" w:type="dxa"/>
            <w:gridSpan w:val="2"/>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gridSpan w:val="2"/>
            <w:tcBorders>
              <w:bottom w:val="single" w:sz="8" w:space="0" w:color="auto"/>
            </w:tcBorders>
            <w:vAlign w:val="bottom"/>
          </w:tcPr>
          <w:p w:rsidR="001F6F55" w:rsidRDefault="001F6F55">
            <w:pPr>
              <w:rPr>
                <w:sz w:val="13"/>
                <w:szCs w:val="13"/>
              </w:rPr>
            </w:pPr>
          </w:p>
        </w:tc>
        <w:tc>
          <w:tcPr>
            <w:tcW w:w="3020" w:type="dxa"/>
            <w:gridSpan w:val="3"/>
            <w:tcBorders>
              <w:bottom w:val="single" w:sz="8" w:space="0" w:color="auto"/>
            </w:tcBorders>
            <w:vAlign w:val="bottom"/>
          </w:tcPr>
          <w:p w:rsidR="001F6F55" w:rsidRDefault="001F6F55">
            <w:pPr>
              <w:rPr>
                <w:sz w:val="13"/>
                <w:szCs w:val="13"/>
              </w:rPr>
            </w:pPr>
          </w:p>
        </w:tc>
      </w:tr>
      <w:tr w:rsidR="001F6F55" w:rsidTr="00941450">
        <w:trPr>
          <w:gridBefore w:val="1"/>
          <w:wBefore w:w="10" w:type="dxa"/>
          <w:trHeight w:val="211"/>
        </w:trPr>
        <w:tc>
          <w:tcPr>
            <w:tcW w:w="700" w:type="dxa"/>
            <w:gridSpan w:val="2"/>
            <w:tcBorders>
              <w:left w:val="single" w:sz="8" w:space="0" w:color="auto"/>
              <w:right w:val="single" w:sz="8" w:space="0" w:color="auto"/>
            </w:tcBorders>
            <w:vAlign w:val="bottom"/>
          </w:tcPr>
          <w:p w:rsidR="001F6F55" w:rsidRDefault="001F6F55">
            <w:pPr>
              <w:rPr>
                <w:sz w:val="18"/>
                <w:szCs w:val="18"/>
              </w:rPr>
            </w:pPr>
          </w:p>
        </w:tc>
        <w:tc>
          <w:tcPr>
            <w:tcW w:w="3960" w:type="dxa"/>
            <w:gridSpan w:val="25"/>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сложном  объекте  основных  средств  (в</w:t>
            </w:r>
          </w:p>
        </w:tc>
        <w:tc>
          <w:tcPr>
            <w:tcW w:w="1320" w:type="dxa"/>
            <w:gridSpan w:val="2"/>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gridSpan w:val="2"/>
            <w:tcBorders>
              <w:right w:val="single" w:sz="8" w:space="0" w:color="auto"/>
            </w:tcBorders>
            <w:vAlign w:val="bottom"/>
          </w:tcPr>
          <w:p w:rsidR="001F6F55" w:rsidRDefault="001F6F55">
            <w:pPr>
              <w:rPr>
                <w:sz w:val="18"/>
                <w:szCs w:val="18"/>
              </w:rPr>
            </w:pPr>
          </w:p>
        </w:tc>
        <w:tc>
          <w:tcPr>
            <w:tcW w:w="3020" w:type="dxa"/>
            <w:gridSpan w:val="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000" w:type="dxa"/>
            <w:gridSpan w:val="4"/>
            <w:vAlign w:val="bottom"/>
          </w:tcPr>
          <w:p w:rsidR="001F6F55" w:rsidRDefault="00B24D91">
            <w:pPr>
              <w:spacing w:line="229" w:lineRule="exact"/>
              <w:ind w:left="100"/>
              <w:rPr>
                <w:sz w:val="20"/>
                <w:szCs w:val="20"/>
              </w:rPr>
            </w:pPr>
            <w:r>
              <w:rPr>
                <w:rFonts w:eastAsia="Times New Roman"/>
                <w:w w:val="98"/>
                <w:sz w:val="20"/>
                <w:szCs w:val="20"/>
              </w:rPr>
              <w:t>комплексе</w:t>
            </w:r>
          </w:p>
        </w:tc>
        <w:tc>
          <w:tcPr>
            <w:tcW w:w="220" w:type="dxa"/>
            <w:gridSpan w:val="2"/>
            <w:vAlign w:val="bottom"/>
          </w:tcPr>
          <w:p w:rsidR="001F6F55" w:rsidRDefault="001F6F55">
            <w:pPr>
              <w:rPr>
                <w:sz w:val="19"/>
                <w:szCs w:val="19"/>
              </w:rPr>
            </w:pPr>
          </w:p>
        </w:tc>
        <w:tc>
          <w:tcPr>
            <w:tcW w:w="2740" w:type="dxa"/>
            <w:gridSpan w:val="19"/>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конструктивно-сочлененных</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предметов, представляющих собой единое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целое),  подлежит  отражению  в  регистре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60" w:type="dxa"/>
            <w:gridSpan w:val="8"/>
            <w:vAlign w:val="bottom"/>
          </w:tcPr>
          <w:p w:rsidR="001F6F55" w:rsidRDefault="00B24D91">
            <w:pPr>
              <w:ind w:left="100"/>
              <w:rPr>
                <w:sz w:val="20"/>
                <w:szCs w:val="20"/>
              </w:rPr>
            </w:pPr>
            <w:r>
              <w:rPr>
                <w:rFonts w:eastAsia="Times New Roman"/>
                <w:sz w:val="20"/>
                <w:szCs w:val="20"/>
              </w:rPr>
              <w:t>бухгалтерского</w:t>
            </w:r>
          </w:p>
        </w:tc>
        <w:tc>
          <w:tcPr>
            <w:tcW w:w="920" w:type="dxa"/>
            <w:gridSpan w:val="6"/>
            <w:vAlign w:val="bottom"/>
          </w:tcPr>
          <w:p w:rsidR="001F6F55" w:rsidRDefault="00B24D91">
            <w:pPr>
              <w:ind w:left="200"/>
              <w:rPr>
                <w:sz w:val="20"/>
                <w:szCs w:val="20"/>
              </w:rPr>
            </w:pPr>
            <w:r>
              <w:rPr>
                <w:rFonts w:eastAsia="Times New Roman"/>
                <w:sz w:val="20"/>
                <w:szCs w:val="20"/>
              </w:rPr>
              <w:t>учета</w:t>
            </w:r>
          </w:p>
        </w:tc>
        <w:tc>
          <w:tcPr>
            <w:tcW w:w="280" w:type="dxa"/>
            <w:gridSpan w:val="2"/>
            <w:vAlign w:val="bottom"/>
          </w:tcPr>
          <w:p w:rsidR="001F6F55" w:rsidRDefault="00B24D91">
            <w:pPr>
              <w:ind w:right="99"/>
              <w:jc w:val="right"/>
              <w:rPr>
                <w:sz w:val="20"/>
                <w:szCs w:val="20"/>
              </w:rPr>
            </w:pPr>
            <w:r>
              <w:rPr>
                <w:rFonts w:eastAsia="Times New Roman"/>
                <w:w w:val="89"/>
                <w:sz w:val="20"/>
                <w:szCs w:val="20"/>
              </w:rPr>
              <w:t>-</w:t>
            </w: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Инвентарной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00" w:type="dxa"/>
            <w:gridSpan w:val="4"/>
            <w:vAlign w:val="bottom"/>
          </w:tcPr>
          <w:p w:rsidR="001F6F55" w:rsidRDefault="00B24D91">
            <w:pPr>
              <w:ind w:left="100"/>
              <w:rPr>
                <w:sz w:val="20"/>
                <w:szCs w:val="20"/>
              </w:rPr>
            </w:pPr>
            <w:r>
              <w:rPr>
                <w:rFonts w:eastAsia="Times New Roman"/>
                <w:sz w:val="20"/>
                <w:szCs w:val="20"/>
              </w:rPr>
              <w:t>карточке</w:t>
            </w:r>
          </w:p>
        </w:tc>
        <w:tc>
          <w:tcPr>
            <w:tcW w:w="980" w:type="dxa"/>
            <w:gridSpan w:val="7"/>
            <w:vAlign w:val="bottom"/>
          </w:tcPr>
          <w:p w:rsidR="001F6F55" w:rsidRDefault="00B24D91">
            <w:pPr>
              <w:ind w:left="200"/>
              <w:rPr>
                <w:sz w:val="20"/>
                <w:szCs w:val="20"/>
              </w:rPr>
            </w:pPr>
            <w:r>
              <w:rPr>
                <w:rFonts w:eastAsia="Times New Roman"/>
                <w:sz w:val="20"/>
                <w:szCs w:val="20"/>
              </w:rPr>
              <w:t>(</w:t>
            </w:r>
            <w:proofErr w:type="spellStart"/>
            <w:r>
              <w:rPr>
                <w:rFonts w:eastAsia="Times New Roman"/>
                <w:sz w:val="20"/>
                <w:szCs w:val="20"/>
              </w:rPr>
              <w:t>ф.ф</w:t>
            </w:r>
            <w:proofErr w:type="spellEnd"/>
            <w:r>
              <w:rPr>
                <w:rFonts w:eastAsia="Times New Roman"/>
                <w:sz w:val="20"/>
                <w:szCs w:val="20"/>
              </w:rPr>
              <w:t>.</w:t>
            </w:r>
          </w:p>
        </w:tc>
        <w:tc>
          <w:tcPr>
            <w:tcW w:w="1080" w:type="dxa"/>
            <w:gridSpan w:val="8"/>
            <w:vAlign w:val="bottom"/>
          </w:tcPr>
          <w:p w:rsidR="001F6F55" w:rsidRDefault="00B24D91">
            <w:pPr>
              <w:rPr>
                <w:sz w:val="20"/>
                <w:szCs w:val="20"/>
              </w:rPr>
            </w:pPr>
            <w:r>
              <w:rPr>
                <w:rFonts w:eastAsia="Times New Roman"/>
                <w:sz w:val="20"/>
                <w:szCs w:val="20"/>
              </w:rPr>
              <w:t>0504031,</w:t>
            </w:r>
          </w:p>
        </w:tc>
        <w:tc>
          <w:tcPr>
            <w:tcW w:w="900" w:type="dxa"/>
            <w:gridSpan w:val="6"/>
            <w:tcBorders>
              <w:right w:val="single" w:sz="8" w:space="0" w:color="auto"/>
            </w:tcBorders>
            <w:vAlign w:val="bottom"/>
          </w:tcPr>
          <w:p w:rsidR="001F6F55" w:rsidRDefault="00B24D91">
            <w:pPr>
              <w:jc w:val="right"/>
              <w:rPr>
                <w:sz w:val="20"/>
                <w:szCs w:val="20"/>
              </w:rPr>
            </w:pPr>
            <w:r>
              <w:rPr>
                <w:rFonts w:eastAsia="Times New Roman"/>
                <w:sz w:val="20"/>
                <w:szCs w:val="20"/>
              </w:rPr>
              <w:t>0504032)</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980" w:type="dxa"/>
            <w:gridSpan w:val="11"/>
            <w:vAlign w:val="bottom"/>
          </w:tcPr>
          <w:p w:rsidR="001F6F55" w:rsidRDefault="00B24D91">
            <w:pPr>
              <w:ind w:left="100"/>
              <w:rPr>
                <w:sz w:val="20"/>
                <w:szCs w:val="20"/>
              </w:rPr>
            </w:pPr>
            <w:r>
              <w:rPr>
                <w:rFonts w:eastAsia="Times New Roman"/>
                <w:sz w:val="20"/>
                <w:szCs w:val="20"/>
              </w:rPr>
              <w:t>соответствующего</w:t>
            </w:r>
          </w:p>
        </w:tc>
        <w:tc>
          <w:tcPr>
            <w:tcW w:w="680" w:type="dxa"/>
            <w:gridSpan w:val="5"/>
            <w:vAlign w:val="bottom"/>
          </w:tcPr>
          <w:p w:rsidR="001F6F55" w:rsidRDefault="00B24D91">
            <w:pPr>
              <w:ind w:left="20"/>
              <w:rPr>
                <w:sz w:val="20"/>
                <w:szCs w:val="20"/>
              </w:rPr>
            </w:pPr>
            <w:r>
              <w:rPr>
                <w:rFonts w:eastAsia="Times New Roman"/>
                <w:w w:val="95"/>
                <w:sz w:val="20"/>
                <w:szCs w:val="20"/>
              </w:rPr>
              <w:t>объекта</w:t>
            </w: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основного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средства   путем   внесения   записей   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60" w:type="dxa"/>
            <w:gridSpan w:val="8"/>
            <w:vAlign w:val="bottom"/>
          </w:tcPr>
          <w:p w:rsidR="001F6F55" w:rsidRDefault="00B24D91">
            <w:pPr>
              <w:ind w:left="100"/>
              <w:rPr>
                <w:sz w:val="20"/>
                <w:szCs w:val="20"/>
              </w:rPr>
            </w:pPr>
            <w:r>
              <w:rPr>
                <w:rFonts w:eastAsia="Times New Roman"/>
                <w:sz w:val="20"/>
                <w:szCs w:val="20"/>
              </w:rPr>
              <w:t>произведенных</w:t>
            </w:r>
          </w:p>
        </w:tc>
        <w:tc>
          <w:tcPr>
            <w:tcW w:w="520" w:type="dxa"/>
            <w:gridSpan w:val="3"/>
            <w:vAlign w:val="bottom"/>
          </w:tcPr>
          <w:p w:rsidR="001F6F55" w:rsidRDefault="001F6F55">
            <w:pPr>
              <w:rPr>
                <w:sz w:val="20"/>
                <w:szCs w:val="20"/>
              </w:rPr>
            </w:pPr>
          </w:p>
        </w:tc>
        <w:tc>
          <w:tcPr>
            <w:tcW w:w="1080" w:type="dxa"/>
            <w:gridSpan w:val="8"/>
            <w:vAlign w:val="bottom"/>
          </w:tcPr>
          <w:p w:rsidR="001F6F55" w:rsidRDefault="00B24D91">
            <w:pPr>
              <w:rPr>
                <w:sz w:val="20"/>
                <w:szCs w:val="20"/>
              </w:rPr>
            </w:pPr>
            <w:r>
              <w:rPr>
                <w:rFonts w:eastAsia="Times New Roman"/>
                <w:sz w:val="20"/>
                <w:szCs w:val="20"/>
              </w:rPr>
              <w:t>изменениях</w:t>
            </w:r>
          </w:p>
        </w:tc>
        <w:tc>
          <w:tcPr>
            <w:tcW w:w="900" w:type="dxa"/>
            <w:gridSpan w:val="6"/>
            <w:tcBorders>
              <w:right w:val="single" w:sz="8" w:space="0" w:color="auto"/>
            </w:tcBorders>
            <w:vAlign w:val="bottom"/>
          </w:tcPr>
          <w:p w:rsidR="001F6F55" w:rsidRDefault="00B24D91">
            <w:pPr>
              <w:ind w:right="19"/>
              <w:jc w:val="right"/>
              <w:rPr>
                <w:sz w:val="20"/>
                <w:szCs w:val="20"/>
              </w:rPr>
            </w:pPr>
            <w:r>
              <w:rPr>
                <w:rFonts w:eastAsia="Times New Roman"/>
                <w:sz w:val="20"/>
                <w:szCs w:val="20"/>
              </w:rPr>
              <w:t>без</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sz w:val="20"/>
                <w:szCs w:val="20"/>
              </w:rPr>
              <w:t>оформления</w:t>
            </w:r>
          </w:p>
        </w:tc>
        <w:tc>
          <w:tcPr>
            <w:tcW w:w="1440" w:type="dxa"/>
            <w:gridSpan w:val="10"/>
            <w:vAlign w:val="bottom"/>
          </w:tcPr>
          <w:p w:rsidR="001F6F55" w:rsidRDefault="00B24D91">
            <w:pPr>
              <w:jc w:val="center"/>
              <w:rPr>
                <w:sz w:val="20"/>
                <w:szCs w:val="20"/>
              </w:rPr>
            </w:pPr>
            <w:r>
              <w:rPr>
                <w:rFonts w:eastAsia="Times New Roman"/>
                <w:w w:val="99"/>
                <w:sz w:val="20"/>
                <w:szCs w:val="20"/>
              </w:rPr>
              <w:t>бухгалтерских</w:t>
            </w:r>
          </w:p>
        </w:tc>
        <w:tc>
          <w:tcPr>
            <w:tcW w:w="940" w:type="dxa"/>
            <w:gridSpan w:val="6"/>
            <w:vAlign w:val="bottom"/>
          </w:tcPr>
          <w:p w:rsidR="001F6F55" w:rsidRDefault="00B24D91">
            <w:pPr>
              <w:jc w:val="center"/>
              <w:rPr>
                <w:sz w:val="20"/>
                <w:szCs w:val="20"/>
              </w:rPr>
            </w:pPr>
            <w:r>
              <w:rPr>
                <w:rFonts w:eastAsia="Times New Roman"/>
                <w:w w:val="98"/>
                <w:sz w:val="20"/>
                <w:szCs w:val="20"/>
              </w:rPr>
              <w:t>записей</w:t>
            </w:r>
          </w:p>
        </w:tc>
        <w:tc>
          <w:tcPr>
            <w:tcW w:w="36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по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2380" w:type="dxa"/>
            <w:gridSpan w:val="14"/>
            <w:vAlign w:val="bottom"/>
          </w:tcPr>
          <w:p w:rsidR="001F6F55" w:rsidRDefault="00B24D91">
            <w:pPr>
              <w:spacing w:line="226" w:lineRule="exact"/>
              <w:ind w:left="100"/>
              <w:rPr>
                <w:sz w:val="20"/>
                <w:szCs w:val="20"/>
              </w:rPr>
            </w:pPr>
            <w:r>
              <w:rPr>
                <w:rFonts w:eastAsia="Times New Roman"/>
                <w:sz w:val="20"/>
                <w:szCs w:val="20"/>
              </w:rPr>
              <w:t>соответствующим  счетам</w:t>
            </w:r>
          </w:p>
        </w:tc>
        <w:tc>
          <w:tcPr>
            <w:tcW w:w="1580" w:type="dxa"/>
            <w:gridSpan w:val="11"/>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аналитического</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2760" w:type="dxa"/>
            <w:vAlign w:val="bottom"/>
          </w:tcPr>
          <w:p w:rsidR="001F6F55" w:rsidRDefault="001F6F55">
            <w:pPr>
              <w:rPr>
                <w:sz w:val="19"/>
                <w:szCs w:val="19"/>
              </w:rPr>
            </w:pPr>
          </w:p>
        </w:tc>
        <w:tc>
          <w:tcPr>
            <w:tcW w:w="260" w:type="dxa"/>
            <w:gridSpan w:val="2"/>
            <w:tcBorders>
              <w:right w:val="single" w:sz="8" w:space="0" w:color="auto"/>
            </w:tcBorders>
            <w:vAlign w:val="bottom"/>
          </w:tcPr>
          <w:p w:rsidR="001F6F55" w:rsidRDefault="001F6F55">
            <w:pPr>
              <w:rPr>
                <w:sz w:val="19"/>
                <w:szCs w:val="19"/>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B24D91">
            <w:pPr>
              <w:ind w:left="100"/>
              <w:rPr>
                <w:sz w:val="20"/>
                <w:szCs w:val="20"/>
              </w:rPr>
            </w:pPr>
            <w:r>
              <w:rPr>
                <w:rFonts w:eastAsia="Times New Roman"/>
                <w:sz w:val="20"/>
                <w:szCs w:val="20"/>
              </w:rPr>
              <w:t>учета</w:t>
            </w:r>
          </w:p>
        </w:tc>
        <w:tc>
          <w:tcPr>
            <w:tcW w:w="820" w:type="dxa"/>
            <w:gridSpan w:val="7"/>
            <w:vAlign w:val="bottom"/>
          </w:tcPr>
          <w:p w:rsidR="001F6F55" w:rsidRDefault="00B24D91">
            <w:pPr>
              <w:ind w:right="19"/>
              <w:jc w:val="right"/>
              <w:rPr>
                <w:sz w:val="20"/>
                <w:szCs w:val="20"/>
              </w:rPr>
            </w:pPr>
            <w:r>
              <w:rPr>
                <w:rFonts w:eastAsia="Times New Roman"/>
                <w:sz w:val="20"/>
                <w:szCs w:val="20"/>
              </w:rPr>
              <w:t>счета</w:t>
            </w:r>
          </w:p>
        </w:tc>
        <w:tc>
          <w:tcPr>
            <w:tcW w:w="1200" w:type="dxa"/>
            <w:gridSpan w:val="8"/>
            <w:vAlign w:val="bottom"/>
          </w:tcPr>
          <w:p w:rsidR="001F6F55" w:rsidRDefault="00B24D91">
            <w:pPr>
              <w:ind w:left="220"/>
              <w:rPr>
                <w:sz w:val="20"/>
                <w:szCs w:val="20"/>
              </w:rPr>
            </w:pPr>
            <w:r>
              <w:rPr>
                <w:rFonts w:eastAsia="Times New Roman"/>
                <w:sz w:val="20"/>
                <w:szCs w:val="20"/>
              </w:rPr>
              <w:t>010100000</w:t>
            </w: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"Основные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00" w:type="dxa"/>
            <w:gridSpan w:val="4"/>
            <w:tcBorders>
              <w:bottom w:val="single" w:sz="8" w:space="0" w:color="auto"/>
            </w:tcBorders>
            <w:vAlign w:val="bottom"/>
          </w:tcPr>
          <w:p w:rsidR="001F6F55" w:rsidRDefault="00B24D91">
            <w:pPr>
              <w:ind w:left="100"/>
              <w:rPr>
                <w:sz w:val="20"/>
                <w:szCs w:val="20"/>
              </w:rPr>
            </w:pPr>
            <w:r>
              <w:rPr>
                <w:rFonts w:eastAsia="Times New Roman"/>
                <w:sz w:val="20"/>
                <w:szCs w:val="20"/>
              </w:rPr>
              <w:t>средства"</w:t>
            </w:r>
          </w:p>
        </w:tc>
        <w:tc>
          <w:tcPr>
            <w:tcW w:w="220" w:type="dxa"/>
            <w:gridSpan w:val="2"/>
            <w:tcBorders>
              <w:bottom w:val="single" w:sz="8" w:space="0" w:color="auto"/>
            </w:tcBorders>
            <w:vAlign w:val="bottom"/>
          </w:tcPr>
          <w:p w:rsidR="001F6F55" w:rsidRDefault="001F6F55">
            <w:pPr>
              <w:rPr>
                <w:sz w:val="20"/>
                <w:szCs w:val="20"/>
              </w:rPr>
            </w:pPr>
          </w:p>
        </w:tc>
        <w:tc>
          <w:tcPr>
            <w:tcW w:w="240" w:type="dxa"/>
            <w:gridSpan w:val="2"/>
            <w:tcBorders>
              <w:bottom w:val="single" w:sz="8" w:space="0" w:color="auto"/>
            </w:tcBorders>
            <w:vAlign w:val="bottom"/>
          </w:tcPr>
          <w:p w:rsidR="001F6F55" w:rsidRDefault="001F6F55">
            <w:pPr>
              <w:rPr>
                <w:sz w:val="20"/>
                <w:szCs w:val="20"/>
              </w:rPr>
            </w:pPr>
          </w:p>
        </w:tc>
        <w:tc>
          <w:tcPr>
            <w:tcW w:w="520" w:type="dxa"/>
            <w:gridSpan w:val="3"/>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280" w:type="dxa"/>
            <w:gridSpan w:val="2"/>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360" w:type="dxa"/>
            <w:gridSpan w:val="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941450">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5</w:t>
            </w:r>
          </w:p>
        </w:tc>
        <w:tc>
          <w:tcPr>
            <w:tcW w:w="1000" w:type="dxa"/>
            <w:gridSpan w:val="4"/>
            <w:vAlign w:val="bottom"/>
          </w:tcPr>
          <w:p w:rsidR="001F6F55" w:rsidRDefault="00B24D91">
            <w:pPr>
              <w:spacing w:line="216" w:lineRule="exact"/>
              <w:ind w:left="100"/>
              <w:rPr>
                <w:sz w:val="20"/>
                <w:szCs w:val="20"/>
              </w:rPr>
            </w:pPr>
            <w:r>
              <w:rPr>
                <w:rFonts w:eastAsia="Times New Roman"/>
                <w:sz w:val="20"/>
                <w:szCs w:val="20"/>
              </w:rPr>
              <w:t>принятие</w:t>
            </w:r>
          </w:p>
        </w:tc>
        <w:tc>
          <w:tcPr>
            <w:tcW w:w="220" w:type="dxa"/>
            <w:gridSpan w:val="2"/>
            <w:vAlign w:val="bottom"/>
          </w:tcPr>
          <w:p w:rsidR="001F6F55" w:rsidRDefault="001F6F55">
            <w:pPr>
              <w:rPr>
                <w:sz w:val="18"/>
                <w:szCs w:val="18"/>
              </w:rPr>
            </w:pPr>
          </w:p>
        </w:tc>
        <w:tc>
          <w:tcPr>
            <w:tcW w:w="240" w:type="dxa"/>
            <w:gridSpan w:val="2"/>
            <w:vAlign w:val="bottom"/>
          </w:tcPr>
          <w:p w:rsidR="001F6F55" w:rsidRDefault="00B24D91">
            <w:pPr>
              <w:spacing w:line="216" w:lineRule="exact"/>
              <w:ind w:left="20"/>
              <w:rPr>
                <w:sz w:val="20"/>
                <w:szCs w:val="20"/>
              </w:rPr>
            </w:pPr>
            <w:r>
              <w:rPr>
                <w:rFonts w:eastAsia="Times New Roman"/>
                <w:sz w:val="20"/>
                <w:szCs w:val="20"/>
              </w:rPr>
              <w:t>к</w:t>
            </w:r>
          </w:p>
        </w:tc>
        <w:tc>
          <w:tcPr>
            <w:tcW w:w="1600" w:type="dxa"/>
            <w:gridSpan w:val="11"/>
            <w:vAlign w:val="bottom"/>
          </w:tcPr>
          <w:p w:rsidR="001F6F55" w:rsidRDefault="00B24D91">
            <w:pPr>
              <w:spacing w:line="216" w:lineRule="exact"/>
              <w:ind w:left="220"/>
              <w:rPr>
                <w:sz w:val="20"/>
                <w:szCs w:val="20"/>
              </w:rPr>
            </w:pPr>
            <w:r>
              <w:rPr>
                <w:rFonts w:eastAsia="Times New Roman"/>
                <w:w w:val="99"/>
                <w:sz w:val="20"/>
                <w:szCs w:val="20"/>
              </w:rPr>
              <w:t>бухгалтерскому</w:t>
            </w:r>
          </w:p>
        </w:tc>
        <w:tc>
          <w:tcPr>
            <w:tcW w:w="900" w:type="dxa"/>
            <w:gridSpan w:val="6"/>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010600000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220" w:type="dxa"/>
            <w:gridSpan w:val="6"/>
            <w:vAlign w:val="bottom"/>
          </w:tcPr>
          <w:p w:rsidR="001F6F55" w:rsidRDefault="00B24D91">
            <w:pPr>
              <w:spacing w:line="229" w:lineRule="exact"/>
              <w:ind w:left="100"/>
              <w:rPr>
                <w:sz w:val="20"/>
                <w:szCs w:val="20"/>
              </w:rPr>
            </w:pPr>
            <w:r>
              <w:rPr>
                <w:rFonts w:eastAsia="Times New Roman"/>
                <w:w w:val="99"/>
                <w:sz w:val="20"/>
                <w:szCs w:val="20"/>
              </w:rPr>
              <w:t>законченных</w:t>
            </w:r>
          </w:p>
        </w:tc>
        <w:tc>
          <w:tcPr>
            <w:tcW w:w="240" w:type="dxa"/>
            <w:gridSpan w:val="2"/>
            <w:vAlign w:val="bottom"/>
          </w:tcPr>
          <w:p w:rsidR="001F6F55" w:rsidRDefault="001F6F55">
            <w:pPr>
              <w:rPr>
                <w:sz w:val="19"/>
                <w:szCs w:val="19"/>
              </w:rPr>
            </w:pPr>
          </w:p>
        </w:tc>
        <w:tc>
          <w:tcPr>
            <w:tcW w:w="1200" w:type="dxa"/>
            <w:gridSpan w:val="8"/>
            <w:vAlign w:val="bottom"/>
          </w:tcPr>
          <w:p w:rsidR="001F6F55" w:rsidRDefault="00B24D91">
            <w:pPr>
              <w:spacing w:line="229" w:lineRule="exact"/>
              <w:ind w:left="80"/>
              <w:rPr>
                <w:sz w:val="20"/>
                <w:szCs w:val="20"/>
              </w:rPr>
            </w:pPr>
            <w:r>
              <w:rPr>
                <w:rFonts w:eastAsia="Times New Roman"/>
                <w:w w:val="99"/>
                <w:sz w:val="20"/>
                <w:szCs w:val="20"/>
              </w:rPr>
              <w:t>капитальных</w:t>
            </w:r>
          </w:p>
        </w:tc>
        <w:tc>
          <w:tcPr>
            <w:tcW w:w="1300" w:type="dxa"/>
            <w:gridSpan w:val="9"/>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вложений</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sz w:val="20"/>
                <w:szCs w:val="20"/>
              </w:rPr>
              <w:t>арендатора</w:t>
            </w: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1980" w:type="dxa"/>
            <w:gridSpan w:val="14"/>
            <w:tcBorders>
              <w:right w:val="single" w:sz="8" w:space="0" w:color="auto"/>
            </w:tcBorders>
            <w:vAlign w:val="bottom"/>
          </w:tcPr>
          <w:p w:rsidR="001F6F55" w:rsidRDefault="00B24D91">
            <w:pPr>
              <w:ind w:right="19"/>
              <w:jc w:val="right"/>
              <w:rPr>
                <w:sz w:val="20"/>
                <w:szCs w:val="20"/>
              </w:rPr>
            </w:pPr>
            <w:r>
              <w:rPr>
                <w:rFonts w:eastAsia="Times New Roman"/>
                <w:sz w:val="20"/>
                <w:szCs w:val="20"/>
              </w:rPr>
              <w:t>(лизингополучателя),</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w w:val="97"/>
                <w:sz w:val="20"/>
                <w:szCs w:val="20"/>
              </w:rPr>
              <w:t>пользователя</w:t>
            </w:r>
          </w:p>
        </w:tc>
        <w:tc>
          <w:tcPr>
            <w:tcW w:w="240" w:type="dxa"/>
            <w:gridSpan w:val="2"/>
            <w:vAlign w:val="bottom"/>
          </w:tcPr>
          <w:p w:rsidR="001F6F55" w:rsidRDefault="001F6F55">
            <w:pPr>
              <w:rPr>
                <w:sz w:val="20"/>
                <w:szCs w:val="20"/>
              </w:rPr>
            </w:pPr>
          </w:p>
        </w:tc>
        <w:tc>
          <w:tcPr>
            <w:tcW w:w="920" w:type="dxa"/>
            <w:gridSpan w:val="6"/>
            <w:vAlign w:val="bottom"/>
          </w:tcPr>
          <w:p w:rsidR="001F6F55" w:rsidRDefault="00B24D91">
            <w:pPr>
              <w:jc w:val="center"/>
              <w:rPr>
                <w:sz w:val="20"/>
                <w:szCs w:val="20"/>
              </w:rPr>
            </w:pPr>
            <w:r>
              <w:rPr>
                <w:rFonts w:eastAsia="Times New Roman"/>
                <w:w w:val="98"/>
                <w:sz w:val="20"/>
                <w:szCs w:val="20"/>
              </w:rPr>
              <w:t>объектов</w:t>
            </w:r>
          </w:p>
        </w:tc>
        <w:tc>
          <w:tcPr>
            <w:tcW w:w="280" w:type="dxa"/>
            <w:gridSpan w:val="2"/>
            <w:vAlign w:val="bottom"/>
          </w:tcPr>
          <w:p w:rsidR="001F6F55" w:rsidRDefault="001F6F55">
            <w:pPr>
              <w:rPr>
                <w:sz w:val="20"/>
                <w:szCs w:val="20"/>
              </w:rPr>
            </w:pP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недвижимого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(движимого) имущества  в отделимые или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w w:val="97"/>
                <w:sz w:val="20"/>
                <w:szCs w:val="20"/>
              </w:rPr>
              <w:t>неотделимые</w:t>
            </w:r>
          </w:p>
        </w:tc>
        <w:tc>
          <w:tcPr>
            <w:tcW w:w="240" w:type="dxa"/>
            <w:gridSpan w:val="2"/>
            <w:vAlign w:val="bottom"/>
          </w:tcPr>
          <w:p w:rsidR="001F6F55" w:rsidRDefault="001F6F55">
            <w:pPr>
              <w:rPr>
                <w:sz w:val="20"/>
                <w:szCs w:val="20"/>
              </w:rPr>
            </w:pPr>
          </w:p>
        </w:tc>
        <w:tc>
          <w:tcPr>
            <w:tcW w:w="1200" w:type="dxa"/>
            <w:gridSpan w:val="8"/>
            <w:vAlign w:val="bottom"/>
          </w:tcPr>
          <w:p w:rsidR="001F6F55" w:rsidRDefault="00B24D91">
            <w:pPr>
              <w:ind w:left="80"/>
              <w:rPr>
                <w:sz w:val="20"/>
                <w:szCs w:val="20"/>
              </w:rPr>
            </w:pPr>
            <w:r>
              <w:rPr>
                <w:rFonts w:eastAsia="Times New Roman"/>
                <w:sz w:val="20"/>
                <w:szCs w:val="20"/>
              </w:rPr>
              <w:t>улучшения</w:t>
            </w: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арендуемых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6"/>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(используемых) им объектов имущества, в</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640" w:type="dxa"/>
            <w:vAlign w:val="bottom"/>
          </w:tcPr>
          <w:p w:rsidR="001F6F55" w:rsidRDefault="00B24D91">
            <w:pPr>
              <w:spacing w:line="226" w:lineRule="exact"/>
              <w:ind w:left="100"/>
              <w:rPr>
                <w:sz w:val="20"/>
                <w:szCs w:val="20"/>
              </w:rPr>
            </w:pPr>
            <w:r>
              <w:rPr>
                <w:rFonts w:eastAsia="Times New Roman"/>
                <w:sz w:val="20"/>
                <w:szCs w:val="20"/>
              </w:rPr>
              <w:t>том</w:t>
            </w:r>
          </w:p>
        </w:tc>
        <w:tc>
          <w:tcPr>
            <w:tcW w:w="580" w:type="dxa"/>
            <w:gridSpan w:val="5"/>
            <w:vAlign w:val="bottom"/>
          </w:tcPr>
          <w:p w:rsidR="001F6F55" w:rsidRDefault="00B24D91">
            <w:pPr>
              <w:spacing w:line="226" w:lineRule="exact"/>
              <w:ind w:left="100"/>
              <w:rPr>
                <w:sz w:val="20"/>
                <w:szCs w:val="20"/>
              </w:rPr>
            </w:pPr>
            <w:r>
              <w:rPr>
                <w:rFonts w:eastAsia="Times New Roman"/>
                <w:w w:val="94"/>
                <w:sz w:val="20"/>
                <w:szCs w:val="20"/>
              </w:rPr>
              <w:t>числе</w:t>
            </w:r>
          </w:p>
        </w:tc>
        <w:tc>
          <w:tcPr>
            <w:tcW w:w="240" w:type="dxa"/>
            <w:gridSpan w:val="2"/>
            <w:vAlign w:val="bottom"/>
          </w:tcPr>
          <w:p w:rsidR="001F6F55" w:rsidRDefault="001F6F55">
            <w:pPr>
              <w:rPr>
                <w:sz w:val="19"/>
                <w:szCs w:val="19"/>
              </w:rPr>
            </w:pPr>
          </w:p>
        </w:tc>
        <w:tc>
          <w:tcPr>
            <w:tcW w:w="520" w:type="dxa"/>
            <w:gridSpan w:val="3"/>
            <w:vAlign w:val="bottom"/>
          </w:tcPr>
          <w:p w:rsidR="001F6F55" w:rsidRDefault="00B24D91">
            <w:pPr>
              <w:spacing w:line="226" w:lineRule="exact"/>
              <w:ind w:left="80"/>
              <w:rPr>
                <w:sz w:val="20"/>
                <w:szCs w:val="20"/>
              </w:rPr>
            </w:pPr>
            <w:r>
              <w:rPr>
                <w:rFonts w:eastAsia="Times New Roman"/>
                <w:sz w:val="20"/>
                <w:szCs w:val="20"/>
              </w:rPr>
              <w:t>по</w:t>
            </w:r>
          </w:p>
        </w:tc>
        <w:tc>
          <w:tcPr>
            <w:tcW w:w="1080" w:type="dxa"/>
            <w:gridSpan w:val="8"/>
            <w:vAlign w:val="bottom"/>
          </w:tcPr>
          <w:p w:rsidR="001F6F55" w:rsidRDefault="00B24D91">
            <w:pPr>
              <w:spacing w:line="226" w:lineRule="exact"/>
              <w:ind w:left="100"/>
              <w:rPr>
                <w:sz w:val="20"/>
                <w:szCs w:val="20"/>
              </w:rPr>
            </w:pPr>
            <w:r>
              <w:rPr>
                <w:rFonts w:eastAsia="Times New Roman"/>
                <w:sz w:val="20"/>
                <w:szCs w:val="20"/>
              </w:rPr>
              <w:t>договору</w:t>
            </w:r>
          </w:p>
        </w:tc>
        <w:tc>
          <w:tcPr>
            <w:tcW w:w="900" w:type="dxa"/>
            <w:gridSpan w:val="6"/>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аренды,</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приема-сдачи</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660" w:type="dxa"/>
            <w:gridSpan w:val="16"/>
            <w:vAlign w:val="bottom"/>
          </w:tcPr>
          <w:p w:rsidR="001F6F55" w:rsidRDefault="00B24D91">
            <w:pPr>
              <w:ind w:left="100"/>
              <w:rPr>
                <w:sz w:val="20"/>
                <w:szCs w:val="20"/>
              </w:rPr>
            </w:pPr>
            <w:r>
              <w:rPr>
                <w:rFonts w:eastAsia="Times New Roman"/>
                <w:sz w:val="20"/>
                <w:szCs w:val="20"/>
              </w:rPr>
              <w:t>безвозмездного пользования</w:t>
            </w: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отремонтированных,</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360" w:type="dxa"/>
            <w:gridSpan w:val="3"/>
            <w:vAlign w:val="bottom"/>
          </w:tcPr>
          <w:p w:rsidR="001F6F55" w:rsidRDefault="001F6F55">
            <w:pPr>
              <w:rPr>
                <w:sz w:val="19"/>
                <w:szCs w:val="19"/>
              </w:rPr>
            </w:pPr>
          </w:p>
        </w:tc>
        <w:tc>
          <w:tcPr>
            <w:tcW w:w="220" w:type="dxa"/>
            <w:gridSpan w:val="2"/>
            <w:vAlign w:val="bottom"/>
          </w:tcPr>
          <w:p w:rsidR="001F6F55" w:rsidRDefault="001F6F55">
            <w:pPr>
              <w:rPr>
                <w:sz w:val="19"/>
                <w:szCs w:val="19"/>
              </w:rPr>
            </w:pPr>
          </w:p>
        </w:tc>
        <w:tc>
          <w:tcPr>
            <w:tcW w:w="240" w:type="dxa"/>
            <w:gridSpan w:val="2"/>
            <w:vAlign w:val="bottom"/>
          </w:tcPr>
          <w:p w:rsidR="001F6F55" w:rsidRDefault="001F6F55">
            <w:pPr>
              <w:rPr>
                <w:sz w:val="19"/>
                <w:szCs w:val="19"/>
              </w:rPr>
            </w:pPr>
          </w:p>
        </w:tc>
        <w:tc>
          <w:tcPr>
            <w:tcW w:w="520" w:type="dxa"/>
            <w:gridSpan w:val="3"/>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280" w:type="dxa"/>
            <w:gridSpan w:val="2"/>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540" w:type="dxa"/>
            <w:gridSpan w:val="3"/>
            <w:vAlign w:val="bottom"/>
          </w:tcPr>
          <w:p w:rsidR="001F6F55" w:rsidRDefault="001F6F55">
            <w:pPr>
              <w:rPr>
                <w:sz w:val="19"/>
                <w:szCs w:val="19"/>
              </w:rPr>
            </w:pPr>
          </w:p>
        </w:tc>
        <w:tc>
          <w:tcPr>
            <w:tcW w:w="360" w:type="dxa"/>
            <w:gridSpan w:val="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реконструированных и</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60" w:type="dxa"/>
            <w:gridSpan w:val="3"/>
            <w:vAlign w:val="bottom"/>
          </w:tcPr>
          <w:p w:rsidR="001F6F55" w:rsidRDefault="001F6F55">
            <w:pPr>
              <w:rPr>
                <w:sz w:val="20"/>
                <w:szCs w:val="20"/>
              </w:rPr>
            </w:pPr>
          </w:p>
        </w:tc>
        <w:tc>
          <w:tcPr>
            <w:tcW w:w="220" w:type="dxa"/>
            <w:gridSpan w:val="2"/>
            <w:vAlign w:val="bottom"/>
          </w:tcPr>
          <w:p w:rsidR="001F6F55" w:rsidRDefault="001F6F55">
            <w:pPr>
              <w:rPr>
                <w:sz w:val="20"/>
                <w:szCs w:val="20"/>
              </w:rPr>
            </w:pP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модернизированных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60" w:type="dxa"/>
            <w:gridSpan w:val="3"/>
            <w:vAlign w:val="bottom"/>
          </w:tcPr>
          <w:p w:rsidR="001F6F55" w:rsidRDefault="001F6F55">
            <w:pPr>
              <w:rPr>
                <w:sz w:val="20"/>
                <w:szCs w:val="20"/>
              </w:rPr>
            </w:pPr>
          </w:p>
        </w:tc>
        <w:tc>
          <w:tcPr>
            <w:tcW w:w="220" w:type="dxa"/>
            <w:gridSpan w:val="2"/>
            <w:vAlign w:val="bottom"/>
          </w:tcPr>
          <w:p w:rsidR="001F6F55" w:rsidRDefault="001F6F55">
            <w:pPr>
              <w:rPr>
                <w:sz w:val="20"/>
                <w:szCs w:val="20"/>
              </w:rPr>
            </w:pP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60" w:type="dxa"/>
            <w:gridSpan w:val="3"/>
            <w:vAlign w:val="bottom"/>
          </w:tcPr>
          <w:p w:rsidR="001F6F55" w:rsidRDefault="001F6F55">
            <w:pPr>
              <w:rPr>
                <w:sz w:val="20"/>
                <w:szCs w:val="20"/>
              </w:rPr>
            </w:pPr>
          </w:p>
        </w:tc>
        <w:tc>
          <w:tcPr>
            <w:tcW w:w="220" w:type="dxa"/>
            <w:gridSpan w:val="2"/>
            <w:vAlign w:val="bottom"/>
          </w:tcPr>
          <w:p w:rsidR="001F6F55" w:rsidRDefault="001F6F55">
            <w:pPr>
              <w:rPr>
                <w:sz w:val="20"/>
                <w:szCs w:val="20"/>
              </w:rPr>
            </w:pP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0504103);</w:t>
            </w:r>
          </w:p>
        </w:tc>
      </w:tr>
      <w:tr w:rsidR="001F6F55" w:rsidTr="00941450">
        <w:trPr>
          <w:gridBefore w:val="1"/>
          <w:wBefore w:w="10" w:type="dxa"/>
          <w:trHeight w:val="236"/>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60" w:type="dxa"/>
            <w:gridSpan w:val="3"/>
            <w:vAlign w:val="bottom"/>
          </w:tcPr>
          <w:p w:rsidR="001F6F55" w:rsidRDefault="001F6F55">
            <w:pPr>
              <w:rPr>
                <w:sz w:val="20"/>
                <w:szCs w:val="20"/>
              </w:rPr>
            </w:pPr>
          </w:p>
        </w:tc>
        <w:tc>
          <w:tcPr>
            <w:tcW w:w="220" w:type="dxa"/>
            <w:gridSpan w:val="2"/>
            <w:vAlign w:val="bottom"/>
          </w:tcPr>
          <w:p w:rsidR="001F6F55" w:rsidRDefault="001F6F55">
            <w:pPr>
              <w:rPr>
                <w:sz w:val="20"/>
                <w:szCs w:val="20"/>
              </w:rPr>
            </w:pP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360" w:type="dxa"/>
            <w:gridSpan w:val="3"/>
            <w:vAlign w:val="bottom"/>
          </w:tcPr>
          <w:p w:rsidR="001F6F55" w:rsidRDefault="001F6F55">
            <w:pPr>
              <w:rPr>
                <w:sz w:val="19"/>
                <w:szCs w:val="19"/>
              </w:rPr>
            </w:pPr>
          </w:p>
        </w:tc>
        <w:tc>
          <w:tcPr>
            <w:tcW w:w="220" w:type="dxa"/>
            <w:gridSpan w:val="2"/>
            <w:vAlign w:val="bottom"/>
          </w:tcPr>
          <w:p w:rsidR="001F6F55" w:rsidRDefault="001F6F55">
            <w:pPr>
              <w:rPr>
                <w:sz w:val="19"/>
                <w:szCs w:val="19"/>
              </w:rPr>
            </w:pPr>
          </w:p>
        </w:tc>
        <w:tc>
          <w:tcPr>
            <w:tcW w:w="240" w:type="dxa"/>
            <w:gridSpan w:val="2"/>
            <w:vAlign w:val="bottom"/>
          </w:tcPr>
          <w:p w:rsidR="001F6F55" w:rsidRDefault="001F6F55">
            <w:pPr>
              <w:rPr>
                <w:sz w:val="19"/>
                <w:szCs w:val="19"/>
              </w:rPr>
            </w:pPr>
          </w:p>
        </w:tc>
        <w:tc>
          <w:tcPr>
            <w:tcW w:w="520" w:type="dxa"/>
            <w:gridSpan w:val="3"/>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280" w:type="dxa"/>
            <w:gridSpan w:val="2"/>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540" w:type="dxa"/>
            <w:gridSpan w:val="3"/>
            <w:vAlign w:val="bottom"/>
          </w:tcPr>
          <w:p w:rsidR="001F6F55" w:rsidRDefault="001F6F55">
            <w:pPr>
              <w:rPr>
                <w:sz w:val="19"/>
                <w:szCs w:val="19"/>
              </w:rPr>
            </w:pPr>
          </w:p>
        </w:tc>
        <w:tc>
          <w:tcPr>
            <w:tcW w:w="360" w:type="dxa"/>
            <w:gridSpan w:val="3"/>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60" w:type="dxa"/>
            <w:gridSpan w:val="3"/>
            <w:tcBorders>
              <w:bottom w:val="single" w:sz="8" w:space="0" w:color="auto"/>
            </w:tcBorders>
            <w:vAlign w:val="bottom"/>
          </w:tcPr>
          <w:p w:rsidR="001F6F55" w:rsidRDefault="001F6F55">
            <w:pPr>
              <w:rPr>
                <w:sz w:val="20"/>
                <w:szCs w:val="20"/>
              </w:rPr>
            </w:pPr>
          </w:p>
        </w:tc>
        <w:tc>
          <w:tcPr>
            <w:tcW w:w="220" w:type="dxa"/>
            <w:gridSpan w:val="2"/>
            <w:tcBorders>
              <w:bottom w:val="single" w:sz="8" w:space="0" w:color="auto"/>
            </w:tcBorders>
            <w:vAlign w:val="bottom"/>
          </w:tcPr>
          <w:p w:rsidR="001F6F55" w:rsidRDefault="001F6F55">
            <w:pPr>
              <w:rPr>
                <w:sz w:val="20"/>
                <w:szCs w:val="20"/>
              </w:rPr>
            </w:pPr>
          </w:p>
        </w:tc>
        <w:tc>
          <w:tcPr>
            <w:tcW w:w="240" w:type="dxa"/>
            <w:gridSpan w:val="2"/>
            <w:tcBorders>
              <w:bottom w:val="single" w:sz="8" w:space="0" w:color="auto"/>
            </w:tcBorders>
            <w:vAlign w:val="bottom"/>
          </w:tcPr>
          <w:p w:rsidR="001F6F55" w:rsidRDefault="001F6F55">
            <w:pPr>
              <w:rPr>
                <w:sz w:val="20"/>
                <w:szCs w:val="20"/>
              </w:rPr>
            </w:pPr>
          </w:p>
        </w:tc>
        <w:tc>
          <w:tcPr>
            <w:tcW w:w="520" w:type="dxa"/>
            <w:gridSpan w:val="3"/>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280" w:type="dxa"/>
            <w:gridSpan w:val="2"/>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360" w:type="dxa"/>
            <w:gridSpan w:val="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941450">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6</w:t>
            </w:r>
          </w:p>
        </w:tc>
        <w:tc>
          <w:tcPr>
            <w:tcW w:w="3960" w:type="dxa"/>
            <w:gridSpan w:val="25"/>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 объектов</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030404310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основных  средств  (по их  первоначальной</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(балансовой)  стоимости),  за  исключением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объектов  стоимостью  до  10000  рублей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включительно,   поступивших   в   рамках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00" w:type="dxa"/>
            <w:gridSpan w:val="4"/>
            <w:vAlign w:val="bottom"/>
          </w:tcPr>
          <w:p w:rsidR="001F6F55" w:rsidRDefault="00B24D91">
            <w:pPr>
              <w:ind w:left="100"/>
              <w:rPr>
                <w:sz w:val="20"/>
                <w:szCs w:val="20"/>
              </w:rPr>
            </w:pPr>
            <w:r>
              <w:rPr>
                <w:rFonts w:eastAsia="Times New Roman"/>
                <w:sz w:val="20"/>
                <w:szCs w:val="20"/>
              </w:rPr>
              <w:t>движения</w:t>
            </w:r>
          </w:p>
        </w:tc>
        <w:tc>
          <w:tcPr>
            <w:tcW w:w="2960" w:type="dxa"/>
            <w:gridSpan w:val="21"/>
            <w:tcBorders>
              <w:right w:val="single" w:sz="8" w:space="0" w:color="auto"/>
            </w:tcBorders>
            <w:vAlign w:val="bottom"/>
          </w:tcPr>
          <w:p w:rsidR="001F6F55" w:rsidRDefault="00B24D91">
            <w:pPr>
              <w:ind w:right="19"/>
              <w:jc w:val="right"/>
              <w:rPr>
                <w:sz w:val="20"/>
                <w:szCs w:val="20"/>
              </w:rPr>
            </w:pPr>
            <w:r>
              <w:rPr>
                <w:rFonts w:eastAsia="Times New Roman"/>
                <w:sz w:val="20"/>
                <w:szCs w:val="20"/>
              </w:rPr>
              <w:t>имущества  между  бюджетным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учреждением   и   (или)   созданными   им</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60" w:type="dxa"/>
            <w:gridSpan w:val="8"/>
            <w:vAlign w:val="bottom"/>
          </w:tcPr>
          <w:p w:rsidR="001F6F55" w:rsidRDefault="00B24D91">
            <w:pPr>
              <w:ind w:left="100"/>
              <w:rPr>
                <w:sz w:val="20"/>
                <w:szCs w:val="20"/>
              </w:rPr>
            </w:pPr>
            <w:r>
              <w:rPr>
                <w:rFonts w:eastAsia="Times New Roman"/>
                <w:w w:val="98"/>
                <w:sz w:val="20"/>
                <w:szCs w:val="20"/>
              </w:rPr>
              <w:t>обособленными</w:t>
            </w:r>
          </w:p>
        </w:tc>
        <w:tc>
          <w:tcPr>
            <w:tcW w:w="520" w:type="dxa"/>
            <w:gridSpan w:val="3"/>
            <w:vAlign w:val="bottom"/>
          </w:tcPr>
          <w:p w:rsidR="001F6F55" w:rsidRDefault="001F6F55">
            <w:pPr>
              <w:rPr>
                <w:sz w:val="20"/>
                <w:szCs w:val="20"/>
              </w:rPr>
            </w:pPr>
          </w:p>
        </w:tc>
        <w:tc>
          <w:tcPr>
            <w:tcW w:w="1980" w:type="dxa"/>
            <w:gridSpan w:val="14"/>
            <w:tcBorders>
              <w:right w:val="single" w:sz="8" w:space="0" w:color="auto"/>
            </w:tcBorders>
            <w:vAlign w:val="bottom"/>
          </w:tcPr>
          <w:p w:rsidR="001F6F55" w:rsidRDefault="00B24D91">
            <w:pPr>
              <w:ind w:right="19"/>
              <w:jc w:val="right"/>
              <w:rPr>
                <w:sz w:val="20"/>
                <w:szCs w:val="20"/>
              </w:rPr>
            </w:pPr>
            <w:r>
              <w:rPr>
                <w:rFonts w:eastAsia="Times New Roman"/>
                <w:sz w:val="20"/>
                <w:szCs w:val="20"/>
              </w:rPr>
              <w:t>подразделениями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(филиалами), наделенными полномочиями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ведения  бухгалтерского  учета  (далее  -</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00" w:type="dxa"/>
            <w:gridSpan w:val="4"/>
            <w:vAlign w:val="bottom"/>
          </w:tcPr>
          <w:p w:rsidR="001F6F55" w:rsidRDefault="00B24D91">
            <w:pPr>
              <w:ind w:left="100"/>
              <w:rPr>
                <w:sz w:val="20"/>
                <w:szCs w:val="20"/>
              </w:rPr>
            </w:pPr>
            <w:r>
              <w:rPr>
                <w:rFonts w:eastAsia="Times New Roman"/>
                <w:sz w:val="20"/>
                <w:szCs w:val="20"/>
              </w:rPr>
              <w:t>головное</w:t>
            </w:r>
          </w:p>
        </w:tc>
        <w:tc>
          <w:tcPr>
            <w:tcW w:w="220" w:type="dxa"/>
            <w:gridSpan w:val="2"/>
            <w:vAlign w:val="bottom"/>
          </w:tcPr>
          <w:p w:rsidR="001F6F55" w:rsidRDefault="001F6F55">
            <w:pPr>
              <w:rPr>
                <w:sz w:val="20"/>
                <w:szCs w:val="20"/>
              </w:rPr>
            </w:pPr>
          </w:p>
        </w:tc>
        <w:tc>
          <w:tcPr>
            <w:tcW w:w="1160" w:type="dxa"/>
            <w:gridSpan w:val="8"/>
            <w:vAlign w:val="bottom"/>
          </w:tcPr>
          <w:p w:rsidR="001F6F55" w:rsidRDefault="00B24D91">
            <w:pPr>
              <w:ind w:left="20"/>
              <w:rPr>
                <w:sz w:val="20"/>
                <w:szCs w:val="20"/>
              </w:rPr>
            </w:pPr>
            <w:r>
              <w:rPr>
                <w:rFonts w:eastAsia="Times New Roman"/>
                <w:sz w:val="20"/>
                <w:szCs w:val="20"/>
              </w:rPr>
              <w:t>учреждение,</w:t>
            </w:r>
          </w:p>
        </w:tc>
        <w:tc>
          <w:tcPr>
            <w:tcW w:w="280" w:type="dxa"/>
            <w:gridSpan w:val="2"/>
            <w:vAlign w:val="bottom"/>
          </w:tcPr>
          <w:p w:rsidR="001F6F55" w:rsidRDefault="001F6F55">
            <w:pPr>
              <w:rPr>
                <w:sz w:val="20"/>
                <w:szCs w:val="20"/>
              </w:rPr>
            </w:pPr>
          </w:p>
        </w:tc>
        <w:tc>
          <w:tcPr>
            <w:tcW w:w="1300" w:type="dxa"/>
            <w:gridSpan w:val="9"/>
            <w:tcBorders>
              <w:right w:val="single" w:sz="8" w:space="0" w:color="auto"/>
            </w:tcBorders>
            <w:vAlign w:val="bottom"/>
          </w:tcPr>
          <w:p w:rsidR="001F6F55" w:rsidRDefault="00B24D91">
            <w:pPr>
              <w:ind w:right="19"/>
              <w:jc w:val="right"/>
              <w:rPr>
                <w:sz w:val="20"/>
                <w:szCs w:val="20"/>
              </w:rPr>
            </w:pPr>
            <w:r>
              <w:rPr>
                <w:rFonts w:eastAsia="Times New Roman"/>
                <w:w w:val="97"/>
                <w:sz w:val="20"/>
                <w:szCs w:val="20"/>
              </w:rPr>
              <w:t>обособленное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подразделение (филиал), в том числе при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000" w:type="dxa"/>
            <w:gridSpan w:val="4"/>
            <w:vAlign w:val="bottom"/>
          </w:tcPr>
          <w:p w:rsidR="001F6F55" w:rsidRDefault="00B24D91">
            <w:pPr>
              <w:ind w:left="100"/>
              <w:rPr>
                <w:sz w:val="20"/>
                <w:szCs w:val="20"/>
              </w:rPr>
            </w:pPr>
            <w:r>
              <w:rPr>
                <w:rFonts w:eastAsia="Times New Roman"/>
                <w:sz w:val="20"/>
                <w:szCs w:val="20"/>
              </w:rPr>
              <w:t>создании</w:t>
            </w:r>
          </w:p>
        </w:tc>
        <w:tc>
          <w:tcPr>
            <w:tcW w:w="460" w:type="dxa"/>
            <w:gridSpan w:val="4"/>
            <w:vAlign w:val="bottom"/>
          </w:tcPr>
          <w:p w:rsidR="001F6F55" w:rsidRDefault="00B24D91">
            <w:pPr>
              <w:ind w:right="39"/>
              <w:jc w:val="right"/>
              <w:rPr>
                <w:sz w:val="20"/>
                <w:szCs w:val="20"/>
              </w:rPr>
            </w:pPr>
            <w:r>
              <w:rPr>
                <w:rFonts w:eastAsia="Times New Roman"/>
                <w:w w:val="95"/>
                <w:sz w:val="20"/>
                <w:szCs w:val="20"/>
              </w:rPr>
              <w:t>или</w:t>
            </w:r>
          </w:p>
        </w:tc>
        <w:tc>
          <w:tcPr>
            <w:tcW w:w="2500" w:type="dxa"/>
            <w:gridSpan w:val="17"/>
            <w:tcBorders>
              <w:right w:val="single" w:sz="8" w:space="0" w:color="auto"/>
            </w:tcBorders>
            <w:vAlign w:val="bottom"/>
          </w:tcPr>
          <w:p w:rsidR="001F6F55" w:rsidRDefault="00B24D91">
            <w:pPr>
              <w:ind w:right="19"/>
              <w:jc w:val="right"/>
              <w:rPr>
                <w:sz w:val="20"/>
                <w:szCs w:val="20"/>
              </w:rPr>
            </w:pPr>
            <w:r>
              <w:rPr>
                <w:rFonts w:eastAsia="Times New Roman"/>
                <w:sz w:val="20"/>
                <w:szCs w:val="20"/>
              </w:rPr>
              <w:t>ликвидации  обособленных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w w:val="99"/>
                <w:sz w:val="20"/>
                <w:szCs w:val="20"/>
              </w:rPr>
              <w:t>подразделений(филиалов)(далее–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расчеты  между  головным  учреждением,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60" w:type="dxa"/>
            <w:gridSpan w:val="8"/>
            <w:vAlign w:val="bottom"/>
          </w:tcPr>
          <w:p w:rsidR="001F6F55" w:rsidRDefault="00B24D91">
            <w:pPr>
              <w:ind w:left="100"/>
              <w:rPr>
                <w:sz w:val="20"/>
                <w:szCs w:val="20"/>
              </w:rPr>
            </w:pPr>
            <w:r>
              <w:rPr>
                <w:rFonts w:eastAsia="Times New Roman"/>
                <w:w w:val="98"/>
                <w:sz w:val="20"/>
                <w:szCs w:val="20"/>
              </w:rPr>
              <w:t>обособленными</w:t>
            </w:r>
          </w:p>
        </w:tc>
        <w:tc>
          <w:tcPr>
            <w:tcW w:w="520" w:type="dxa"/>
            <w:gridSpan w:val="3"/>
            <w:vAlign w:val="bottom"/>
          </w:tcPr>
          <w:p w:rsidR="001F6F55" w:rsidRDefault="001F6F55">
            <w:pPr>
              <w:rPr>
                <w:sz w:val="20"/>
                <w:szCs w:val="20"/>
              </w:rPr>
            </w:pPr>
          </w:p>
        </w:tc>
        <w:tc>
          <w:tcPr>
            <w:tcW w:w="1980" w:type="dxa"/>
            <w:gridSpan w:val="14"/>
            <w:tcBorders>
              <w:right w:val="single" w:sz="8" w:space="0" w:color="auto"/>
            </w:tcBorders>
            <w:vAlign w:val="bottom"/>
          </w:tcPr>
          <w:p w:rsidR="001F6F55" w:rsidRDefault="00B24D91">
            <w:pPr>
              <w:ind w:right="19"/>
              <w:jc w:val="right"/>
              <w:rPr>
                <w:sz w:val="20"/>
                <w:szCs w:val="20"/>
              </w:rPr>
            </w:pPr>
            <w:r>
              <w:rPr>
                <w:rFonts w:eastAsia="Times New Roman"/>
                <w:sz w:val="20"/>
                <w:szCs w:val="20"/>
              </w:rPr>
              <w:t>подразделениями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3"/>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gridSpan w:val="6"/>
            <w:tcBorders>
              <w:bottom w:val="single" w:sz="8" w:space="0" w:color="auto"/>
            </w:tcBorders>
            <w:vAlign w:val="bottom"/>
          </w:tcPr>
          <w:p w:rsidR="001F6F55" w:rsidRDefault="00B24D91">
            <w:pPr>
              <w:ind w:left="100"/>
              <w:rPr>
                <w:sz w:val="20"/>
                <w:szCs w:val="20"/>
              </w:rPr>
            </w:pPr>
            <w:r>
              <w:rPr>
                <w:rFonts w:eastAsia="Times New Roman"/>
                <w:sz w:val="20"/>
                <w:szCs w:val="20"/>
              </w:rPr>
              <w:t>(филиалами)</w:t>
            </w:r>
          </w:p>
        </w:tc>
        <w:tc>
          <w:tcPr>
            <w:tcW w:w="240" w:type="dxa"/>
            <w:gridSpan w:val="2"/>
            <w:tcBorders>
              <w:bottom w:val="single" w:sz="8" w:space="0" w:color="auto"/>
            </w:tcBorders>
            <w:vAlign w:val="bottom"/>
          </w:tcPr>
          <w:p w:rsidR="001F6F55" w:rsidRDefault="001F6F55">
            <w:pPr>
              <w:rPr>
                <w:sz w:val="20"/>
                <w:szCs w:val="20"/>
              </w:rPr>
            </w:pPr>
          </w:p>
        </w:tc>
        <w:tc>
          <w:tcPr>
            <w:tcW w:w="520" w:type="dxa"/>
            <w:gridSpan w:val="3"/>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280" w:type="dxa"/>
            <w:gridSpan w:val="2"/>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540" w:type="dxa"/>
            <w:gridSpan w:val="3"/>
            <w:tcBorders>
              <w:bottom w:val="single" w:sz="8" w:space="0" w:color="auto"/>
            </w:tcBorders>
            <w:vAlign w:val="bottom"/>
          </w:tcPr>
          <w:p w:rsidR="001F6F55" w:rsidRDefault="001F6F55">
            <w:pPr>
              <w:rPr>
                <w:sz w:val="20"/>
                <w:szCs w:val="20"/>
              </w:rPr>
            </w:pPr>
          </w:p>
        </w:tc>
        <w:tc>
          <w:tcPr>
            <w:tcW w:w="360" w:type="dxa"/>
            <w:gridSpan w:val="3"/>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941450">
        <w:trPr>
          <w:gridBefore w:val="1"/>
          <w:wBefore w:w="10" w:type="dxa"/>
          <w:trHeight w:val="217"/>
        </w:trPr>
        <w:tc>
          <w:tcPr>
            <w:tcW w:w="700" w:type="dxa"/>
            <w:gridSpan w:val="2"/>
            <w:tcBorders>
              <w:left w:val="single" w:sz="8" w:space="0" w:color="auto"/>
              <w:right w:val="single" w:sz="8" w:space="0" w:color="auto"/>
            </w:tcBorders>
            <w:vAlign w:val="bottom"/>
          </w:tcPr>
          <w:p w:rsidR="001F6F55" w:rsidRDefault="00B24D91">
            <w:pPr>
              <w:spacing w:line="217" w:lineRule="exact"/>
              <w:ind w:right="379"/>
              <w:jc w:val="right"/>
              <w:rPr>
                <w:sz w:val="20"/>
                <w:szCs w:val="20"/>
              </w:rPr>
            </w:pPr>
            <w:r>
              <w:rPr>
                <w:rFonts w:eastAsia="Times New Roman"/>
                <w:sz w:val="20"/>
                <w:szCs w:val="20"/>
              </w:rPr>
              <w:t>7</w:t>
            </w:r>
          </w:p>
        </w:tc>
        <w:tc>
          <w:tcPr>
            <w:tcW w:w="1000" w:type="dxa"/>
            <w:gridSpan w:val="4"/>
            <w:vAlign w:val="bottom"/>
          </w:tcPr>
          <w:p w:rsidR="001F6F55" w:rsidRDefault="00B24D91">
            <w:pPr>
              <w:spacing w:line="217" w:lineRule="exact"/>
              <w:ind w:left="100"/>
              <w:rPr>
                <w:sz w:val="20"/>
                <w:szCs w:val="20"/>
              </w:rPr>
            </w:pPr>
            <w:r>
              <w:rPr>
                <w:rFonts w:eastAsia="Times New Roman"/>
                <w:sz w:val="20"/>
                <w:szCs w:val="20"/>
              </w:rPr>
              <w:t>принятие</w:t>
            </w:r>
          </w:p>
        </w:tc>
        <w:tc>
          <w:tcPr>
            <w:tcW w:w="220" w:type="dxa"/>
            <w:gridSpan w:val="2"/>
            <w:vAlign w:val="bottom"/>
          </w:tcPr>
          <w:p w:rsidR="001F6F55" w:rsidRDefault="001F6F55">
            <w:pPr>
              <w:rPr>
                <w:sz w:val="18"/>
                <w:szCs w:val="18"/>
              </w:rPr>
            </w:pPr>
          </w:p>
        </w:tc>
        <w:tc>
          <w:tcPr>
            <w:tcW w:w="240" w:type="dxa"/>
            <w:gridSpan w:val="2"/>
            <w:vAlign w:val="bottom"/>
          </w:tcPr>
          <w:p w:rsidR="001F6F55" w:rsidRDefault="00B24D91">
            <w:pPr>
              <w:spacing w:line="217" w:lineRule="exact"/>
              <w:ind w:left="20"/>
              <w:rPr>
                <w:sz w:val="20"/>
                <w:szCs w:val="20"/>
              </w:rPr>
            </w:pPr>
            <w:r>
              <w:rPr>
                <w:rFonts w:eastAsia="Times New Roman"/>
                <w:sz w:val="20"/>
                <w:szCs w:val="20"/>
              </w:rPr>
              <w:t>к</w:t>
            </w:r>
          </w:p>
        </w:tc>
        <w:tc>
          <w:tcPr>
            <w:tcW w:w="1600" w:type="dxa"/>
            <w:gridSpan w:val="11"/>
            <w:vAlign w:val="bottom"/>
          </w:tcPr>
          <w:p w:rsidR="001F6F55" w:rsidRDefault="00B24D91">
            <w:pPr>
              <w:spacing w:line="217" w:lineRule="exact"/>
              <w:ind w:left="220"/>
              <w:rPr>
                <w:sz w:val="20"/>
                <w:szCs w:val="20"/>
              </w:rPr>
            </w:pPr>
            <w:r>
              <w:rPr>
                <w:rFonts w:eastAsia="Times New Roman"/>
                <w:w w:val="99"/>
                <w:sz w:val="20"/>
                <w:szCs w:val="20"/>
              </w:rPr>
              <w:t>бухгалтерскому</w:t>
            </w:r>
          </w:p>
        </w:tc>
        <w:tc>
          <w:tcPr>
            <w:tcW w:w="900" w:type="dxa"/>
            <w:gridSpan w:val="6"/>
            <w:tcBorders>
              <w:right w:val="single" w:sz="8" w:space="0" w:color="auto"/>
            </w:tcBorders>
            <w:vAlign w:val="bottom"/>
          </w:tcPr>
          <w:p w:rsidR="001F6F55" w:rsidRDefault="00B24D91">
            <w:pPr>
              <w:spacing w:line="217"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B24D91">
            <w:pPr>
              <w:spacing w:line="217" w:lineRule="exact"/>
              <w:ind w:right="219"/>
              <w:jc w:val="right"/>
              <w:rPr>
                <w:sz w:val="20"/>
                <w:szCs w:val="20"/>
              </w:rPr>
            </w:pPr>
            <w:r>
              <w:rPr>
                <w:rFonts w:eastAsia="Times New Roman"/>
                <w:sz w:val="20"/>
                <w:szCs w:val="20"/>
              </w:rPr>
              <w:t>410100000</w:t>
            </w:r>
          </w:p>
        </w:tc>
        <w:tc>
          <w:tcPr>
            <w:tcW w:w="1340" w:type="dxa"/>
            <w:gridSpan w:val="3"/>
            <w:tcBorders>
              <w:right w:val="single" w:sz="8" w:space="0" w:color="auto"/>
            </w:tcBorders>
            <w:vAlign w:val="bottom"/>
          </w:tcPr>
          <w:p w:rsidR="001F6F55" w:rsidRDefault="00B24D91">
            <w:pPr>
              <w:spacing w:line="217" w:lineRule="exact"/>
              <w:ind w:right="220"/>
              <w:jc w:val="right"/>
              <w:rPr>
                <w:sz w:val="20"/>
                <w:szCs w:val="20"/>
              </w:rPr>
            </w:pPr>
            <w:r>
              <w:rPr>
                <w:rFonts w:eastAsia="Times New Roman"/>
                <w:sz w:val="20"/>
                <w:szCs w:val="20"/>
              </w:rPr>
              <w:t>440110180</w:t>
            </w:r>
          </w:p>
        </w:tc>
        <w:tc>
          <w:tcPr>
            <w:tcW w:w="302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220" w:type="dxa"/>
            <w:gridSpan w:val="6"/>
            <w:vAlign w:val="bottom"/>
          </w:tcPr>
          <w:p w:rsidR="001F6F55" w:rsidRDefault="00B24D91">
            <w:pPr>
              <w:spacing w:line="226" w:lineRule="exact"/>
              <w:ind w:left="100"/>
              <w:rPr>
                <w:sz w:val="20"/>
                <w:szCs w:val="20"/>
              </w:rPr>
            </w:pPr>
            <w:r>
              <w:rPr>
                <w:rFonts w:eastAsia="Times New Roman"/>
                <w:sz w:val="20"/>
                <w:szCs w:val="20"/>
              </w:rPr>
              <w:t>полученных</w:t>
            </w:r>
          </w:p>
        </w:tc>
        <w:tc>
          <w:tcPr>
            <w:tcW w:w="240" w:type="dxa"/>
            <w:gridSpan w:val="2"/>
            <w:vAlign w:val="bottom"/>
          </w:tcPr>
          <w:p w:rsidR="001F6F55" w:rsidRDefault="001F6F55">
            <w:pPr>
              <w:rPr>
                <w:sz w:val="19"/>
                <w:szCs w:val="19"/>
              </w:rPr>
            </w:pPr>
          </w:p>
        </w:tc>
        <w:tc>
          <w:tcPr>
            <w:tcW w:w="1600" w:type="dxa"/>
            <w:gridSpan w:val="11"/>
            <w:vAlign w:val="bottom"/>
          </w:tcPr>
          <w:p w:rsidR="001F6F55" w:rsidRDefault="00B24D91">
            <w:pPr>
              <w:spacing w:line="226" w:lineRule="exact"/>
              <w:ind w:left="80"/>
              <w:rPr>
                <w:sz w:val="20"/>
                <w:szCs w:val="20"/>
              </w:rPr>
            </w:pPr>
            <w:r>
              <w:rPr>
                <w:rFonts w:eastAsia="Times New Roman"/>
                <w:sz w:val="20"/>
                <w:szCs w:val="20"/>
              </w:rPr>
              <w:t>безвозмездно</w:t>
            </w:r>
          </w:p>
        </w:tc>
        <w:tc>
          <w:tcPr>
            <w:tcW w:w="900" w:type="dxa"/>
            <w:gridSpan w:val="6"/>
            <w:tcBorders>
              <w:right w:val="single" w:sz="8" w:space="0" w:color="auto"/>
            </w:tcBorders>
            <w:vAlign w:val="bottom"/>
          </w:tcPr>
          <w:p w:rsidR="001F6F55" w:rsidRDefault="00B24D91">
            <w:pPr>
              <w:spacing w:line="226" w:lineRule="exact"/>
              <w:ind w:right="19"/>
              <w:jc w:val="right"/>
              <w:rPr>
                <w:sz w:val="20"/>
                <w:szCs w:val="20"/>
              </w:rPr>
            </w:pPr>
            <w:r>
              <w:rPr>
                <w:rFonts w:eastAsia="Times New Roman"/>
                <w:w w:val="98"/>
                <w:sz w:val="20"/>
                <w:szCs w:val="20"/>
              </w:rPr>
              <w:t>объектов</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 (по их сформированной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660" w:type="dxa"/>
            <w:gridSpan w:val="16"/>
            <w:vAlign w:val="bottom"/>
          </w:tcPr>
          <w:p w:rsidR="001F6F55" w:rsidRDefault="00B24D91">
            <w:pPr>
              <w:ind w:left="100"/>
              <w:rPr>
                <w:sz w:val="20"/>
                <w:szCs w:val="20"/>
              </w:rPr>
            </w:pPr>
            <w:r>
              <w:rPr>
                <w:rFonts w:eastAsia="Times New Roman"/>
                <w:sz w:val="20"/>
                <w:szCs w:val="20"/>
              </w:rPr>
              <w:t>первоначальной стоимости):</w:t>
            </w: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  при  закреплении  права  оперативного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управления  в  случаях,  предусмотренных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060" w:type="dxa"/>
            <w:gridSpan w:val="19"/>
            <w:vAlign w:val="bottom"/>
          </w:tcPr>
          <w:p w:rsidR="001F6F55" w:rsidRDefault="00B24D91">
            <w:pPr>
              <w:ind w:left="100"/>
              <w:rPr>
                <w:sz w:val="20"/>
                <w:szCs w:val="20"/>
              </w:rPr>
            </w:pPr>
            <w:r>
              <w:rPr>
                <w:rFonts w:eastAsia="Times New Roman"/>
                <w:sz w:val="20"/>
                <w:szCs w:val="20"/>
              </w:rPr>
              <w:t>в том числе при реорганизации</w:t>
            </w: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 от резидентов  Российской Федерации 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физических лиц нерезидентов  Российской</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210100000</w:t>
            </w:r>
          </w:p>
        </w:tc>
        <w:tc>
          <w:tcPr>
            <w:tcW w:w="1340" w:type="dxa"/>
            <w:gridSpan w:val="3"/>
            <w:tcBorders>
              <w:right w:val="single" w:sz="8" w:space="0" w:color="auto"/>
            </w:tcBorders>
            <w:vAlign w:val="bottom"/>
          </w:tcPr>
          <w:p w:rsidR="001F6F55" w:rsidRDefault="00B24D91">
            <w:pPr>
              <w:ind w:right="220"/>
              <w:jc w:val="right"/>
              <w:rPr>
                <w:sz w:val="20"/>
                <w:szCs w:val="20"/>
              </w:rPr>
            </w:pPr>
            <w:r>
              <w:rPr>
                <w:rFonts w:eastAsia="Times New Roman"/>
                <w:sz w:val="20"/>
                <w:szCs w:val="20"/>
              </w:rPr>
              <w:t>240110180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sz w:val="20"/>
                <w:szCs w:val="20"/>
              </w:rPr>
              <w:t>Федерации</w:t>
            </w:r>
          </w:p>
        </w:tc>
        <w:tc>
          <w:tcPr>
            <w:tcW w:w="240" w:type="dxa"/>
            <w:gridSpan w:val="2"/>
            <w:vAlign w:val="bottom"/>
          </w:tcPr>
          <w:p w:rsidR="001F6F55" w:rsidRDefault="001F6F55">
            <w:pPr>
              <w:rPr>
                <w:sz w:val="20"/>
                <w:szCs w:val="20"/>
              </w:rPr>
            </w:pPr>
          </w:p>
        </w:tc>
        <w:tc>
          <w:tcPr>
            <w:tcW w:w="520" w:type="dxa"/>
            <w:gridSpan w:val="3"/>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280" w:type="dxa"/>
            <w:gridSpan w:val="2"/>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540" w:type="dxa"/>
            <w:gridSpan w:val="3"/>
            <w:vAlign w:val="bottom"/>
          </w:tcPr>
          <w:p w:rsidR="001F6F55" w:rsidRDefault="001F6F55">
            <w:pPr>
              <w:rPr>
                <w:sz w:val="20"/>
                <w:szCs w:val="20"/>
              </w:rPr>
            </w:pPr>
          </w:p>
        </w:tc>
        <w:tc>
          <w:tcPr>
            <w:tcW w:w="360" w:type="dxa"/>
            <w:gridSpan w:val="3"/>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w w:val="99"/>
                <w:sz w:val="20"/>
                <w:szCs w:val="20"/>
              </w:rPr>
              <w:t xml:space="preserve">-от    </w:t>
            </w:r>
            <w:proofErr w:type="spellStart"/>
            <w:r>
              <w:rPr>
                <w:rFonts w:eastAsia="Times New Roman"/>
                <w:w w:val="99"/>
                <w:sz w:val="20"/>
                <w:szCs w:val="20"/>
              </w:rPr>
              <w:t>наднациональныхорганизаций</w:t>
            </w:r>
            <w:proofErr w:type="spellEnd"/>
            <w:r>
              <w:rPr>
                <w:rFonts w:eastAsia="Times New Roman"/>
                <w:w w:val="99"/>
                <w:sz w:val="20"/>
                <w:szCs w:val="20"/>
              </w:rPr>
              <w:t>,</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220" w:type="dxa"/>
            <w:gridSpan w:val="6"/>
            <w:vAlign w:val="bottom"/>
          </w:tcPr>
          <w:p w:rsidR="001F6F55" w:rsidRDefault="00B24D91">
            <w:pPr>
              <w:ind w:left="100"/>
              <w:rPr>
                <w:sz w:val="20"/>
                <w:szCs w:val="20"/>
              </w:rPr>
            </w:pPr>
            <w:r>
              <w:rPr>
                <w:rFonts w:eastAsia="Times New Roman"/>
                <w:w w:val="96"/>
                <w:sz w:val="20"/>
                <w:szCs w:val="20"/>
              </w:rPr>
              <w:t>правительств</w:t>
            </w:r>
          </w:p>
        </w:tc>
        <w:tc>
          <w:tcPr>
            <w:tcW w:w="1440" w:type="dxa"/>
            <w:gridSpan w:val="10"/>
            <w:vAlign w:val="bottom"/>
          </w:tcPr>
          <w:p w:rsidR="001F6F55" w:rsidRDefault="00B24D91">
            <w:pPr>
              <w:ind w:left="160"/>
              <w:rPr>
                <w:sz w:val="20"/>
                <w:szCs w:val="20"/>
              </w:rPr>
            </w:pPr>
            <w:r>
              <w:rPr>
                <w:rFonts w:eastAsia="Times New Roman"/>
                <w:sz w:val="20"/>
                <w:szCs w:val="20"/>
              </w:rPr>
              <w:t>иностранных</w:t>
            </w:r>
          </w:p>
        </w:tc>
        <w:tc>
          <w:tcPr>
            <w:tcW w:w="940" w:type="dxa"/>
            <w:gridSpan w:val="6"/>
            <w:vAlign w:val="bottom"/>
          </w:tcPr>
          <w:p w:rsidR="001F6F55" w:rsidRDefault="00B24D91">
            <w:pPr>
              <w:jc w:val="center"/>
              <w:rPr>
                <w:sz w:val="20"/>
                <w:szCs w:val="20"/>
              </w:rPr>
            </w:pPr>
            <w:r>
              <w:rPr>
                <w:rFonts w:eastAsia="Times New Roman"/>
                <w:w w:val="98"/>
                <w:sz w:val="20"/>
                <w:szCs w:val="20"/>
              </w:rPr>
              <w:t>государств</w:t>
            </w:r>
          </w:p>
        </w:tc>
        <w:tc>
          <w:tcPr>
            <w:tcW w:w="36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и</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210100000</w:t>
            </w:r>
          </w:p>
        </w:tc>
        <w:tc>
          <w:tcPr>
            <w:tcW w:w="1340" w:type="dxa"/>
            <w:gridSpan w:val="3"/>
            <w:tcBorders>
              <w:right w:val="single" w:sz="8" w:space="0" w:color="auto"/>
            </w:tcBorders>
            <w:vAlign w:val="bottom"/>
          </w:tcPr>
          <w:p w:rsidR="001F6F55" w:rsidRDefault="00B24D91">
            <w:pPr>
              <w:ind w:right="220"/>
              <w:jc w:val="right"/>
              <w:rPr>
                <w:sz w:val="20"/>
                <w:szCs w:val="20"/>
              </w:rPr>
            </w:pPr>
            <w:r>
              <w:rPr>
                <w:rFonts w:eastAsia="Times New Roman"/>
                <w:sz w:val="20"/>
                <w:szCs w:val="20"/>
              </w:rPr>
              <w:t>240110152</w:t>
            </w: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1"/>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25"/>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международных финансовых организаций</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B24D91">
            <w:pPr>
              <w:spacing w:line="226" w:lineRule="exact"/>
              <w:ind w:right="220"/>
              <w:jc w:val="right"/>
              <w:rPr>
                <w:sz w:val="20"/>
                <w:szCs w:val="20"/>
              </w:rPr>
            </w:pPr>
            <w:r>
              <w:rPr>
                <w:rFonts w:eastAsia="Times New Roman"/>
                <w:sz w:val="20"/>
                <w:szCs w:val="20"/>
              </w:rPr>
              <w:t>240110153</w:t>
            </w: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941450">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8</w:t>
            </w:r>
          </w:p>
        </w:tc>
        <w:tc>
          <w:tcPr>
            <w:tcW w:w="1000" w:type="dxa"/>
            <w:gridSpan w:val="4"/>
            <w:vAlign w:val="bottom"/>
          </w:tcPr>
          <w:p w:rsidR="001F6F55" w:rsidRDefault="00B24D91">
            <w:pPr>
              <w:spacing w:line="216" w:lineRule="exact"/>
              <w:ind w:left="100"/>
              <w:rPr>
                <w:sz w:val="20"/>
                <w:szCs w:val="20"/>
              </w:rPr>
            </w:pPr>
            <w:r>
              <w:rPr>
                <w:rFonts w:eastAsia="Times New Roman"/>
                <w:sz w:val="20"/>
                <w:szCs w:val="20"/>
              </w:rPr>
              <w:t>принятие</w:t>
            </w:r>
          </w:p>
        </w:tc>
        <w:tc>
          <w:tcPr>
            <w:tcW w:w="220" w:type="dxa"/>
            <w:gridSpan w:val="2"/>
            <w:vAlign w:val="bottom"/>
          </w:tcPr>
          <w:p w:rsidR="001F6F55" w:rsidRDefault="001F6F55">
            <w:pPr>
              <w:rPr>
                <w:sz w:val="18"/>
                <w:szCs w:val="18"/>
              </w:rPr>
            </w:pPr>
          </w:p>
        </w:tc>
        <w:tc>
          <w:tcPr>
            <w:tcW w:w="240" w:type="dxa"/>
            <w:gridSpan w:val="2"/>
            <w:vAlign w:val="bottom"/>
          </w:tcPr>
          <w:p w:rsidR="001F6F55" w:rsidRDefault="00B24D91">
            <w:pPr>
              <w:spacing w:line="216" w:lineRule="exact"/>
              <w:ind w:left="20"/>
              <w:rPr>
                <w:sz w:val="20"/>
                <w:szCs w:val="20"/>
              </w:rPr>
            </w:pPr>
            <w:r>
              <w:rPr>
                <w:rFonts w:eastAsia="Times New Roman"/>
                <w:sz w:val="20"/>
                <w:szCs w:val="20"/>
              </w:rPr>
              <w:t>к</w:t>
            </w:r>
          </w:p>
        </w:tc>
        <w:tc>
          <w:tcPr>
            <w:tcW w:w="1600" w:type="dxa"/>
            <w:gridSpan w:val="11"/>
            <w:vAlign w:val="bottom"/>
          </w:tcPr>
          <w:p w:rsidR="001F6F55" w:rsidRDefault="00B24D91">
            <w:pPr>
              <w:spacing w:line="216" w:lineRule="exact"/>
              <w:ind w:left="220"/>
              <w:rPr>
                <w:sz w:val="20"/>
                <w:szCs w:val="20"/>
              </w:rPr>
            </w:pPr>
            <w:r>
              <w:rPr>
                <w:rFonts w:eastAsia="Times New Roman"/>
                <w:w w:val="99"/>
                <w:sz w:val="20"/>
                <w:szCs w:val="20"/>
              </w:rPr>
              <w:t>бухгалтерскому</w:t>
            </w:r>
          </w:p>
        </w:tc>
        <w:tc>
          <w:tcPr>
            <w:tcW w:w="900" w:type="dxa"/>
            <w:gridSpan w:val="6"/>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010641310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35"/>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gridSpan w:val="6"/>
            <w:tcBorders>
              <w:bottom w:val="single" w:sz="8" w:space="0" w:color="auto"/>
            </w:tcBorders>
            <w:vAlign w:val="bottom"/>
          </w:tcPr>
          <w:p w:rsidR="001F6F55" w:rsidRDefault="00B24D91">
            <w:pPr>
              <w:ind w:left="100"/>
              <w:rPr>
                <w:sz w:val="20"/>
                <w:szCs w:val="20"/>
              </w:rPr>
            </w:pPr>
            <w:r>
              <w:rPr>
                <w:rFonts w:eastAsia="Times New Roman"/>
                <w:sz w:val="20"/>
                <w:szCs w:val="20"/>
              </w:rPr>
              <w:t>арендатором</w:t>
            </w:r>
          </w:p>
        </w:tc>
        <w:tc>
          <w:tcPr>
            <w:tcW w:w="240" w:type="dxa"/>
            <w:gridSpan w:val="2"/>
            <w:tcBorders>
              <w:bottom w:val="single" w:sz="8" w:space="0" w:color="auto"/>
            </w:tcBorders>
            <w:vAlign w:val="bottom"/>
          </w:tcPr>
          <w:p w:rsidR="001F6F55" w:rsidRDefault="001F6F55">
            <w:pPr>
              <w:rPr>
                <w:sz w:val="20"/>
                <w:szCs w:val="20"/>
              </w:rPr>
            </w:pPr>
          </w:p>
        </w:tc>
        <w:tc>
          <w:tcPr>
            <w:tcW w:w="520" w:type="dxa"/>
            <w:gridSpan w:val="3"/>
            <w:tcBorders>
              <w:bottom w:val="single" w:sz="8" w:space="0" w:color="auto"/>
            </w:tcBorders>
            <w:vAlign w:val="bottom"/>
          </w:tcPr>
          <w:p w:rsidR="001F6F55" w:rsidRDefault="00B24D91">
            <w:pPr>
              <w:ind w:left="180"/>
              <w:rPr>
                <w:sz w:val="20"/>
                <w:szCs w:val="20"/>
              </w:rPr>
            </w:pPr>
            <w:r>
              <w:rPr>
                <w:rFonts w:eastAsia="Times New Roman"/>
                <w:sz w:val="20"/>
                <w:szCs w:val="20"/>
              </w:rPr>
              <w:t>при</w:t>
            </w:r>
          </w:p>
        </w:tc>
        <w:tc>
          <w:tcPr>
            <w:tcW w:w="400" w:type="dxa"/>
            <w:gridSpan w:val="3"/>
            <w:tcBorders>
              <w:bottom w:val="single" w:sz="8" w:space="0" w:color="auto"/>
            </w:tcBorders>
            <w:vAlign w:val="bottom"/>
          </w:tcPr>
          <w:p w:rsidR="001F6F55" w:rsidRDefault="001F6F55">
            <w:pPr>
              <w:rPr>
                <w:sz w:val="20"/>
                <w:szCs w:val="20"/>
              </w:rPr>
            </w:pPr>
          </w:p>
        </w:tc>
        <w:tc>
          <w:tcPr>
            <w:tcW w:w="1580" w:type="dxa"/>
            <w:gridSpan w:val="11"/>
            <w:tcBorders>
              <w:bottom w:val="single" w:sz="8" w:space="0" w:color="auto"/>
              <w:right w:val="single" w:sz="8" w:space="0" w:color="auto"/>
            </w:tcBorders>
            <w:vAlign w:val="bottom"/>
          </w:tcPr>
          <w:p w:rsidR="001F6F55" w:rsidRDefault="00B24D91">
            <w:pPr>
              <w:ind w:right="19"/>
              <w:jc w:val="right"/>
              <w:rPr>
                <w:sz w:val="20"/>
                <w:szCs w:val="20"/>
              </w:rPr>
            </w:pPr>
            <w:proofErr w:type="spellStart"/>
            <w:r>
              <w:rPr>
                <w:rFonts w:eastAsia="Times New Roman"/>
                <w:sz w:val="20"/>
                <w:szCs w:val="20"/>
              </w:rPr>
              <w:t>неоперационной</w:t>
            </w:r>
            <w:proofErr w:type="spellEnd"/>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71"/>
        </w:trPr>
        <w:tc>
          <w:tcPr>
            <w:tcW w:w="70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60" w:type="dxa"/>
            <w:gridSpan w:val="3"/>
            <w:vAlign w:val="bottom"/>
          </w:tcPr>
          <w:p w:rsidR="001F6F55" w:rsidRDefault="001F6F55">
            <w:pPr>
              <w:rPr>
                <w:sz w:val="23"/>
                <w:szCs w:val="23"/>
              </w:rPr>
            </w:pPr>
          </w:p>
        </w:tc>
        <w:tc>
          <w:tcPr>
            <w:tcW w:w="220" w:type="dxa"/>
            <w:gridSpan w:val="2"/>
            <w:vAlign w:val="bottom"/>
          </w:tcPr>
          <w:p w:rsidR="001F6F55" w:rsidRDefault="001F6F55">
            <w:pPr>
              <w:rPr>
                <w:sz w:val="23"/>
                <w:szCs w:val="23"/>
              </w:rPr>
            </w:pPr>
          </w:p>
        </w:tc>
        <w:tc>
          <w:tcPr>
            <w:tcW w:w="240" w:type="dxa"/>
            <w:gridSpan w:val="2"/>
            <w:vAlign w:val="bottom"/>
          </w:tcPr>
          <w:p w:rsidR="001F6F55" w:rsidRDefault="001F6F55">
            <w:pPr>
              <w:rPr>
                <w:sz w:val="23"/>
                <w:szCs w:val="23"/>
              </w:rPr>
            </w:pPr>
          </w:p>
        </w:tc>
        <w:tc>
          <w:tcPr>
            <w:tcW w:w="520" w:type="dxa"/>
            <w:gridSpan w:val="3"/>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280" w:type="dxa"/>
            <w:gridSpan w:val="2"/>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540" w:type="dxa"/>
            <w:gridSpan w:val="3"/>
            <w:vAlign w:val="bottom"/>
          </w:tcPr>
          <w:p w:rsidR="001F6F55" w:rsidRDefault="001F6F55">
            <w:pPr>
              <w:rPr>
                <w:sz w:val="23"/>
                <w:szCs w:val="23"/>
              </w:rPr>
            </w:pPr>
          </w:p>
        </w:tc>
        <w:tc>
          <w:tcPr>
            <w:tcW w:w="360" w:type="dxa"/>
            <w:gridSpan w:val="3"/>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700" w:type="dxa"/>
            <w:gridSpan w:val="2"/>
            <w:vAlign w:val="bottom"/>
          </w:tcPr>
          <w:p w:rsidR="001F6F55" w:rsidRDefault="001F6F55">
            <w:pPr>
              <w:rPr>
                <w:sz w:val="23"/>
                <w:szCs w:val="23"/>
              </w:rPr>
            </w:pPr>
          </w:p>
        </w:tc>
        <w:tc>
          <w:tcPr>
            <w:tcW w:w="2760" w:type="dxa"/>
            <w:vAlign w:val="bottom"/>
          </w:tcPr>
          <w:p w:rsidR="001F6F55" w:rsidRDefault="00B24D91">
            <w:pPr>
              <w:spacing w:line="270" w:lineRule="exact"/>
              <w:ind w:left="2520"/>
              <w:rPr>
                <w:sz w:val="20"/>
                <w:szCs w:val="20"/>
              </w:rPr>
            </w:pPr>
            <w:r>
              <w:rPr>
                <w:rFonts w:ascii="Arial Narrow" w:eastAsia="Arial Narrow" w:hAnsi="Arial Narrow" w:cs="Arial Narrow"/>
                <w:sz w:val="24"/>
                <w:szCs w:val="24"/>
              </w:rPr>
              <w:t>92</w:t>
            </w:r>
          </w:p>
        </w:tc>
        <w:tc>
          <w:tcPr>
            <w:tcW w:w="260" w:type="dxa"/>
            <w:gridSpan w:val="2"/>
            <w:vAlign w:val="bottom"/>
          </w:tcPr>
          <w:p w:rsidR="001F6F55" w:rsidRDefault="001F6F55">
            <w:pPr>
              <w:rPr>
                <w:sz w:val="23"/>
                <w:szCs w:val="23"/>
              </w:rPr>
            </w:pPr>
          </w:p>
        </w:tc>
      </w:tr>
      <w:tr w:rsidR="001F6F55" w:rsidTr="00941450">
        <w:trPr>
          <w:gridBefore w:val="1"/>
          <w:wBefore w:w="10" w:type="dxa"/>
          <w:trHeight w:val="276"/>
        </w:trPr>
        <w:tc>
          <w:tcPr>
            <w:tcW w:w="700" w:type="dxa"/>
            <w:gridSpan w:val="2"/>
            <w:vAlign w:val="bottom"/>
          </w:tcPr>
          <w:p w:rsidR="001F6F55" w:rsidRDefault="001F6F55">
            <w:pPr>
              <w:rPr>
                <w:sz w:val="23"/>
                <w:szCs w:val="23"/>
              </w:rPr>
            </w:pPr>
          </w:p>
        </w:tc>
        <w:tc>
          <w:tcPr>
            <w:tcW w:w="940" w:type="dxa"/>
            <w:gridSpan w:val="3"/>
            <w:vAlign w:val="bottom"/>
          </w:tcPr>
          <w:p w:rsidR="001F6F55" w:rsidRDefault="001F6F55">
            <w:pPr>
              <w:rPr>
                <w:sz w:val="23"/>
                <w:szCs w:val="23"/>
              </w:rPr>
            </w:pPr>
          </w:p>
        </w:tc>
        <w:tc>
          <w:tcPr>
            <w:tcW w:w="460" w:type="dxa"/>
            <w:gridSpan w:val="4"/>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440" w:type="dxa"/>
            <w:gridSpan w:val="3"/>
            <w:vAlign w:val="bottom"/>
          </w:tcPr>
          <w:p w:rsidR="001F6F55" w:rsidRDefault="001F6F55">
            <w:pPr>
              <w:rPr>
                <w:sz w:val="23"/>
                <w:szCs w:val="23"/>
              </w:rPr>
            </w:pPr>
          </w:p>
        </w:tc>
        <w:tc>
          <w:tcPr>
            <w:tcW w:w="320" w:type="dxa"/>
            <w:gridSpan w:val="2"/>
            <w:vAlign w:val="bottom"/>
          </w:tcPr>
          <w:p w:rsidR="001F6F55" w:rsidRDefault="001F6F55">
            <w:pPr>
              <w:rPr>
                <w:sz w:val="23"/>
                <w:szCs w:val="23"/>
              </w:rPr>
            </w:pPr>
          </w:p>
        </w:tc>
        <w:tc>
          <w:tcPr>
            <w:tcW w:w="260" w:type="dxa"/>
            <w:gridSpan w:val="3"/>
            <w:vAlign w:val="bottom"/>
          </w:tcPr>
          <w:p w:rsidR="001F6F55" w:rsidRDefault="001F6F55">
            <w:pPr>
              <w:rPr>
                <w:sz w:val="23"/>
                <w:szCs w:val="23"/>
              </w:rPr>
            </w:pPr>
          </w:p>
        </w:tc>
        <w:tc>
          <w:tcPr>
            <w:tcW w:w="700" w:type="dxa"/>
            <w:gridSpan w:val="3"/>
            <w:vAlign w:val="bottom"/>
          </w:tcPr>
          <w:p w:rsidR="001F6F55" w:rsidRDefault="001F6F55">
            <w:pPr>
              <w:rPr>
                <w:sz w:val="23"/>
                <w:szCs w:val="23"/>
              </w:rPr>
            </w:pPr>
          </w:p>
        </w:tc>
        <w:tc>
          <w:tcPr>
            <w:tcW w:w="440" w:type="dxa"/>
            <w:gridSpan w:val="4"/>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460" w:type="dxa"/>
            <w:gridSpan w:val="3"/>
            <w:tcBorders>
              <w:bottom w:val="single" w:sz="8" w:space="0" w:color="404040"/>
            </w:tcBorders>
            <w:vAlign w:val="bottom"/>
          </w:tcPr>
          <w:p w:rsidR="001F6F55" w:rsidRDefault="00B24D91">
            <w:pPr>
              <w:rPr>
                <w:sz w:val="20"/>
                <w:szCs w:val="20"/>
              </w:rPr>
            </w:pPr>
            <w:r>
              <w:rPr>
                <w:rFonts w:eastAsia="Times New Roman"/>
                <w:i/>
                <w:iCs/>
                <w:color w:val="404040"/>
                <w:w w:val="99"/>
                <w:sz w:val="24"/>
                <w:szCs w:val="24"/>
              </w:rPr>
              <w:t>Положение об учетной политике</w:t>
            </w:r>
          </w:p>
        </w:tc>
        <w:tc>
          <w:tcPr>
            <w:tcW w:w="260" w:type="dxa"/>
            <w:gridSpan w:val="2"/>
            <w:vAlign w:val="bottom"/>
          </w:tcPr>
          <w:p w:rsidR="001F6F55" w:rsidRDefault="001F6F55">
            <w:pPr>
              <w:rPr>
                <w:sz w:val="23"/>
                <w:szCs w:val="23"/>
              </w:rPr>
            </w:pPr>
          </w:p>
        </w:tc>
      </w:tr>
      <w:tr w:rsidR="001F6F55" w:rsidTr="00941450">
        <w:trPr>
          <w:gridBefore w:val="1"/>
          <w:wBefore w:w="10" w:type="dxa"/>
          <w:trHeight w:val="153"/>
        </w:trPr>
        <w:tc>
          <w:tcPr>
            <w:tcW w:w="700" w:type="dxa"/>
            <w:gridSpan w:val="2"/>
            <w:tcBorders>
              <w:bottom w:val="single" w:sz="8" w:space="0" w:color="auto"/>
            </w:tcBorders>
            <w:vAlign w:val="bottom"/>
          </w:tcPr>
          <w:p w:rsidR="001F6F55" w:rsidRDefault="001F6F55">
            <w:pPr>
              <w:rPr>
                <w:sz w:val="13"/>
                <w:szCs w:val="13"/>
              </w:rPr>
            </w:pPr>
          </w:p>
        </w:tc>
        <w:tc>
          <w:tcPr>
            <w:tcW w:w="3960" w:type="dxa"/>
            <w:gridSpan w:val="25"/>
            <w:tcBorders>
              <w:bottom w:val="single" w:sz="8" w:space="0" w:color="auto"/>
            </w:tcBorders>
            <w:vAlign w:val="bottom"/>
          </w:tcPr>
          <w:p w:rsidR="001F6F55" w:rsidRDefault="001F6F55">
            <w:pPr>
              <w:rPr>
                <w:sz w:val="13"/>
                <w:szCs w:val="13"/>
              </w:rPr>
            </w:pPr>
          </w:p>
        </w:tc>
        <w:tc>
          <w:tcPr>
            <w:tcW w:w="1320" w:type="dxa"/>
            <w:gridSpan w:val="2"/>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gridSpan w:val="2"/>
            <w:tcBorders>
              <w:bottom w:val="single" w:sz="8" w:space="0" w:color="auto"/>
            </w:tcBorders>
            <w:vAlign w:val="bottom"/>
          </w:tcPr>
          <w:p w:rsidR="001F6F55" w:rsidRDefault="001F6F55">
            <w:pPr>
              <w:rPr>
                <w:sz w:val="13"/>
                <w:szCs w:val="13"/>
              </w:rPr>
            </w:pPr>
          </w:p>
        </w:tc>
        <w:tc>
          <w:tcPr>
            <w:tcW w:w="3020" w:type="dxa"/>
            <w:gridSpan w:val="3"/>
            <w:tcBorders>
              <w:bottom w:val="single" w:sz="8" w:space="0" w:color="auto"/>
            </w:tcBorders>
            <w:vAlign w:val="bottom"/>
          </w:tcPr>
          <w:p w:rsidR="001F6F55" w:rsidRDefault="001F6F55">
            <w:pPr>
              <w:rPr>
                <w:sz w:val="13"/>
                <w:szCs w:val="13"/>
              </w:rPr>
            </w:pPr>
          </w:p>
        </w:tc>
      </w:tr>
      <w:tr w:rsidR="001F6F55" w:rsidTr="00941450">
        <w:trPr>
          <w:gridBefore w:val="1"/>
          <w:wBefore w:w="10" w:type="dxa"/>
          <w:trHeight w:val="211"/>
        </w:trPr>
        <w:tc>
          <w:tcPr>
            <w:tcW w:w="700" w:type="dxa"/>
            <w:gridSpan w:val="2"/>
            <w:tcBorders>
              <w:left w:val="single" w:sz="8" w:space="0" w:color="auto"/>
              <w:right w:val="single" w:sz="8" w:space="0" w:color="auto"/>
            </w:tcBorders>
            <w:vAlign w:val="bottom"/>
          </w:tcPr>
          <w:p w:rsidR="001F6F55" w:rsidRDefault="001F6F55">
            <w:pPr>
              <w:rPr>
                <w:sz w:val="18"/>
                <w:szCs w:val="18"/>
              </w:rPr>
            </w:pPr>
          </w:p>
        </w:tc>
        <w:tc>
          <w:tcPr>
            <w:tcW w:w="3960" w:type="dxa"/>
            <w:gridSpan w:val="25"/>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(финансовой)  аренде  согласно  условиям</w:t>
            </w:r>
          </w:p>
        </w:tc>
        <w:tc>
          <w:tcPr>
            <w:tcW w:w="1320" w:type="dxa"/>
            <w:gridSpan w:val="2"/>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gridSpan w:val="2"/>
            <w:tcBorders>
              <w:right w:val="single" w:sz="8" w:space="0" w:color="auto"/>
            </w:tcBorders>
            <w:vAlign w:val="bottom"/>
          </w:tcPr>
          <w:p w:rsidR="001F6F55" w:rsidRDefault="001F6F55">
            <w:pPr>
              <w:rPr>
                <w:sz w:val="18"/>
                <w:szCs w:val="18"/>
              </w:rPr>
            </w:pPr>
          </w:p>
        </w:tc>
        <w:tc>
          <w:tcPr>
            <w:tcW w:w="3020" w:type="dxa"/>
            <w:gridSpan w:val="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B24D91">
            <w:pPr>
              <w:spacing w:line="229" w:lineRule="exact"/>
              <w:ind w:left="100"/>
              <w:rPr>
                <w:sz w:val="20"/>
                <w:szCs w:val="20"/>
              </w:rPr>
            </w:pPr>
            <w:r>
              <w:rPr>
                <w:rFonts w:eastAsia="Times New Roman"/>
                <w:sz w:val="20"/>
                <w:szCs w:val="20"/>
              </w:rPr>
              <w:t>договора</w:t>
            </w:r>
          </w:p>
        </w:tc>
        <w:tc>
          <w:tcPr>
            <w:tcW w:w="1300" w:type="dxa"/>
            <w:gridSpan w:val="10"/>
            <w:vAlign w:val="bottom"/>
          </w:tcPr>
          <w:p w:rsidR="001F6F55" w:rsidRDefault="00B24D91">
            <w:pPr>
              <w:spacing w:line="229" w:lineRule="exact"/>
              <w:ind w:left="400"/>
              <w:rPr>
                <w:sz w:val="20"/>
                <w:szCs w:val="20"/>
              </w:rPr>
            </w:pPr>
            <w:r>
              <w:rPr>
                <w:rFonts w:eastAsia="Times New Roman"/>
                <w:sz w:val="20"/>
                <w:szCs w:val="20"/>
              </w:rPr>
              <w:t>аренды</w:t>
            </w:r>
          </w:p>
        </w:tc>
        <w:tc>
          <w:tcPr>
            <w:tcW w:w="1720" w:type="dxa"/>
            <w:gridSpan w:val="12"/>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(безвозмездного</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бессрочного</w:t>
            </w:r>
          </w:p>
        </w:tc>
        <w:tc>
          <w:tcPr>
            <w:tcW w:w="1420" w:type="dxa"/>
            <w:gridSpan w:val="11"/>
            <w:vAlign w:val="bottom"/>
          </w:tcPr>
          <w:p w:rsidR="001F6F55" w:rsidRDefault="00B24D91">
            <w:pPr>
              <w:jc w:val="right"/>
              <w:rPr>
                <w:sz w:val="20"/>
                <w:szCs w:val="20"/>
              </w:rPr>
            </w:pPr>
            <w:r>
              <w:rPr>
                <w:rFonts w:eastAsia="Times New Roman"/>
                <w:sz w:val="20"/>
                <w:szCs w:val="20"/>
              </w:rPr>
              <w:t>пользования)</w:t>
            </w:r>
          </w:p>
        </w:tc>
        <w:tc>
          <w:tcPr>
            <w:tcW w:w="114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объекта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 являющегося предметом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неоперационной</w:t>
            </w:r>
            <w:proofErr w:type="spellEnd"/>
            <w:r>
              <w:rPr>
                <w:rFonts w:eastAsia="Times New Roman"/>
                <w:sz w:val="20"/>
                <w:szCs w:val="20"/>
              </w:rPr>
              <w:t xml:space="preserve">   (финансовой)   аренды,</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400" w:type="dxa"/>
            <w:gridSpan w:val="7"/>
            <w:vAlign w:val="bottom"/>
          </w:tcPr>
          <w:p w:rsidR="001F6F55" w:rsidRDefault="00B24D91">
            <w:pPr>
              <w:spacing w:line="227" w:lineRule="exact"/>
              <w:ind w:left="100"/>
              <w:rPr>
                <w:sz w:val="20"/>
                <w:szCs w:val="20"/>
              </w:rPr>
            </w:pPr>
            <w:r>
              <w:rPr>
                <w:rFonts w:eastAsia="Times New Roman"/>
                <w:sz w:val="20"/>
                <w:szCs w:val="20"/>
              </w:rPr>
              <w:t>отражается</w:t>
            </w:r>
          </w:p>
        </w:tc>
        <w:tc>
          <w:tcPr>
            <w:tcW w:w="400" w:type="dxa"/>
            <w:gridSpan w:val="3"/>
            <w:vAlign w:val="bottom"/>
          </w:tcPr>
          <w:p w:rsidR="001F6F55" w:rsidRDefault="00B24D91">
            <w:pPr>
              <w:spacing w:line="227" w:lineRule="exact"/>
              <w:ind w:left="60"/>
              <w:rPr>
                <w:sz w:val="20"/>
                <w:szCs w:val="20"/>
              </w:rPr>
            </w:pPr>
            <w:r>
              <w:rPr>
                <w:rFonts w:eastAsia="Times New Roman"/>
                <w:sz w:val="20"/>
                <w:szCs w:val="20"/>
              </w:rPr>
              <w:t>по</w:t>
            </w:r>
          </w:p>
        </w:tc>
        <w:tc>
          <w:tcPr>
            <w:tcW w:w="1020" w:type="dxa"/>
            <w:gridSpan w:val="8"/>
            <w:vAlign w:val="bottom"/>
          </w:tcPr>
          <w:p w:rsidR="001F6F55" w:rsidRDefault="00B24D91">
            <w:pPr>
              <w:spacing w:line="227" w:lineRule="exact"/>
              <w:ind w:right="119"/>
              <w:jc w:val="right"/>
              <w:rPr>
                <w:sz w:val="20"/>
                <w:szCs w:val="20"/>
              </w:rPr>
            </w:pPr>
            <w:r>
              <w:rPr>
                <w:rFonts w:eastAsia="Times New Roman"/>
                <w:sz w:val="20"/>
                <w:szCs w:val="20"/>
              </w:rPr>
              <w:t>сумме</w:t>
            </w:r>
          </w:p>
        </w:tc>
        <w:tc>
          <w:tcPr>
            <w:tcW w:w="1140" w:type="dxa"/>
            <w:gridSpan w:val="7"/>
            <w:tcBorders>
              <w:right w:val="single" w:sz="8" w:space="0" w:color="auto"/>
            </w:tcBorders>
            <w:vAlign w:val="bottom"/>
          </w:tcPr>
          <w:p w:rsidR="001F6F55" w:rsidRDefault="00B24D91">
            <w:pPr>
              <w:spacing w:line="227" w:lineRule="exact"/>
              <w:ind w:right="19"/>
              <w:jc w:val="right"/>
              <w:rPr>
                <w:sz w:val="20"/>
                <w:szCs w:val="20"/>
              </w:rPr>
            </w:pPr>
            <w:r>
              <w:rPr>
                <w:rFonts w:eastAsia="Times New Roman"/>
                <w:sz w:val="20"/>
                <w:szCs w:val="20"/>
              </w:rPr>
              <w:t>арендных</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Акт о приеме-передаче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обязательств</w:t>
            </w:r>
          </w:p>
        </w:tc>
        <w:tc>
          <w:tcPr>
            <w:tcW w:w="1160" w:type="dxa"/>
            <w:gridSpan w:val="8"/>
            <w:vAlign w:val="bottom"/>
          </w:tcPr>
          <w:p w:rsidR="001F6F55" w:rsidRDefault="00B24D91">
            <w:pPr>
              <w:ind w:right="59"/>
              <w:jc w:val="right"/>
              <w:rPr>
                <w:sz w:val="20"/>
                <w:szCs w:val="20"/>
              </w:rPr>
            </w:pPr>
            <w:r>
              <w:rPr>
                <w:rFonts w:eastAsia="Times New Roman"/>
                <w:sz w:val="20"/>
                <w:szCs w:val="20"/>
              </w:rPr>
              <w:t>арендатора</w:t>
            </w:r>
          </w:p>
        </w:tc>
        <w:tc>
          <w:tcPr>
            <w:tcW w:w="1400" w:type="dxa"/>
            <w:gridSpan w:val="10"/>
            <w:tcBorders>
              <w:right w:val="single" w:sz="8" w:space="0" w:color="auto"/>
            </w:tcBorders>
            <w:vAlign w:val="bottom"/>
          </w:tcPr>
          <w:p w:rsidR="001F6F55" w:rsidRDefault="00B24D91">
            <w:pPr>
              <w:ind w:right="19"/>
              <w:jc w:val="right"/>
              <w:rPr>
                <w:sz w:val="20"/>
                <w:szCs w:val="20"/>
              </w:rPr>
            </w:pPr>
            <w:r>
              <w:rPr>
                <w:rFonts w:eastAsia="Times New Roman"/>
                <w:sz w:val="20"/>
                <w:szCs w:val="20"/>
              </w:rPr>
              <w:t>(пользователя</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 xml:space="preserve">имущества)  и  затрат,  </w:t>
            </w:r>
            <w:proofErr w:type="spellStart"/>
            <w:r>
              <w:rPr>
                <w:rFonts w:eastAsia="Times New Roman"/>
                <w:sz w:val="20"/>
                <w:szCs w:val="20"/>
              </w:rPr>
              <w:t>непостредственно</w:t>
            </w:r>
            <w:proofErr w:type="spellEnd"/>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связанных  с  ведением  переговоров  по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400" w:type="dxa"/>
            <w:gridSpan w:val="7"/>
            <w:vAlign w:val="bottom"/>
          </w:tcPr>
          <w:p w:rsidR="001F6F55" w:rsidRDefault="00B24D91">
            <w:pPr>
              <w:spacing w:line="226" w:lineRule="exact"/>
              <w:ind w:left="100"/>
              <w:rPr>
                <w:sz w:val="20"/>
                <w:szCs w:val="20"/>
              </w:rPr>
            </w:pPr>
            <w:r>
              <w:rPr>
                <w:rFonts w:eastAsia="Times New Roman"/>
                <w:sz w:val="20"/>
                <w:szCs w:val="20"/>
              </w:rPr>
              <w:t>заключению</w:t>
            </w:r>
          </w:p>
        </w:tc>
        <w:tc>
          <w:tcPr>
            <w:tcW w:w="400" w:type="dxa"/>
            <w:gridSpan w:val="3"/>
            <w:vAlign w:val="bottom"/>
          </w:tcPr>
          <w:p w:rsidR="001F6F55" w:rsidRDefault="001F6F55">
            <w:pPr>
              <w:rPr>
                <w:sz w:val="19"/>
                <w:szCs w:val="19"/>
              </w:rPr>
            </w:pPr>
          </w:p>
        </w:tc>
        <w:tc>
          <w:tcPr>
            <w:tcW w:w="1020" w:type="dxa"/>
            <w:gridSpan w:val="8"/>
            <w:vAlign w:val="bottom"/>
          </w:tcPr>
          <w:p w:rsidR="001F6F55" w:rsidRDefault="00B24D91">
            <w:pPr>
              <w:spacing w:line="226" w:lineRule="exact"/>
              <w:ind w:right="139"/>
              <w:jc w:val="right"/>
              <w:rPr>
                <w:sz w:val="20"/>
                <w:szCs w:val="20"/>
              </w:rPr>
            </w:pPr>
            <w:r>
              <w:rPr>
                <w:rFonts w:eastAsia="Times New Roman"/>
                <w:w w:val="99"/>
                <w:sz w:val="20"/>
                <w:szCs w:val="20"/>
              </w:rPr>
              <w:t>договора</w:t>
            </w:r>
          </w:p>
        </w:tc>
        <w:tc>
          <w:tcPr>
            <w:tcW w:w="1140" w:type="dxa"/>
            <w:gridSpan w:val="7"/>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аренды</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800" w:type="dxa"/>
            <w:gridSpan w:val="10"/>
            <w:vAlign w:val="bottom"/>
          </w:tcPr>
          <w:p w:rsidR="001F6F55" w:rsidRDefault="00B24D91">
            <w:pPr>
              <w:spacing w:line="226" w:lineRule="exact"/>
              <w:ind w:left="100"/>
              <w:rPr>
                <w:sz w:val="20"/>
                <w:szCs w:val="20"/>
              </w:rPr>
            </w:pPr>
            <w:r>
              <w:rPr>
                <w:rFonts w:eastAsia="Times New Roman"/>
                <w:sz w:val="20"/>
                <w:szCs w:val="20"/>
              </w:rPr>
              <w:t>(безвозмездного</w:t>
            </w:r>
          </w:p>
        </w:tc>
        <w:tc>
          <w:tcPr>
            <w:tcW w:w="1720" w:type="dxa"/>
            <w:gridSpan w:val="11"/>
            <w:vAlign w:val="bottom"/>
          </w:tcPr>
          <w:p w:rsidR="001F6F55" w:rsidRDefault="00B24D91">
            <w:pPr>
              <w:spacing w:line="226" w:lineRule="exact"/>
              <w:ind w:left="220"/>
              <w:rPr>
                <w:sz w:val="20"/>
                <w:szCs w:val="20"/>
              </w:rPr>
            </w:pPr>
            <w:r>
              <w:rPr>
                <w:rFonts w:eastAsia="Times New Roman"/>
                <w:sz w:val="20"/>
                <w:szCs w:val="20"/>
              </w:rPr>
              <w:t>пользования,</w:t>
            </w:r>
          </w:p>
        </w:tc>
        <w:tc>
          <w:tcPr>
            <w:tcW w:w="440" w:type="dxa"/>
            <w:gridSpan w:val="4"/>
            <w:tcBorders>
              <w:right w:val="single" w:sz="8" w:space="0" w:color="auto"/>
            </w:tcBorders>
            <w:vAlign w:val="bottom"/>
          </w:tcPr>
          <w:p w:rsidR="001F6F55" w:rsidRDefault="00B24D91">
            <w:pPr>
              <w:spacing w:line="226" w:lineRule="exact"/>
              <w:jc w:val="right"/>
              <w:rPr>
                <w:sz w:val="20"/>
                <w:szCs w:val="20"/>
              </w:rPr>
            </w:pPr>
            <w:r>
              <w:rPr>
                <w:rFonts w:eastAsia="Times New Roman"/>
                <w:sz w:val="20"/>
                <w:szCs w:val="20"/>
              </w:rPr>
              <w:t>на</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материальных ценностей</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основании первичных учетных документов</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941450">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1F6F55">
            <w:pPr>
              <w:rPr>
                <w:sz w:val="19"/>
                <w:szCs w:val="19"/>
              </w:rPr>
            </w:pPr>
          </w:p>
        </w:tc>
        <w:tc>
          <w:tcPr>
            <w:tcW w:w="460" w:type="dxa"/>
            <w:gridSpan w:val="4"/>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320" w:type="dxa"/>
            <w:gridSpan w:val="2"/>
            <w:vAlign w:val="bottom"/>
          </w:tcPr>
          <w:p w:rsidR="001F6F55" w:rsidRDefault="001F6F55">
            <w:pPr>
              <w:rPr>
                <w:sz w:val="19"/>
                <w:szCs w:val="19"/>
              </w:rPr>
            </w:pPr>
          </w:p>
        </w:tc>
        <w:tc>
          <w:tcPr>
            <w:tcW w:w="260" w:type="dxa"/>
            <w:gridSpan w:val="3"/>
            <w:vAlign w:val="bottom"/>
          </w:tcPr>
          <w:p w:rsidR="001F6F55" w:rsidRDefault="001F6F55">
            <w:pPr>
              <w:rPr>
                <w:sz w:val="19"/>
                <w:szCs w:val="19"/>
              </w:rPr>
            </w:pPr>
          </w:p>
        </w:tc>
        <w:tc>
          <w:tcPr>
            <w:tcW w:w="700" w:type="dxa"/>
            <w:gridSpan w:val="3"/>
            <w:vAlign w:val="bottom"/>
          </w:tcPr>
          <w:p w:rsidR="001F6F55" w:rsidRDefault="001F6F55">
            <w:pPr>
              <w:rPr>
                <w:sz w:val="19"/>
                <w:szCs w:val="19"/>
              </w:rPr>
            </w:pPr>
          </w:p>
        </w:tc>
        <w:tc>
          <w:tcPr>
            <w:tcW w:w="440" w:type="dxa"/>
            <w:gridSpan w:val="4"/>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40" w:type="dxa"/>
            <w:gridSpan w:val="3"/>
            <w:tcBorders>
              <w:bottom w:val="single" w:sz="8" w:space="0" w:color="auto"/>
            </w:tcBorders>
            <w:vAlign w:val="bottom"/>
          </w:tcPr>
          <w:p w:rsidR="001F6F55" w:rsidRDefault="001F6F55">
            <w:pPr>
              <w:rPr>
                <w:sz w:val="20"/>
                <w:szCs w:val="20"/>
              </w:rPr>
            </w:pPr>
          </w:p>
        </w:tc>
        <w:tc>
          <w:tcPr>
            <w:tcW w:w="460" w:type="dxa"/>
            <w:gridSpan w:val="4"/>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320" w:type="dxa"/>
            <w:gridSpan w:val="2"/>
            <w:tcBorders>
              <w:bottom w:val="single" w:sz="8" w:space="0" w:color="auto"/>
            </w:tcBorders>
            <w:vAlign w:val="bottom"/>
          </w:tcPr>
          <w:p w:rsidR="001F6F55" w:rsidRDefault="001F6F55">
            <w:pPr>
              <w:rPr>
                <w:sz w:val="20"/>
                <w:szCs w:val="20"/>
              </w:rPr>
            </w:pPr>
          </w:p>
        </w:tc>
        <w:tc>
          <w:tcPr>
            <w:tcW w:w="260" w:type="dxa"/>
            <w:gridSpan w:val="3"/>
            <w:tcBorders>
              <w:bottom w:val="single" w:sz="8" w:space="0" w:color="auto"/>
            </w:tcBorders>
            <w:vAlign w:val="bottom"/>
          </w:tcPr>
          <w:p w:rsidR="001F6F55" w:rsidRDefault="001F6F55">
            <w:pPr>
              <w:rPr>
                <w:sz w:val="20"/>
                <w:szCs w:val="20"/>
              </w:rPr>
            </w:pPr>
          </w:p>
        </w:tc>
        <w:tc>
          <w:tcPr>
            <w:tcW w:w="700" w:type="dxa"/>
            <w:gridSpan w:val="3"/>
            <w:tcBorders>
              <w:bottom w:val="single" w:sz="8" w:space="0" w:color="auto"/>
            </w:tcBorders>
            <w:vAlign w:val="bottom"/>
          </w:tcPr>
          <w:p w:rsidR="001F6F55" w:rsidRDefault="001F6F55">
            <w:pPr>
              <w:rPr>
                <w:sz w:val="20"/>
                <w:szCs w:val="20"/>
              </w:rPr>
            </w:pPr>
          </w:p>
        </w:tc>
        <w:tc>
          <w:tcPr>
            <w:tcW w:w="440" w:type="dxa"/>
            <w:gridSpan w:val="4"/>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941450">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9</w:t>
            </w:r>
          </w:p>
        </w:tc>
        <w:tc>
          <w:tcPr>
            <w:tcW w:w="1400" w:type="dxa"/>
            <w:gridSpan w:val="7"/>
            <w:vAlign w:val="bottom"/>
          </w:tcPr>
          <w:p w:rsidR="001F6F55" w:rsidRDefault="00B24D91">
            <w:pPr>
              <w:spacing w:line="216" w:lineRule="exact"/>
              <w:ind w:left="100"/>
              <w:rPr>
                <w:sz w:val="20"/>
                <w:szCs w:val="20"/>
              </w:rPr>
            </w:pPr>
            <w:r>
              <w:rPr>
                <w:rFonts w:eastAsia="Times New Roman"/>
                <w:sz w:val="20"/>
                <w:szCs w:val="20"/>
              </w:rPr>
              <w:t>Увеличение</w:t>
            </w:r>
          </w:p>
        </w:tc>
        <w:tc>
          <w:tcPr>
            <w:tcW w:w="1160" w:type="dxa"/>
            <w:gridSpan w:val="8"/>
            <w:vAlign w:val="bottom"/>
          </w:tcPr>
          <w:p w:rsidR="001F6F55" w:rsidRDefault="00B24D91">
            <w:pPr>
              <w:spacing w:line="216" w:lineRule="exact"/>
              <w:jc w:val="right"/>
              <w:rPr>
                <w:sz w:val="20"/>
                <w:szCs w:val="20"/>
              </w:rPr>
            </w:pPr>
            <w:r>
              <w:rPr>
                <w:rFonts w:eastAsia="Times New Roman"/>
                <w:sz w:val="20"/>
                <w:szCs w:val="20"/>
              </w:rPr>
              <w:t>стоимости</w:t>
            </w:r>
          </w:p>
        </w:tc>
        <w:tc>
          <w:tcPr>
            <w:tcW w:w="260" w:type="dxa"/>
            <w:gridSpan w:val="3"/>
            <w:vAlign w:val="bottom"/>
          </w:tcPr>
          <w:p w:rsidR="001F6F55" w:rsidRDefault="001F6F55">
            <w:pPr>
              <w:rPr>
                <w:sz w:val="18"/>
                <w:szCs w:val="18"/>
              </w:rPr>
            </w:pPr>
          </w:p>
        </w:tc>
        <w:tc>
          <w:tcPr>
            <w:tcW w:w="1140" w:type="dxa"/>
            <w:gridSpan w:val="7"/>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имущества</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010190000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010691000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концедента</w:t>
            </w:r>
            <w:proofErr w:type="spellEnd"/>
            <w:r>
              <w:rPr>
                <w:rFonts w:eastAsia="Times New Roman"/>
                <w:sz w:val="20"/>
                <w:szCs w:val="20"/>
              </w:rPr>
              <w:t xml:space="preserve">  в  объеме  фактических  затрат</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концессионера</w:t>
            </w:r>
          </w:p>
        </w:tc>
        <w:tc>
          <w:tcPr>
            <w:tcW w:w="840" w:type="dxa"/>
            <w:gridSpan w:val="6"/>
            <w:vAlign w:val="bottom"/>
          </w:tcPr>
          <w:p w:rsidR="001F6F55" w:rsidRDefault="00B24D91">
            <w:pPr>
              <w:ind w:left="320"/>
              <w:rPr>
                <w:sz w:val="20"/>
                <w:szCs w:val="20"/>
              </w:rPr>
            </w:pPr>
            <w:r>
              <w:rPr>
                <w:rFonts w:eastAsia="Times New Roman"/>
                <w:sz w:val="20"/>
                <w:szCs w:val="20"/>
              </w:rPr>
              <w:t>по</w:t>
            </w:r>
          </w:p>
        </w:tc>
        <w:tc>
          <w:tcPr>
            <w:tcW w:w="320" w:type="dxa"/>
            <w:gridSpan w:val="2"/>
            <w:vAlign w:val="bottom"/>
          </w:tcPr>
          <w:p w:rsidR="001F6F55" w:rsidRDefault="00B24D91">
            <w:pPr>
              <w:jc w:val="right"/>
              <w:rPr>
                <w:sz w:val="20"/>
                <w:szCs w:val="20"/>
              </w:rPr>
            </w:pPr>
            <w:r>
              <w:rPr>
                <w:rFonts w:eastAsia="Times New Roman"/>
                <w:sz w:val="20"/>
                <w:szCs w:val="20"/>
              </w:rPr>
              <w:t>его</w:t>
            </w:r>
          </w:p>
        </w:tc>
        <w:tc>
          <w:tcPr>
            <w:tcW w:w="260" w:type="dxa"/>
            <w:gridSpan w:val="3"/>
            <w:vAlign w:val="bottom"/>
          </w:tcPr>
          <w:p w:rsidR="001F6F55" w:rsidRDefault="001F6F55">
            <w:pPr>
              <w:rPr>
                <w:sz w:val="20"/>
                <w:szCs w:val="20"/>
              </w:rPr>
            </w:pPr>
          </w:p>
        </w:tc>
        <w:tc>
          <w:tcPr>
            <w:tcW w:w="114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достройке,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модернизации,</w:t>
            </w: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1720" w:type="dxa"/>
            <w:gridSpan w:val="12"/>
            <w:tcBorders>
              <w:right w:val="single" w:sz="8" w:space="0" w:color="auto"/>
            </w:tcBorders>
            <w:vAlign w:val="bottom"/>
          </w:tcPr>
          <w:p w:rsidR="001F6F55" w:rsidRDefault="00B24D91">
            <w:pPr>
              <w:ind w:right="19"/>
              <w:jc w:val="right"/>
              <w:rPr>
                <w:sz w:val="20"/>
                <w:szCs w:val="20"/>
              </w:rPr>
            </w:pPr>
            <w:r>
              <w:rPr>
                <w:rFonts w:eastAsia="Times New Roman"/>
                <w:sz w:val="20"/>
                <w:szCs w:val="20"/>
              </w:rPr>
              <w:t>дооборудованию,</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w w:val="99"/>
                <w:sz w:val="20"/>
                <w:szCs w:val="20"/>
              </w:rPr>
              <w:t>реконструкции</w:t>
            </w: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1F6F55">
            <w:pPr>
              <w:rPr>
                <w:sz w:val="19"/>
                <w:szCs w:val="19"/>
              </w:rPr>
            </w:pPr>
          </w:p>
        </w:tc>
        <w:tc>
          <w:tcPr>
            <w:tcW w:w="460" w:type="dxa"/>
            <w:gridSpan w:val="4"/>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320" w:type="dxa"/>
            <w:gridSpan w:val="2"/>
            <w:vAlign w:val="bottom"/>
          </w:tcPr>
          <w:p w:rsidR="001F6F55" w:rsidRDefault="001F6F55">
            <w:pPr>
              <w:rPr>
                <w:sz w:val="19"/>
                <w:szCs w:val="19"/>
              </w:rPr>
            </w:pPr>
          </w:p>
        </w:tc>
        <w:tc>
          <w:tcPr>
            <w:tcW w:w="260" w:type="dxa"/>
            <w:gridSpan w:val="3"/>
            <w:vAlign w:val="bottom"/>
          </w:tcPr>
          <w:p w:rsidR="001F6F55" w:rsidRDefault="001F6F55">
            <w:pPr>
              <w:rPr>
                <w:sz w:val="19"/>
                <w:szCs w:val="19"/>
              </w:rPr>
            </w:pPr>
          </w:p>
        </w:tc>
        <w:tc>
          <w:tcPr>
            <w:tcW w:w="700" w:type="dxa"/>
            <w:gridSpan w:val="3"/>
            <w:vAlign w:val="bottom"/>
          </w:tcPr>
          <w:p w:rsidR="001F6F55" w:rsidRDefault="001F6F55">
            <w:pPr>
              <w:rPr>
                <w:sz w:val="19"/>
                <w:szCs w:val="19"/>
              </w:rPr>
            </w:pPr>
          </w:p>
        </w:tc>
        <w:tc>
          <w:tcPr>
            <w:tcW w:w="440" w:type="dxa"/>
            <w:gridSpan w:val="4"/>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Before w:val="1"/>
          <w:wBefore w:w="10" w:type="dxa"/>
          <w:trHeight w:val="236"/>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1F6F55">
            <w:pPr>
              <w:rPr>
                <w:sz w:val="19"/>
                <w:szCs w:val="19"/>
              </w:rPr>
            </w:pPr>
          </w:p>
        </w:tc>
        <w:tc>
          <w:tcPr>
            <w:tcW w:w="460" w:type="dxa"/>
            <w:gridSpan w:val="4"/>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320" w:type="dxa"/>
            <w:gridSpan w:val="2"/>
            <w:vAlign w:val="bottom"/>
          </w:tcPr>
          <w:p w:rsidR="001F6F55" w:rsidRDefault="001F6F55">
            <w:pPr>
              <w:rPr>
                <w:sz w:val="19"/>
                <w:szCs w:val="19"/>
              </w:rPr>
            </w:pPr>
          </w:p>
        </w:tc>
        <w:tc>
          <w:tcPr>
            <w:tcW w:w="260" w:type="dxa"/>
            <w:gridSpan w:val="3"/>
            <w:vAlign w:val="bottom"/>
          </w:tcPr>
          <w:p w:rsidR="001F6F55" w:rsidRDefault="001F6F55">
            <w:pPr>
              <w:rPr>
                <w:sz w:val="19"/>
                <w:szCs w:val="19"/>
              </w:rPr>
            </w:pPr>
          </w:p>
        </w:tc>
        <w:tc>
          <w:tcPr>
            <w:tcW w:w="700" w:type="dxa"/>
            <w:gridSpan w:val="3"/>
            <w:vAlign w:val="bottom"/>
          </w:tcPr>
          <w:p w:rsidR="001F6F55" w:rsidRDefault="001F6F55">
            <w:pPr>
              <w:rPr>
                <w:sz w:val="19"/>
                <w:szCs w:val="19"/>
              </w:rPr>
            </w:pPr>
          </w:p>
        </w:tc>
        <w:tc>
          <w:tcPr>
            <w:tcW w:w="440" w:type="dxa"/>
            <w:gridSpan w:val="4"/>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941450">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1F6F55">
            <w:pPr>
              <w:rPr>
                <w:sz w:val="19"/>
                <w:szCs w:val="19"/>
              </w:rPr>
            </w:pPr>
          </w:p>
        </w:tc>
        <w:tc>
          <w:tcPr>
            <w:tcW w:w="460" w:type="dxa"/>
            <w:gridSpan w:val="4"/>
            <w:vAlign w:val="bottom"/>
          </w:tcPr>
          <w:p w:rsidR="001F6F55" w:rsidRDefault="001F6F55">
            <w:pPr>
              <w:rPr>
                <w:sz w:val="19"/>
                <w:szCs w:val="19"/>
              </w:rPr>
            </w:pPr>
          </w:p>
        </w:tc>
        <w:tc>
          <w:tcPr>
            <w:tcW w:w="400" w:type="dxa"/>
            <w:gridSpan w:val="3"/>
            <w:vAlign w:val="bottom"/>
          </w:tcPr>
          <w:p w:rsidR="001F6F55" w:rsidRDefault="001F6F55">
            <w:pPr>
              <w:rPr>
                <w:sz w:val="19"/>
                <w:szCs w:val="19"/>
              </w:rPr>
            </w:pPr>
          </w:p>
        </w:tc>
        <w:tc>
          <w:tcPr>
            <w:tcW w:w="440" w:type="dxa"/>
            <w:gridSpan w:val="3"/>
            <w:vAlign w:val="bottom"/>
          </w:tcPr>
          <w:p w:rsidR="001F6F55" w:rsidRDefault="001F6F55">
            <w:pPr>
              <w:rPr>
                <w:sz w:val="19"/>
                <w:szCs w:val="19"/>
              </w:rPr>
            </w:pPr>
          </w:p>
        </w:tc>
        <w:tc>
          <w:tcPr>
            <w:tcW w:w="320" w:type="dxa"/>
            <w:gridSpan w:val="2"/>
            <w:vAlign w:val="bottom"/>
          </w:tcPr>
          <w:p w:rsidR="001F6F55" w:rsidRDefault="001F6F55">
            <w:pPr>
              <w:rPr>
                <w:sz w:val="19"/>
                <w:szCs w:val="19"/>
              </w:rPr>
            </w:pPr>
          </w:p>
        </w:tc>
        <w:tc>
          <w:tcPr>
            <w:tcW w:w="260" w:type="dxa"/>
            <w:gridSpan w:val="3"/>
            <w:vAlign w:val="bottom"/>
          </w:tcPr>
          <w:p w:rsidR="001F6F55" w:rsidRDefault="001F6F55">
            <w:pPr>
              <w:rPr>
                <w:sz w:val="19"/>
                <w:szCs w:val="19"/>
              </w:rPr>
            </w:pPr>
          </w:p>
        </w:tc>
        <w:tc>
          <w:tcPr>
            <w:tcW w:w="700" w:type="dxa"/>
            <w:gridSpan w:val="3"/>
            <w:vAlign w:val="bottom"/>
          </w:tcPr>
          <w:p w:rsidR="001F6F55" w:rsidRDefault="001F6F55">
            <w:pPr>
              <w:rPr>
                <w:sz w:val="19"/>
                <w:szCs w:val="19"/>
              </w:rPr>
            </w:pPr>
          </w:p>
        </w:tc>
        <w:tc>
          <w:tcPr>
            <w:tcW w:w="440" w:type="dxa"/>
            <w:gridSpan w:val="4"/>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941450">
        <w:trPr>
          <w:gridBefore w:val="1"/>
          <w:wBefore w:w="10" w:type="dxa"/>
          <w:trHeight w:val="234"/>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40" w:type="dxa"/>
            <w:gridSpan w:val="3"/>
            <w:tcBorders>
              <w:bottom w:val="single" w:sz="8" w:space="0" w:color="auto"/>
            </w:tcBorders>
            <w:vAlign w:val="bottom"/>
          </w:tcPr>
          <w:p w:rsidR="001F6F55" w:rsidRDefault="001F6F55">
            <w:pPr>
              <w:rPr>
                <w:sz w:val="20"/>
                <w:szCs w:val="20"/>
              </w:rPr>
            </w:pPr>
          </w:p>
        </w:tc>
        <w:tc>
          <w:tcPr>
            <w:tcW w:w="460" w:type="dxa"/>
            <w:gridSpan w:val="4"/>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320" w:type="dxa"/>
            <w:gridSpan w:val="2"/>
            <w:tcBorders>
              <w:bottom w:val="single" w:sz="8" w:space="0" w:color="auto"/>
            </w:tcBorders>
            <w:vAlign w:val="bottom"/>
          </w:tcPr>
          <w:p w:rsidR="001F6F55" w:rsidRDefault="001F6F55">
            <w:pPr>
              <w:rPr>
                <w:sz w:val="20"/>
                <w:szCs w:val="20"/>
              </w:rPr>
            </w:pPr>
          </w:p>
        </w:tc>
        <w:tc>
          <w:tcPr>
            <w:tcW w:w="260" w:type="dxa"/>
            <w:gridSpan w:val="3"/>
            <w:tcBorders>
              <w:bottom w:val="single" w:sz="8" w:space="0" w:color="auto"/>
            </w:tcBorders>
            <w:vAlign w:val="bottom"/>
          </w:tcPr>
          <w:p w:rsidR="001F6F55" w:rsidRDefault="001F6F55">
            <w:pPr>
              <w:rPr>
                <w:sz w:val="20"/>
                <w:szCs w:val="20"/>
              </w:rPr>
            </w:pPr>
          </w:p>
        </w:tc>
        <w:tc>
          <w:tcPr>
            <w:tcW w:w="700" w:type="dxa"/>
            <w:gridSpan w:val="3"/>
            <w:tcBorders>
              <w:bottom w:val="single" w:sz="8" w:space="0" w:color="auto"/>
            </w:tcBorders>
            <w:vAlign w:val="bottom"/>
          </w:tcPr>
          <w:p w:rsidR="001F6F55" w:rsidRDefault="001F6F55">
            <w:pPr>
              <w:rPr>
                <w:sz w:val="20"/>
                <w:szCs w:val="20"/>
              </w:rPr>
            </w:pPr>
          </w:p>
        </w:tc>
        <w:tc>
          <w:tcPr>
            <w:tcW w:w="440" w:type="dxa"/>
            <w:gridSpan w:val="4"/>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941450">
        <w:trPr>
          <w:gridBefore w:val="1"/>
          <w:wBefore w:w="10" w:type="dxa"/>
          <w:trHeight w:val="217"/>
        </w:trPr>
        <w:tc>
          <w:tcPr>
            <w:tcW w:w="700" w:type="dxa"/>
            <w:gridSpan w:val="2"/>
            <w:tcBorders>
              <w:left w:val="single" w:sz="8" w:space="0" w:color="auto"/>
              <w:right w:val="single" w:sz="8" w:space="0" w:color="auto"/>
            </w:tcBorders>
            <w:vAlign w:val="bottom"/>
          </w:tcPr>
          <w:p w:rsidR="001F6F55" w:rsidRDefault="00B24D91">
            <w:pPr>
              <w:spacing w:line="217" w:lineRule="exact"/>
              <w:ind w:left="120"/>
              <w:rPr>
                <w:sz w:val="20"/>
                <w:szCs w:val="20"/>
              </w:rPr>
            </w:pPr>
            <w:r>
              <w:rPr>
                <w:rFonts w:eastAsia="Times New Roman"/>
                <w:sz w:val="20"/>
                <w:szCs w:val="20"/>
              </w:rPr>
              <w:t>10</w:t>
            </w:r>
          </w:p>
        </w:tc>
        <w:tc>
          <w:tcPr>
            <w:tcW w:w="3960" w:type="dxa"/>
            <w:gridSpan w:val="25"/>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принятие к бухгалтерскому учету объектов</w:t>
            </w:r>
          </w:p>
        </w:tc>
        <w:tc>
          <w:tcPr>
            <w:tcW w:w="1320" w:type="dxa"/>
            <w:gridSpan w:val="2"/>
            <w:tcBorders>
              <w:right w:val="single" w:sz="8" w:space="0" w:color="auto"/>
            </w:tcBorders>
            <w:vAlign w:val="bottom"/>
          </w:tcPr>
          <w:p w:rsidR="001F6F55" w:rsidRDefault="00B24D91">
            <w:pPr>
              <w:spacing w:line="217"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010500000</w:t>
            </w:r>
          </w:p>
        </w:tc>
        <w:tc>
          <w:tcPr>
            <w:tcW w:w="302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основных  средств  в  результате  перевода</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(010527440,</w:t>
            </w: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B24D91">
            <w:pPr>
              <w:ind w:left="100"/>
              <w:rPr>
                <w:sz w:val="20"/>
                <w:szCs w:val="20"/>
              </w:rPr>
            </w:pPr>
            <w:r>
              <w:rPr>
                <w:rFonts w:eastAsia="Times New Roman"/>
                <w:sz w:val="20"/>
                <w:szCs w:val="20"/>
              </w:rPr>
              <w:t>готовой</w:t>
            </w:r>
          </w:p>
        </w:tc>
        <w:tc>
          <w:tcPr>
            <w:tcW w:w="1300" w:type="dxa"/>
            <w:gridSpan w:val="10"/>
            <w:vAlign w:val="bottom"/>
          </w:tcPr>
          <w:p w:rsidR="001F6F55" w:rsidRDefault="00B24D91">
            <w:pPr>
              <w:ind w:left="180"/>
              <w:rPr>
                <w:sz w:val="20"/>
                <w:szCs w:val="20"/>
              </w:rPr>
            </w:pPr>
            <w:r>
              <w:rPr>
                <w:rFonts w:eastAsia="Times New Roman"/>
                <w:sz w:val="20"/>
                <w:szCs w:val="20"/>
              </w:rPr>
              <w:t>продукции</w:t>
            </w:r>
          </w:p>
        </w:tc>
        <w:tc>
          <w:tcPr>
            <w:tcW w:w="320" w:type="dxa"/>
            <w:gridSpan w:val="2"/>
            <w:vAlign w:val="bottom"/>
          </w:tcPr>
          <w:p w:rsidR="001F6F55" w:rsidRDefault="00B24D91">
            <w:pPr>
              <w:jc w:val="right"/>
              <w:rPr>
                <w:sz w:val="20"/>
                <w:szCs w:val="20"/>
              </w:rPr>
            </w:pPr>
            <w:r>
              <w:rPr>
                <w:rFonts w:eastAsia="Times New Roman"/>
                <w:sz w:val="20"/>
                <w:szCs w:val="20"/>
              </w:rPr>
              <w:t>в</w:t>
            </w:r>
          </w:p>
        </w:tc>
        <w:tc>
          <w:tcPr>
            <w:tcW w:w="260" w:type="dxa"/>
            <w:gridSpan w:val="3"/>
            <w:vAlign w:val="bottom"/>
          </w:tcPr>
          <w:p w:rsidR="001F6F55" w:rsidRDefault="001F6F55">
            <w:pPr>
              <w:rPr>
                <w:sz w:val="20"/>
                <w:szCs w:val="20"/>
              </w:rPr>
            </w:pPr>
          </w:p>
        </w:tc>
        <w:tc>
          <w:tcPr>
            <w:tcW w:w="700" w:type="dxa"/>
            <w:gridSpan w:val="3"/>
            <w:vAlign w:val="bottom"/>
          </w:tcPr>
          <w:p w:rsidR="001F6F55" w:rsidRDefault="00B24D91">
            <w:pPr>
              <w:ind w:left="20"/>
              <w:rPr>
                <w:sz w:val="20"/>
                <w:szCs w:val="20"/>
              </w:rPr>
            </w:pPr>
            <w:r>
              <w:rPr>
                <w:rFonts w:eastAsia="Times New Roman"/>
                <w:sz w:val="20"/>
                <w:szCs w:val="20"/>
              </w:rPr>
              <w:t>целях</w:t>
            </w:r>
          </w:p>
        </w:tc>
        <w:tc>
          <w:tcPr>
            <w:tcW w:w="44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ее</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010537440)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800" w:type="dxa"/>
            <w:gridSpan w:val="10"/>
            <w:vAlign w:val="bottom"/>
          </w:tcPr>
          <w:p w:rsidR="001F6F55" w:rsidRDefault="00B24D91">
            <w:pPr>
              <w:ind w:left="100"/>
              <w:rPr>
                <w:sz w:val="20"/>
                <w:szCs w:val="20"/>
              </w:rPr>
            </w:pPr>
            <w:r>
              <w:rPr>
                <w:rFonts w:eastAsia="Times New Roman"/>
                <w:sz w:val="20"/>
                <w:szCs w:val="20"/>
              </w:rPr>
              <w:t>использования для</w:t>
            </w:r>
          </w:p>
        </w:tc>
        <w:tc>
          <w:tcPr>
            <w:tcW w:w="2160" w:type="dxa"/>
            <w:gridSpan w:val="15"/>
            <w:tcBorders>
              <w:right w:val="single" w:sz="8" w:space="0" w:color="auto"/>
            </w:tcBorders>
            <w:vAlign w:val="bottom"/>
          </w:tcPr>
          <w:p w:rsidR="001F6F55" w:rsidRDefault="00B24D91">
            <w:pPr>
              <w:ind w:right="19"/>
              <w:jc w:val="right"/>
              <w:rPr>
                <w:sz w:val="20"/>
                <w:szCs w:val="20"/>
              </w:rPr>
            </w:pPr>
            <w:r>
              <w:rPr>
                <w:rFonts w:eastAsia="Times New Roman"/>
                <w:sz w:val="20"/>
                <w:szCs w:val="20"/>
              </w:rPr>
              <w:t>нужд учреждения (по</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фактической</w:t>
            </w:r>
          </w:p>
        </w:tc>
        <w:tc>
          <w:tcPr>
            <w:tcW w:w="1420" w:type="dxa"/>
            <w:gridSpan w:val="11"/>
            <w:vAlign w:val="bottom"/>
          </w:tcPr>
          <w:p w:rsidR="001F6F55" w:rsidRDefault="00B24D91">
            <w:pPr>
              <w:ind w:left="140"/>
              <w:rPr>
                <w:sz w:val="20"/>
                <w:szCs w:val="20"/>
              </w:rPr>
            </w:pPr>
            <w:r>
              <w:rPr>
                <w:rFonts w:eastAsia="Times New Roman"/>
                <w:w w:val="99"/>
                <w:sz w:val="20"/>
                <w:szCs w:val="20"/>
              </w:rPr>
              <w:t>себестоимости</w:t>
            </w:r>
          </w:p>
        </w:tc>
        <w:tc>
          <w:tcPr>
            <w:tcW w:w="1140" w:type="dxa"/>
            <w:gridSpan w:val="7"/>
            <w:tcBorders>
              <w:right w:val="single" w:sz="8" w:space="0" w:color="auto"/>
            </w:tcBorders>
            <w:vAlign w:val="bottom"/>
          </w:tcPr>
          <w:p w:rsidR="001F6F55" w:rsidRDefault="00B24D91">
            <w:pPr>
              <w:ind w:right="19"/>
              <w:jc w:val="right"/>
              <w:rPr>
                <w:sz w:val="20"/>
                <w:szCs w:val="20"/>
              </w:rPr>
            </w:pPr>
            <w:r>
              <w:rPr>
                <w:rFonts w:eastAsia="Times New Roman"/>
                <w:sz w:val="20"/>
                <w:szCs w:val="20"/>
              </w:rPr>
              <w:t>готовой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продукции)</w:t>
            </w: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Требование-накладная</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40" w:type="dxa"/>
            <w:gridSpan w:val="3"/>
            <w:tcBorders>
              <w:bottom w:val="single" w:sz="8" w:space="0" w:color="auto"/>
            </w:tcBorders>
            <w:vAlign w:val="bottom"/>
          </w:tcPr>
          <w:p w:rsidR="001F6F55" w:rsidRDefault="001F6F55">
            <w:pPr>
              <w:rPr>
                <w:sz w:val="20"/>
                <w:szCs w:val="20"/>
              </w:rPr>
            </w:pPr>
          </w:p>
        </w:tc>
        <w:tc>
          <w:tcPr>
            <w:tcW w:w="460" w:type="dxa"/>
            <w:gridSpan w:val="4"/>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320" w:type="dxa"/>
            <w:gridSpan w:val="2"/>
            <w:tcBorders>
              <w:bottom w:val="single" w:sz="8" w:space="0" w:color="auto"/>
            </w:tcBorders>
            <w:vAlign w:val="bottom"/>
          </w:tcPr>
          <w:p w:rsidR="001F6F55" w:rsidRDefault="001F6F55">
            <w:pPr>
              <w:rPr>
                <w:sz w:val="20"/>
                <w:szCs w:val="20"/>
              </w:rPr>
            </w:pPr>
          </w:p>
        </w:tc>
        <w:tc>
          <w:tcPr>
            <w:tcW w:w="260" w:type="dxa"/>
            <w:gridSpan w:val="3"/>
            <w:tcBorders>
              <w:bottom w:val="single" w:sz="8" w:space="0" w:color="auto"/>
            </w:tcBorders>
            <w:vAlign w:val="bottom"/>
          </w:tcPr>
          <w:p w:rsidR="001F6F55" w:rsidRDefault="001F6F55">
            <w:pPr>
              <w:rPr>
                <w:sz w:val="20"/>
                <w:szCs w:val="20"/>
              </w:rPr>
            </w:pPr>
          </w:p>
        </w:tc>
        <w:tc>
          <w:tcPr>
            <w:tcW w:w="700" w:type="dxa"/>
            <w:gridSpan w:val="3"/>
            <w:tcBorders>
              <w:bottom w:val="single" w:sz="8" w:space="0" w:color="auto"/>
            </w:tcBorders>
            <w:vAlign w:val="bottom"/>
          </w:tcPr>
          <w:p w:rsidR="001F6F55" w:rsidRDefault="001F6F55">
            <w:pPr>
              <w:rPr>
                <w:sz w:val="20"/>
                <w:szCs w:val="20"/>
              </w:rPr>
            </w:pPr>
          </w:p>
        </w:tc>
        <w:tc>
          <w:tcPr>
            <w:tcW w:w="440" w:type="dxa"/>
            <w:gridSpan w:val="4"/>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0504204) - обязательно</w:t>
            </w:r>
          </w:p>
        </w:tc>
      </w:tr>
      <w:tr w:rsidR="001F6F55" w:rsidTr="00941450">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11</w:t>
            </w:r>
          </w:p>
        </w:tc>
        <w:tc>
          <w:tcPr>
            <w:tcW w:w="1400" w:type="dxa"/>
            <w:gridSpan w:val="7"/>
            <w:vAlign w:val="bottom"/>
          </w:tcPr>
          <w:p w:rsidR="001F6F55" w:rsidRDefault="00B24D91">
            <w:pPr>
              <w:spacing w:line="216" w:lineRule="exact"/>
              <w:ind w:left="100"/>
              <w:rPr>
                <w:sz w:val="20"/>
                <w:szCs w:val="20"/>
              </w:rPr>
            </w:pPr>
            <w:r>
              <w:rPr>
                <w:rFonts w:eastAsia="Times New Roman"/>
                <w:sz w:val="20"/>
                <w:szCs w:val="20"/>
              </w:rPr>
              <w:t>внутреннее</w:t>
            </w:r>
          </w:p>
        </w:tc>
        <w:tc>
          <w:tcPr>
            <w:tcW w:w="1420" w:type="dxa"/>
            <w:gridSpan w:val="11"/>
            <w:vAlign w:val="bottom"/>
          </w:tcPr>
          <w:p w:rsidR="001F6F55" w:rsidRDefault="00B24D91">
            <w:pPr>
              <w:spacing w:line="216" w:lineRule="exact"/>
              <w:ind w:left="140"/>
              <w:rPr>
                <w:sz w:val="20"/>
                <w:szCs w:val="20"/>
              </w:rPr>
            </w:pPr>
            <w:r>
              <w:rPr>
                <w:rFonts w:eastAsia="Times New Roman"/>
                <w:sz w:val="20"/>
                <w:szCs w:val="20"/>
              </w:rPr>
              <w:t>перемещение</w:t>
            </w:r>
          </w:p>
        </w:tc>
        <w:tc>
          <w:tcPr>
            <w:tcW w:w="1140" w:type="dxa"/>
            <w:gridSpan w:val="7"/>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объекта</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B24D91">
            <w:pPr>
              <w:spacing w:line="229" w:lineRule="exact"/>
              <w:ind w:left="100"/>
              <w:rPr>
                <w:sz w:val="20"/>
                <w:szCs w:val="20"/>
              </w:rPr>
            </w:pPr>
            <w:r>
              <w:rPr>
                <w:rFonts w:eastAsia="Times New Roman"/>
                <w:w w:val="98"/>
                <w:sz w:val="20"/>
                <w:szCs w:val="20"/>
              </w:rPr>
              <w:t>основных</w:t>
            </w:r>
          </w:p>
        </w:tc>
        <w:tc>
          <w:tcPr>
            <w:tcW w:w="860" w:type="dxa"/>
            <w:gridSpan w:val="7"/>
            <w:vAlign w:val="bottom"/>
          </w:tcPr>
          <w:p w:rsidR="001F6F55" w:rsidRDefault="00B24D91">
            <w:pPr>
              <w:spacing w:line="229" w:lineRule="exact"/>
              <w:ind w:left="200"/>
              <w:rPr>
                <w:sz w:val="20"/>
                <w:szCs w:val="20"/>
              </w:rPr>
            </w:pPr>
            <w:r>
              <w:rPr>
                <w:rFonts w:eastAsia="Times New Roman"/>
                <w:w w:val="98"/>
                <w:sz w:val="20"/>
                <w:szCs w:val="20"/>
              </w:rPr>
              <w:t>средств</w:t>
            </w:r>
          </w:p>
        </w:tc>
        <w:tc>
          <w:tcPr>
            <w:tcW w:w="760" w:type="dxa"/>
            <w:gridSpan w:val="5"/>
            <w:vAlign w:val="bottom"/>
          </w:tcPr>
          <w:p w:rsidR="001F6F55" w:rsidRDefault="00B24D91">
            <w:pPr>
              <w:spacing w:line="229" w:lineRule="exact"/>
              <w:jc w:val="right"/>
              <w:rPr>
                <w:sz w:val="20"/>
                <w:szCs w:val="20"/>
              </w:rPr>
            </w:pPr>
            <w:r>
              <w:rPr>
                <w:rFonts w:eastAsia="Times New Roman"/>
                <w:sz w:val="20"/>
                <w:szCs w:val="20"/>
              </w:rPr>
              <w:t>между</w:t>
            </w:r>
          </w:p>
        </w:tc>
        <w:tc>
          <w:tcPr>
            <w:tcW w:w="1400" w:type="dxa"/>
            <w:gridSpan w:val="10"/>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материально</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ответственными  лицами  в  учреждении,  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такжеприпередачеимуществав</w:t>
            </w:r>
            <w:proofErr w:type="spellEnd"/>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операционную</w:t>
            </w:r>
          </w:p>
        </w:tc>
        <w:tc>
          <w:tcPr>
            <w:tcW w:w="1160" w:type="dxa"/>
            <w:gridSpan w:val="8"/>
            <w:vAlign w:val="bottom"/>
          </w:tcPr>
          <w:p w:rsidR="001F6F55" w:rsidRDefault="00B24D91">
            <w:pPr>
              <w:ind w:right="159"/>
              <w:jc w:val="right"/>
              <w:rPr>
                <w:sz w:val="20"/>
                <w:szCs w:val="20"/>
              </w:rPr>
            </w:pPr>
            <w:r>
              <w:rPr>
                <w:rFonts w:eastAsia="Times New Roman"/>
                <w:sz w:val="20"/>
                <w:szCs w:val="20"/>
              </w:rPr>
              <w:t>аренду,</w:t>
            </w:r>
          </w:p>
        </w:tc>
        <w:tc>
          <w:tcPr>
            <w:tcW w:w="1400" w:type="dxa"/>
            <w:gridSpan w:val="10"/>
            <w:tcBorders>
              <w:right w:val="single" w:sz="8" w:space="0" w:color="auto"/>
            </w:tcBorders>
            <w:vAlign w:val="bottom"/>
          </w:tcPr>
          <w:p w:rsidR="001F6F55" w:rsidRDefault="00B24D91">
            <w:pPr>
              <w:ind w:right="19"/>
              <w:jc w:val="right"/>
              <w:rPr>
                <w:sz w:val="20"/>
                <w:szCs w:val="20"/>
              </w:rPr>
            </w:pPr>
            <w:r>
              <w:rPr>
                <w:rFonts w:eastAsia="Times New Roman"/>
                <w:sz w:val="20"/>
                <w:szCs w:val="20"/>
              </w:rPr>
              <w:t>безвозмездное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B24D91">
            <w:pPr>
              <w:spacing w:line="226" w:lineRule="exact"/>
              <w:ind w:left="100"/>
              <w:rPr>
                <w:sz w:val="20"/>
                <w:szCs w:val="20"/>
              </w:rPr>
            </w:pPr>
            <w:r>
              <w:rPr>
                <w:rFonts w:eastAsia="Times New Roman"/>
                <w:sz w:val="20"/>
                <w:szCs w:val="20"/>
              </w:rPr>
              <w:t>срочное</w:t>
            </w:r>
          </w:p>
        </w:tc>
        <w:tc>
          <w:tcPr>
            <w:tcW w:w="1300" w:type="dxa"/>
            <w:gridSpan w:val="10"/>
            <w:vAlign w:val="bottom"/>
          </w:tcPr>
          <w:p w:rsidR="001F6F55" w:rsidRDefault="00B24D91">
            <w:pPr>
              <w:spacing w:line="226" w:lineRule="exact"/>
              <w:ind w:left="180"/>
              <w:rPr>
                <w:sz w:val="20"/>
                <w:szCs w:val="20"/>
              </w:rPr>
            </w:pPr>
            <w:r>
              <w:rPr>
                <w:rFonts w:eastAsia="Times New Roman"/>
                <w:w w:val="98"/>
                <w:sz w:val="20"/>
                <w:szCs w:val="20"/>
              </w:rPr>
              <w:t>пользование,</w:t>
            </w:r>
          </w:p>
        </w:tc>
        <w:tc>
          <w:tcPr>
            <w:tcW w:w="320" w:type="dxa"/>
            <w:gridSpan w:val="2"/>
            <w:vAlign w:val="bottom"/>
          </w:tcPr>
          <w:p w:rsidR="001F6F55" w:rsidRDefault="001F6F55">
            <w:pPr>
              <w:rPr>
                <w:sz w:val="19"/>
                <w:szCs w:val="19"/>
              </w:rPr>
            </w:pPr>
          </w:p>
        </w:tc>
        <w:tc>
          <w:tcPr>
            <w:tcW w:w="1400" w:type="dxa"/>
            <w:gridSpan w:val="10"/>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доверительное</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240" w:type="dxa"/>
            <w:gridSpan w:val="13"/>
            <w:vAlign w:val="bottom"/>
          </w:tcPr>
          <w:p w:rsidR="001F6F55" w:rsidRDefault="00B24D91">
            <w:pPr>
              <w:ind w:left="100"/>
              <w:rPr>
                <w:sz w:val="20"/>
                <w:szCs w:val="20"/>
              </w:rPr>
            </w:pPr>
            <w:r>
              <w:rPr>
                <w:rFonts w:eastAsia="Times New Roman"/>
                <w:sz w:val="20"/>
                <w:szCs w:val="20"/>
              </w:rPr>
              <w:t>управление, на хранение</w:t>
            </w: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внутреннее</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перемещение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1F6F55">
            <w:pPr>
              <w:rPr>
                <w:sz w:val="20"/>
                <w:szCs w:val="20"/>
              </w:rPr>
            </w:pPr>
          </w:p>
        </w:tc>
        <w:tc>
          <w:tcPr>
            <w:tcW w:w="460" w:type="dxa"/>
            <w:gridSpan w:val="4"/>
            <w:vAlign w:val="bottom"/>
          </w:tcPr>
          <w:p w:rsidR="001F6F55" w:rsidRDefault="001F6F55">
            <w:pPr>
              <w:rPr>
                <w:sz w:val="20"/>
                <w:szCs w:val="20"/>
              </w:rPr>
            </w:pP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940" w:type="dxa"/>
            <w:gridSpan w:val="3"/>
            <w:tcBorders>
              <w:bottom w:val="single" w:sz="8" w:space="0" w:color="auto"/>
            </w:tcBorders>
            <w:vAlign w:val="bottom"/>
          </w:tcPr>
          <w:p w:rsidR="001F6F55" w:rsidRDefault="001F6F55">
            <w:pPr>
              <w:rPr>
                <w:sz w:val="20"/>
                <w:szCs w:val="20"/>
              </w:rPr>
            </w:pPr>
          </w:p>
        </w:tc>
        <w:tc>
          <w:tcPr>
            <w:tcW w:w="460" w:type="dxa"/>
            <w:gridSpan w:val="4"/>
            <w:tcBorders>
              <w:bottom w:val="single" w:sz="8" w:space="0" w:color="auto"/>
            </w:tcBorders>
            <w:vAlign w:val="bottom"/>
          </w:tcPr>
          <w:p w:rsidR="001F6F55" w:rsidRDefault="001F6F55">
            <w:pPr>
              <w:rPr>
                <w:sz w:val="20"/>
                <w:szCs w:val="20"/>
              </w:rPr>
            </w:pPr>
          </w:p>
        </w:tc>
        <w:tc>
          <w:tcPr>
            <w:tcW w:w="400" w:type="dxa"/>
            <w:gridSpan w:val="3"/>
            <w:tcBorders>
              <w:bottom w:val="single" w:sz="8" w:space="0" w:color="auto"/>
            </w:tcBorders>
            <w:vAlign w:val="bottom"/>
          </w:tcPr>
          <w:p w:rsidR="001F6F55" w:rsidRDefault="001F6F55">
            <w:pPr>
              <w:rPr>
                <w:sz w:val="20"/>
                <w:szCs w:val="20"/>
              </w:rPr>
            </w:pPr>
          </w:p>
        </w:tc>
        <w:tc>
          <w:tcPr>
            <w:tcW w:w="440" w:type="dxa"/>
            <w:gridSpan w:val="3"/>
            <w:tcBorders>
              <w:bottom w:val="single" w:sz="8" w:space="0" w:color="auto"/>
            </w:tcBorders>
            <w:vAlign w:val="bottom"/>
          </w:tcPr>
          <w:p w:rsidR="001F6F55" w:rsidRDefault="001F6F55">
            <w:pPr>
              <w:rPr>
                <w:sz w:val="20"/>
                <w:szCs w:val="20"/>
              </w:rPr>
            </w:pPr>
          </w:p>
        </w:tc>
        <w:tc>
          <w:tcPr>
            <w:tcW w:w="320" w:type="dxa"/>
            <w:gridSpan w:val="2"/>
            <w:tcBorders>
              <w:bottom w:val="single" w:sz="8" w:space="0" w:color="auto"/>
            </w:tcBorders>
            <w:vAlign w:val="bottom"/>
          </w:tcPr>
          <w:p w:rsidR="001F6F55" w:rsidRDefault="001F6F55">
            <w:pPr>
              <w:rPr>
                <w:sz w:val="20"/>
                <w:szCs w:val="20"/>
              </w:rPr>
            </w:pPr>
          </w:p>
        </w:tc>
        <w:tc>
          <w:tcPr>
            <w:tcW w:w="260" w:type="dxa"/>
            <w:gridSpan w:val="3"/>
            <w:tcBorders>
              <w:bottom w:val="single" w:sz="8" w:space="0" w:color="auto"/>
            </w:tcBorders>
            <w:vAlign w:val="bottom"/>
          </w:tcPr>
          <w:p w:rsidR="001F6F55" w:rsidRDefault="001F6F55">
            <w:pPr>
              <w:rPr>
                <w:sz w:val="20"/>
                <w:szCs w:val="20"/>
              </w:rPr>
            </w:pPr>
          </w:p>
        </w:tc>
        <w:tc>
          <w:tcPr>
            <w:tcW w:w="700" w:type="dxa"/>
            <w:gridSpan w:val="3"/>
            <w:tcBorders>
              <w:bottom w:val="single" w:sz="8" w:space="0" w:color="auto"/>
            </w:tcBorders>
            <w:vAlign w:val="bottom"/>
          </w:tcPr>
          <w:p w:rsidR="001F6F55" w:rsidRDefault="001F6F55">
            <w:pPr>
              <w:rPr>
                <w:sz w:val="20"/>
                <w:szCs w:val="20"/>
              </w:rPr>
            </w:pPr>
          </w:p>
        </w:tc>
        <w:tc>
          <w:tcPr>
            <w:tcW w:w="440" w:type="dxa"/>
            <w:gridSpan w:val="4"/>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0504102) – обязательно</w:t>
            </w:r>
          </w:p>
        </w:tc>
      </w:tr>
      <w:tr w:rsidR="001F6F55" w:rsidTr="00941450">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12</w:t>
            </w:r>
          </w:p>
        </w:tc>
        <w:tc>
          <w:tcPr>
            <w:tcW w:w="2240" w:type="dxa"/>
            <w:gridSpan w:val="13"/>
            <w:vAlign w:val="bottom"/>
          </w:tcPr>
          <w:p w:rsidR="001F6F55" w:rsidRDefault="00B24D91">
            <w:pPr>
              <w:spacing w:line="216" w:lineRule="exact"/>
              <w:ind w:left="100"/>
              <w:rPr>
                <w:sz w:val="20"/>
                <w:szCs w:val="20"/>
              </w:rPr>
            </w:pPr>
            <w:r>
              <w:rPr>
                <w:rFonts w:eastAsia="Times New Roman"/>
                <w:sz w:val="20"/>
                <w:szCs w:val="20"/>
              </w:rPr>
              <w:t>перемещение  объектов</w:t>
            </w:r>
          </w:p>
        </w:tc>
        <w:tc>
          <w:tcPr>
            <w:tcW w:w="1720" w:type="dxa"/>
            <w:gridSpan w:val="12"/>
            <w:tcBorders>
              <w:right w:val="single" w:sz="8" w:space="0" w:color="auto"/>
            </w:tcBorders>
            <w:vAlign w:val="bottom"/>
          </w:tcPr>
          <w:p w:rsidR="001F6F55" w:rsidRDefault="00B24D91">
            <w:pPr>
              <w:spacing w:line="216" w:lineRule="exact"/>
              <w:ind w:right="19"/>
              <w:jc w:val="right"/>
              <w:rPr>
                <w:sz w:val="20"/>
                <w:szCs w:val="20"/>
              </w:rPr>
            </w:pPr>
            <w:r>
              <w:rPr>
                <w:rFonts w:eastAsia="Times New Roman"/>
                <w:w w:val="99"/>
                <w:sz w:val="20"/>
                <w:szCs w:val="20"/>
              </w:rPr>
              <w:t>основных  средств</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040110172</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2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между группами и (или) видами имущества</w:t>
            </w: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040110172</w:t>
            </w:r>
          </w:p>
        </w:tc>
        <w:tc>
          <w:tcPr>
            <w:tcW w:w="134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010400000</w:t>
            </w: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в учреждении;</w:t>
            </w:r>
          </w:p>
        </w:tc>
        <w:tc>
          <w:tcPr>
            <w:tcW w:w="400" w:type="dxa"/>
            <w:gridSpan w:val="3"/>
            <w:vAlign w:val="bottom"/>
          </w:tcPr>
          <w:p w:rsidR="001F6F55" w:rsidRDefault="001F6F55">
            <w:pPr>
              <w:rPr>
                <w:sz w:val="20"/>
                <w:szCs w:val="20"/>
              </w:rPr>
            </w:pPr>
          </w:p>
        </w:tc>
        <w:tc>
          <w:tcPr>
            <w:tcW w:w="440" w:type="dxa"/>
            <w:gridSpan w:val="3"/>
            <w:vAlign w:val="bottom"/>
          </w:tcPr>
          <w:p w:rsidR="001F6F55" w:rsidRDefault="001F6F55">
            <w:pPr>
              <w:rPr>
                <w:sz w:val="20"/>
                <w:szCs w:val="20"/>
              </w:rPr>
            </w:pPr>
          </w:p>
        </w:tc>
        <w:tc>
          <w:tcPr>
            <w:tcW w:w="320" w:type="dxa"/>
            <w:gridSpan w:val="2"/>
            <w:vAlign w:val="bottom"/>
          </w:tcPr>
          <w:p w:rsidR="001F6F55" w:rsidRDefault="001F6F55">
            <w:pPr>
              <w:rPr>
                <w:sz w:val="20"/>
                <w:szCs w:val="20"/>
              </w:rPr>
            </w:pPr>
          </w:p>
        </w:tc>
        <w:tc>
          <w:tcPr>
            <w:tcW w:w="260" w:type="dxa"/>
            <w:gridSpan w:val="3"/>
            <w:vAlign w:val="bottom"/>
          </w:tcPr>
          <w:p w:rsidR="001F6F55" w:rsidRDefault="001F6F55">
            <w:pPr>
              <w:rPr>
                <w:sz w:val="20"/>
                <w:szCs w:val="20"/>
              </w:rPr>
            </w:pPr>
          </w:p>
        </w:tc>
        <w:tc>
          <w:tcPr>
            <w:tcW w:w="700" w:type="dxa"/>
            <w:gridSpan w:val="3"/>
            <w:vAlign w:val="bottom"/>
          </w:tcPr>
          <w:p w:rsidR="001F6F55" w:rsidRDefault="001F6F55">
            <w:pPr>
              <w:rPr>
                <w:sz w:val="20"/>
                <w:szCs w:val="20"/>
              </w:rPr>
            </w:pPr>
          </w:p>
        </w:tc>
        <w:tc>
          <w:tcPr>
            <w:tcW w:w="440" w:type="dxa"/>
            <w:gridSpan w:val="4"/>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011400000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940" w:type="dxa"/>
            <w:gridSpan w:val="3"/>
            <w:vAlign w:val="bottom"/>
          </w:tcPr>
          <w:p w:rsidR="001F6F55" w:rsidRDefault="00B24D91">
            <w:pPr>
              <w:ind w:left="100"/>
              <w:rPr>
                <w:sz w:val="20"/>
                <w:szCs w:val="20"/>
              </w:rPr>
            </w:pPr>
            <w:r>
              <w:rPr>
                <w:rFonts w:eastAsia="Times New Roman"/>
                <w:sz w:val="20"/>
                <w:szCs w:val="20"/>
              </w:rPr>
              <w:t>выбытие</w:t>
            </w:r>
          </w:p>
        </w:tc>
        <w:tc>
          <w:tcPr>
            <w:tcW w:w="860" w:type="dxa"/>
            <w:gridSpan w:val="7"/>
            <w:vAlign w:val="bottom"/>
          </w:tcPr>
          <w:p w:rsidR="001F6F55" w:rsidRDefault="00B24D91">
            <w:pPr>
              <w:ind w:left="40"/>
              <w:rPr>
                <w:sz w:val="20"/>
                <w:szCs w:val="20"/>
              </w:rPr>
            </w:pPr>
            <w:r>
              <w:rPr>
                <w:rFonts w:eastAsia="Times New Roman"/>
                <w:sz w:val="20"/>
                <w:szCs w:val="20"/>
              </w:rPr>
              <w:t>объектов</w:t>
            </w:r>
          </w:p>
        </w:tc>
        <w:tc>
          <w:tcPr>
            <w:tcW w:w="1020" w:type="dxa"/>
            <w:gridSpan w:val="8"/>
            <w:vAlign w:val="bottom"/>
          </w:tcPr>
          <w:p w:rsidR="001F6F55" w:rsidRDefault="00B24D91">
            <w:pPr>
              <w:jc w:val="right"/>
              <w:rPr>
                <w:sz w:val="20"/>
                <w:szCs w:val="20"/>
              </w:rPr>
            </w:pPr>
            <w:r>
              <w:rPr>
                <w:rFonts w:eastAsia="Times New Roman"/>
                <w:sz w:val="20"/>
                <w:szCs w:val="20"/>
              </w:rPr>
              <w:t>основных</w:t>
            </w:r>
          </w:p>
        </w:tc>
        <w:tc>
          <w:tcPr>
            <w:tcW w:w="700" w:type="dxa"/>
            <w:gridSpan w:val="3"/>
            <w:vAlign w:val="bottom"/>
          </w:tcPr>
          <w:p w:rsidR="001F6F55" w:rsidRDefault="00B24D91">
            <w:pPr>
              <w:ind w:left="40"/>
              <w:rPr>
                <w:sz w:val="20"/>
                <w:szCs w:val="20"/>
              </w:rPr>
            </w:pPr>
            <w:r>
              <w:rPr>
                <w:rFonts w:eastAsia="Times New Roman"/>
                <w:w w:val="98"/>
                <w:sz w:val="20"/>
                <w:szCs w:val="20"/>
              </w:rPr>
              <w:t>средств</w:t>
            </w:r>
          </w:p>
        </w:tc>
        <w:tc>
          <w:tcPr>
            <w:tcW w:w="44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из</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группы   и   (или)   вида   имущества   при</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040110172</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proofErr w:type="spellStart"/>
            <w:r>
              <w:rPr>
                <w:rFonts w:eastAsia="Times New Roman"/>
                <w:w w:val="96"/>
                <w:sz w:val="20"/>
                <w:szCs w:val="20"/>
              </w:rPr>
              <w:t>реклассификацииотражаетсяпоих</w:t>
            </w:r>
            <w:proofErr w:type="spellEnd"/>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011400000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25"/>
            <w:tcBorders>
              <w:right w:val="single" w:sz="8" w:space="0" w:color="auto"/>
            </w:tcBorders>
            <w:vAlign w:val="bottom"/>
          </w:tcPr>
          <w:p w:rsidR="001F6F55" w:rsidRDefault="00B24D91">
            <w:pPr>
              <w:ind w:left="100"/>
              <w:rPr>
                <w:sz w:val="20"/>
                <w:szCs w:val="20"/>
              </w:rPr>
            </w:pPr>
            <w:r>
              <w:rPr>
                <w:rFonts w:eastAsia="Times New Roman"/>
                <w:sz w:val="20"/>
                <w:szCs w:val="20"/>
              </w:rPr>
              <w:t>первоначальной (балансовой) стоимости;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внутреннее</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400" w:type="dxa"/>
            <w:gridSpan w:val="7"/>
            <w:vAlign w:val="bottom"/>
          </w:tcPr>
          <w:p w:rsidR="001F6F55" w:rsidRDefault="00B24D91">
            <w:pPr>
              <w:ind w:left="100"/>
              <w:rPr>
                <w:sz w:val="20"/>
                <w:szCs w:val="20"/>
              </w:rPr>
            </w:pPr>
            <w:r>
              <w:rPr>
                <w:rFonts w:eastAsia="Times New Roman"/>
                <w:sz w:val="20"/>
                <w:szCs w:val="20"/>
              </w:rPr>
              <w:t>одновременно</w:t>
            </w:r>
          </w:p>
        </w:tc>
        <w:tc>
          <w:tcPr>
            <w:tcW w:w="1160" w:type="dxa"/>
            <w:gridSpan w:val="8"/>
            <w:vAlign w:val="bottom"/>
          </w:tcPr>
          <w:p w:rsidR="001F6F55" w:rsidRDefault="00B24D91">
            <w:pPr>
              <w:ind w:right="39"/>
              <w:jc w:val="right"/>
              <w:rPr>
                <w:sz w:val="20"/>
                <w:szCs w:val="20"/>
              </w:rPr>
            </w:pPr>
            <w:r>
              <w:rPr>
                <w:rFonts w:eastAsia="Times New Roman"/>
                <w:sz w:val="20"/>
                <w:szCs w:val="20"/>
              </w:rPr>
              <w:t>принятие</w:t>
            </w:r>
          </w:p>
        </w:tc>
        <w:tc>
          <w:tcPr>
            <w:tcW w:w="1400" w:type="dxa"/>
            <w:gridSpan w:val="10"/>
            <w:tcBorders>
              <w:right w:val="single" w:sz="8" w:space="0" w:color="auto"/>
            </w:tcBorders>
            <w:vAlign w:val="bottom"/>
          </w:tcPr>
          <w:p w:rsidR="001F6F55" w:rsidRDefault="00B24D91">
            <w:pPr>
              <w:ind w:right="19"/>
              <w:jc w:val="right"/>
              <w:rPr>
                <w:sz w:val="20"/>
                <w:szCs w:val="20"/>
              </w:rPr>
            </w:pPr>
            <w:r>
              <w:rPr>
                <w:rFonts w:eastAsia="Times New Roman"/>
                <w:sz w:val="20"/>
                <w:szCs w:val="20"/>
              </w:rPr>
              <w:t>инвентарных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перемещение объектов</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940" w:type="dxa"/>
            <w:gridSpan w:val="3"/>
            <w:vAlign w:val="bottom"/>
          </w:tcPr>
          <w:p w:rsidR="001F6F55" w:rsidRDefault="00B24D91">
            <w:pPr>
              <w:spacing w:line="226" w:lineRule="exact"/>
              <w:ind w:left="100"/>
              <w:rPr>
                <w:sz w:val="20"/>
                <w:szCs w:val="20"/>
              </w:rPr>
            </w:pPr>
            <w:r>
              <w:rPr>
                <w:rFonts w:eastAsia="Times New Roman"/>
                <w:sz w:val="20"/>
                <w:szCs w:val="20"/>
              </w:rPr>
              <w:t>объектов</w:t>
            </w:r>
          </w:p>
        </w:tc>
        <w:tc>
          <w:tcPr>
            <w:tcW w:w="1300" w:type="dxa"/>
            <w:gridSpan w:val="10"/>
            <w:vAlign w:val="bottom"/>
          </w:tcPr>
          <w:p w:rsidR="001F6F55" w:rsidRDefault="00B24D91">
            <w:pPr>
              <w:spacing w:line="226" w:lineRule="exact"/>
              <w:ind w:left="360"/>
              <w:rPr>
                <w:sz w:val="20"/>
                <w:szCs w:val="20"/>
              </w:rPr>
            </w:pPr>
            <w:r>
              <w:rPr>
                <w:rFonts w:eastAsia="Times New Roman"/>
                <w:sz w:val="20"/>
                <w:szCs w:val="20"/>
              </w:rPr>
              <w:t>основных</w:t>
            </w:r>
          </w:p>
        </w:tc>
        <w:tc>
          <w:tcPr>
            <w:tcW w:w="320" w:type="dxa"/>
            <w:gridSpan w:val="2"/>
            <w:vAlign w:val="bottom"/>
          </w:tcPr>
          <w:p w:rsidR="001F6F55" w:rsidRDefault="001F6F55">
            <w:pPr>
              <w:rPr>
                <w:sz w:val="19"/>
                <w:szCs w:val="19"/>
              </w:rPr>
            </w:pPr>
          </w:p>
        </w:tc>
        <w:tc>
          <w:tcPr>
            <w:tcW w:w="960" w:type="dxa"/>
            <w:gridSpan w:val="6"/>
            <w:vAlign w:val="bottom"/>
          </w:tcPr>
          <w:p w:rsidR="001F6F55" w:rsidRDefault="00B24D91">
            <w:pPr>
              <w:spacing w:line="226" w:lineRule="exact"/>
              <w:rPr>
                <w:sz w:val="20"/>
                <w:szCs w:val="20"/>
              </w:rPr>
            </w:pPr>
            <w:r>
              <w:rPr>
                <w:rFonts w:eastAsia="Times New Roman"/>
                <w:sz w:val="20"/>
                <w:szCs w:val="20"/>
              </w:rPr>
              <w:t>средств</w:t>
            </w:r>
          </w:p>
        </w:tc>
        <w:tc>
          <w:tcPr>
            <w:tcW w:w="440" w:type="dxa"/>
            <w:gridSpan w:val="4"/>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на</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800" w:type="dxa"/>
            <w:gridSpan w:val="10"/>
            <w:tcBorders>
              <w:bottom w:val="single" w:sz="8" w:space="0" w:color="auto"/>
            </w:tcBorders>
            <w:vAlign w:val="bottom"/>
          </w:tcPr>
          <w:p w:rsidR="001F6F55" w:rsidRDefault="00B24D91">
            <w:pPr>
              <w:ind w:left="100"/>
              <w:rPr>
                <w:sz w:val="20"/>
                <w:szCs w:val="20"/>
              </w:rPr>
            </w:pPr>
            <w:r>
              <w:rPr>
                <w:rFonts w:eastAsia="Times New Roman"/>
                <w:sz w:val="20"/>
                <w:szCs w:val="20"/>
              </w:rPr>
              <w:t>соответствующую</w:t>
            </w:r>
          </w:p>
        </w:tc>
        <w:tc>
          <w:tcPr>
            <w:tcW w:w="760" w:type="dxa"/>
            <w:gridSpan w:val="5"/>
            <w:tcBorders>
              <w:bottom w:val="single" w:sz="8" w:space="0" w:color="auto"/>
            </w:tcBorders>
            <w:vAlign w:val="bottom"/>
          </w:tcPr>
          <w:p w:rsidR="001F6F55" w:rsidRDefault="00B24D91">
            <w:pPr>
              <w:ind w:right="19"/>
              <w:jc w:val="right"/>
              <w:rPr>
                <w:sz w:val="20"/>
                <w:szCs w:val="20"/>
              </w:rPr>
            </w:pPr>
            <w:r>
              <w:rPr>
                <w:rFonts w:eastAsia="Times New Roman"/>
                <w:sz w:val="20"/>
                <w:szCs w:val="20"/>
              </w:rPr>
              <w:t>группу</w:t>
            </w:r>
          </w:p>
        </w:tc>
        <w:tc>
          <w:tcPr>
            <w:tcW w:w="260" w:type="dxa"/>
            <w:gridSpan w:val="3"/>
            <w:tcBorders>
              <w:bottom w:val="single" w:sz="8" w:space="0" w:color="auto"/>
            </w:tcBorders>
            <w:vAlign w:val="bottom"/>
          </w:tcPr>
          <w:p w:rsidR="001F6F55" w:rsidRDefault="00B24D91">
            <w:pPr>
              <w:jc w:val="right"/>
              <w:rPr>
                <w:sz w:val="20"/>
                <w:szCs w:val="20"/>
              </w:rPr>
            </w:pPr>
            <w:r>
              <w:rPr>
                <w:rFonts w:eastAsia="Times New Roman"/>
                <w:sz w:val="20"/>
                <w:szCs w:val="20"/>
              </w:rPr>
              <w:t>и</w:t>
            </w:r>
          </w:p>
        </w:tc>
        <w:tc>
          <w:tcPr>
            <w:tcW w:w="700" w:type="dxa"/>
            <w:gridSpan w:val="3"/>
            <w:tcBorders>
              <w:bottom w:val="single" w:sz="8" w:space="0" w:color="auto"/>
            </w:tcBorders>
            <w:vAlign w:val="bottom"/>
          </w:tcPr>
          <w:p w:rsidR="001F6F55" w:rsidRDefault="00B24D91">
            <w:pPr>
              <w:ind w:left="100"/>
              <w:rPr>
                <w:sz w:val="20"/>
                <w:szCs w:val="20"/>
              </w:rPr>
            </w:pPr>
            <w:r>
              <w:rPr>
                <w:rFonts w:eastAsia="Times New Roman"/>
                <w:sz w:val="20"/>
                <w:szCs w:val="20"/>
              </w:rPr>
              <w:t>(или)</w:t>
            </w:r>
          </w:p>
        </w:tc>
        <w:tc>
          <w:tcPr>
            <w:tcW w:w="440" w:type="dxa"/>
            <w:gridSpan w:val="4"/>
            <w:tcBorders>
              <w:bottom w:val="single" w:sz="8" w:space="0" w:color="auto"/>
              <w:right w:val="single" w:sz="8" w:space="0" w:color="auto"/>
            </w:tcBorders>
            <w:vAlign w:val="bottom"/>
          </w:tcPr>
          <w:p w:rsidR="001F6F55" w:rsidRDefault="00B24D91">
            <w:pPr>
              <w:ind w:right="19"/>
              <w:jc w:val="right"/>
              <w:rPr>
                <w:sz w:val="20"/>
                <w:szCs w:val="20"/>
              </w:rPr>
            </w:pPr>
            <w:r>
              <w:rPr>
                <w:rFonts w:eastAsia="Times New Roman"/>
                <w:w w:val="98"/>
                <w:sz w:val="20"/>
                <w:szCs w:val="20"/>
              </w:rPr>
              <w:t>вид</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0504102)</w:t>
            </w:r>
          </w:p>
        </w:tc>
      </w:tr>
      <w:tr w:rsidR="001F6F55" w:rsidTr="00941450">
        <w:trPr>
          <w:gridBefore w:val="1"/>
          <w:wBefore w:w="10" w:type="dxa"/>
          <w:trHeight w:val="271"/>
        </w:trPr>
        <w:tc>
          <w:tcPr>
            <w:tcW w:w="700" w:type="dxa"/>
            <w:gridSpan w:val="2"/>
            <w:vAlign w:val="bottom"/>
          </w:tcPr>
          <w:p w:rsidR="001F6F55" w:rsidRDefault="001F6F55">
            <w:pPr>
              <w:rPr>
                <w:sz w:val="23"/>
                <w:szCs w:val="23"/>
              </w:rPr>
            </w:pPr>
          </w:p>
        </w:tc>
        <w:tc>
          <w:tcPr>
            <w:tcW w:w="940" w:type="dxa"/>
            <w:gridSpan w:val="3"/>
            <w:vAlign w:val="bottom"/>
          </w:tcPr>
          <w:p w:rsidR="001F6F55" w:rsidRDefault="001F6F55">
            <w:pPr>
              <w:rPr>
                <w:sz w:val="23"/>
                <w:szCs w:val="23"/>
              </w:rPr>
            </w:pPr>
          </w:p>
        </w:tc>
        <w:tc>
          <w:tcPr>
            <w:tcW w:w="460" w:type="dxa"/>
            <w:gridSpan w:val="4"/>
            <w:vAlign w:val="bottom"/>
          </w:tcPr>
          <w:p w:rsidR="001F6F55" w:rsidRDefault="001F6F55">
            <w:pPr>
              <w:rPr>
                <w:sz w:val="23"/>
                <w:szCs w:val="23"/>
              </w:rPr>
            </w:pPr>
          </w:p>
        </w:tc>
        <w:tc>
          <w:tcPr>
            <w:tcW w:w="400" w:type="dxa"/>
            <w:gridSpan w:val="3"/>
            <w:vAlign w:val="bottom"/>
          </w:tcPr>
          <w:p w:rsidR="001F6F55" w:rsidRDefault="001F6F55">
            <w:pPr>
              <w:rPr>
                <w:sz w:val="23"/>
                <w:szCs w:val="23"/>
              </w:rPr>
            </w:pPr>
          </w:p>
        </w:tc>
        <w:tc>
          <w:tcPr>
            <w:tcW w:w="440" w:type="dxa"/>
            <w:gridSpan w:val="3"/>
            <w:vAlign w:val="bottom"/>
          </w:tcPr>
          <w:p w:rsidR="001F6F55" w:rsidRDefault="001F6F55">
            <w:pPr>
              <w:rPr>
                <w:sz w:val="23"/>
                <w:szCs w:val="23"/>
              </w:rPr>
            </w:pPr>
          </w:p>
        </w:tc>
        <w:tc>
          <w:tcPr>
            <w:tcW w:w="320" w:type="dxa"/>
            <w:gridSpan w:val="2"/>
            <w:vAlign w:val="bottom"/>
          </w:tcPr>
          <w:p w:rsidR="001F6F55" w:rsidRDefault="001F6F55">
            <w:pPr>
              <w:rPr>
                <w:sz w:val="23"/>
                <w:szCs w:val="23"/>
              </w:rPr>
            </w:pPr>
          </w:p>
        </w:tc>
        <w:tc>
          <w:tcPr>
            <w:tcW w:w="260" w:type="dxa"/>
            <w:gridSpan w:val="3"/>
            <w:vAlign w:val="bottom"/>
          </w:tcPr>
          <w:p w:rsidR="001F6F55" w:rsidRDefault="001F6F55">
            <w:pPr>
              <w:rPr>
                <w:sz w:val="23"/>
                <w:szCs w:val="23"/>
              </w:rPr>
            </w:pPr>
          </w:p>
        </w:tc>
        <w:tc>
          <w:tcPr>
            <w:tcW w:w="700" w:type="dxa"/>
            <w:gridSpan w:val="3"/>
            <w:vAlign w:val="bottom"/>
          </w:tcPr>
          <w:p w:rsidR="001F6F55" w:rsidRDefault="001F6F55">
            <w:pPr>
              <w:rPr>
                <w:sz w:val="23"/>
                <w:szCs w:val="23"/>
              </w:rPr>
            </w:pPr>
          </w:p>
        </w:tc>
        <w:tc>
          <w:tcPr>
            <w:tcW w:w="440" w:type="dxa"/>
            <w:gridSpan w:val="4"/>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700" w:type="dxa"/>
            <w:gridSpan w:val="2"/>
            <w:vAlign w:val="bottom"/>
          </w:tcPr>
          <w:p w:rsidR="001F6F55" w:rsidRDefault="001F6F55">
            <w:pPr>
              <w:rPr>
                <w:sz w:val="23"/>
                <w:szCs w:val="23"/>
              </w:rPr>
            </w:pPr>
          </w:p>
        </w:tc>
        <w:tc>
          <w:tcPr>
            <w:tcW w:w="2760" w:type="dxa"/>
            <w:vAlign w:val="bottom"/>
          </w:tcPr>
          <w:p w:rsidR="001F6F55" w:rsidRDefault="00B24D91">
            <w:pPr>
              <w:spacing w:line="270" w:lineRule="exact"/>
              <w:ind w:left="2520"/>
              <w:rPr>
                <w:sz w:val="20"/>
                <w:szCs w:val="20"/>
              </w:rPr>
            </w:pPr>
            <w:r>
              <w:rPr>
                <w:rFonts w:ascii="Arial Narrow" w:eastAsia="Arial Narrow" w:hAnsi="Arial Narrow" w:cs="Arial Narrow"/>
                <w:sz w:val="24"/>
                <w:szCs w:val="24"/>
              </w:rPr>
              <w:t>93</w:t>
            </w:r>
          </w:p>
        </w:tc>
        <w:tc>
          <w:tcPr>
            <w:tcW w:w="260" w:type="dxa"/>
            <w:gridSpan w:val="2"/>
            <w:vAlign w:val="bottom"/>
          </w:tcPr>
          <w:p w:rsidR="001F6F55" w:rsidRDefault="001F6F55">
            <w:pPr>
              <w:rPr>
                <w:sz w:val="23"/>
                <w:szCs w:val="23"/>
              </w:rPr>
            </w:pPr>
          </w:p>
        </w:tc>
      </w:tr>
    </w:tbl>
    <w:p w:rsidR="001F6F55" w:rsidRDefault="00B24D91">
      <w:pPr>
        <w:ind w:left="6620"/>
        <w:rPr>
          <w:sz w:val="20"/>
          <w:szCs w:val="20"/>
        </w:rPr>
      </w:pPr>
      <w:r>
        <w:rPr>
          <w:rFonts w:eastAsia="Times New Roman"/>
          <w:i/>
          <w:iCs/>
          <w:color w:val="404040"/>
          <w:sz w:val="24"/>
          <w:szCs w:val="24"/>
          <w:u w:val="single"/>
        </w:rPr>
        <w:t>Положение об учетной политике</w:t>
      </w:r>
    </w:p>
    <w:p w:rsidR="001F6F55" w:rsidRDefault="001F6F55">
      <w:pPr>
        <w:spacing w:line="127" w:lineRule="exact"/>
        <w:rPr>
          <w:sz w:val="20"/>
          <w:szCs w:val="20"/>
        </w:rPr>
      </w:pPr>
    </w:p>
    <w:tbl>
      <w:tblPr>
        <w:tblW w:w="10350" w:type="dxa"/>
        <w:tblInd w:w="10" w:type="dxa"/>
        <w:tblLayout w:type="fixed"/>
        <w:tblCellMar>
          <w:left w:w="0" w:type="dxa"/>
          <w:right w:w="0" w:type="dxa"/>
        </w:tblCellMar>
        <w:tblLook w:val="04A0" w:firstRow="1" w:lastRow="0" w:firstColumn="1" w:lastColumn="0" w:noHBand="0" w:noVBand="1"/>
      </w:tblPr>
      <w:tblGrid>
        <w:gridCol w:w="10"/>
        <w:gridCol w:w="690"/>
        <w:gridCol w:w="10"/>
        <w:gridCol w:w="330"/>
        <w:gridCol w:w="840"/>
        <w:gridCol w:w="320"/>
        <w:gridCol w:w="500"/>
        <w:gridCol w:w="780"/>
        <w:gridCol w:w="740"/>
        <w:gridCol w:w="440"/>
        <w:gridCol w:w="10"/>
        <w:gridCol w:w="1310"/>
        <w:gridCol w:w="10"/>
        <w:gridCol w:w="640"/>
        <w:gridCol w:w="690"/>
        <w:gridCol w:w="10"/>
        <w:gridCol w:w="2760"/>
        <w:gridCol w:w="250"/>
        <w:gridCol w:w="10"/>
      </w:tblGrid>
      <w:tr w:rsidR="001F6F55" w:rsidTr="00941450">
        <w:trPr>
          <w:gridAfter w:val="1"/>
          <w:wAfter w:w="10" w:type="dxa"/>
          <w:trHeight w:val="231"/>
        </w:trPr>
        <w:tc>
          <w:tcPr>
            <w:tcW w:w="700" w:type="dxa"/>
            <w:gridSpan w:val="2"/>
            <w:tcBorders>
              <w:top w:val="single" w:sz="8" w:space="0" w:color="auto"/>
              <w:left w:val="single" w:sz="8" w:space="0" w:color="auto"/>
              <w:right w:val="single" w:sz="8" w:space="0" w:color="auto"/>
            </w:tcBorders>
            <w:vAlign w:val="bottom"/>
          </w:tcPr>
          <w:p w:rsidR="001F6F55" w:rsidRDefault="001F6F55">
            <w:pPr>
              <w:rPr>
                <w:sz w:val="20"/>
                <w:szCs w:val="20"/>
              </w:rPr>
            </w:pPr>
          </w:p>
        </w:tc>
        <w:tc>
          <w:tcPr>
            <w:tcW w:w="1180" w:type="dxa"/>
            <w:gridSpan w:val="3"/>
            <w:tcBorders>
              <w:top w:val="single" w:sz="8" w:space="0" w:color="auto"/>
            </w:tcBorders>
            <w:vAlign w:val="bottom"/>
          </w:tcPr>
          <w:p w:rsidR="001F6F55" w:rsidRDefault="00B24D91">
            <w:pPr>
              <w:ind w:left="100"/>
              <w:rPr>
                <w:sz w:val="20"/>
                <w:szCs w:val="20"/>
              </w:rPr>
            </w:pPr>
            <w:r>
              <w:rPr>
                <w:rFonts w:eastAsia="Times New Roman"/>
                <w:sz w:val="20"/>
                <w:szCs w:val="20"/>
              </w:rPr>
              <w:t>имущества</w:t>
            </w:r>
          </w:p>
        </w:tc>
        <w:tc>
          <w:tcPr>
            <w:tcW w:w="320" w:type="dxa"/>
            <w:tcBorders>
              <w:top w:val="single" w:sz="8" w:space="0" w:color="auto"/>
            </w:tcBorders>
            <w:vAlign w:val="bottom"/>
          </w:tcPr>
          <w:p w:rsidR="001F6F55" w:rsidRDefault="001F6F55">
            <w:pPr>
              <w:rPr>
                <w:sz w:val="20"/>
                <w:szCs w:val="20"/>
              </w:rPr>
            </w:pPr>
          </w:p>
        </w:tc>
        <w:tc>
          <w:tcPr>
            <w:tcW w:w="1280" w:type="dxa"/>
            <w:gridSpan w:val="2"/>
            <w:tcBorders>
              <w:top w:val="single" w:sz="8" w:space="0" w:color="auto"/>
            </w:tcBorders>
            <w:vAlign w:val="bottom"/>
          </w:tcPr>
          <w:p w:rsidR="001F6F55" w:rsidRDefault="00B24D91">
            <w:pPr>
              <w:ind w:left="20"/>
              <w:rPr>
                <w:sz w:val="20"/>
                <w:szCs w:val="20"/>
              </w:rPr>
            </w:pPr>
            <w:r>
              <w:rPr>
                <w:rFonts w:eastAsia="Times New Roman"/>
                <w:sz w:val="20"/>
                <w:szCs w:val="20"/>
              </w:rPr>
              <w:t>отражается</w:t>
            </w:r>
          </w:p>
        </w:tc>
        <w:tc>
          <w:tcPr>
            <w:tcW w:w="740" w:type="dxa"/>
            <w:tcBorders>
              <w:top w:val="single" w:sz="8" w:space="0" w:color="auto"/>
            </w:tcBorders>
            <w:vAlign w:val="bottom"/>
          </w:tcPr>
          <w:p w:rsidR="001F6F55" w:rsidRDefault="00B24D91">
            <w:pPr>
              <w:ind w:left="180"/>
              <w:rPr>
                <w:sz w:val="20"/>
                <w:szCs w:val="20"/>
              </w:rPr>
            </w:pPr>
            <w:r>
              <w:rPr>
                <w:rFonts w:eastAsia="Times New Roman"/>
                <w:sz w:val="20"/>
                <w:szCs w:val="20"/>
              </w:rPr>
              <w:t>по</w:t>
            </w:r>
          </w:p>
        </w:tc>
        <w:tc>
          <w:tcPr>
            <w:tcW w:w="440" w:type="dxa"/>
            <w:tcBorders>
              <w:top w:val="single" w:sz="8" w:space="0" w:color="auto"/>
              <w:right w:val="single" w:sz="8" w:space="0" w:color="auto"/>
            </w:tcBorders>
            <w:vAlign w:val="bottom"/>
          </w:tcPr>
          <w:p w:rsidR="001F6F55" w:rsidRDefault="00B24D91">
            <w:pPr>
              <w:ind w:right="19"/>
              <w:jc w:val="right"/>
              <w:rPr>
                <w:sz w:val="20"/>
                <w:szCs w:val="20"/>
              </w:rPr>
            </w:pPr>
            <w:r>
              <w:rPr>
                <w:rFonts w:eastAsia="Times New Roman"/>
                <w:sz w:val="20"/>
                <w:szCs w:val="20"/>
              </w:rPr>
              <w:t>их</w:t>
            </w:r>
          </w:p>
        </w:tc>
        <w:tc>
          <w:tcPr>
            <w:tcW w:w="1320" w:type="dxa"/>
            <w:gridSpan w:val="2"/>
            <w:tcBorders>
              <w:top w:val="single" w:sz="8" w:space="0" w:color="auto"/>
              <w:right w:val="single" w:sz="8" w:space="0" w:color="auto"/>
            </w:tcBorders>
            <w:vAlign w:val="bottom"/>
          </w:tcPr>
          <w:p w:rsidR="001F6F55" w:rsidRDefault="001F6F55">
            <w:pPr>
              <w:rPr>
                <w:sz w:val="20"/>
                <w:szCs w:val="20"/>
              </w:rPr>
            </w:pPr>
          </w:p>
        </w:tc>
        <w:tc>
          <w:tcPr>
            <w:tcW w:w="1340" w:type="dxa"/>
            <w:gridSpan w:val="3"/>
            <w:tcBorders>
              <w:top w:val="single" w:sz="8" w:space="0" w:color="auto"/>
              <w:right w:val="single" w:sz="8" w:space="0" w:color="auto"/>
            </w:tcBorders>
            <w:vAlign w:val="bottom"/>
          </w:tcPr>
          <w:p w:rsidR="001F6F55" w:rsidRDefault="001F6F55">
            <w:pPr>
              <w:rPr>
                <w:sz w:val="20"/>
                <w:szCs w:val="20"/>
              </w:rPr>
            </w:pPr>
          </w:p>
        </w:tc>
        <w:tc>
          <w:tcPr>
            <w:tcW w:w="3020" w:type="dxa"/>
            <w:gridSpan w:val="3"/>
            <w:tcBorders>
              <w:top w:val="single" w:sz="8" w:space="0" w:color="auto"/>
              <w:right w:val="single" w:sz="8" w:space="0" w:color="auto"/>
            </w:tcBorders>
            <w:vAlign w:val="bottom"/>
          </w:tcPr>
          <w:p w:rsidR="001F6F55" w:rsidRDefault="001F6F55">
            <w:pPr>
              <w:rPr>
                <w:sz w:val="20"/>
                <w:szCs w:val="20"/>
              </w:rPr>
            </w:pPr>
          </w:p>
        </w:tc>
      </w:tr>
      <w:tr w:rsidR="001F6F55" w:rsidTr="00941450">
        <w:trPr>
          <w:gridAfter w:val="1"/>
          <w:wAfter w:w="10" w:type="dxa"/>
          <w:trHeight w:val="234"/>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первоначальной (балансовой) стоимости</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1F6F55">
            <w:pPr>
              <w:rPr>
                <w:sz w:val="20"/>
                <w:szCs w:val="20"/>
              </w:rPr>
            </w:pPr>
          </w:p>
        </w:tc>
      </w:tr>
      <w:tr w:rsidR="001F6F55" w:rsidTr="00941450">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13</w:t>
            </w:r>
          </w:p>
        </w:tc>
        <w:tc>
          <w:tcPr>
            <w:tcW w:w="1500" w:type="dxa"/>
            <w:gridSpan w:val="4"/>
            <w:vAlign w:val="bottom"/>
          </w:tcPr>
          <w:p w:rsidR="001F6F55" w:rsidRDefault="00B24D91">
            <w:pPr>
              <w:spacing w:line="216" w:lineRule="exact"/>
              <w:ind w:left="100"/>
              <w:rPr>
                <w:sz w:val="20"/>
                <w:szCs w:val="20"/>
              </w:rPr>
            </w:pPr>
            <w:r>
              <w:rPr>
                <w:rFonts w:eastAsia="Times New Roman"/>
                <w:sz w:val="20"/>
                <w:szCs w:val="20"/>
              </w:rPr>
              <w:t>оприходование</w:t>
            </w:r>
          </w:p>
        </w:tc>
        <w:tc>
          <w:tcPr>
            <w:tcW w:w="1280" w:type="dxa"/>
            <w:gridSpan w:val="2"/>
            <w:vAlign w:val="bottom"/>
          </w:tcPr>
          <w:p w:rsidR="001F6F55" w:rsidRDefault="00B24D91">
            <w:pPr>
              <w:spacing w:line="216" w:lineRule="exact"/>
              <w:jc w:val="right"/>
              <w:rPr>
                <w:sz w:val="20"/>
                <w:szCs w:val="20"/>
              </w:rPr>
            </w:pPr>
            <w:r>
              <w:rPr>
                <w:rFonts w:eastAsia="Times New Roman"/>
                <w:sz w:val="20"/>
                <w:szCs w:val="20"/>
              </w:rPr>
              <w:t>неучтенных</w:t>
            </w:r>
          </w:p>
        </w:tc>
        <w:tc>
          <w:tcPr>
            <w:tcW w:w="1180" w:type="dxa"/>
            <w:gridSpan w:val="2"/>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объектов</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040110189</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w w:val="95"/>
                <w:sz w:val="20"/>
                <w:szCs w:val="20"/>
              </w:rPr>
              <w:t>основныхсредств,выявленныхпри</w:t>
            </w:r>
            <w:proofErr w:type="spellEnd"/>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00" w:type="dxa"/>
            <w:gridSpan w:val="4"/>
            <w:vAlign w:val="bottom"/>
          </w:tcPr>
          <w:p w:rsidR="001F6F55" w:rsidRDefault="00B24D91">
            <w:pPr>
              <w:ind w:left="100"/>
              <w:rPr>
                <w:sz w:val="20"/>
                <w:szCs w:val="20"/>
              </w:rPr>
            </w:pPr>
            <w:r>
              <w:rPr>
                <w:rFonts w:eastAsia="Times New Roman"/>
                <w:sz w:val="20"/>
                <w:szCs w:val="20"/>
              </w:rPr>
              <w:t>инвентаризации</w:t>
            </w: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результатах</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инвентаризации (ф. 0504835);</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941450">
        <w:trPr>
          <w:gridAfter w:val="1"/>
          <w:wAfter w:w="10" w:type="dxa"/>
          <w:trHeight w:val="221"/>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40" w:type="dxa"/>
            <w:gridSpan w:val="2"/>
            <w:vAlign w:val="bottom"/>
          </w:tcPr>
          <w:p w:rsidR="001F6F55" w:rsidRDefault="001F6F55">
            <w:pPr>
              <w:rPr>
                <w:sz w:val="19"/>
                <w:szCs w:val="19"/>
              </w:rPr>
            </w:pPr>
          </w:p>
        </w:tc>
        <w:tc>
          <w:tcPr>
            <w:tcW w:w="840" w:type="dxa"/>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500" w:type="dxa"/>
            <w:vAlign w:val="bottom"/>
          </w:tcPr>
          <w:p w:rsidR="001F6F55" w:rsidRDefault="001F6F55">
            <w:pPr>
              <w:rPr>
                <w:sz w:val="19"/>
                <w:szCs w:val="19"/>
              </w:rPr>
            </w:pPr>
          </w:p>
        </w:tc>
        <w:tc>
          <w:tcPr>
            <w:tcW w:w="780" w:type="dxa"/>
            <w:vAlign w:val="bottom"/>
          </w:tcPr>
          <w:p w:rsidR="001F6F55" w:rsidRDefault="001F6F55">
            <w:pPr>
              <w:rPr>
                <w:sz w:val="19"/>
                <w:szCs w:val="19"/>
              </w:rPr>
            </w:pPr>
          </w:p>
        </w:tc>
        <w:tc>
          <w:tcPr>
            <w:tcW w:w="740" w:type="dxa"/>
            <w:vAlign w:val="bottom"/>
          </w:tcPr>
          <w:p w:rsidR="001F6F55" w:rsidRDefault="001F6F55">
            <w:pPr>
              <w:rPr>
                <w:sz w:val="19"/>
                <w:szCs w:val="19"/>
              </w:rPr>
            </w:pPr>
          </w:p>
        </w:tc>
        <w:tc>
          <w:tcPr>
            <w:tcW w:w="44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Акт о приеме-передаче объектов</w:t>
            </w:r>
          </w:p>
        </w:tc>
      </w:tr>
      <w:tr w:rsidR="001F6F55" w:rsidTr="00941450">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40" w:type="dxa"/>
            <w:gridSpan w:val="2"/>
            <w:vAlign w:val="bottom"/>
          </w:tcPr>
          <w:p w:rsidR="001F6F55" w:rsidRDefault="001F6F55">
            <w:pPr>
              <w:rPr>
                <w:sz w:val="19"/>
                <w:szCs w:val="19"/>
              </w:rPr>
            </w:pPr>
          </w:p>
        </w:tc>
        <w:tc>
          <w:tcPr>
            <w:tcW w:w="840" w:type="dxa"/>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500" w:type="dxa"/>
            <w:vAlign w:val="bottom"/>
          </w:tcPr>
          <w:p w:rsidR="001F6F55" w:rsidRDefault="001F6F55">
            <w:pPr>
              <w:rPr>
                <w:sz w:val="19"/>
                <w:szCs w:val="19"/>
              </w:rPr>
            </w:pPr>
          </w:p>
        </w:tc>
        <w:tc>
          <w:tcPr>
            <w:tcW w:w="780" w:type="dxa"/>
            <w:vAlign w:val="bottom"/>
          </w:tcPr>
          <w:p w:rsidR="001F6F55" w:rsidRDefault="001F6F55">
            <w:pPr>
              <w:rPr>
                <w:sz w:val="19"/>
                <w:szCs w:val="19"/>
              </w:rPr>
            </w:pPr>
          </w:p>
        </w:tc>
        <w:tc>
          <w:tcPr>
            <w:tcW w:w="740" w:type="dxa"/>
            <w:vAlign w:val="bottom"/>
          </w:tcPr>
          <w:p w:rsidR="001F6F55" w:rsidRDefault="001F6F55">
            <w:pPr>
              <w:rPr>
                <w:sz w:val="19"/>
                <w:szCs w:val="19"/>
              </w:rPr>
            </w:pPr>
          </w:p>
        </w:tc>
        <w:tc>
          <w:tcPr>
            <w:tcW w:w="44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941450">
        <w:trPr>
          <w:gridAfter w:val="1"/>
          <w:wAfter w:w="10" w:type="dxa"/>
          <w:trHeight w:val="236"/>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40" w:type="dxa"/>
            <w:gridSpan w:val="2"/>
            <w:vAlign w:val="bottom"/>
          </w:tcPr>
          <w:p w:rsidR="001F6F55" w:rsidRDefault="001F6F55">
            <w:pPr>
              <w:rPr>
                <w:sz w:val="19"/>
                <w:szCs w:val="19"/>
              </w:rPr>
            </w:pPr>
          </w:p>
        </w:tc>
        <w:tc>
          <w:tcPr>
            <w:tcW w:w="840" w:type="dxa"/>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500" w:type="dxa"/>
            <w:vAlign w:val="bottom"/>
          </w:tcPr>
          <w:p w:rsidR="001F6F55" w:rsidRDefault="001F6F55">
            <w:pPr>
              <w:rPr>
                <w:sz w:val="19"/>
                <w:szCs w:val="19"/>
              </w:rPr>
            </w:pPr>
          </w:p>
        </w:tc>
        <w:tc>
          <w:tcPr>
            <w:tcW w:w="780" w:type="dxa"/>
            <w:vAlign w:val="bottom"/>
          </w:tcPr>
          <w:p w:rsidR="001F6F55" w:rsidRDefault="001F6F55">
            <w:pPr>
              <w:rPr>
                <w:sz w:val="19"/>
                <w:szCs w:val="19"/>
              </w:rPr>
            </w:pPr>
          </w:p>
        </w:tc>
        <w:tc>
          <w:tcPr>
            <w:tcW w:w="740" w:type="dxa"/>
            <w:vAlign w:val="bottom"/>
          </w:tcPr>
          <w:p w:rsidR="001F6F55" w:rsidRDefault="001F6F55">
            <w:pPr>
              <w:rPr>
                <w:sz w:val="19"/>
                <w:szCs w:val="19"/>
              </w:rPr>
            </w:pPr>
          </w:p>
        </w:tc>
        <w:tc>
          <w:tcPr>
            <w:tcW w:w="44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941450">
        <w:trPr>
          <w:gridAfter w:val="1"/>
          <w:wAfter w:w="10" w:type="dxa"/>
          <w:trHeight w:val="233"/>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40" w:type="dxa"/>
            <w:gridSpan w:val="2"/>
            <w:tcBorders>
              <w:bottom w:val="single" w:sz="8" w:space="0" w:color="auto"/>
            </w:tcBorders>
            <w:vAlign w:val="bottom"/>
          </w:tcPr>
          <w:p w:rsidR="001F6F55" w:rsidRDefault="001F6F55">
            <w:pPr>
              <w:rPr>
                <w:sz w:val="20"/>
                <w:szCs w:val="20"/>
              </w:rPr>
            </w:pPr>
          </w:p>
        </w:tc>
        <w:tc>
          <w:tcPr>
            <w:tcW w:w="84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780" w:type="dxa"/>
            <w:tcBorders>
              <w:bottom w:val="single" w:sz="8" w:space="0" w:color="auto"/>
            </w:tcBorders>
            <w:vAlign w:val="bottom"/>
          </w:tcPr>
          <w:p w:rsidR="001F6F55" w:rsidRDefault="001F6F55">
            <w:pPr>
              <w:rPr>
                <w:sz w:val="20"/>
                <w:szCs w:val="20"/>
              </w:rPr>
            </w:pPr>
          </w:p>
        </w:tc>
        <w:tc>
          <w:tcPr>
            <w:tcW w:w="740" w:type="dxa"/>
            <w:tcBorders>
              <w:bottom w:val="single" w:sz="8" w:space="0" w:color="auto"/>
            </w:tcBorders>
            <w:vAlign w:val="bottom"/>
          </w:tcPr>
          <w:p w:rsidR="001F6F55" w:rsidRDefault="001F6F55">
            <w:pPr>
              <w:rPr>
                <w:sz w:val="20"/>
                <w:szCs w:val="20"/>
              </w:rPr>
            </w:pPr>
          </w:p>
        </w:tc>
        <w:tc>
          <w:tcPr>
            <w:tcW w:w="44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941450">
        <w:trPr>
          <w:gridAfter w:val="1"/>
          <w:wAfter w:w="10" w:type="dxa"/>
          <w:trHeight w:val="217"/>
        </w:trPr>
        <w:tc>
          <w:tcPr>
            <w:tcW w:w="700" w:type="dxa"/>
            <w:gridSpan w:val="2"/>
            <w:tcBorders>
              <w:left w:val="single" w:sz="8" w:space="0" w:color="auto"/>
              <w:right w:val="single" w:sz="8" w:space="0" w:color="auto"/>
            </w:tcBorders>
            <w:vAlign w:val="bottom"/>
          </w:tcPr>
          <w:p w:rsidR="001F6F55" w:rsidRDefault="00B24D91">
            <w:pPr>
              <w:spacing w:line="217" w:lineRule="exact"/>
              <w:ind w:right="279"/>
              <w:jc w:val="right"/>
              <w:rPr>
                <w:sz w:val="20"/>
                <w:szCs w:val="20"/>
              </w:rPr>
            </w:pPr>
            <w:r>
              <w:rPr>
                <w:rFonts w:eastAsia="Times New Roman"/>
                <w:sz w:val="20"/>
                <w:szCs w:val="20"/>
              </w:rPr>
              <w:t>14</w:t>
            </w:r>
          </w:p>
        </w:tc>
        <w:tc>
          <w:tcPr>
            <w:tcW w:w="3960" w:type="dxa"/>
            <w:gridSpan w:val="8"/>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принятие к бухгалтерскому учету объектов</w:t>
            </w:r>
          </w:p>
        </w:tc>
        <w:tc>
          <w:tcPr>
            <w:tcW w:w="1320" w:type="dxa"/>
            <w:gridSpan w:val="2"/>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040110189</w:t>
            </w:r>
          </w:p>
        </w:tc>
        <w:tc>
          <w:tcPr>
            <w:tcW w:w="302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Инвентарная карточка учета</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180" w:type="dxa"/>
            <w:gridSpan w:val="3"/>
            <w:vAlign w:val="bottom"/>
          </w:tcPr>
          <w:p w:rsidR="001F6F55" w:rsidRDefault="00B24D91">
            <w:pPr>
              <w:spacing w:line="226" w:lineRule="exact"/>
              <w:ind w:left="100"/>
              <w:rPr>
                <w:sz w:val="20"/>
                <w:szCs w:val="20"/>
              </w:rPr>
            </w:pPr>
            <w:r>
              <w:rPr>
                <w:rFonts w:eastAsia="Times New Roman"/>
                <w:sz w:val="20"/>
                <w:szCs w:val="20"/>
              </w:rPr>
              <w:t>основных</w:t>
            </w:r>
          </w:p>
        </w:tc>
        <w:tc>
          <w:tcPr>
            <w:tcW w:w="820" w:type="dxa"/>
            <w:gridSpan w:val="2"/>
            <w:vAlign w:val="bottom"/>
          </w:tcPr>
          <w:p w:rsidR="001F6F55" w:rsidRDefault="00B24D91">
            <w:pPr>
              <w:spacing w:line="226" w:lineRule="exact"/>
              <w:ind w:left="60"/>
              <w:rPr>
                <w:sz w:val="20"/>
                <w:szCs w:val="20"/>
              </w:rPr>
            </w:pPr>
            <w:r>
              <w:rPr>
                <w:rFonts w:eastAsia="Times New Roman"/>
                <w:sz w:val="20"/>
                <w:szCs w:val="20"/>
              </w:rPr>
              <w:t>средств,</w:t>
            </w:r>
          </w:p>
        </w:tc>
        <w:tc>
          <w:tcPr>
            <w:tcW w:w="1520" w:type="dxa"/>
            <w:gridSpan w:val="2"/>
            <w:vAlign w:val="bottom"/>
          </w:tcPr>
          <w:p w:rsidR="001F6F55" w:rsidRDefault="00B24D91">
            <w:pPr>
              <w:spacing w:line="226" w:lineRule="exact"/>
              <w:ind w:right="119"/>
              <w:jc w:val="right"/>
              <w:rPr>
                <w:sz w:val="20"/>
                <w:szCs w:val="20"/>
              </w:rPr>
            </w:pPr>
            <w:r>
              <w:rPr>
                <w:rFonts w:eastAsia="Times New Roman"/>
                <w:sz w:val="20"/>
                <w:szCs w:val="20"/>
              </w:rPr>
              <w:t>полученных</w:t>
            </w:r>
          </w:p>
        </w:tc>
        <w:tc>
          <w:tcPr>
            <w:tcW w:w="440" w:type="dxa"/>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по</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результатам</w:t>
            </w:r>
          </w:p>
        </w:tc>
        <w:tc>
          <w:tcPr>
            <w:tcW w:w="2780" w:type="dxa"/>
            <w:gridSpan w:val="5"/>
            <w:tcBorders>
              <w:right w:val="single" w:sz="8" w:space="0" w:color="auto"/>
            </w:tcBorders>
            <w:vAlign w:val="bottom"/>
          </w:tcPr>
          <w:p w:rsidR="001F6F55" w:rsidRDefault="00B24D91">
            <w:pPr>
              <w:ind w:right="19"/>
              <w:jc w:val="right"/>
              <w:rPr>
                <w:sz w:val="20"/>
                <w:szCs w:val="20"/>
              </w:rPr>
            </w:pPr>
            <w:proofErr w:type="spellStart"/>
            <w:r>
              <w:rPr>
                <w:rFonts w:eastAsia="Times New Roman"/>
                <w:w w:val="99"/>
                <w:sz w:val="20"/>
                <w:szCs w:val="20"/>
              </w:rPr>
              <w:t>исполненияучреждением</w:t>
            </w:r>
            <w:proofErr w:type="spellEnd"/>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80" w:type="dxa"/>
            <w:gridSpan w:val="6"/>
            <w:vAlign w:val="bottom"/>
          </w:tcPr>
          <w:p w:rsidR="001F6F55" w:rsidRDefault="00B24D91">
            <w:pPr>
              <w:ind w:left="100"/>
              <w:rPr>
                <w:sz w:val="20"/>
                <w:szCs w:val="20"/>
              </w:rPr>
            </w:pPr>
            <w:r>
              <w:rPr>
                <w:rFonts w:eastAsia="Times New Roman"/>
                <w:sz w:val="20"/>
                <w:szCs w:val="20"/>
              </w:rPr>
              <w:t>научно-исследовательских,</w:t>
            </w:r>
          </w:p>
        </w:tc>
        <w:tc>
          <w:tcPr>
            <w:tcW w:w="740" w:type="dxa"/>
            <w:vAlign w:val="bottom"/>
          </w:tcPr>
          <w:p w:rsidR="001F6F55" w:rsidRDefault="00B24D91">
            <w:pPr>
              <w:jc w:val="right"/>
              <w:rPr>
                <w:sz w:val="20"/>
                <w:szCs w:val="20"/>
              </w:rPr>
            </w:pPr>
            <w:r>
              <w:rPr>
                <w:rFonts w:eastAsia="Times New Roman"/>
                <w:w w:val="97"/>
                <w:sz w:val="20"/>
                <w:szCs w:val="20"/>
              </w:rPr>
              <w:t>опытно</w:t>
            </w:r>
          </w:p>
        </w:tc>
        <w:tc>
          <w:tcPr>
            <w:tcW w:w="44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After w:val="1"/>
          <w:wAfter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конструкторских и технологических работ,</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в части:</w:t>
            </w: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B24D91">
            <w:pPr>
              <w:ind w:left="100"/>
              <w:rPr>
                <w:sz w:val="20"/>
                <w:szCs w:val="20"/>
              </w:rPr>
            </w:pPr>
            <w:r>
              <w:rPr>
                <w:rFonts w:eastAsia="Times New Roman"/>
                <w:sz w:val="20"/>
                <w:szCs w:val="20"/>
              </w:rPr>
              <w:t>-</w:t>
            </w:r>
          </w:p>
        </w:tc>
        <w:tc>
          <w:tcPr>
            <w:tcW w:w="1660" w:type="dxa"/>
            <w:gridSpan w:val="3"/>
            <w:vAlign w:val="bottom"/>
          </w:tcPr>
          <w:p w:rsidR="001F6F55" w:rsidRDefault="00B24D91">
            <w:pPr>
              <w:ind w:left="180"/>
              <w:rPr>
                <w:sz w:val="20"/>
                <w:szCs w:val="20"/>
              </w:rPr>
            </w:pPr>
            <w:r>
              <w:rPr>
                <w:rFonts w:eastAsia="Times New Roman"/>
                <w:sz w:val="20"/>
                <w:szCs w:val="20"/>
              </w:rPr>
              <w:t>специального</w:t>
            </w:r>
          </w:p>
        </w:tc>
        <w:tc>
          <w:tcPr>
            <w:tcW w:w="1520" w:type="dxa"/>
            <w:gridSpan w:val="2"/>
            <w:vAlign w:val="bottom"/>
          </w:tcPr>
          <w:p w:rsidR="001F6F55" w:rsidRDefault="00B24D91">
            <w:pPr>
              <w:ind w:right="139"/>
              <w:jc w:val="right"/>
              <w:rPr>
                <w:sz w:val="20"/>
                <w:szCs w:val="20"/>
              </w:rPr>
            </w:pPr>
            <w:r>
              <w:rPr>
                <w:rFonts w:eastAsia="Times New Roman"/>
                <w:sz w:val="20"/>
                <w:szCs w:val="20"/>
              </w:rPr>
              <w:t>оборудования,</w:t>
            </w:r>
          </w:p>
        </w:tc>
        <w:tc>
          <w:tcPr>
            <w:tcW w:w="44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не</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12</w:t>
            </w: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00" w:type="dxa"/>
            <w:gridSpan w:val="4"/>
            <w:vAlign w:val="bottom"/>
          </w:tcPr>
          <w:p w:rsidR="001F6F55" w:rsidRDefault="00B24D91">
            <w:pPr>
              <w:spacing w:line="226" w:lineRule="exact"/>
              <w:ind w:left="100"/>
              <w:rPr>
                <w:sz w:val="20"/>
                <w:szCs w:val="20"/>
              </w:rPr>
            </w:pPr>
            <w:r>
              <w:rPr>
                <w:rFonts w:eastAsia="Times New Roman"/>
                <w:sz w:val="20"/>
                <w:szCs w:val="20"/>
              </w:rPr>
              <w:t>возвращенного</w:t>
            </w:r>
          </w:p>
        </w:tc>
        <w:tc>
          <w:tcPr>
            <w:tcW w:w="1280" w:type="dxa"/>
            <w:gridSpan w:val="2"/>
            <w:vAlign w:val="bottom"/>
          </w:tcPr>
          <w:p w:rsidR="001F6F55" w:rsidRDefault="00B24D91">
            <w:pPr>
              <w:spacing w:line="226" w:lineRule="exact"/>
              <w:jc w:val="right"/>
              <w:rPr>
                <w:sz w:val="20"/>
                <w:szCs w:val="20"/>
              </w:rPr>
            </w:pPr>
            <w:r>
              <w:rPr>
                <w:rFonts w:eastAsia="Times New Roman"/>
                <w:sz w:val="20"/>
                <w:szCs w:val="20"/>
              </w:rPr>
              <w:t>заказчику,</w:t>
            </w:r>
          </w:p>
        </w:tc>
        <w:tc>
          <w:tcPr>
            <w:tcW w:w="740" w:type="dxa"/>
            <w:vAlign w:val="bottom"/>
          </w:tcPr>
          <w:p w:rsidR="001F6F55" w:rsidRDefault="00B24D91">
            <w:pPr>
              <w:spacing w:line="226" w:lineRule="exact"/>
              <w:ind w:right="119"/>
              <w:jc w:val="right"/>
              <w:rPr>
                <w:sz w:val="20"/>
                <w:szCs w:val="20"/>
              </w:rPr>
            </w:pPr>
            <w:r>
              <w:rPr>
                <w:rFonts w:eastAsia="Times New Roman"/>
                <w:sz w:val="20"/>
                <w:szCs w:val="20"/>
              </w:rPr>
              <w:t>-</w:t>
            </w:r>
          </w:p>
        </w:tc>
        <w:tc>
          <w:tcPr>
            <w:tcW w:w="440" w:type="dxa"/>
            <w:tcBorders>
              <w:right w:val="single" w:sz="8" w:space="0" w:color="auto"/>
            </w:tcBorders>
            <w:vAlign w:val="bottom"/>
          </w:tcPr>
          <w:p w:rsidR="001F6F55" w:rsidRDefault="00B24D91">
            <w:pPr>
              <w:spacing w:line="226" w:lineRule="exact"/>
              <w:jc w:val="right"/>
              <w:rPr>
                <w:sz w:val="20"/>
                <w:szCs w:val="20"/>
              </w:rPr>
            </w:pPr>
            <w:r>
              <w:rPr>
                <w:rFonts w:eastAsia="Times New Roman"/>
                <w:sz w:val="20"/>
                <w:szCs w:val="20"/>
              </w:rPr>
              <w:t>с</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00" w:type="dxa"/>
            <w:gridSpan w:val="4"/>
            <w:vAlign w:val="bottom"/>
          </w:tcPr>
          <w:p w:rsidR="001F6F55" w:rsidRDefault="00B24D91">
            <w:pPr>
              <w:ind w:left="100"/>
              <w:rPr>
                <w:sz w:val="20"/>
                <w:szCs w:val="20"/>
              </w:rPr>
            </w:pPr>
            <w:r>
              <w:rPr>
                <w:rFonts w:eastAsia="Times New Roman"/>
                <w:w w:val="99"/>
                <w:sz w:val="20"/>
                <w:szCs w:val="20"/>
              </w:rPr>
              <w:t>одновременным</w:t>
            </w:r>
          </w:p>
        </w:tc>
        <w:tc>
          <w:tcPr>
            <w:tcW w:w="500" w:type="dxa"/>
            <w:vAlign w:val="bottom"/>
          </w:tcPr>
          <w:p w:rsidR="001F6F55" w:rsidRDefault="001F6F55">
            <w:pPr>
              <w:rPr>
                <w:sz w:val="20"/>
                <w:szCs w:val="20"/>
              </w:rPr>
            </w:pPr>
          </w:p>
        </w:tc>
        <w:tc>
          <w:tcPr>
            <w:tcW w:w="196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уменьшением</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proofErr w:type="spellStart"/>
            <w:r>
              <w:rPr>
                <w:rFonts w:eastAsia="Times New Roman"/>
                <w:sz w:val="20"/>
                <w:szCs w:val="20"/>
              </w:rPr>
              <w:t>забалансового</w:t>
            </w:r>
            <w:proofErr w:type="spellEnd"/>
            <w:r>
              <w:rPr>
                <w:rFonts w:eastAsia="Times New Roman"/>
                <w:sz w:val="20"/>
                <w:szCs w:val="20"/>
              </w:rPr>
              <w:t xml:space="preserve"> счета 12 «Спецоборудование</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для выполнения научно-исследовательских</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520" w:type="dxa"/>
            <w:gridSpan w:val="7"/>
            <w:vAlign w:val="bottom"/>
          </w:tcPr>
          <w:p w:rsidR="001F6F55" w:rsidRDefault="00B24D91">
            <w:pPr>
              <w:spacing w:line="226" w:lineRule="exact"/>
              <w:ind w:left="100"/>
              <w:rPr>
                <w:sz w:val="20"/>
                <w:szCs w:val="20"/>
              </w:rPr>
            </w:pPr>
            <w:r>
              <w:rPr>
                <w:rFonts w:eastAsia="Times New Roman"/>
                <w:sz w:val="20"/>
                <w:szCs w:val="20"/>
              </w:rPr>
              <w:t>работ по договорам с заказчиками»;</w:t>
            </w:r>
          </w:p>
        </w:tc>
        <w:tc>
          <w:tcPr>
            <w:tcW w:w="44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B24D91">
            <w:pPr>
              <w:ind w:left="100"/>
              <w:rPr>
                <w:sz w:val="20"/>
                <w:szCs w:val="20"/>
              </w:rPr>
            </w:pPr>
            <w:r>
              <w:rPr>
                <w:rFonts w:eastAsia="Times New Roman"/>
                <w:sz w:val="20"/>
                <w:szCs w:val="20"/>
              </w:rPr>
              <w:t>-</w:t>
            </w:r>
          </w:p>
        </w:tc>
        <w:tc>
          <w:tcPr>
            <w:tcW w:w="1160" w:type="dxa"/>
            <w:gridSpan w:val="2"/>
            <w:vAlign w:val="bottom"/>
          </w:tcPr>
          <w:p w:rsidR="001F6F55" w:rsidRDefault="00B24D91">
            <w:pPr>
              <w:ind w:left="200"/>
              <w:rPr>
                <w:sz w:val="20"/>
                <w:szCs w:val="20"/>
              </w:rPr>
            </w:pPr>
            <w:r>
              <w:rPr>
                <w:rFonts w:eastAsia="Times New Roman"/>
                <w:sz w:val="20"/>
                <w:szCs w:val="20"/>
              </w:rPr>
              <w:t>объектов,</w:t>
            </w:r>
          </w:p>
        </w:tc>
        <w:tc>
          <w:tcPr>
            <w:tcW w:w="2020" w:type="dxa"/>
            <w:gridSpan w:val="3"/>
            <w:vAlign w:val="bottom"/>
          </w:tcPr>
          <w:p w:rsidR="001F6F55" w:rsidRDefault="00B24D91">
            <w:pPr>
              <w:ind w:right="279"/>
              <w:jc w:val="right"/>
              <w:rPr>
                <w:sz w:val="20"/>
                <w:szCs w:val="20"/>
              </w:rPr>
            </w:pPr>
            <w:r>
              <w:rPr>
                <w:rFonts w:eastAsia="Times New Roman"/>
                <w:sz w:val="20"/>
                <w:szCs w:val="20"/>
              </w:rPr>
              <w:t>использованных</w:t>
            </w:r>
          </w:p>
        </w:tc>
        <w:tc>
          <w:tcPr>
            <w:tcW w:w="440" w:type="dxa"/>
            <w:tcBorders>
              <w:right w:val="single" w:sz="8" w:space="0" w:color="auto"/>
            </w:tcBorders>
            <w:vAlign w:val="bottom"/>
          </w:tcPr>
          <w:p w:rsidR="001F6F55" w:rsidRDefault="00B24D91">
            <w:pPr>
              <w:ind w:right="19"/>
              <w:jc w:val="right"/>
              <w:rPr>
                <w:sz w:val="20"/>
                <w:szCs w:val="20"/>
              </w:rPr>
            </w:pPr>
            <w:r>
              <w:rPr>
                <w:rFonts w:eastAsia="Times New Roman"/>
                <w:w w:val="95"/>
                <w:sz w:val="20"/>
                <w:szCs w:val="20"/>
              </w:rPr>
              <w:t>при</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1500" w:type="dxa"/>
            <w:gridSpan w:val="4"/>
            <w:vAlign w:val="bottom"/>
          </w:tcPr>
          <w:p w:rsidR="001F6F55" w:rsidRDefault="00B24D91">
            <w:pPr>
              <w:spacing w:line="226" w:lineRule="exact"/>
              <w:ind w:left="100"/>
              <w:rPr>
                <w:sz w:val="20"/>
                <w:szCs w:val="20"/>
              </w:rPr>
            </w:pPr>
            <w:r>
              <w:rPr>
                <w:rFonts w:eastAsia="Times New Roman"/>
                <w:sz w:val="20"/>
                <w:szCs w:val="20"/>
              </w:rPr>
              <w:t>изготовлении</w:t>
            </w:r>
          </w:p>
        </w:tc>
        <w:tc>
          <w:tcPr>
            <w:tcW w:w="500" w:type="dxa"/>
            <w:vAlign w:val="bottom"/>
          </w:tcPr>
          <w:p w:rsidR="001F6F55" w:rsidRDefault="001F6F55">
            <w:pPr>
              <w:rPr>
                <w:sz w:val="19"/>
                <w:szCs w:val="19"/>
              </w:rPr>
            </w:pPr>
          </w:p>
        </w:tc>
        <w:tc>
          <w:tcPr>
            <w:tcW w:w="780" w:type="dxa"/>
            <w:vAlign w:val="bottom"/>
          </w:tcPr>
          <w:p w:rsidR="001F6F55" w:rsidRDefault="001F6F55">
            <w:pPr>
              <w:rPr>
                <w:sz w:val="19"/>
                <w:szCs w:val="19"/>
              </w:rPr>
            </w:pPr>
          </w:p>
        </w:tc>
        <w:tc>
          <w:tcPr>
            <w:tcW w:w="1180" w:type="dxa"/>
            <w:gridSpan w:val="2"/>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различных</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13</w:t>
            </w: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экспериментальных  устройств  (установок,</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rsidTr="00941450">
        <w:trPr>
          <w:gridAfter w:val="1"/>
          <w:wAfter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образцов машин и приборов, стендов для</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3</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испытания  и  др.)  -  с  одновременным</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1500" w:type="dxa"/>
            <w:gridSpan w:val="4"/>
            <w:vAlign w:val="bottom"/>
          </w:tcPr>
          <w:p w:rsidR="001F6F55" w:rsidRDefault="00B24D91">
            <w:pPr>
              <w:ind w:left="100"/>
              <w:rPr>
                <w:sz w:val="20"/>
                <w:szCs w:val="20"/>
              </w:rPr>
            </w:pPr>
            <w:r>
              <w:rPr>
                <w:rFonts w:eastAsia="Times New Roman"/>
                <w:sz w:val="20"/>
                <w:szCs w:val="20"/>
              </w:rPr>
              <w:t>уменьшением</w:t>
            </w:r>
          </w:p>
        </w:tc>
        <w:tc>
          <w:tcPr>
            <w:tcW w:w="1280" w:type="dxa"/>
            <w:gridSpan w:val="2"/>
            <w:vAlign w:val="bottom"/>
          </w:tcPr>
          <w:p w:rsidR="001F6F55" w:rsidRDefault="00B24D91">
            <w:pPr>
              <w:ind w:left="20"/>
              <w:rPr>
                <w:sz w:val="20"/>
                <w:szCs w:val="20"/>
              </w:rPr>
            </w:pPr>
            <w:proofErr w:type="spellStart"/>
            <w:r>
              <w:rPr>
                <w:rFonts w:eastAsia="Times New Roman"/>
                <w:sz w:val="20"/>
                <w:szCs w:val="20"/>
              </w:rPr>
              <w:t>забалансового</w:t>
            </w:r>
            <w:proofErr w:type="spellEnd"/>
          </w:p>
        </w:tc>
        <w:tc>
          <w:tcPr>
            <w:tcW w:w="740" w:type="dxa"/>
            <w:vAlign w:val="bottom"/>
          </w:tcPr>
          <w:p w:rsidR="001F6F55" w:rsidRDefault="00B24D91">
            <w:pPr>
              <w:ind w:left="180"/>
              <w:rPr>
                <w:sz w:val="20"/>
                <w:szCs w:val="20"/>
              </w:rPr>
            </w:pPr>
            <w:r>
              <w:rPr>
                <w:rFonts w:eastAsia="Times New Roman"/>
                <w:sz w:val="20"/>
                <w:szCs w:val="20"/>
              </w:rPr>
              <w:t>счета</w:t>
            </w:r>
          </w:p>
        </w:tc>
        <w:tc>
          <w:tcPr>
            <w:tcW w:w="44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13</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rsidTr="00941450">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520" w:type="dxa"/>
            <w:gridSpan w:val="7"/>
            <w:tcBorders>
              <w:bottom w:val="single" w:sz="8" w:space="0" w:color="auto"/>
            </w:tcBorders>
            <w:vAlign w:val="bottom"/>
          </w:tcPr>
          <w:p w:rsidR="001F6F55" w:rsidRDefault="00B24D91">
            <w:pPr>
              <w:ind w:left="100"/>
              <w:rPr>
                <w:sz w:val="20"/>
                <w:szCs w:val="20"/>
              </w:rPr>
            </w:pPr>
            <w:r>
              <w:rPr>
                <w:rFonts w:eastAsia="Times New Roman"/>
                <w:sz w:val="20"/>
                <w:szCs w:val="20"/>
              </w:rPr>
              <w:t>«Экспериментальные устройства»</w:t>
            </w:r>
          </w:p>
        </w:tc>
        <w:tc>
          <w:tcPr>
            <w:tcW w:w="44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1F6F55">
            <w:pPr>
              <w:rPr>
                <w:sz w:val="20"/>
                <w:szCs w:val="20"/>
              </w:rPr>
            </w:pPr>
          </w:p>
        </w:tc>
      </w:tr>
      <w:tr w:rsidR="001F6F55" w:rsidTr="00941450">
        <w:trPr>
          <w:gridAfter w:val="1"/>
          <w:wAfter w:w="10" w:type="dxa"/>
          <w:trHeight w:val="222"/>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40" w:type="dxa"/>
            <w:gridSpan w:val="2"/>
            <w:tcBorders>
              <w:bottom w:val="single" w:sz="8" w:space="0" w:color="auto"/>
            </w:tcBorders>
            <w:shd w:val="clear" w:color="auto" w:fill="F2F2F2"/>
            <w:vAlign w:val="bottom"/>
          </w:tcPr>
          <w:p w:rsidR="001F6F55" w:rsidRDefault="001F6F55">
            <w:pPr>
              <w:rPr>
                <w:sz w:val="19"/>
                <w:szCs w:val="19"/>
              </w:rPr>
            </w:pPr>
          </w:p>
        </w:tc>
        <w:tc>
          <w:tcPr>
            <w:tcW w:w="3180" w:type="dxa"/>
            <w:gridSpan w:val="5"/>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Выдача в эксплуатацию</w:t>
            </w:r>
          </w:p>
        </w:tc>
        <w:tc>
          <w:tcPr>
            <w:tcW w:w="4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941450">
        <w:trPr>
          <w:gridAfter w:val="1"/>
          <w:wAfter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15</w:t>
            </w:r>
          </w:p>
        </w:tc>
        <w:tc>
          <w:tcPr>
            <w:tcW w:w="3960" w:type="dxa"/>
            <w:gridSpan w:val="8"/>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выдача в эксплуатацию объектов основных</w:t>
            </w:r>
          </w:p>
        </w:tc>
        <w:tc>
          <w:tcPr>
            <w:tcW w:w="13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040120271</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Ведомости выдачи</w:t>
            </w:r>
          </w:p>
        </w:tc>
      </w:tr>
      <w:tr w:rsidR="001F6F55" w:rsidTr="00941450">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520" w:type="dxa"/>
            <w:gridSpan w:val="7"/>
            <w:vAlign w:val="bottom"/>
          </w:tcPr>
          <w:p w:rsidR="001F6F55" w:rsidRDefault="00B24D91">
            <w:pPr>
              <w:spacing w:line="229" w:lineRule="exact"/>
              <w:ind w:left="100"/>
              <w:rPr>
                <w:sz w:val="20"/>
                <w:szCs w:val="20"/>
              </w:rPr>
            </w:pPr>
            <w:r>
              <w:rPr>
                <w:rFonts w:eastAsia="Times New Roman"/>
                <w:sz w:val="20"/>
                <w:szCs w:val="20"/>
              </w:rPr>
              <w:t>средств, стоимостью до 10000 рублей</w:t>
            </w:r>
          </w:p>
        </w:tc>
        <w:tc>
          <w:tcPr>
            <w:tcW w:w="44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0109ХХ271</w:t>
            </w: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материальных ценностей на</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включительно, за исключением объектов</w:t>
            </w: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нужды учреждения (ф. 0504210)</w:t>
            </w:r>
          </w:p>
        </w:tc>
      </w:tr>
      <w:tr w:rsidR="001F6F55" w:rsidTr="00941450">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780" w:type="dxa"/>
            <w:gridSpan w:val="6"/>
            <w:tcBorders>
              <w:bottom w:val="single" w:sz="8" w:space="0" w:color="auto"/>
            </w:tcBorders>
            <w:vAlign w:val="bottom"/>
          </w:tcPr>
          <w:p w:rsidR="001F6F55" w:rsidRDefault="00B24D91">
            <w:pPr>
              <w:ind w:left="100"/>
              <w:rPr>
                <w:sz w:val="20"/>
                <w:szCs w:val="20"/>
              </w:rPr>
            </w:pPr>
            <w:r>
              <w:rPr>
                <w:rFonts w:eastAsia="Times New Roman"/>
                <w:sz w:val="20"/>
                <w:szCs w:val="20"/>
              </w:rPr>
              <w:t>недвижимого имущества</w:t>
            </w:r>
          </w:p>
        </w:tc>
        <w:tc>
          <w:tcPr>
            <w:tcW w:w="740" w:type="dxa"/>
            <w:tcBorders>
              <w:bottom w:val="single" w:sz="8" w:space="0" w:color="auto"/>
            </w:tcBorders>
            <w:vAlign w:val="bottom"/>
          </w:tcPr>
          <w:p w:rsidR="001F6F55" w:rsidRDefault="001F6F55">
            <w:pPr>
              <w:rPr>
                <w:sz w:val="20"/>
                <w:szCs w:val="20"/>
              </w:rPr>
            </w:pPr>
          </w:p>
        </w:tc>
        <w:tc>
          <w:tcPr>
            <w:tcW w:w="44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21</w:t>
            </w: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 обязательно</w:t>
            </w:r>
          </w:p>
        </w:tc>
      </w:tr>
      <w:tr w:rsidR="001F6F55" w:rsidTr="00941450">
        <w:trPr>
          <w:gridAfter w:val="1"/>
          <w:wAfter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16</w:t>
            </w:r>
          </w:p>
        </w:tc>
        <w:tc>
          <w:tcPr>
            <w:tcW w:w="3520" w:type="dxa"/>
            <w:gridSpan w:val="7"/>
            <w:vAlign w:val="bottom"/>
          </w:tcPr>
          <w:p w:rsidR="001F6F55" w:rsidRDefault="00B24D91">
            <w:pPr>
              <w:spacing w:line="216" w:lineRule="exact"/>
              <w:ind w:left="100"/>
              <w:rPr>
                <w:sz w:val="20"/>
                <w:szCs w:val="20"/>
              </w:rPr>
            </w:pPr>
            <w:r>
              <w:rPr>
                <w:rFonts w:eastAsia="Times New Roman"/>
                <w:sz w:val="20"/>
                <w:szCs w:val="20"/>
              </w:rPr>
              <w:t>выдача в эксплуатацию библиотечного</w:t>
            </w:r>
          </w:p>
        </w:tc>
        <w:tc>
          <w:tcPr>
            <w:tcW w:w="440" w:type="dxa"/>
            <w:tcBorders>
              <w:right w:val="single" w:sz="8" w:space="0" w:color="auto"/>
            </w:tcBorders>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фонда, независимо от стоимости, а также</w:t>
            </w: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520" w:type="dxa"/>
            <w:gridSpan w:val="7"/>
            <w:vAlign w:val="bottom"/>
          </w:tcPr>
          <w:p w:rsidR="001F6F55" w:rsidRDefault="00B24D91">
            <w:pPr>
              <w:ind w:left="100"/>
              <w:rPr>
                <w:sz w:val="20"/>
                <w:szCs w:val="20"/>
              </w:rPr>
            </w:pPr>
            <w:r>
              <w:rPr>
                <w:rFonts w:eastAsia="Times New Roman"/>
                <w:w w:val="99"/>
                <w:sz w:val="20"/>
                <w:szCs w:val="20"/>
              </w:rPr>
              <w:t>объектов основных средств стоимостью</w:t>
            </w: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After w:val="1"/>
          <w:wAfter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520" w:type="dxa"/>
            <w:gridSpan w:val="7"/>
            <w:vAlign w:val="bottom"/>
          </w:tcPr>
          <w:p w:rsidR="001F6F55" w:rsidRDefault="00B24D91">
            <w:pPr>
              <w:spacing w:line="226" w:lineRule="exact"/>
              <w:ind w:left="100"/>
              <w:rPr>
                <w:sz w:val="20"/>
                <w:szCs w:val="20"/>
              </w:rPr>
            </w:pPr>
            <w:r>
              <w:rPr>
                <w:rFonts w:eastAsia="Times New Roman"/>
                <w:sz w:val="20"/>
                <w:szCs w:val="20"/>
              </w:rPr>
              <w:t>свыше 10000 рублей, за исключением</w:t>
            </w:r>
          </w:p>
        </w:tc>
        <w:tc>
          <w:tcPr>
            <w:tcW w:w="44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карточка группового учета</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520" w:type="dxa"/>
            <w:gridSpan w:val="7"/>
            <w:vAlign w:val="bottom"/>
          </w:tcPr>
          <w:p w:rsidR="001F6F55" w:rsidRDefault="00B24D91">
            <w:pPr>
              <w:ind w:left="100"/>
              <w:rPr>
                <w:sz w:val="20"/>
                <w:szCs w:val="20"/>
              </w:rPr>
            </w:pPr>
            <w:r>
              <w:rPr>
                <w:rFonts w:eastAsia="Times New Roman"/>
                <w:sz w:val="20"/>
                <w:szCs w:val="20"/>
              </w:rPr>
              <w:t>объектов недвижимого имущества</w:t>
            </w: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40" w:type="dxa"/>
            <w:gridSpan w:val="2"/>
            <w:vAlign w:val="bottom"/>
          </w:tcPr>
          <w:p w:rsidR="001F6F55" w:rsidRDefault="001F6F55">
            <w:pPr>
              <w:rPr>
                <w:sz w:val="20"/>
                <w:szCs w:val="20"/>
              </w:rPr>
            </w:pPr>
          </w:p>
        </w:tc>
        <w:tc>
          <w:tcPr>
            <w:tcW w:w="84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780" w:type="dxa"/>
            <w:vAlign w:val="bottom"/>
          </w:tcPr>
          <w:p w:rsidR="001F6F55" w:rsidRDefault="001F6F55">
            <w:pPr>
              <w:rPr>
                <w:sz w:val="20"/>
                <w:szCs w:val="20"/>
              </w:rPr>
            </w:pP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Требование-накладная</w:t>
            </w:r>
          </w:p>
        </w:tc>
      </w:tr>
      <w:tr w:rsidR="001F6F55" w:rsidTr="00941450">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40" w:type="dxa"/>
            <w:gridSpan w:val="2"/>
            <w:tcBorders>
              <w:bottom w:val="single" w:sz="8" w:space="0" w:color="auto"/>
            </w:tcBorders>
            <w:vAlign w:val="bottom"/>
          </w:tcPr>
          <w:p w:rsidR="001F6F55" w:rsidRDefault="001F6F55">
            <w:pPr>
              <w:rPr>
                <w:sz w:val="20"/>
                <w:szCs w:val="20"/>
              </w:rPr>
            </w:pPr>
          </w:p>
        </w:tc>
        <w:tc>
          <w:tcPr>
            <w:tcW w:w="84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780" w:type="dxa"/>
            <w:tcBorders>
              <w:bottom w:val="single" w:sz="8" w:space="0" w:color="auto"/>
            </w:tcBorders>
            <w:vAlign w:val="bottom"/>
          </w:tcPr>
          <w:p w:rsidR="001F6F55" w:rsidRDefault="001F6F55">
            <w:pPr>
              <w:rPr>
                <w:sz w:val="20"/>
                <w:szCs w:val="20"/>
              </w:rPr>
            </w:pPr>
          </w:p>
        </w:tc>
        <w:tc>
          <w:tcPr>
            <w:tcW w:w="740" w:type="dxa"/>
            <w:tcBorders>
              <w:bottom w:val="single" w:sz="8" w:space="0" w:color="auto"/>
            </w:tcBorders>
            <w:vAlign w:val="bottom"/>
          </w:tcPr>
          <w:p w:rsidR="001F6F55" w:rsidRDefault="001F6F55">
            <w:pPr>
              <w:rPr>
                <w:sz w:val="20"/>
                <w:szCs w:val="20"/>
              </w:rPr>
            </w:pPr>
          </w:p>
        </w:tc>
        <w:tc>
          <w:tcPr>
            <w:tcW w:w="440" w:type="dxa"/>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0504204) - обязательно</w:t>
            </w:r>
          </w:p>
        </w:tc>
      </w:tr>
      <w:tr w:rsidR="001F6F55" w:rsidTr="00941450">
        <w:trPr>
          <w:gridAfter w:val="1"/>
          <w:wAfter w:w="10" w:type="dxa"/>
          <w:trHeight w:val="223"/>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40" w:type="dxa"/>
            <w:gridSpan w:val="2"/>
            <w:tcBorders>
              <w:bottom w:val="single" w:sz="8" w:space="0" w:color="auto"/>
            </w:tcBorders>
            <w:shd w:val="clear" w:color="auto" w:fill="F2F2F2"/>
            <w:vAlign w:val="bottom"/>
          </w:tcPr>
          <w:p w:rsidR="001F6F55" w:rsidRDefault="001F6F55">
            <w:pPr>
              <w:rPr>
                <w:sz w:val="19"/>
                <w:szCs w:val="19"/>
              </w:rPr>
            </w:pPr>
          </w:p>
        </w:tc>
        <w:tc>
          <w:tcPr>
            <w:tcW w:w="840" w:type="dxa"/>
            <w:tcBorders>
              <w:bottom w:val="single" w:sz="8" w:space="0" w:color="auto"/>
            </w:tcBorders>
            <w:shd w:val="clear" w:color="auto" w:fill="F2F2F2"/>
            <w:vAlign w:val="bottom"/>
          </w:tcPr>
          <w:p w:rsidR="001F6F55" w:rsidRDefault="001F6F55">
            <w:pPr>
              <w:rPr>
                <w:sz w:val="19"/>
                <w:szCs w:val="19"/>
              </w:rPr>
            </w:pPr>
          </w:p>
        </w:tc>
        <w:tc>
          <w:tcPr>
            <w:tcW w:w="1600" w:type="dxa"/>
            <w:gridSpan w:val="3"/>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w w:val="98"/>
                <w:sz w:val="20"/>
                <w:szCs w:val="20"/>
              </w:rPr>
              <w:t>Консервация</w:t>
            </w:r>
          </w:p>
        </w:tc>
        <w:tc>
          <w:tcPr>
            <w:tcW w:w="740" w:type="dxa"/>
            <w:tcBorders>
              <w:bottom w:val="single" w:sz="8" w:space="0" w:color="auto"/>
            </w:tcBorders>
            <w:shd w:val="clear" w:color="auto" w:fill="F2F2F2"/>
            <w:vAlign w:val="bottom"/>
          </w:tcPr>
          <w:p w:rsidR="001F6F55" w:rsidRDefault="001F6F55">
            <w:pPr>
              <w:rPr>
                <w:sz w:val="19"/>
                <w:szCs w:val="19"/>
              </w:rPr>
            </w:pPr>
          </w:p>
        </w:tc>
        <w:tc>
          <w:tcPr>
            <w:tcW w:w="4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gridSpan w:val="3"/>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941450">
        <w:trPr>
          <w:gridAfter w:val="1"/>
          <w:wAfter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17</w:t>
            </w:r>
          </w:p>
        </w:tc>
        <w:tc>
          <w:tcPr>
            <w:tcW w:w="3520" w:type="dxa"/>
            <w:gridSpan w:val="7"/>
            <w:vAlign w:val="bottom"/>
          </w:tcPr>
          <w:p w:rsidR="001F6F55" w:rsidRDefault="00B24D91">
            <w:pPr>
              <w:spacing w:line="214" w:lineRule="exact"/>
              <w:ind w:left="100"/>
              <w:rPr>
                <w:sz w:val="20"/>
                <w:szCs w:val="20"/>
              </w:rPr>
            </w:pPr>
            <w:r>
              <w:rPr>
                <w:rFonts w:eastAsia="Times New Roman"/>
                <w:sz w:val="20"/>
                <w:szCs w:val="20"/>
              </w:rPr>
              <w:t>консервация (</w:t>
            </w:r>
            <w:proofErr w:type="spellStart"/>
            <w:r>
              <w:rPr>
                <w:rFonts w:eastAsia="Times New Roman"/>
                <w:sz w:val="20"/>
                <w:szCs w:val="20"/>
              </w:rPr>
              <w:t>расконсервация</w:t>
            </w:r>
            <w:proofErr w:type="spellEnd"/>
            <w:r>
              <w:rPr>
                <w:rFonts w:eastAsia="Times New Roman"/>
                <w:sz w:val="20"/>
                <w:szCs w:val="20"/>
              </w:rPr>
              <w:t>) объекта</w:t>
            </w:r>
          </w:p>
        </w:tc>
        <w:tc>
          <w:tcPr>
            <w:tcW w:w="440" w:type="dxa"/>
            <w:tcBorders>
              <w:right w:val="single" w:sz="8" w:space="0" w:color="auto"/>
            </w:tcBorders>
            <w:vAlign w:val="bottom"/>
          </w:tcPr>
          <w:p w:rsidR="001F6F55" w:rsidRDefault="001F6F55">
            <w:pPr>
              <w:rPr>
                <w:sz w:val="18"/>
                <w:szCs w:val="18"/>
              </w:rPr>
            </w:pPr>
          </w:p>
        </w:tc>
        <w:tc>
          <w:tcPr>
            <w:tcW w:w="13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941450">
        <w:trPr>
          <w:gridAfter w:val="1"/>
          <w:wAfter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520" w:type="dxa"/>
            <w:gridSpan w:val="7"/>
            <w:vAlign w:val="bottom"/>
          </w:tcPr>
          <w:p w:rsidR="001F6F55" w:rsidRDefault="00B24D91">
            <w:pPr>
              <w:spacing w:line="229" w:lineRule="exact"/>
              <w:ind w:left="100"/>
              <w:rPr>
                <w:sz w:val="20"/>
                <w:szCs w:val="20"/>
              </w:rPr>
            </w:pPr>
            <w:r>
              <w:rPr>
                <w:rFonts w:eastAsia="Times New Roman"/>
                <w:sz w:val="20"/>
                <w:szCs w:val="20"/>
              </w:rPr>
              <w:t>основных средств на срок более 3-х</w:t>
            </w:r>
          </w:p>
        </w:tc>
        <w:tc>
          <w:tcPr>
            <w:tcW w:w="440" w:type="dxa"/>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1340" w:type="dxa"/>
            <w:gridSpan w:val="3"/>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520" w:type="dxa"/>
            <w:gridSpan w:val="7"/>
            <w:vAlign w:val="bottom"/>
          </w:tcPr>
          <w:p w:rsidR="001F6F55" w:rsidRDefault="00B24D91">
            <w:pPr>
              <w:ind w:left="100"/>
              <w:rPr>
                <w:sz w:val="20"/>
                <w:szCs w:val="20"/>
              </w:rPr>
            </w:pPr>
            <w:r>
              <w:rPr>
                <w:rFonts w:eastAsia="Times New Roman"/>
                <w:sz w:val="20"/>
                <w:szCs w:val="20"/>
              </w:rPr>
              <w:t>месяцев отражается путем внесения в</w:t>
            </w: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520" w:type="dxa"/>
            <w:gridSpan w:val="7"/>
            <w:vAlign w:val="bottom"/>
          </w:tcPr>
          <w:p w:rsidR="001F6F55" w:rsidRDefault="00B24D91">
            <w:pPr>
              <w:ind w:left="100"/>
              <w:rPr>
                <w:sz w:val="20"/>
                <w:szCs w:val="20"/>
              </w:rPr>
            </w:pPr>
            <w:r>
              <w:rPr>
                <w:rFonts w:eastAsia="Times New Roman"/>
                <w:sz w:val="20"/>
                <w:szCs w:val="20"/>
              </w:rPr>
              <w:t>Инвентарную карточку (</w:t>
            </w:r>
            <w:proofErr w:type="spellStart"/>
            <w:r>
              <w:rPr>
                <w:rFonts w:eastAsia="Times New Roman"/>
                <w:sz w:val="20"/>
                <w:szCs w:val="20"/>
              </w:rPr>
              <w:t>ф.ф</w:t>
            </w:r>
            <w:proofErr w:type="spellEnd"/>
            <w:r>
              <w:rPr>
                <w:rFonts w:eastAsia="Times New Roman"/>
                <w:sz w:val="20"/>
                <w:szCs w:val="20"/>
              </w:rPr>
              <w:t>. 0504031,</w:t>
            </w: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After w:val="1"/>
          <w:wAfter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2780" w:type="dxa"/>
            <w:gridSpan w:val="6"/>
            <w:vAlign w:val="bottom"/>
          </w:tcPr>
          <w:p w:rsidR="001F6F55" w:rsidRDefault="00B24D91">
            <w:pPr>
              <w:ind w:left="100"/>
              <w:rPr>
                <w:sz w:val="20"/>
                <w:szCs w:val="20"/>
              </w:rPr>
            </w:pPr>
            <w:r>
              <w:rPr>
                <w:rFonts w:eastAsia="Times New Roman"/>
                <w:w w:val="99"/>
                <w:sz w:val="20"/>
                <w:szCs w:val="20"/>
              </w:rPr>
              <w:t>0504032) записи о консервации</w:t>
            </w:r>
          </w:p>
        </w:tc>
        <w:tc>
          <w:tcPr>
            <w:tcW w:w="740" w:type="dxa"/>
            <w:vAlign w:val="bottom"/>
          </w:tcPr>
          <w:p w:rsidR="001F6F55" w:rsidRDefault="001F6F55">
            <w:pPr>
              <w:rPr>
                <w:sz w:val="20"/>
                <w:szCs w:val="20"/>
              </w:rPr>
            </w:pPr>
          </w:p>
        </w:tc>
        <w:tc>
          <w:tcPr>
            <w:tcW w:w="440" w:type="dxa"/>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1340" w:type="dxa"/>
            <w:gridSpan w:val="3"/>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After w:val="1"/>
          <w:wAfter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w:t>
            </w:r>
            <w:proofErr w:type="spellStart"/>
            <w:r>
              <w:rPr>
                <w:rFonts w:eastAsia="Times New Roman"/>
                <w:sz w:val="20"/>
                <w:szCs w:val="20"/>
              </w:rPr>
              <w:t>расконсервации</w:t>
            </w:r>
            <w:proofErr w:type="spellEnd"/>
            <w:r>
              <w:rPr>
                <w:rFonts w:eastAsia="Times New Roman"/>
                <w:sz w:val="20"/>
                <w:szCs w:val="20"/>
              </w:rPr>
              <w:t>) объекта без оформления</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1340" w:type="dxa"/>
            <w:gridSpan w:val="3"/>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After w:val="1"/>
          <w:wAfter w:w="10" w:type="dxa"/>
          <w:trHeight w:val="468"/>
        </w:trPr>
        <w:tc>
          <w:tcPr>
            <w:tcW w:w="700" w:type="dxa"/>
            <w:gridSpan w:val="2"/>
            <w:vAlign w:val="bottom"/>
          </w:tcPr>
          <w:p w:rsidR="001F6F55" w:rsidRDefault="001F6F55">
            <w:pPr>
              <w:rPr>
                <w:sz w:val="24"/>
                <w:szCs w:val="24"/>
              </w:rPr>
            </w:pPr>
          </w:p>
        </w:tc>
        <w:tc>
          <w:tcPr>
            <w:tcW w:w="340" w:type="dxa"/>
            <w:gridSpan w:val="2"/>
            <w:vAlign w:val="bottom"/>
          </w:tcPr>
          <w:p w:rsidR="001F6F55" w:rsidRDefault="001F6F55">
            <w:pPr>
              <w:rPr>
                <w:sz w:val="24"/>
                <w:szCs w:val="24"/>
              </w:rPr>
            </w:pPr>
          </w:p>
        </w:tc>
        <w:tc>
          <w:tcPr>
            <w:tcW w:w="840" w:type="dxa"/>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500" w:type="dxa"/>
            <w:vAlign w:val="bottom"/>
          </w:tcPr>
          <w:p w:rsidR="001F6F55" w:rsidRDefault="001F6F55">
            <w:pPr>
              <w:rPr>
                <w:sz w:val="24"/>
                <w:szCs w:val="24"/>
              </w:rPr>
            </w:pPr>
          </w:p>
        </w:tc>
        <w:tc>
          <w:tcPr>
            <w:tcW w:w="780" w:type="dxa"/>
            <w:vAlign w:val="bottom"/>
          </w:tcPr>
          <w:p w:rsidR="001F6F55" w:rsidRDefault="001F6F55">
            <w:pPr>
              <w:rPr>
                <w:sz w:val="24"/>
                <w:szCs w:val="24"/>
              </w:rPr>
            </w:pPr>
          </w:p>
        </w:tc>
        <w:tc>
          <w:tcPr>
            <w:tcW w:w="740" w:type="dxa"/>
            <w:vAlign w:val="bottom"/>
          </w:tcPr>
          <w:p w:rsidR="001F6F55" w:rsidRDefault="001F6F55">
            <w:pPr>
              <w:rPr>
                <w:sz w:val="24"/>
                <w:szCs w:val="24"/>
              </w:rPr>
            </w:pPr>
          </w:p>
        </w:tc>
        <w:tc>
          <w:tcPr>
            <w:tcW w:w="440" w:type="dxa"/>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1340" w:type="dxa"/>
            <w:gridSpan w:val="3"/>
            <w:vAlign w:val="bottom"/>
          </w:tcPr>
          <w:p w:rsidR="001F6F55" w:rsidRDefault="001F6F55">
            <w:pPr>
              <w:rPr>
                <w:sz w:val="24"/>
                <w:szCs w:val="24"/>
              </w:rPr>
            </w:pPr>
          </w:p>
        </w:tc>
        <w:tc>
          <w:tcPr>
            <w:tcW w:w="3020" w:type="dxa"/>
            <w:gridSpan w:val="3"/>
            <w:vAlign w:val="bottom"/>
          </w:tcPr>
          <w:p w:rsidR="001F6F55" w:rsidRDefault="001F6F55">
            <w:pPr>
              <w:ind w:left="2520"/>
              <w:rPr>
                <w:sz w:val="20"/>
                <w:szCs w:val="20"/>
              </w:rPr>
            </w:pPr>
          </w:p>
        </w:tc>
      </w:tr>
      <w:tr w:rsidR="001F6F55" w:rsidTr="00941450">
        <w:trPr>
          <w:gridBefore w:val="1"/>
          <w:wBefore w:w="10" w:type="dxa"/>
          <w:trHeight w:val="276"/>
        </w:trPr>
        <w:tc>
          <w:tcPr>
            <w:tcW w:w="700" w:type="dxa"/>
            <w:gridSpan w:val="2"/>
            <w:vAlign w:val="bottom"/>
          </w:tcPr>
          <w:p w:rsidR="001F6F55" w:rsidRDefault="001F6F55">
            <w:pPr>
              <w:rPr>
                <w:sz w:val="23"/>
                <w:szCs w:val="23"/>
              </w:rPr>
            </w:pPr>
          </w:p>
        </w:tc>
        <w:tc>
          <w:tcPr>
            <w:tcW w:w="3960" w:type="dxa"/>
            <w:gridSpan w:val="8"/>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720" w:type="dxa"/>
            <w:gridSpan w:val="5"/>
            <w:vAlign w:val="bottom"/>
          </w:tcPr>
          <w:p w:rsidR="001F6F55" w:rsidRDefault="001F6F55">
            <w:pPr>
              <w:rPr>
                <w:sz w:val="20"/>
                <w:szCs w:val="20"/>
              </w:rPr>
            </w:pPr>
          </w:p>
        </w:tc>
      </w:tr>
      <w:tr w:rsidR="001F6F55" w:rsidTr="00941450">
        <w:trPr>
          <w:gridBefore w:val="1"/>
          <w:wBefore w:w="10" w:type="dxa"/>
          <w:trHeight w:val="153"/>
        </w:trPr>
        <w:tc>
          <w:tcPr>
            <w:tcW w:w="700" w:type="dxa"/>
            <w:gridSpan w:val="2"/>
            <w:tcBorders>
              <w:bottom w:val="single" w:sz="8" w:space="0" w:color="auto"/>
            </w:tcBorders>
            <w:vAlign w:val="bottom"/>
          </w:tcPr>
          <w:p w:rsidR="001F6F55" w:rsidRDefault="001F6F55">
            <w:pPr>
              <w:rPr>
                <w:sz w:val="13"/>
                <w:szCs w:val="13"/>
              </w:rPr>
            </w:pPr>
          </w:p>
        </w:tc>
        <w:tc>
          <w:tcPr>
            <w:tcW w:w="3960" w:type="dxa"/>
            <w:gridSpan w:val="8"/>
            <w:tcBorders>
              <w:bottom w:val="single" w:sz="8" w:space="0" w:color="auto"/>
            </w:tcBorders>
            <w:vAlign w:val="bottom"/>
          </w:tcPr>
          <w:p w:rsidR="001F6F55" w:rsidRDefault="001F6F55">
            <w:pPr>
              <w:rPr>
                <w:sz w:val="13"/>
                <w:szCs w:val="13"/>
              </w:rPr>
            </w:pPr>
          </w:p>
        </w:tc>
        <w:tc>
          <w:tcPr>
            <w:tcW w:w="1320" w:type="dxa"/>
            <w:gridSpan w:val="2"/>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gridSpan w:val="2"/>
            <w:tcBorders>
              <w:top w:val="single" w:sz="8" w:space="0" w:color="404040"/>
              <w:bottom w:val="single" w:sz="8" w:space="0" w:color="auto"/>
            </w:tcBorders>
            <w:vAlign w:val="bottom"/>
          </w:tcPr>
          <w:p w:rsidR="001F6F55" w:rsidRDefault="001F6F55">
            <w:pPr>
              <w:rPr>
                <w:sz w:val="13"/>
                <w:szCs w:val="13"/>
              </w:rPr>
            </w:pPr>
          </w:p>
        </w:tc>
        <w:tc>
          <w:tcPr>
            <w:tcW w:w="2760" w:type="dxa"/>
            <w:tcBorders>
              <w:top w:val="single" w:sz="8" w:space="0" w:color="404040"/>
              <w:bottom w:val="single" w:sz="8" w:space="0" w:color="auto"/>
            </w:tcBorders>
            <w:vAlign w:val="bottom"/>
          </w:tcPr>
          <w:p w:rsidR="001F6F55" w:rsidRDefault="001F6F55">
            <w:pPr>
              <w:rPr>
                <w:sz w:val="13"/>
                <w:szCs w:val="13"/>
              </w:rPr>
            </w:pPr>
          </w:p>
        </w:tc>
        <w:tc>
          <w:tcPr>
            <w:tcW w:w="260" w:type="dxa"/>
            <w:gridSpan w:val="2"/>
            <w:tcBorders>
              <w:bottom w:val="single" w:sz="8" w:space="0" w:color="auto"/>
            </w:tcBorders>
            <w:vAlign w:val="bottom"/>
          </w:tcPr>
          <w:p w:rsidR="001F6F55" w:rsidRDefault="001F6F55">
            <w:pPr>
              <w:rPr>
                <w:sz w:val="13"/>
                <w:szCs w:val="13"/>
              </w:rPr>
            </w:pPr>
          </w:p>
        </w:tc>
      </w:tr>
      <w:tr w:rsidR="001F6F55" w:rsidTr="00941450">
        <w:trPr>
          <w:gridBefore w:val="1"/>
          <w:wBefore w:w="10" w:type="dxa"/>
          <w:trHeight w:val="211"/>
        </w:trPr>
        <w:tc>
          <w:tcPr>
            <w:tcW w:w="700" w:type="dxa"/>
            <w:gridSpan w:val="2"/>
            <w:tcBorders>
              <w:left w:val="single" w:sz="8" w:space="0" w:color="auto"/>
              <w:right w:val="single" w:sz="8" w:space="0" w:color="auto"/>
            </w:tcBorders>
            <w:vAlign w:val="bottom"/>
          </w:tcPr>
          <w:p w:rsidR="001F6F55" w:rsidRDefault="001F6F55">
            <w:pPr>
              <w:rPr>
                <w:sz w:val="18"/>
                <w:szCs w:val="18"/>
              </w:rPr>
            </w:pPr>
          </w:p>
        </w:tc>
        <w:tc>
          <w:tcPr>
            <w:tcW w:w="3960" w:type="dxa"/>
            <w:gridSpan w:val="8"/>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бухгалтерских записей по</w:t>
            </w:r>
          </w:p>
        </w:tc>
        <w:tc>
          <w:tcPr>
            <w:tcW w:w="1320" w:type="dxa"/>
            <w:gridSpan w:val="2"/>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gridSpan w:val="2"/>
            <w:tcBorders>
              <w:right w:val="single" w:sz="8" w:space="0" w:color="auto"/>
            </w:tcBorders>
            <w:vAlign w:val="bottom"/>
          </w:tcPr>
          <w:p w:rsidR="001F6F55" w:rsidRDefault="001F6F55">
            <w:pPr>
              <w:rPr>
                <w:sz w:val="18"/>
                <w:szCs w:val="18"/>
              </w:rPr>
            </w:pPr>
          </w:p>
        </w:tc>
        <w:tc>
          <w:tcPr>
            <w:tcW w:w="3020" w:type="dxa"/>
            <w:gridSpan w:val="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Акт о консервации</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соответствующим счетам аналитического</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w:t>
            </w:r>
            <w:proofErr w:type="spellStart"/>
            <w:r>
              <w:rPr>
                <w:rFonts w:eastAsia="Times New Roman"/>
                <w:sz w:val="20"/>
                <w:szCs w:val="20"/>
              </w:rPr>
              <w:t>расконсервации</w:t>
            </w:r>
            <w:proofErr w:type="spellEnd"/>
            <w:r>
              <w:rPr>
                <w:rFonts w:eastAsia="Times New Roman"/>
                <w:sz w:val="20"/>
                <w:szCs w:val="20"/>
              </w:rPr>
              <w:t>)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учета счета 010100000 "Основные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средства"</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941450">
        <w:trPr>
          <w:gridBefore w:val="1"/>
          <w:wBefore w:w="10" w:type="dxa"/>
          <w:trHeight w:val="224"/>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8"/>
            <w:tcBorders>
              <w:bottom w:val="single" w:sz="8" w:space="0" w:color="auto"/>
              <w:right w:val="single" w:sz="8" w:space="0" w:color="auto"/>
            </w:tcBorders>
            <w:shd w:val="clear" w:color="auto" w:fill="F2F2F2"/>
            <w:vAlign w:val="bottom"/>
          </w:tcPr>
          <w:p w:rsidR="001F6F55" w:rsidRDefault="00B24D91">
            <w:pPr>
              <w:spacing w:line="221" w:lineRule="exact"/>
              <w:ind w:left="720"/>
              <w:rPr>
                <w:sz w:val="20"/>
                <w:szCs w:val="20"/>
              </w:rPr>
            </w:pPr>
            <w:r>
              <w:rPr>
                <w:rFonts w:eastAsia="Times New Roman"/>
                <w:b/>
                <w:bCs/>
                <w:sz w:val="20"/>
                <w:szCs w:val="20"/>
              </w:rPr>
              <w:t>Выбытие основных средств</w:t>
            </w: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941450">
        <w:trPr>
          <w:gridBefore w:val="1"/>
          <w:wBefore w:w="10" w:type="dxa"/>
          <w:trHeight w:val="212"/>
        </w:trPr>
        <w:tc>
          <w:tcPr>
            <w:tcW w:w="700" w:type="dxa"/>
            <w:gridSpan w:val="2"/>
            <w:tcBorders>
              <w:left w:val="single" w:sz="8" w:space="0" w:color="auto"/>
              <w:right w:val="single" w:sz="8" w:space="0" w:color="auto"/>
            </w:tcBorders>
            <w:vAlign w:val="bottom"/>
          </w:tcPr>
          <w:p w:rsidR="001F6F55" w:rsidRDefault="00B24D91">
            <w:pPr>
              <w:spacing w:line="212" w:lineRule="exact"/>
              <w:ind w:right="279"/>
              <w:jc w:val="right"/>
              <w:rPr>
                <w:sz w:val="20"/>
                <w:szCs w:val="20"/>
              </w:rPr>
            </w:pPr>
            <w:r>
              <w:rPr>
                <w:rFonts w:eastAsia="Times New Roman"/>
                <w:sz w:val="20"/>
                <w:szCs w:val="20"/>
              </w:rPr>
              <w:t>18</w:t>
            </w:r>
          </w:p>
        </w:tc>
        <w:tc>
          <w:tcPr>
            <w:tcW w:w="3960" w:type="dxa"/>
            <w:gridSpan w:val="8"/>
            <w:tcBorders>
              <w:right w:val="single" w:sz="8" w:space="0" w:color="auto"/>
            </w:tcBorders>
            <w:vAlign w:val="bottom"/>
          </w:tcPr>
          <w:p w:rsidR="001F6F55" w:rsidRDefault="00B24D91">
            <w:pPr>
              <w:spacing w:line="212" w:lineRule="exact"/>
              <w:ind w:left="100"/>
              <w:rPr>
                <w:sz w:val="20"/>
                <w:szCs w:val="20"/>
              </w:rPr>
            </w:pPr>
            <w:r>
              <w:rPr>
                <w:rFonts w:eastAsia="Times New Roman"/>
                <w:sz w:val="20"/>
                <w:szCs w:val="20"/>
              </w:rPr>
              <w:t>при выбытии объекта основного средства</w:t>
            </w:r>
          </w:p>
        </w:tc>
        <w:tc>
          <w:tcPr>
            <w:tcW w:w="1320" w:type="dxa"/>
            <w:gridSpan w:val="2"/>
            <w:tcBorders>
              <w:right w:val="single" w:sz="8" w:space="0" w:color="auto"/>
            </w:tcBorders>
            <w:vAlign w:val="bottom"/>
          </w:tcPr>
          <w:p w:rsidR="001F6F55" w:rsidRDefault="00B24D91">
            <w:pPr>
              <w:spacing w:line="212" w:lineRule="exact"/>
              <w:ind w:left="100"/>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spacing w:line="212" w:lineRule="exact"/>
              <w:ind w:right="220"/>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2"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помимо воли бюджетного учреждения (при</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выявленных недостачах, хищениях, фактах</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040110172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уничтожения основных средств при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террористических актах)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хозяйственного инвентаря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0504143)</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исключенных</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объектов библиотечного фонда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0504144)</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 (кроме</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транспортного</w:t>
            </w:r>
          </w:p>
        </w:tc>
      </w:tr>
      <w:tr w:rsidR="001F6F55" w:rsidTr="00941450">
        <w:trPr>
          <w:gridBefore w:val="1"/>
          <w:wBefore w:w="10" w:type="dxa"/>
          <w:trHeight w:val="233"/>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средства (ф. 0504105)</w:t>
            </w:r>
          </w:p>
        </w:tc>
      </w:tr>
      <w:tr w:rsidR="001F6F55" w:rsidTr="00941450">
        <w:trPr>
          <w:gridBefore w:val="1"/>
          <w:wBefore w:w="10" w:type="dxa"/>
          <w:trHeight w:val="217"/>
        </w:trPr>
        <w:tc>
          <w:tcPr>
            <w:tcW w:w="700" w:type="dxa"/>
            <w:gridSpan w:val="2"/>
            <w:tcBorders>
              <w:left w:val="single" w:sz="8" w:space="0" w:color="auto"/>
              <w:right w:val="single" w:sz="8" w:space="0" w:color="auto"/>
            </w:tcBorders>
            <w:vAlign w:val="bottom"/>
          </w:tcPr>
          <w:p w:rsidR="001F6F55" w:rsidRDefault="00B24D91">
            <w:pPr>
              <w:spacing w:line="217" w:lineRule="exact"/>
              <w:ind w:right="279"/>
              <w:jc w:val="right"/>
              <w:rPr>
                <w:sz w:val="20"/>
                <w:szCs w:val="20"/>
              </w:rPr>
            </w:pPr>
            <w:r>
              <w:rPr>
                <w:rFonts w:eastAsia="Times New Roman"/>
                <w:sz w:val="20"/>
                <w:szCs w:val="20"/>
              </w:rPr>
              <w:t>19</w:t>
            </w:r>
          </w:p>
        </w:tc>
        <w:tc>
          <w:tcPr>
            <w:tcW w:w="3960" w:type="dxa"/>
            <w:gridSpan w:val="8"/>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при уничтожении, разрушении,</w:t>
            </w:r>
          </w:p>
        </w:tc>
        <w:tc>
          <w:tcPr>
            <w:tcW w:w="1320" w:type="dxa"/>
            <w:gridSpan w:val="2"/>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spacing w:line="217" w:lineRule="exact"/>
              <w:ind w:right="220"/>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приведении в негодность вследствие</w:t>
            </w:r>
          </w:p>
        </w:tc>
        <w:tc>
          <w:tcPr>
            <w:tcW w:w="1320" w:type="dxa"/>
            <w:gridSpan w:val="2"/>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стихийных бедствий (иных бедствий</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040120273</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природного явления, катастрофы)</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хозяйственного инвентаря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0504143)</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исключенных</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объектов библиотечного фонда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0504144)</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объектов</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  (кроме</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транспортного</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средства (ф. 0504105)</w:t>
            </w:r>
          </w:p>
        </w:tc>
      </w:tr>
      <w:tr w:rsidR="001F6F55" w:rsidTr="00941450">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20</w:t>
            </w:r>
          </w:p>
        </w:tc>
        <w:tc>
          <w:tcPr>
            <w:tcW w:w="3960" w:type="dxa"/>
            <w:gridSpan w:val="8"/>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принятии решения о списании по иным</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основаниям, а также при принятии</w:t>
            </w:r>
          </w:p>
        </w:tc>
        <w:tc>
          <w:tcPr>
            <w:tcW w:w="13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решения о прекращении эксплуатации</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040110172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объекта учета, в том числе по причине</w:t>
            </w:r>
          </w:p>
        </w:tc>
        <w:tc>
          <w:tcPr>
            <w:tcW w:w="13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02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физического, морального износа объекта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учета, одновременно выбывшие из</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эксплуатации имущества, поступившие на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хранение до момента их демонтажа и (или)</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хозяйственного инвентаря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утилизации и (или) определения целевой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0504143)</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функции выбывшего с баланса имущества,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исключенных</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 xml:space="preserve">отражаются на </w:t>
            </w:r>
            <w:proofErr w:type="spellStart"/>
            <w:r>
              <w:rPr>
                <w:rFonts w:eastAsia="Times New Roman"/>
                <w:sz w:val="20"/>
                <w:szCs w:val="20"/>
              </w:rPr>
              <w:t>забалансовом</w:t>
            </w:r>
            <w:proofErr w:type="spellEnd"/>
            <w:r>
              <w:rPr>
                <w:rFonts w:eastAsia="Times New Roman"/>
                <w:sz w:val="20"/>
                <w:szCs w:val="20"/>
              </w:rPr>
              <w:t xml:space="preserve"> счете 02</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объектов библиотечного фонда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«Материальные ценности, принятые на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0504144)</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хранение»</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объектов</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 (кроме</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транспортного</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средства (ф. 0504105)</w:t>
            </w:r>
          </w:p>
        </w:tc>
      </w:tr>
      <w:tr w:rsidR="001F6F55" w:rsidTr="00941450">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lastRenderedPageBreak/>
              <w:t>21</w:t>
            </w:r>
          </w:p>
        </w:tc>
        <w:tc>
          <w:tcPr>
            <w:tcW w:w="3960" w:type="dxa"/>
            <w:gridSpan w:val="8"/>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объекта основных средств в</w:t>
            </w:r>
          </w:p>
        </w:tc>
        <w:tc>
          <w:tcPr>
            <w:tcW w:w="13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030404310</w:t>
            </w:r>
          </w:p>
        </w:tc>
        <w:tc>
          <w:tcPr>
            <w:tcW w:w="1340" w:type="dxa"/>
            <w:gridSpan w:val="3"/>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34"/>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рамках расчетов между головным</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487"/>
        </w:trPr>
        <w:tc>
          <w:tcPr>
            <w:tcW w:w="700" w:type="dxa"/>
            <w:gridSpan w:val="2"/>
            <w:vAlign w:val="bottom"/>
          </w:tcPr>
          <w:p w:rsidR="001F6F55" w:rsidRDefault="001F6F55">
            <w:pPr>
              <w:rPr>
                <w:sz w:val="24"/>
                <w:szCs w:val="24"/>
              </w:rPr>
            </w:pPr>
          </w:p>
        </w:tc>
        <w:tc>
          <w:tcPr>
            <w:tcW w:w="3960" w:type="dxa"/>
            <w:gridSpan w:val="8"/>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700" w:type="dxa"/>
            <w:gridSpan w:val="2"/>
            <w:vAlign w:val="bottom"/>
          </w:tcPr>
          <w:p w:rsidR="001F6F55" w:rsidRDefault="001F6F55">
            <w:pPr>
              <w:rPr>
                <w:sz w:val="24"/>
                <w:szCs w:val="24"/>
              </w:rPr>
            </w:pPr>
          </w:p>
        </w:tc>
        <w:tc>
          <w:tcPr>
            <w:tcW w:w="2760" w:type="dxa"/>
            <w:vAlign w:val="bottom"/>
          </w:tcPr>
          <w:p w:rsidR="001F6F55" w:rsidRDefault="001F6F55">
            <w:pPr>
              <w:ind w:left="2520"/>
              <w:rPr>
                <w:sz w:val="20"/>
                <w:szCs w:val="20"/>
              </w:rPr>
            </w:pPr>
          </w:p>
        </w:tc>
        <w:tc>
          <w:tcPr>
            <w:tcW w:w="260" w:type="dxa"/>
            <w:gridSpan w:val="2"/>
            <w:vAlign w:val="bottom"/>
          </w:tcPr>
          <w:p w:rsidR="001F6F55" w:rsidRDefault="001F6F55">
            <w:pPr>
              <w:rPr>
                <w:sz w:val="24"/>
                <w:szCs w:val="24"/>
              </w:rPr>
            </w:pPr>
          </w:p>
        </w:tc>
      </w:tr>
      <w:tr w:rsidR="001F6F55" w:rsidTr="00941450">
        <w:trPr>
          <w:gridBefore w:val="1"/>
          <w:wBefore w:w="10" w:type="dxa"/>
          <w:trHeight w:val="276"/>
        </w:trPr>
        <w:tc>
          <w:tcPr>
            <w:tcW w:w="700" w:type="dxa"/>
            <w:gridSpan w:val="2"/>
            <w:vAlign w:val="bottom"/>
          </w:tcPr>
          <w:p w:rsidR="001F6F55" w:rsidRDefault="001F6F55">
            <w:pPr>
              <w:rPr>
                <w:sz w:val="23"/>
                <w:szCs w:val="23"/>
              </w:rPr>
            </w:pPr>
          </w:p>
        </w:tc>
        <w:tc>
          <w:tcPr>
            <w:tcW w:w="3960" w:type="dxa"/>
            <w:gridSpan w:val="8"/>
            <w:vAlign w:val="bottom"/>
          </w:tcPr>
          <w:p w:rsidR="001F6F55" w:rsidRDefault="001F6F55">
            <w:pPr>
              <w:rPr>
                <w:sz w:val="23"/>
                <w:szCs w:val="23"/>
              </w:rPr>
            </w:pPr>
          </w:p>
        </w:tc>
        <w:tc>
          <w:tcPr>
            <w:tcW w:w="1320" w:type="dxa"/>
            <w:gridSpan w:val="2"/>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720" w:type="dxa"/>
            <w:gridSpan w:val="5"/>
            <w:vAlign w:val="bottom"/>
          </w:tcPr>
          <w:p w:rsidR="001F6F55" w:rsidRDefault="00B24D91">
            <w:pPr>
              <w:rPr>
                <w:sz w:val="20"/>
                <w:szCs w:val="20"/>
              </w:rPr>
            </w:pPr>
            <w:r>
              <w:rPr>
                <w:rFonts w:eastAsia="Times New Roman"/>
                <w:i/>
                <w:iCs/>
                <w:color w:val="404040"/>
                <w:sz w:val="24"/>
                <w:szCs w:val="24"/>
              </w:rPr>
              <w:t>Положение об учетной политике</w:t>
            </w:r>
          </w:p>
        </w:tc>
      </w:tr>
      <w:tr w:rsidR="001F6F55" w:rsidTr="00941450">
        <w:trPr>
          <w:gridBefore w:val="1"/>
          <w:wBefore w:w="10" w:type="dxa"/>
          <w:trHeight w:val="153"/>
        </w:trPr>
        <w:tc>
          <w:tcPr>
            <w:tcW w:w="700" w:type="dxa"/>
            <w:gridSpan w:val="2"/>
            <w:tcBorders>
              <w:bottom w:val="single" w:sz="8" w:space="0" w:color="auto"/>
            </w:tcBorders>
            <w:vAlign w:val="bottom"/>
          </w:tcPr>
          <w:p w:rsidR="001F6F55" w:rsidRDefault="001F6F55">
            <w:pPr>
              <w:rPr>
                <w:sz w:val="13"/>
                <w:szCs w:val="13"/>
              </w:rPr>
            </w:pPr>
          </w:p>
        </w:tc>
        <w:tc>
          <w:tcPr>
            <w:tcW w:w="3960" w:type="dxa"/>
            <w:gridSpan w:val="8"/>
            <w:tcBorders>
              <w:bottom w:val="single" w:sz="8" w:space="0" w:color="auto"/>
            </w:tcBorders>
            <w:vAlign w:val="bottom"/>
          </w:tcPr>
          <w:p w:rsidR="001F6F55" w:rsidRDefault="001F6F55">
            <w:pPr>
              <w:rPr>
                <w:sz w:val="13"/>
                <w:szCs w:val="13"/>
              </w:rPr>
            </w:pPr>
          </w:p>
        </w:tc>
        <w:tc>
          <w:tcPr>
            <w:tcW w:w="1320" w:type="dxa"/>
            <w:gridSpan w:val="2"/>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gridSpan w:val="2"/>
            <w:tcBorders>
              <w:top w:val="single" w:sz="8" w:space="0" w:color="404040"/>
              <w:bottom w:val="single" w:sz="8" w:space="0" w:color="auto"/>
            </w:tcBorders>
            <w:vAlign w:val="bottom"/>
          </w:tcPr>
          <w:p w:rsidR="001F6F55" w:rsidRDefault="001F6F55">
            <w:pPr>
              <w:rPr>
                <w:sz w:val="13"/>
                <w:szCs w:val="13"/>
              </w:rPr>
            </w:pPr>
          </w:p>
        </w:tc>
        <w:tc>
          <w:tcPr>
            <w:tcW w:w="2760" w:type="dxa"/>
            <w:tcBorders>
              <w:top w:val="single" w:sz="8" w:space="0" w:color="404040"/>
              <w:bottom w:val="single" w:sz="8" w:space="0" w:color="auto"/>
            </w:tcBorders>
            <w:vAlign w:val="bottom"/>
          </w:tcPr>
          <w:p w:rsidR="001F6F55" w:rsidRDefault="001F6F55">
            <w:pPr>
              <w:rPr>
                <w:sz w:val="13"/>
                <w:szCs w:val="13"/>
              </w:rPr>
            </w:pPr>
          </w:p>
        </w:tc>
        <w:tc>
          <w:tcPr>
            <w:tcW w:w="260" w:type="dxa"/>
            <w:gridSpan w:val="2"/>
            <w:tcBorders>
              <w:bottom w:val="single" w:sz="8" w:space="0" w:color="auto"/>
            </w:tcBorders>
            <w:vAlign w:val="bottom"/>
          </w:tcPr>
          <w:p w:rsidR="001F6F55" w:rsidRDefault="001F6F55">
            <w:pPr>
              <w:rPr>
                <w:sz w:val="13"/>
                <w:szCs w:val="13"/>
              </w:rPr>
            </w:pPr>
          </w:p>
        </w:tc>
      </w:tr>
      <w:tr w:rsidR="001F6F55" w:rsidTr="00941450">
        <w:trPr>
          <w:gridBefore w:val="1"/>
          <w:wBefore w:w="10" w:type="dxa"/>
          <w:trHeight w:val="211"/>
        </w:trPr>
        <w:tc>
          <w:tcPr>
            <w:tcW w:w="700" w:type="dxa"/>
            <w:gridSpan w:val="2"/>
            <w:tcBorders>
              <w:left w:val="single" w:sz="8" w:space="0" w:color="auto"/>
              <w:right w:val="single" w:sz="8" w:space="0" w:color="auto"/>
            </w:tcBorders>
            <w:vAlign w:val="bottom"/>
          </w:tcPr>
          <w:p w:rsidR="001F6F55" w:rsidRDefault="001F6F55">
            <w:pPr>
              <w:rPr>
                <w:sz w:val="18"/>
                <w:szCs w:val="18"/>
              </w:rPr>
            </w:pPr>
          </w:p>
        </w:tc>
        <w:tc>
          <w:tcPr>
            <w:tcW w:w="3960" w:type="dxa"/>
            <w:gridSpan w:val="8"/>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учреждением, обособленными</w:t>
            </w:r>
          </w:p>
        </w:tc>
        <w:tc>
          <w:tcPr>
            <w:tcW w:w="1320" w:type="dxa"/>
            <w:gridSpan w:val="2"/>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gridSpan w:val="2"/>
            <w:tcBorders>
              <w:right w:val="single" w:sz="8" w:space="0" w:color="auto"/>
            </w:tcBorders>
            <w:vAlign w:val="bottom"/>
          </w:tcPr>
          <w:p w:rsidR="001F6F55" w:rsidRDefault="001F6F55">
            <w:pPr>
              <w:rPr>
                <w:sz w:val="18"/>
                <w:szCs w:val="18"/>
              </w:rPr>
            </w:pPr>
          </w:p>
        </w:tc>
        <w:tc>
          <w:tcPr>
            <w:tcW w:w="3020" w:type="dxa"/>
            <w:gridSpan w:val="3"/>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подразделениями (филиалами) отражается</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на основании первичных учетных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документов, оформленных передающей 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принимающей сторонами, с приложением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документов о государственной</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регистрации прекращения права на</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оперативное управление недвижимостью</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или их заверенных копий в случаях,</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установленных законодательством</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gridSpan w:val="2"/>
            <w:tcBorders>
              <w:right w:val="single" w:sz="8" w:space="0" w:color="auto"/>
            </w:tcBorders>
            <w:vAlign w:val="bottom"/>
          </w:tcPr>
          <w:p w:rsidR="001F6F55" w:rsidRDefault="001F6F55">
            <w:pPr>
              <w:rPr>
                <w:sz w:val="20"/>
                <w:szCs w:val="20"/>
              </w:rPr>
            </w:pPr>
          </w:p>
        </w:tc>
      </w:tr>
      <w:tr w:rsidR="001F6F55" w:rsidTr="00941450">
        <w:trPr>
          <w:gridBefore w:val="1"/>
          <w:wBefore w:w="10" w:type="dxa"/>
          <w:trHeight w:val="231"/>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Российской Федерации</w:t>
            </w: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gridSpan w:val="2"/>
            <w:tcBorders>
              <w:bottom w:val="single" w:sz="8" w:space="0" w:color="auto"/>
              <w:right w:val="single" w:sz="8" w:space="0" w:color="auto"/>
            </w:tcBorders>
            <w:vAlign w:val="bottom"/>
          </w:tcPr>
          <w:p w:rsidR="001F6F55" w:rsidRDefault="001F6F55">
            <w:pPr>
              <w:rPr>
                <w:sz w:val="20"/>
                <w:szCs w:val="20"/>
              </w:rPr>
            </w:pPr>
          </w:p>
        </w:tc>
      </w:tr>
      <w:tr w:rsidR="001F6F55" w:rsidTr="00941450">
        <w:trPr>
          <w:gridBefore w:val="1"/>
          <w:wBefore w:w="10" w:type="dxa"/>
          <w:trHeight w:val="219"/>
        </w:trPr>
        <w:tc>
          <w:tcPr>
            <w:tcW w:w="700" w:type="dxa"/>
            <w:gridSpan w:val="2"/>
            <w:tcBorders>
              <w:left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8"/>
            <w:tcBorders>
              <w:right w:val="single" w:sz="8" w:space="0" w:color="auto"/>
            </w:tcBorders>
            <w:shd w:val="clear" w:color="auto" w:fill="F2F2F2"/>
            <w:vAlign w:val="bottom"/>
          </w:tcPr>
          <w:p w:rsidR="001F6F55" w:rsidRDefault="00B24D91">
            <w:pPr>
              <w:spacing w:line="219" w:lineRule="exact"/>
              <w:jc w:val="center"/>
              <w:rPr>
                <w:sz w:val="20"/>
                <w:szCs w:val="20"/>
              </w:rPr>
            </w:pPr>
            <w:r>
              <w:rPr>
                <w:rFonts w:eastAsia="Times New Roman"/>
                <w:b/>
                <w:bCs/>
                <w:sz w:val="20"/>
                <w:szCs w:val="20"/>
              </w:rPr>
              <w:t>Передача в соответствии с</w:t>
            </w:r>
          </w:p>
        </w:tc>
        <w:tc>
          <w:tcPr>
            <w:tcW w:w="1320" w:type="dxa"/>
            <w:gridSpan w:val="2"/>
            <w:tcBorders>
              <w:right w:val="single" w:sz="8" w:space="0" w:color="auto"/>
            </w:tcBorders>
            <w:shd w:val="clear" w:color="auto" w:fill="F2F2F2"/>
            <w:vAlign w:val="bottom"/>
          </w:tcPr>
          <w:p w:rsidR="001F6F55" w:rsidRDefault="001F6F55">
            <w:pPr>
              <w:rPr>
                <w:sz w:val="19"/>
                <w:szCs w:val="19"/>
              </w:rPr>
            </w:pPr>
          </w:p>
        </w:tc>
        <w:tc>
          <w:tcPr>
            <w:tcW w:w="640" w:type="dxa"/>
            <w:shd w:val="clear" w:color="auto" w:fill="F2F2F2"/>
            <w:vAlign w:val="bottom"/>
          </w:tcPr>
          <w:p w:rsidR="001F6F55" w:rsidRDefault="001F6F55">
            <w:pPr>
              <w:rPr>
                <w:sz w:val="19"/>
                <w:szCs w:val="19"/>
              </w:rPr>
            </w:pPr>
          </w:p>
        </w:tc>
        <w:tc>
          <w:tcPr>
            <w:tcW w:w="700" w:type="dxa"/>
            <w:gridSpan w:val="2"/>
            <w:tcBorders>
              <w:right w:val="single" w:sz="8" w:space="0" w:color="auto"/>
            </w:tcBorders>
            <w:shd w:val="clear" w:color="auto" w:fill="F2F2F2"/>
            <w:vAlign w:val="bottom"/>
          </w:tcPr>
          <w:p w:rsidR="001F6F55" w:rsidRDefault="001F6F55">
            <w:pPr>
              <w:rPr>
                <w:sz w:val="19"/>
                <w:szCs w:val="19"/>
              </w:rPr>
            </w:pPr>
          </w:p>
        </w:tc>
        <w:tc>
          <w:tcPr>
            <w:tcW w:w="2760" w:type="dxa"/>
            <w:shd w:val="clear" w:color="auto" w:fill="F2F2F2"/>
            <w:vAlign w:val="bottom"/>
          </w:tcPr>
          <w:p w:rsidR="001F6F55" w:rsidRDefault="001F6F55">
            <w:pPr>
              <w:rPr>
                <w:sz w:val="19"/>
                <w:szCs w:val="19"/>
              </w:rPr>
            </w:pPr>
          </w:p>
        </w:tc>
        <w:tc>
          <w:tcPr>
            <w:tcW w:w="260" w:type="dxa"/>
            <w:gridSpan w:val="2"/>
            <w:tcBorders>
              <w:right w:val="single" w:sz="8" w:space="0" w:color="auto"/>
            </w:tcBorders>
            <w:shd w:val="clear" w:color="auto" w:fill="F2F2F2"/>
            <w:vAlign w:val="bottom"/>
          </w:tcPr>
          <w:p w:rsidR="001F6F55" w:rsidRDefault="001F6F55">
            <w:pPr>
              <w:rPr>
                <w:sz w:val="19"/>
                <w:szCs w:val="19"/>
              </w:rPr>
            </w:pPr>
          </w:p>
        </w:tc>
      </w:tr>
      <w:tr w:rsidR="001F6F55" w:rsidTr="00941450">
        <w:trPr>
          <w:gridBefore w:val="1"/>
          <w:wBefore w:w="10" w:type="dxa"/>
          <w:trHeight w:val="231"/>
        </w:trPr>
        <w:tc>
          <w:tcPr>
            <w:tcW w:w="700" w:type="dxa"/>
            <w:gridSpan w:val="2"/>
            <w:tcBorders>
              <w:left w:val="single" w:sz="8" w:space="0" w:color="auto"/>
              <w:right w:val="single" w:sz="8" w:space="0" w:color="auto"/>
            </w:tcBorders>
            <w:shd w:val="clear" w:color="auto" w:fill="F2F2F2"/>
            <w:vAlign w:val="bottom"/>
          </w:tcPr>
          <w:p w:rsidR="001F6F55" w:rsidRDefault="001F6F55">
            <w:pPr>
              <w:rPr>
                <w:sz w:val="20"/>
                <w:szCs w:val="20"/>
              </w:rPr>
            </w:pPr>
          </w:p>
        </w:tc>
        <w:tc>
          <w:tcPr>
            <w:tcW w:w="3960" w:type="dxa"/>
            <w:gridSpan w:val="8"/>
            <w:tcBorders>
              <w:right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законодательством Российской</w:t>
            </w:r>
          </w:p>
        </w:tc>
        <w:tc>
          <w:tcPr>
            <w:tcW w:w="1320" w:type="dxa"/>
            <w:gridSpan w:val="2"/>
            <w:tcBorders>
              <w:right w:val="single" w:sz="8" w:space="0" w:color="auto"/>
            </w:tcBorders>
            <w:shd w:val="clear" w:color="auto" w:fill="F2F2F2"/>
            <w:vAlign w:val="bottom"/>
          </w:tcPr>
          <w:p w:rsidR="001F6F55" w:rsidRDefault="001F6F55">
            <w:pPr>
              <w:rPr>
                <w:sz w:val="20"/>
                <w:szCs w:val="20"/>
              </w:rPr>
            </w:pPr>
          </w:p>
        </w:tc>
        <w:tc>
          <w:tcPr>
            <w:tcW w:w="640" w:type="dxa"/>
            <w:shd w:val="clear" w:color="auto" w:fill="F2F2F2"/>
            <w:vAlign w:val="bottom"/>
          </w:tcPr>
          <w:p w:rsidR="001F6F55" w:rsidRDefault="001F6F55">
            <w:pPr>
              <w:rPr>
                <w:sz w:val="20"/>
                <w:szCs w:val="20"/>
              </w:rPr>
            </w:pPr>
          </w:p>
        </w:tc>
        <w:tc>
          <w:tcPr>
            <w:tcW w:w="700" w:type="dxa"/>
            <w:gridSpan w:val="2"/>
            <w:tcBorders>
              <w:right w:val="single" w:sz="8" w:space="0" w:color="auto"/>
            </w:tcBorders>
            <w:shd w:val="clear" w:color="auto" w:fill="F2F2F2"/>
            <w:vAlign w:val="bottom"/>
          </w:tcPr>
          <w:p w:rsidR="001F6F55" w:rsidRDefault="001F6F55">
            <w:pPr>
              <w:rPr>
                <w:sz w:val="20"/>
                <w:szCs w:val="20"/>
              </w:rPr>
            </w:pPr>
          </w:p>
        </w:tc>
        <w:tc>
          <w:tcPr>
            <w:tcW w:w="2760" w:type="dxa"/>
            <w:shd w:val="clear" w:color="auto" w:fill="F2F2F2"/>
            <w:vAlign w:val="bottom"/>
          </w:tcPr>
          <w:p w:rsidR="001F6F55" w:rsidRDefault="001F6F55">
            <w:pPr>
              <w:rPr>
                <w:sz w:val="20"/>
                <w:szCs w:val="20"/>
              </w:rPr>
            </w:pPr>
          </w:p>
        </w:tc>
        <w:tc>
          <w:tcPr>
            <w:tcW w:w="260" w:type="dxa"/>
            <w:gridSpan w:val="2"/>
            <w:tcBorders>
              <w:right w:val="single" w:sz="8" w:space="0" w:color="auto"/>
            </w:tcBorders>
            <w:shd w:val="clear" w:color="auto" w:fill="F2F2F2"/>
            <w:vAlign w:val="bottom"/>
          </w:tcPr>
          <w:p w:rsidR="001F6F55" w:rsidRDefault="001F6F55">
            <w:pPr>
              <w:rPr>
                <w:sz w:val="20"/>
                <w:szCs w:val="20"/>
              </w:rPr>
            </w:pPr>
          </w:p>
        </w:tc>
      </w:tr>
      <w:tr w:rsidR="001F6F55" w:rsidTr="00941450">
        <w:trPr>
          <w:gridBefore w:val="1"/>
          <w:wBefore w:w="10" w:type="dxa"/>
          <w:trHeight w:val="230"/>
        </w:trPr>
        <w:tc>
          <w:tcPr>
            <w:tcW w:w="700" w:type="dxa"/>
            <w:gridSpan w:val="2"/>
            <w:tcBorders>
              <w:left w:val="single" w:sz="8" w:space="0" w:color="auto"/>
              <w:right w:val="single" w:sz="8" w:space="0" w:color="auto"/>
            </w:tcBorders>
            <w:shd w:val="clear" w:color="auto" w:fill="F2F2F2"/>
            <w:vAlign w:val="bottom"/>
          </w:tcPr>
          <w:p w:rsidR="001F6F55" w:rsidRDefault="001F6F55">
            <w:pPr>
              <w:rPr>
                <w:sz w:val="20"/>
                <w:szCs w:val="20"/>
              </w:rPr>
            </w:pPr>
          </w:p>
        </w:tc>
        <w:tc>
          <w:tcPr>
            <w:tcW w:w="3960" w:type="dxa"/>
            <w:gridSpan w:val="8"/>
            <w:tcBorders>
              <w:right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rPr>
              <w:t>Федерации объекта основных средств</w:t>
            </w:r>
          </w:p>
        </w:tc>
        <w:tc>
          <w:tcPr>
            <w:tcW w:w="1320" w:type="dxa"/>
            <w:gridSpan w:val="2"/>
            <w:tcBorders>
              <w:right w:val="single" w:sz="8" w:space="0" w:color="auto"/>
            </w:tcBorders>
            <w:shd w:val="clear" w:color="auto" w:fill="F2F2F2"/>
            <w:vAlign w:val="bottom"/>
          </w:tcPr>
          <w:p w:rsidR="001F6F55" w:rsidRDefault="001F6F55">
            <w:pPr>
              <w:rPr>
                <w:sz w:val="20"/>
                <w:szCs w:val="20"/>
              </w:rPr>
            </w:pPr>
          </w:p>
        </w:tc>
        <w:tc>
          <w:tcPr>
            <w:tcW w:w="640" w:type="dxa"/>
            <w:shd w:val="clear" w:color="auto" w:fill="F2F2F2"/>
            <w:vAlign w:val="bottom"/>
          </w:tcPr>
          <w:p w:rsidR="001F6F55" w:rsidRDefault="001F6F55">
            <w:pPr>
              <w:rPr>
                <w:sz w:val="20"/>
                <w:szCs w:val="20"/>
              </w:rPr>
            </w:pPr>
          </w:p>
        </w:tc>
        <w:tc>
          <w:tcPr>
            <w:tcW w:w="700" w:type="dxa"/>
            <w:gridSpan w:val="2"/>
            <w:tcBorders>
              <w:right w:val="single" w:sz="8" w:space="0" w:color="auto"/>
            </w:tcBorders>
            <w:shd w:val="clear" w:color="auto" w:fill="F2F2F2"/>
            <w:vAlign w:val="bottom"/>
          </w:tcPr>
          <w:p w:rsidR="001F6F55" w:rsidRDefault="001F6F55">
            <w:pPr>
              <w:rPr>
                <w:sz w:val="20"/>
                <w:szCs w:val="20"/>
              </w:rPr>
            </w:pPr>
          </w:p>
        </w:tc>
        <w:tc>
          <w:tcPr>
            <w:tcW w:w="2760" w:type="dxa"/>
            <w:shd w:val="clear" w:color="auto" w:fill="F2F2F2"/>
            <w:vAlign w:val="bottom"/>
          </w:tcPr>
          <w:p w:rsidR="001F6F55" w:rsidRDefault="001F6F55">
            <w:pPr>
              <w:rPr>
                <w:sz w:val="20"/>
                <w:szCs w:val="20"/>
              </w:rPr>
            </w:pPr>
          </w:p>
        </w:tc>
        <w:tc>
          <w:tcPr>
            <w:tcW w:w="260" w:type="dxa"/>
            <w:gridSpan w:val="2"/>
            <w:tcBorders>
              <w:right w:val="single" w:sz="8" w:space="0" w:color="auto"/>
            </w:tcBorders>
            <w:shd w:val="clear" w:color="auto" w:fill="F2F2F2"/>
            <w:vAlign w:val="bottom"/>
          </w:tcPr>
          <w:p w:rsidR="001F6F55" w:rsidRDefault="001F6F55">
            <w:pPr>
              <w:rPr>
                <w:sz w:val="20"/>
                <w:szCs w:val="20"/>
              </w:rPr>
            </w:pPr>
          </w:p>
        </w:tc>
      </w:tr>
      <w:tr w:rsidR="001F6F55" w:rsidTr="00941450">
        <w:trPr>
          <w:gridBefore w:val="1"/>
          <w:wBefore w:w="10" w:type="dxa"/>
          <w:trHeight w:val="233"/>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3960" w:type="dxa"/>
            <w:gridSpan w:val="8"/>
            <w:tcBorders>
              <w:bottom w:val="single" w:sz="8" w:space="0" w:color="auto"/>
              <w:right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rPr>
              <w:t>безвозмездно</w:t>
            </w: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20"/>
                <w:szCs w:val="20"/>
              </w:rPr>
            </w:pPr>
          </w:p>
        </w:tc>
        <w:tc>
          <w:tcPr>
            <w:tcW w:w="640" w:type="dxa"/>
            <w:tcBorders>
              <w:bottom w:val="single" w:sz="8" w:space="0" w:color="auto"/>
            </w:tcBorders>
            <w:shd w:val="clear" w:color="auto" w:fill="F2F2F2"/>
            <w:vAlign w:val="bottom"/>
          </w:tcPr>
          <w:p w:rsidR="001F6F55" w:rsidRDefault="001F6F55">
            <w:pPr>
              <w:rPr>
                <w:sz w:val="20"/>
                <w:szCs w:val="20"/>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20"/>
                <w:szCs w:val="20"/>
              </w:rPr>
            </w:pPr>
          </w:p>
        </w:tc>
        <w:tc>
          <w:tcPr>
            <w:tcW w:w="2760" w:type="dxa"/>
            <w:tcBorders>
              <w:bottom w:val="single" w:sz="8" w:space="0" w:color="auto"/>
            </w:tcBorders>
            <w:shd w:val="clear" w:color="auto" w:fill="F2F2F2"/>
            <w:vAlign w:val="bottom"/>
          </w:tcPr>
          <w:p w:rsidR="001F6F55" w:rsidRDefault="001F6F55">
            <w:pPr>
              <w:rPr>
                <w:sz w:val="20"/>
                <w:szCs w:val="20"/>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rsidTr="00941450">
        <w:trPr>
          <w:gridBefore w:val="1"/>
          <w:wBefore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22</w:t>
            </w:r>
          </w:p>
        </w:tc>
        <w:tc>
          <w:tcPr>
            <w:tcW w:w="3960" w:type="dxa"/>
            <w:gridSpan w:val="8"/>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 передаче органу власти,</w:t>
            </w:r>
          </w:p>
        </w:tc>
        <w:tc>
          <w:tcPr>
            <w:tcW w:w="1320" w:type="dxa"/>
            <w:gridSpan w:val="2"/>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040120241</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государственному (муниципальному)</w:t>
            </w: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учреждению, в том числе при прекращении</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права оперативного управления (изъятия из</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w:t>
            </w: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1"/>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0504101)</w:t>
            </w:r>
          </w:p>
        </w:tc>
      </w:tr>
      <w:tr w:rsidR="001F6F55" w:rsidTr="00941450">
        <w:trPr>
          <w:gridBefore w:val="1"/>
          <w:wBefore w:w="10" w:type="dxa"/>
          <w:trHeight w:val="216"/>
        </w:trPr>
        <w:tc>
          <w:tcPr>
            <w:tcW w:w="700" w:type="dxa"/>
            <w:gridSpan w:val="2"/>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23</w:t>
            </w:r>
          </w:p>
        </w:tc>
        <w:tc>
          <w:tcPr>
            <w:tcW w:w="3960" w:type="dxa"/>
            <w:gridSpan w:val="8"/>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передаче в соответствии с</w:t>
            </w:r>
          </w:p>
        </w:tc>
        <w:tc>
          <w:tcPr>
            <w:tcW w:w="1320" w:type="dxa"/>
            <w:gridSpan w:val="2"/>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240120241</w:t>
            </w:r>
          </w:p>
        </w:tc>
        <w:tc>
          <w:tcPr>
            <w:tcW w:w="134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210131410-</w:t>
            </w:r>
          </w:p>
        </w:tc>
        <w:tc>
          <w:tcPr>
            <w:tcW w:w="302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законодательством Российской Федерации</w:t>
            </w: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240120242</w:t>
            </w:r>
          </w:p>
        </w:tc>
        <w:tc>
          <w:tcPr>
            <w:tcW w:w="134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210138410</w:t>
            </w: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иным правообладателям, за исключением</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органов государственной (муниципальной)</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240120253</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власти</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210400000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210431410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210438410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211400000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Before w:val="1"/>
          <w:wBefore w:w="10" w:type="dxa"/>
          <w:trHeight w:val="223"/>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8"/>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Вклад в уставный капитал</w:t>
            </w: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941450">
        <w:trPr>
          <w:gridBefore w:val="1"/>
          <w:wBefore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24</w:t>
            </w:r>
          </w:p>
        </w:tc>
        <w:tc>
          <w:tcPr>
            <w:tcW w:w="3960" w:type="dxa"/>
            <w:gridSpan w:val="8"/>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 создании бюджетным учреждением</w:t>
            </w:r>
          </w:p>
        </w:tc>
        <w:tc>
          <w:tcPr>
            <w:tcW w:w="1320" w:type="dxa"/>
            <w:gridSpan w:val="2"/>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021500000</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организации отражается в размере</w:t>
            </w: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B24D91">
            <w:pPr>
              <w:ind w:left="100"/>
              <w:rPr>
                <w:sz w:val="20"/>
                <w:szCs w:val="20"/>
              </w:rPr>
            </w:pPr>
            <w:r>
              <w:rPr>
                <w:rFonts w:eastAsia="Times New Roman"/>
                <w:sz w:val="20"/>
                <w:szCs w:val="20"/>
              </w:rPr>
              <w:t>остаточной стоимости объектов учета</w:t>
            </w: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011400000</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Before w:val="1"/>
          <w:wBefore w:w="10" w:type="dxa"/>
          <w:trHeight w:val="222"/>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8"/>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Продажа</w:t>
            </w:r>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941450">
        <w:trPr>
          <w:gridBefore w:val="1"/>
          <w:wBefore w:w="10" w:type="dxa"/>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25</w:t>
            </w:r>
          </w:p>
        </w:tc>
        <w:tc>
          <w:tcPr>
            <w:tcW w:w="3960" w:type="dxa"/>
            <w:gridSpan w:val="8"/>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 продаже объектов основных средств</w:t>
            </w:r>
          </w:p>
        </w:tc>
        <w:tc>
          <w:tcPr>
            <w:tcW w:w="1320" w:type="dxa"/>
            <w:gridSpan w:val="2"/>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010400000</w:t>
            </w:r>
          </w:p>
        </w:tc>
        <w:tc>
          <w:tcPr>
            <w:tcW w:w="134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010100000</w:t>
            </w:r>
          </w:p>
        </w:tc>
        <w:tc>
          <w:tcPr>
            <w:tcW w:w="302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229"/>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rsidTr="00941450">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1</w:t>
            </w:r>
          </w:p>
        </w:tc>
      </w:tr>
      <w:tr w:rsidR="001F6F55" w:rsidTr="00941450">
        <w:trPr>
          <w:gridBefore w:val="1"/>
          <w:wBefore w:w="10" w:type="dxa"/>
          <w:trHeight w:val="221"/>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Накладная на отпуск</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rsidTr="00941450">
        <w:trPr>
          <w:gridBefore w:val="1"/>
          <w:wBefore w:w="10" w:type="dxa"/>
          <w:trHeight w:val="231"/>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rsidTr="00941450">
        <w:trPr>
          <w:gridBefore w:val="1"/>
          <w:wBefore w:w="10" w:type="dxa"/>
          <w:trHeight w:val="235"/>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rsidTr="00941450">
        <w:trPr>
          <w:gridBefore w:val="1"/>
          <w:wBefore w:w="10" w:type="dxa"/>
          <w:trHeight w:val="226"/>
        </w:trPr>
        <w:tc>
          <w:tcPr>
            <w:tcW w:w="700" w:type="dxa"/>
            <w:gridSpan w:val="2"/>
            <w:tcBorders>
              <w:left w:val="single" w:sz="8" w:space="0" w:color="auto"/>
              <w:right w:val="single" w:sz="8" w:space="0" w:color="auto"/>
            </w:tcBorders>
            <w:vAlign w:val="bottom"/>
          </w:tcPr>
          <w:p w:rsidR="001F6F55" w:rsidRDefault="001F6F55">
            <w:pPr>
              <w:rPr>
                <w:sz w:val="19"/>
                <w:szCs w:val="19"/>
              </w:rPr>
            </w:pPr>
          </w:p>
        </w:tc>
        <w:tc>
          <w:tcPr>
            <w:tcW w:w="3960" w:type="dxa"/>
            <w:gridSpan w:val="8"/>
            <w:tcBorders>
              <w:right w:val="single" w:sz="8" w:space="0" w:color="auto"/>
            </w:tcBorders>
            <w:vAlign w:val="bottom"/>
          </w:tcPr>
          <w:p w:rsidR="001F6F55" w:rsidRDefault="001F6F55">
            <w:pPr>
              <w:rPr>
                <w:sz w:val="19"/>
                <w:szCs w:val="19"/>
              </w:rPr>
            </w:pPr>
          </w:p>
        </w:tc>
        <w:tc>
          <w:tcPr>
            <w:tcW w:w="1320" w:type="dxa"/>
            <w:gridSpan w:val="2"/>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gridSpan w:val="2"/>
            <w:tcBorders>
              <w:right w:val="single" w:sz="8" w:space="0" w:color="auto"/>
            </w:tcBorders>
            <w:vAlign w:val="bottom"/>
          </w:tcPr>
          <w:p w:rsidR="001F6F55" w:rsidRDefault="001F6F55">
            <w:pPr>
              <w:rPr>
                <w:sz w:val="19"/>
                <w:szCs w:val="19"/>
              </w:rPr>
            </w:pPr>
          </w:p>
        </w:tc>
        <w:tc>
          <w:tcPr>
            <w:tcW w:w="302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rsidTr="00941450">
        <w:trPr>
          <w:gridBefore w:val="1"/>
          <w:wBefore w:w="10" w:type="dxa"/>
          <w:trHeight w:val="230"/>
        </w:trPr>
        <w:tc>
          <w:tcPr>
            <w:tcW w:w="700" w:type="dxa"/>
            <w:gridSpan w:val="2"/>
            <w:tcBorders>
              <w:left w:val="single" w:sz="8" w:space="0" w:color="auto"/>
              <w:right w:val="single" w:sz="8" w:space="0" w:color="auto"/>
            </w:tcBorders>
            <w:vAlign w:val="bottom"/>
          </w:tcPr>
          <w:p w:rsidR="001F6F55" w:rsidRDefault="001F6F55">
            <w:pPr>
              <w:rPr>
                <w:sz w:val="20"/>
                <w:szCs w:val="20"/>
              </w:rPr>
            </w:pPr>
          </w:p>
        </w:tc>
        <w:tc>
          <w:tcPr>
            <w:tcW w:w="3960" w:type="dxa"/>
            <w:gridSpan w:val="8"/>
            <w:tcBorders>
              <w:right w:val="single" w:sz="8" w:space="0" w:color="auto"/>
            </w:tcBorders>
            <w:vAlign w:val="bottom"/>
          </w:tcPr>
          <w:p w:rsidR="001F6F55" w:rsidRDefault="001F6F55">
            <w:pPr>
              <w:rPr>
                <w:sz w:val="20"/>
                <w:szCs w:val="20"/>
              </w:rPr>
            </w:pPr>
          </w:p>
        </w:tc>
        <w:tc>
          <w:tcPr>
            <w:tcW w:w="1320" w:type="dxa"/>
            <w:gridSpan w:val="2"/>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gridSpan w:val="2"/>
            <w:tcBorders>
              <w:right w:val="single" w:sz="8" w:space="0" w:color="auto"/>
            </w:tcBorders>
            <w:vAlign w:val="bottom"/>
          </w:tcPr>
          <w:p w:rsidR="001F6F55" w:rsidRDefault="001F6F55">
            <w:pPr>
              <w:rPr>
                <w:sz w:val="20"/>
                <w:szCs w:val="20"/>
              </w:rPr>
            </w:pPr>
          </w:p>
        </w:tc>
        <w:tc>
          <w:tcPr>
            <w:tcW w:w="302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rsidTr="00941450">
        <w:trPr>
          <w:gridBefore w:val="1"/>
          <w:wBefore w:w="10" w:type="dxa"/>
          <w:trHeight w:val="236"/>
        </w:trPr>
        <w:tc>
          <w:tcPr>
            <w:tcW w:w="700" w:type="dxa"/>
            <w:gridSpan w:val="2"/>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8"/>
            <w:tcBorders>
              <w:bottom w:val="single" w:sz="8" w:space="0" w:color="auto"/>
              <w:right w:val="single" w:sz="8" w:space="0" w:color="auto"/>
            </w:tcBorders>
            <w:vAlign w:val="bottom"/>
          </w:tcPr>
          <w:p w:rsidR="001F6F55" w:rsidRDefault="001F6F55">
            <w:pPr>
              <w:rPr>
                <w:sz w:val="20"/>
                <w:szCs w:val="20"/>
              </w:rPr>
            </w:pPr>
          </w:p>
        </w:tc>
        <w:tc>
          <w:tcPr>
            <w:tcW w:w="1320" w:type="dxa"/>
            <w:gridSpan w:val="2"/>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gridSpan w:val="2"/>
            <w:tcBorders>
              <w:bottom w:val="single" w:sz="8" w:space="0" w:color="auto"/>
              <w:right w:val="single" w:sz="8" w:space="0" w:color="auto"/>
            </w:tcBorders>
            <w:vAlign w:val="bottom"/>
          </w:tcPr>
          <w:p w:rsidR="001F6F55" w:rsidRDefault="001F6F55">
            <w:pPr>
              <w:rPr>
                <w:sz w:val="20"/>
                <w:szCs w:val="20"/>
              </w:rPr>
            </w:pPr>
          </w:p>
        </w:tc>
        <w:tc>
          <w:tcPr>
            <w:tcW w:w="302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rsidTr="00941450">
        <w:trPr>
          <w:gridBefore w:val="1"/>
          <w:wBefore w:w="10" w:type="dxa"/>
          <w:trHeight w:val="222"/>
        </w:trPr>
        <w:tc>
          <w:tcPr>
            <w:tcW w:w="700" w:type="dxa"/>
            <w:gridSpan w:val="2"/>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8"/>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proofErr w:type="spellStart"/>
            <w:r>
              <w:rPr>
                <w:rFonts w:eastAsia="Times New Roman"/>
                <w:b/>
                <w:bCs/>
                <w:sz w:val="20"/>
                <w:szCs w:val="20"/>
              </w:rPr>
              <w:t>Разукомплектация</w:t>
            </w:r>
            <w:proofErr w:type="spellEnd"/>
          </w:p>
        </w:tc>
        <w:tc>
          <w:tcPr>
            <w:tcW w:w="132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gridSpan w:val="2"/>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rsidTr="00941450">
        <w:trPr>
          <w:gridBefore w:val="1"/>
          <w:wBefore w:w="10" w:type="dxa"/>
          <w:trHeight w:val="218"/>
        </w:trPr>
        <w:tc>
          <w:tcPr>
            <w:tcW w:w="700" w:type="dxa"/>
            <w:gridSpan w:val="2"/>
            <w:tcBorders>
              <w:left w:val="single" w:sz="8" w:space="0" w:color="auto"/>
              <w:bottom w:val="single" w:sz="8" w:space="0" w:color="auto"/>
              <w:right w:val="single" w:sz="8" w:space="0" w:color="auto"/>
            </w:tcBorders>
            <w:vAlign w:val="bottom"/>
          </w:tcPr>
          <w:p w:rsidR="001F6F55" w:rsidRDefault="00B24D91">
            <w:pPr>
              <w:spacing w:line="218" w:lineRule="exact"/>
              <w:ind w:right="279"/>
              <w:jc w:val="right"/>
              <w:rPr>
                <w:sz w:val="20"/>
                <w:szCs w:val="20"/>
              </w:rPr>
            </w:pPr>
            <w:r>
              <w:rPr>
                <w:rFonts w:eastAsia="Times New Roman"/>
                <w:sz w:val="20"/>
                <w:szCs w:val="20"/>
              </w:rPr>
              <w:t>26</w:t>
            </w:r>
          </w:p>
        </w:tc>
        <w:tc>
          <w:tcPr>
            <w:tcW w:w="3960" w:type="dxa"/>
            <w:gridSpan w:val="8"/>
            <w:tcBorders>
              <w:bottom w:val="single" w:sz="8" w:space="0" w:color="auto"/>
              <w:right w:val="single" w:sz="8" w:space="0" w:color="auto"/>
            </w:tcBorders>
            <w:vAlign w:val="bottom"/>
          </w:tcPr>
          <w:p w:rsidR="001F6F55" w:rsidRDefault="00B24D91">
            <w:pPr>
              <w:spacing w:line="218" w:lineRule="exact"/>
              <w:ind w:left="100"/>
              <w:rPr>
                <w:sz w:val="20"/>
                <w:szCs w:val="20"/>
              </w:rPr>
            </w:pPr>
            <w:proofErr w:type="spellStart"/>
            <w:r>
              <w:rPr>
                <w:rFonts w:eastAsia="Times New Roman"/>
                <w:sz w:val="20"/>
                <w:szCs w:val="20"/>
              </w:rPr>
              <w:t>разукомплектация</w:t>
            </w:r>
            <w:proofErr w:type="spellEnd"/>
            <w:r>
              <w:rPr>
                <w:rFonts w:eastAsia="Times New Roman"/>
                <w:sz w:val="20"/>
                <w:szCs w:val="20"/>
              </w:rPr>
              <w:t xml:space="preserve"> объекта основного</w:t>
            </w:r>
          </w:p>
        </w:tc>
        <w:tc>
          <w:tcPr>
            <w:tcW w:w="1320" w:type="dxa"/>
            <w:gridSpan w:val="2"/>
            <w:tcBorders>
              <w:bottom w:val="single" w:sz="8" w:space="0" w:color="auto"/>
              <w:right w:val="single" w:sz="8" w:space="0" w:color="auto"/>
            </w:tcBorders>
            <w:vAlign w:val="bottom"/>
          </w:tcPr>
          <w:p w:rsidR="001F6F55" w:rsidRDefault="00B24D91">
            <w:pPr>
              <w:spacing w:line="218" w:lineRule="exact"/>
              <w:ind w:right="219"/>
              <w:jc w:val="right"/>
              <w:rPr>
                <w:sz w:val="20"/>
                <w:szCs w:val="20"/>
              </w:rPr>
            </w:pPr>
            <w:r>
              <w:rPr>
                <w:rFonts w:eastAsia="Times New Roman"/>
                <w:sz w:val="20"/>
                <w:szCs w:val="20"/>
              </w:rPr>
              <w:t>010400000</w:t>
            </w:r>
          </w:p>
        </w:tc>
        <w:tc>
          <w:tcPr>
            <w:tcW w:w="1340" w:type="dxa"/>
            <w:gridSpan w:val="3"/>
            <w:tcBorders>
              <w:bottom w:val="single" w:sz="8" w:space="0" w:color="auto"/>
              <w:right w:val="single" w:sz="8" w:space="0" w:color="auto"/>
            </w:tcBorders>
            <w:vAlign w:val="bottom"/>
          </w:tcPr>
          <w:p w:rsidR="001F6F55" w:rsidRDefault="00B24D91">
            <w:pPr>
              <w:spacing w:line="218" w:lineRule="exact"/>
              <w:ind w:left="100"/>
              <w:rPr>
                <w:sz w:val="20"/>
                <w:szCs w:val="20"/>
              </w:rPr>
            </w:pPr>
            <w:r>
              <w:rPr>
                <w:rFonts w:eastAsia="Times New Roman"/>
                <w:sz w:val="20"/>
                <w:szCs w:val="20"/>
              </w:rPr>
              <w:t>010100000</w:t>
            </w:r>
          </w:p>
        </w:tc>
        <w:tc>
          <w:tcPr>
            <w:tcW w:w="3020" w:type="dxa"/>
            <w:gridSpan w:val="3"/>
            <w:tcBorders>
              <w:bottom w:val="single" w:sz="8" w:space="0" w:color="auto"/>
              <w:right w:val="single" w:sz="8" w:space="0" w:color="auto"/>
            </w:tcBorders>
            <w:vAlign w:val="bottom"/>
          </w:tcPr>
          <w:p w:rsidR="001F6F55" w:rsidRDefault="00B24D91">
            <w:pPr>
              <w:spacing w:line="218" w:lineRule="exact"/>
              <w:ind w:left="100"/>
              <w:rPr>
                <w:sz w:val="20"/>
                <w:szCs w:val="20"/>
              </w:rPr>
            </w:pPr>
            <w:r>
              <w:rPr>
                <w:rFonts w:eastAsia="Times New Roman"/>
                <w:sz w:val="20"/>
                <w:szCs w:val="20"/>
              </w:rPr>
              <w:t>Инвентарная карточка учета</w:t>
            </w:r>
          </w:p>
        </w:tc>
      </w:tr>
      <w:tr w:rsidR="001F6F55" w:rsidTr="00941450">
        <w:trPr>
          <w:gridBefore w:val="1"/>
          <w:wBefore w:w="10" w:type="dxa"/>
          <w:trHeight w:val="448"/>
        </w:trPr>
        <w:tc>
          <w:tcPr>
            <w:tcW w:w="700" w:type="dxa"/>
            <w:gridSpan w:val="2"/>
            <w:vAlign w:val="bottom"/>
          </w:tcPr>
          <w:p w:rsidR="001F6F55" w:rsidRDefault="001F6F55">
            <w:pPr>
              <w:rPr>
                <w:sz w:val="24"/>
                <w:szCs w:val="24"/>
              </w:rPr>
            </w:pPr>
          </w:p>
        </w:tc>
        <w:tc>
          <w:tcPr>
            <w:tcW w:w="3960" w:type="dxa"/>
            <w:gridSpan w:val="8"/>
            <w:vAlign w:val="bottom"/>
          </w:tcPr>
          <w:p w:rsidR="001F6F55" w:rsidRDefault="001F6F55">
            <w:pPr>
              <w:rPr>
                <w:sz w:val="24"/>
                <w:szCs w:val="24"/>
              </w:rPr>
            </w:pPr>
          </w:p>
        </w:tc>
        <w:tc>
          <w:tcPr>
            <w:tcW w:w="1320" w:type="dxa"/>
            <w:gridSpan w:val="2"/>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700" w:type="dxa"/>
            <w:gridSpan w:val="2"/>
            <w:vAlign w:val="bottom"/>
          </w:tcPr>
          <w:p w:rsidR="001F6F55" w:rsidRDefault="001F6F55">
            <w:pPr>
              <w:rPr>
                <w:sz w:val="24"/>
                <w:szCs w:val="24"/>
              </w:rPr>
            </w:pPr>
          </w:p>
        </w:tc>
        <w:tc>
          <w:tcPr>
            <w:tcW w:w="2760" w:type="dxa"/>
            <w:vAlign w:val="bottom"/>
          </w:tcPr>
          <w:p w:rsidR="001F6F55" w:rsidRDefault="001F6F55">
            <w:pPr>
              <w:ind w:left="2520"/>
              <w:rPr>
                <w:sz w:val="20"/>
                <w:szCs w:val="20"/>
              </w:rPr>
            </w:pPr>
          </w:p>
        </w:tc>
        <w:tc>
          <w:tcPr>
            <w:tcW w:w="260" w:type="dxa"/>
            <w:gridSpan w:val="2"/>
            <w:vAlign w:val="bottom"/>
          </w:tcPr>
          <w:p w:rsidR="001F6F55" w:rsidRDefault="001F6F55">
            <w:pPr>
              <w:rPr>
                <w:sz w:val="24"/>
                <w:szCs w:val="24"/>
              </w:rPr>
            </w:pPr>
          </w:p>
        </w:tc>
      </w:tr>
    </w:tbl>
    <w:p w:rsidR="001F6F55" w:rsidRDefault="00B24D91">
      <w:pPr>
        <w:ind w:left="6620"/>
        <w:rPr>
          <w:sz w:val="20"/>
          <w:szCs w:val="20"/>
        </w:rPr>
      </w:pPr>
      <w:r>
        <w:rPr>
          <w:rFonts w:eastAsia="Times New Roman"/>
          <w:i/>
          <w:iCs/>
          <w:color w:val="404040"/>
          <w:sz w:val="24"/>
          <w:szCs w:val="24"/>
          <w:u w:val="single"/>
        </w:rPr>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060"/>
        <w:gridCol w:w="540"/>
        <w:gridCol w:w="1140"/>
        <w:gridCol w:w="400"/>
        <w:gridCol w:w="500"/>
        <w:gridCol w:w="32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1F6F55">
            <w:pPr>
              <w:rPr>
                <w:sz w:val="20"/>
                <w:szCs w:val="20"/>
              </w:rPr>
            </w:pPr>
          </w:p>
        </w:tc>
        <w:tc>
          <w:tcPr>
            <w:tcW w:w="3140" w:type="dxa"/>
            <w:gridSpan w:val="4"/>
            <w:tcBorders>
              <w:top w:val="single" w:sz="8" w:space="0" w:color="auto"/>
            </w:tcBorders>
            <w:vAlign w:val="bottom"/>
          </w:tcPr>
          <w:p w:rsidR="001F6F55" w:rsidRDefault="00B24D91">
            <w:pPr>
              <w:ind w:left="100"/>
              <w:rPr>
                <w:sz w:val="20"/>
                <w:szCs w:val="20"/>
              </w:rPr>
            </w:pPr>
            <w:r>
              <w:rPr>
                <w:rFonts w:eastAsia="Times New Roman"/>
                <w:sz w:val="20"/>
                <w:szCs w:val="20"/>
              </w:rPr>
              <w:t>средства, являющегося единицей</w:t>
            </w:r>
          </w:p>
        </w:tc>
        <w:tc>
          <w:tcPr>
            <w:tcW w:w="500" w:type="dxa"/>
            <w:tcBorders>
              <w:top w:val="single" w:sz="8" w:space="0" w:color="auto"/>
            </w:tcBorders>
            <w:vAlign w:val="bottom"/>
          </w:tcPr>
          <w:p w:rsidR="001F6F55" w:rsidRDefault="001F6F55">
            <w:pPr>
              <w:rPr>
                <w:sz w:val="20"/>
                <w:szCs w:val="20"/>
              </w:rPr>
            </w:pPr>
          </w:p>
        </w:tc>
        <w:tc>
          <w:tcPr>
            <w:tcW w:w="320" w:type="dxa"/>
            <w:tcBorders>
              <w:top w:val="single" w:sz="8" w:space="0" w:color="auto"/>
              <w:right w:val="single" w:sz="8" w:space="0" w:color="auto"/>
            </w:tcBorders>
            <w:vAlign w:val="bottom"/>
          </w:tcPr>
          <w:p w:rsidR="001F6F55" w:rsidRDefault="001F6F55">
            <w:pPr>
              <w:rPr>
                <w:sz w:val="20"/>
                <w:szCs w:val="20"/>
              </w:rPr>
            </w:pPr>
          </w:p>
        </w:tc>
        <w:tc>
          <w:tcPr>
            <w:tcW w:w="1320" w:type="dxa"/>
            <w:tcBorders>
              <w:top w:val="single" w:sz="8" w:space="0" w:color="auto"/>
              <w:right w:val="single" w:sz="8" w:space="0" w:color="auto"/>
            </w:tcBorders>
            <w:vAlign w:val="bottom"/>
          </w:tcPr>
          <w:p w:rsidR="001F6F55" w:rsidRDefault="00B24D91">
            <w:pPr>
              <w:ind w:right="219"/>
              <w:jc w:val="right"/>
              <w:rPr>
                <w:sz w:val="20"/>
                <w:szCs w:val="20"/>
              </w:rPr>
            </w:pPr>
            <w:r>
              <w:rPr>
                <w:rFonts w:eastAsia="Times New Roman"/>
                <w:sz w:val="20"/>
                <w:szCs w:val="20"/>
              </w:rPr>
              <w:t>011400000</w:t>
            </w: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640" w:type="dxa"/>
            <w:gridSpan w:val="5"/>
            <w:vAlign w:val="bottom"/>
          </w:tcPr>
          <w:p w:rsidR="001F6F55" w:rsidRDefault="00B24D91">
            <w:pPr>
              <w:spacing w:line="229" w:lineRule="exact"/>
              <w:ind w:left="100"/>
              <w:rPr>
                <w:sz w:val="20"/>
                <w:szCs w:val="20"/>
              </w:rPr>
            </w:pPr>
            <w:r>
              <w:rPr>
                <w:rFonts w:eastAsia="Times New Roman"/>
                <w:sz w:val="20"/>
                <w:szCs w:val="20"/>
              </w:rPr>
              <w:t>инвентарного учета, отражается по его</w:t>
            </w:r>
          </w:p>
        </w:tc>
        <w:tc>
          <w:tcPr>
            <w:tcW w:w="3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640" w:type="dxa"/>
            <w:gridSpan w:val="5"/>
            <w:vAlign w:val="bottom"/>
          </w:tcPr>
          <w:p w:rsidR="001F6F55" w:rsidRDefault="00B24D91">
            <w:pPr>
              <w:ind w:left="100"/>
              <w:rPr>
                <w:sz w:val="20"/>
                <w:szCs w:val="20"/>
              </w:rPr>
            </w:pPr>
            <w:r>
              <w:rPr>
                <w:rFonts w:eastAsia="Times New Roman"/>
                <w:sz w:val="20"/>
                <w:szCs w:val="20"/>
              </w:rPr>
              <w:t>первоначальной (балансовой) стоимости</w:t>
            </w: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010100000</w:t>
            </w: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011400000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540" w:type="dxa"/>
            <w:tcBorders>
              <w:bottom w:val="single" w:sz="8" w:space="0" w:color="auto"/>
            </w:tcBorders>
            <w:vAlign w:val="bottom"/>
          </w:tcPr>
          <w:p w:rsidR="001F6F55" w:rsidRDefault="001F6F55">
            <w:pPr>
              <w:rPr>
                <w:sz w:val="20"/>
                <w:szCs w:val="20"/>
              </w:rPr>
            </w:pPr>
          </w:p>
        </w:tc>
        <w:tc>
          <w:tcPr>
            <w:tcW w:w="1140" w:type="dxa"/>
            <w:tcBorders>
              <w:bottom w:val="single" w:sz="8" w:space="0" w:color="auto"/>
            </w:tcBorders>
            <w:vAlign w:val="bottom"/>
          </w:tcPr>
          <w:p w:rsidR="001F6F55" w:rsidRDefault="001F6F55">
            <w:pPr>
              <w:rPr>
                <w:sz w:val="20"/>
                <w:szCs w:val="20"/>
              </w:rPr>
            </w:pPr>
          </w:p>
        </w:tc>
        <w:tc>
          <w:tcPr>
            <w:tcW w:w="40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060" w:type="dxa"/>
            <w:tcBorders>
              <w:bottom w:val="single" w:sz="8" w:space="0" w:color="auto"/>
            </w:tcBorders>
            <w:shd w:val="clear" w:color="auto" w:fill="F2F2F2"/>
            <w:vAlign w:val="bottom"/>
          </w:tcPr>
          <w:p w:rsidR="001F6F55" w:rsidRDefault="001F6F55">
            <w:pPr>
              <w:rPr>
                <w:sz w:val="19"/>
                <w:szCs w:val="19"/>
              </w:rPr>
            </w:pPr>
          </w:p>
        </w:tc>
        <w:tc>
          <w:tcPr>
            <w:tcW w:w="1680" w:type="dxa"/>
            <w:gridSpan w:val="2"/>
            <w:tcBorders>
              <w:bottom w:val="single" w:sz="8" w:space="0" w:color="auto"/>
            </w:tcBorders>
            <w:shd w:val="clear" w:color="auto" w:fill="F2F2F2"/>
            <w:vAlign w:val="bottom"/>
          </w:tcPr>
          <w:p w:rsidR="001F6F55" w:rsidRDefault="00B24D91">
            <w:pPr>
              <w:spacing w:line="221" w:lineRule="exact"/>
              <w:ind w:left="39"/>
              <w:jc w:val="center"/>
              <w:rPr>
                <w:sz w:val="20"/>
                <w:szCs w:val="20"/>
              </w:rPr>
            </w:pPr>
            <w:r>
              <w:rPr>
                <w:rFonts w:eastAsia="Times New Roman"/>
                <w:b/>
                <w:bCs/>
                <w:w w:val="99"/>
                <w:sz w:val="20"/>
                <w:szCs w:val="20"/>
              </w:rPr>
              <w:t>Ликвидация</w:t>
            </w:r>
          </w:p>
        </w:tc>
        <w:tc>
          <w:tcPr>
            <w:tcW w:w="400" w:type="dxa"/>
            <w:tcBorders>
              <w:bottom w:val="single" w:sz="8" w:space="0" w:color="auto"/>
            </w:tcBorders>
            <w:shd w:val="clear" w:color="auto" w:fill="F2F2F2"/>
            <w:vAlign w:val="bottom"/>
          </w:tcPr>
          <w:p w:rsidR="001F6F55" w:rsidRDefault="001F6F55">
            <w:pPr>
              <w:rPr>
                <w:sz w:val="19"/>
                <w:szCs w:val="19"/>
              </w:rPr>
            </w:pPr>
          </w:p>
        </w:tc>
        <w:tc>
          <w:tcPr>
            <w:tcW w:w="500" w:type="dxa"/>
            <w:tcBorders>
              <w:bottom w:val="single" w:sz="8" w:space="0" w:color="auto"/>
            </w:tcBorders>
            <w:shd w:val="clear" w:color="auto" w:fill="F2F2F2"/>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27</w:t>
            </w:r>
          </w:p>
        </w:tc>
        <w:tc>
          <w:tcPr>
            <w:tcW w:w="3640" w:type="dxa"/>
            <w:gridSpan w:val="5"/>
            <w:vAlign w:val="bottom"/>
          </w:tcPr>
          <w:p w:rsidR="001F6F55" w:rsidRDefault="00B24D91">
            <w:pPr>
              <w:spacing w:line="214" w:lineRule="exact"/>
              <w:ind w:left="100"/>
              <w:rPr>
                <w:sz w:val="20"/>
                <w:szCs w:val="20"/>
              </w:rPr>
            </w:pPr>
            <w:r>
              <w:rPr>
                <w:rFonts w:eastAsia="Times New Roman"/>
                <w:sz w:val="20"/>
                <w:szCs w:val="20"/>
              </w:rPr>
              <w:t>ликвидация части объекта основного</w:t>
            </w:r>
          </w:p>
        </w:tc>
        <w:tc>
          <w:tcPr>
            <w:tcW w:w="32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010100000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140" w:type="dxa"/>
            <w:gridSpan w:val="4"/>
            <w:vAlign w:val="bottom"/>
          </w:tcPr>
          <w:p w:rsidR="001F6F55" w:rsidRDefault="00B24D91">
            <w:pPr>
              <w:spacing w:line="229" w:lineRule="exact"/>
              <w:ind w:left="100"/>
              <w:rPr>
                <w:sz w:val="20"/>
                <w:szCs w:val="20"/>
              </w:rPr>
            </w:pPr>
            <w:r>
              <w:rPr>
                <w:rFonts w:eastAsia="Times New Roman"/>
                <w:sz w:val="20"/>
                <w:szCs w:val="20"/>
              </w:rPr>
              <w:t>средства, являющегося единицей</w:t>
            </w:r>
          </w:p>
        </w:tc>
        <w:tc>
          <w:tcPr>
            <w:tcW w:w="500" w:type="dxa"/>
            <w:vAlign w:val="bottom"/>
          </w:tcPr>
          <w:p w:rsidR="001F6F55" w:rsidRDefault="001F6F55">
            <w:pPr>
              <w:rPr>
                <w:sz w:val="19"/>
                <w:szCs w:val="19"/>
              </w:rPr>
            </w:pPr>
          </w:p>
        </w:tc>
        <w:tc>
          <w:tcPr>
            <w:tcW w:w="3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740" w:type="dxa"/>
            <w:gridSpan w:val="3"/>
            <w:vAlign w:val="bottom"/>
          </w:tcPr>
          <w:p w:rsidR="001F6F55" w:rsidRDefault="00B24D91">
            <w:pPr>
              <w:ind w:left="100"/>
              <w:rPr>
                <w:sz w:val="20"/>
                <w:szCs w:val="20"/>
              </w:rPr>
            </w:pPr>
            <w:r>
              <w:rPr>
                <w:rFonts w:eastAsia="Times New Roman"/>
                <w:sz w:val="20"/>
                <w:szCs w:val="20"/>
              </w:rPr>
              <w:t>инвентарного учета</w:t>
            </w: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060" w:type="dxa"/>
            <w:vAlign w:val="bottom"/>
          </w:tcPr>
          <w:p w:rsidR="001F6F55" w:rsidRDefault="001F6F55">
            <w:pPr>
              <w:rPr>
                <w:sz w:val="19"/>
                <w:szCs w:val="19"/>
              </w:rPr>
            </w:pPr>
          </w:p>
        </w:tc>
        <w:tc>
          <w:tcPr>
            <w:tcW w:w="540" w:type="dxa"/>
            <w:vAlign w:val="bottom"/>
          </w:tcPr>
          <w:p w:rsidR="001F6F55" w:rsidRDefault="001F6F55">
            <w:pPr>
              <w:rPr>
                <w:sz w:val="19"/>
                <w:szCs w:val="19"/>
              </w:rPr>
            </w:pPr>
          </w:p>
        </w:tc>
        <w:tc>
          <w:tcPr>
            <w:tcW w:w="1140" w:type="dxa"/>
            <w:vAlign w:val="bottom"/>
          </w:tcPr>
          <w:p w:rsidR="001F6F55" w:rsidRDefault="001F6F55">
            <w:pPr>
              <w:rPr>
                <w:sz w:val="19"/>
                <w:szCs w:val="19"/>
              </w:rPr>
            </w:pPr>
          </w:p>
        </w:tc>
        <w:tc>
          <w:tcPr>
            <w:tcW w:w="400" w:type="dxa"/>
            <w:vAlign w:val="bottom"/>
          </w:tcPr>
          <w:p w:rsidR="001F6F55" w:rsidRDefault="001F6F55">
            <w:pPr>
              <w:rPr>
                <w:sz w:val="19"/>
                <w:szCs w:val="19"/>
              </w:rPr>
            </w:pPr>
          </w:p>
        </w:tc>
        <w:tc>
          <w:tcPr>
            <w:tcW w:w="500" w:type="dxa"/>
            <w:vAlign w:val="bottom"/>
          </w:tcPr>
          <w:p w:rsidR="001F6F55" w:rsidRDefault="001F6F55">
            <w:pPr>
              <w:rPr>
                <w:sz w:val="19"/>
                <w:szCs w:val="19"/>
              </w:rPr>
            </w:pPr>
          </w:p>
        </w:tc>
        <w:tc>
          <w:tcPr>
            <w:tcW w:w="3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540" w:type="dxa"/>
            <w:tcBorders>
              <w:bottom w:val="single" w:sz="8" w:space="0" w:color="auto"/>
            </w:tcBorders>
            <w:vAlign w:val="bottom"/>
          </w:tcPr>
          <w:p w:rsidR="001F6F55" w:rsidRDefault="001F6F55">
            <w:pPr>
              <w:rPr>
                <w:sz w:val="20"/>
                <w:szCs w:val="20"/>
              </w:rPr>
            </w:pPr>
          </w:p>
        </w:tc>
        <w:tc>
          <w:tcPr>
            <w:tcW w:w="1140" w:type="dxa"/>
            <w:tcBorders>
              <w:bottom w:val="single" w:sz="8" w:space="0" w:color="auto"/>
            </w:tcBorders>
            <w:vAlign w:val="bottom"/>
          </w:tcPr>
          <w:p w:rsidR="001F6F55" w:rsidRDefault="001F6F55">
            <w:pPr>
              <w:rPr>
                <w:sz w:val="20"/>
                <w:szCs w:val="20"/>
              </w:rPr>
            </w:pPr>
          </w:p>
        </w:tc>
        <w:tc>
          <w:tcPr>
            <w:tcW w:w="40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060" w:type="dxa"/>
            <w:tcBorders>
              <w:bottom w:val="single" w:sz="8" w:space="0" w:color="auto"/>
            </w:tcBorders>
            <w:shd w:val="clear" w:color="auto" w:fill="F2F2F2"/>
            <w:vAlign w:val="bottom"/>
          </w:tcPr>
          <w:p w:rsidR="001F6F55" w:rsidRDefault="001F6F55">
            <w:pPr>
              <w:rPr>
                <w:sz w:val="19"/>
                <w:szCs w:val="19"/>
              </w:rPr>
            </w:pPr>
          </w:p>
        </w:tc>
        <w:tc>
          <w:tcPr>
            <w:tcW w:w="1680" w:type="dxa"/>
            <w:gridSpan w:val="2"/>
            <w:tcBorders>
              <w:bottom w:val="single" w:sz="8" w:space="0" w:color="auto"/>
            </w:tcBorders>
            <w:shd w:val="clear" w:color="auto" w:fill="F2F2F2"/>
            <w:vAlign w:val="bottom"/>
          </w:tcPr>
          <w:p w:rsidR="001F6F55" w:rsidRDefault="00B24D91">
            <w:pPr>
              <w:spacing w:line="221" w:lineRule="exact"/>
              <w:ind w:left="39"/>
              <w:jc w:val="center"/>
              <w:rPr>
                <w:sz w:val="20"/>
                <w:szCs w:val="20"/>
              </w:rPr>
            </w:pPr>
            <w:r>
              <w:rPr>
                <w:rFonts w:eastAsia="Times New Roman"/>
                <w:b/>
                <w:bCs/>
                <w:sz w:val="20"/>
                <w:szCs w:val="20"/>
              </w:rPr>
              <w:t>Переоценка</w:t>
            </w:r>
          </w:p>
        </w:tc>
        <w:tc>
          <w:tcPr>
            <w:tcW w:w="400" w:type="dxa"/>
            <w:tcBorders>
              <w:bottom w:val="single" w:sz="8" w:space="0" w:color="auto"/>
            </w:tcBorders>
            <w:shd w:val="clear" w:color="auto" w:fill="F2F2F2"/>
            <w:vAlign w:val="bottom"/>
          </w:tcPr>
          <w:p w:rsidR="001F6F55" w:rsidRDefault="001F6F55">
            <w:pPr>
              <w:rPr>
                <w:sz w:val="19"/>
                <w:szCs w:val="19"/>
              </w:rPr>
            </w:pPr>
          </w:p>
        </w:tc>
        <w:tc>
          <w:tcPr>
            <w:tcW w:w="500" w:type="dxa"/>
            <w:tcBorders>
              <w:bottom w:val="single" w:sz="8" w:space="0" w:color="auto"/>
            </w:tcBorders>
            <w:shd w:val="clear" w:color="auto" w:fill="F2F2F2"/>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28</w:t>
            </w:r>
          </w:p>
        </w:tc>
        <w:tc>
          <w:tcPr>
            <w:tcW w:w="3640" w:type="dxa"/>
            <w:gridSpan w:val="5"/>
            <w:vAlign w:val="bottom"/>
          </w:tcPr>
          <w:p w:rsidR="001F6F55" w:rsidRDefault="00B24D91">
            <w:pPr>
              <w:spacing w:line="214" w:lineRule="exact"/>
              <w:ind w:left="100"/>
              <w:rPr>
                <w:sz w:val="20"/>
                <w:szCs w:val="20"/>
              </w:rPr>
            </w:pPr>
            <w:r>
              <w:rPr>
                <w:rFonts w:eastAsia="Times New Roman"/>
                <w:sz w:val="20"/>
                <w:szCs w:val="20"/>
              </w:rPr>
              <w:t>суммы уценки (</w:t>
            </w:r>
            <w:proofErr w:type="spellStart"/>
            <w:r>
              <w:rPr>
                <w:rFonts w:eastAsia="Times New Roman"/>
                <w:sz w:val="20"/>
                <w:szCs w:val="20"/>
              </w:rPr>
              <w:t>дооценки</w:t>
            </w:r>
            <w:proofErr w:type="spellEnd"/>
            <w:r>
              <w:rPr>
                <w:rFonts w:eastAsia="Times New Roman"/>
                <w:sz w:val="20"/>
                <w:szCs w:val="20"/>
              </w:rPr>
              <w:t>) стоимости</w:t>
            </w:r>
          </w:p>
        </w:tc>
        <w:tc>
          <w:tcPr>
            <w:tcW w:w="32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040130000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010100000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640" w:type="dxa"/>
            <w:gridSpan w:val="5"/>
            <w:vAlign w:val="bottom"/>
          </w:tcPr>
          <w:p w:rsidR="001F6F55" w:rsidRDefault="00B24D91">
            <w:pPr>
              <w:spacing w:line="229" w:lineRule="exact"/>
              <w:ind w:left="100"/>
              <w:rPr>
                <w:sz w:val="20"/>
                <w:szCs w:val="20"/>
              </w:rPr>
            </w:pPr>
            <w:r>
              <w:rPr>
                <w:rFonts w:eastAsia="Times New Roman"/>
                <w:w w:val="99"/>
                <w:sz w:val="20"/>
                <w:szCs w:val="20"/>
              </w:rPr>
              <w:t>объекта основных средств, полученные в</w:t>
            </w:r>
          </w:p>
        </w:tc>
        <w:tc>
          <w:tcPr>
            <w:tcW w:w="3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010100000</w:t>
            </w: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040130000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2740" w:type="dxa"/>
            <w:gridSpan w:val="3"/>
            <w:vAlign w:val="bottom"/>
          </w:tcPr>
          <w:p w:rsidR="001F6F55" w:rsidRDefault="00B24D91">
            <w:pPr>
              <w:ind w:left="100"/>
              <w:rPr>
                <w:sz w:val="20"/>
                <w:szCs w:val="20"/>
              </w:rPr>
            </w:pPr>
            <w:r>
              <w:rPr>
                <w:rFonts w:eastAsia="Times New Roman"/>
                <w:sz w:val="20"/>
                <w:szCs w:val="20"/>
              </w:rPr>
              <w:t>результате переоценки</w:t>
            </w: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3"/>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540" w:type="dxa"/>
            <w:tcBorders>
              <w:bottom w:val="single" w:sz="8" w:space="0" w:color="auto"/>
            </w:tcBorders>
            <w:vAlign w:val="bottom"/>
          </w:tcPr>
          <w:p w:rsidR="001F6F55" w:rsidRDefault="001F6F55">
            <w:pPr>
              <w:rPr>
                <w:sz w:val="20"/>
                <w:szCs w:val="20"/>
              </w:rPr>
            </w:pPr>
          </w:p>
        </w:tc>
        <w:tc>
          <w:tcPr>
            <w:tcW w:w="1140" w:type="dxa"/>
            <w:tcBorders>
              <w:bottom w:val="single" w:sz="8" w:space="0" w:color="auto"/>
            </w:tcBorders>
            <w:vAlign w:val="bottom"/>
          </w:tcPr>
          <w:p w:rsidR="001F6F55" w:rsidRDefault="001F6F55">
            <w:pPr>
              <w:rPr>
                <w:sz w:val="20"/>
                <w:szCs w:val="20"/>
              </w:rPr>
            </w:pPr>
          </w:p>
        </w:tc>
        <w:tc>
          <w:tcPr>
            <w:tcW w:w="40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22"/>
        </w:trPr>
        <w:tc>
          <w:tcPr>
            <w:tcW w:w="700" w:type="dxa"/>
            <w:tcBorders>
              <w:left w:val="single" w:sz="8" w:space="0" w:color="auto"/>
              <w:bottom w:val="single" w:sz="8" w:space="0" w:color="auto"/>
              <w:right w:val="single" w:sz="8" w:space="0" w:color="auto"/>
            </w:tcBorders>
            <w:shd w:val="clear" w:color="auto" w:fill="EEECE1"/>
            <w:vAlign w:val="bottom"/>
          </w:tcPr>
          <w:p w:rsidR="001F6F55" w:rsidRDefault="001F6F55">
            <w:pPr>
              <w:rPr>
                <w:sz w:val="19"/>
                <w:szCs w:val="19"/>
              </w:rPr>
            </w:pPr>
          </w:p>
        </w:tc>
        <w:tc>
          <w:tcPr>
            <w:tcW w:w="1060" w:type="dxa"/>
            <w:tcBorders>
              <w:bottom w:val="single" w:sz="8" w:space="0" w:color="auto"/>
            </w:tcBorders>
            <w:shd w:val="clear" w:color="auto" w:fill="EEECE1"/>
            <w:vAlign w:val="bottom"/>
          </w:tcPr>
          <w:p w:rsidR="001F6F55" w:rsidRDefault="001F6F55">
            <w:pPr>
              <w:rPr>
                <w:sz w:val="19"/>
                <w:szCs w:val="19"/>
              </w:rPr>
            </w:pPr>
          </w:p>
        </w:tc>
        <w:tc>
          <w:tcPr>
            <w:tcW w:w="540" w:type="dxa"/>
            <w:tcBorders>
              <w:bottom w:val="single" w:sz="8" w:space="0" w:color="auto"/>
            </w:tcBorders>
            <w:shd w:val="clear" w:color="auto" w:fill="EEECE1"/>
            <w:vAlign w:val="bottom"/>
          </w:tcPr>
          <w:p w:rsidR="001F6F55" w:rsidRDefault="001F6F55">
            <w:pPr>
              <w:rPr>
                <w:sz w:val="19"/>
                <w:szCs w:val="19"/>
              </w:rPr>
            </w:pPr>
          </w:p>
        </w:tc>
        <w:tc>
          <w:tcPr>
            <w:tcW w:w="1140" w:type="dxa"/>
            <w:tcBorders>
              <w:bottom w:val="single" w:sz="8" w:space="0" w:color="auto"/>
            </w:tcBorders>
            <w:shd w:val="clear" w:color="auto" w:fill="EEECE1"/>
            <w:vAlign w:val="bottom"/>
          </w:tcPr>
          <w:p w:rsidR="001F6F55" w:rsidRDefault="00B24D91">
            <w:pPr>
              <w:spacing w:line="222" w:lineRule="exact"/>
              <w:ind w:right="299"/>
              <w:jc w:val="center"/>
              <w:rPr>
                <w:sz w:val="20"/>
                <w:szCs w:val="20"/>
              </w:rPr>
            </w:pPr>
            <w:r>
              <w:rPr>
                <w:rFonts w:eastAsia="Times New Roman"/>
                <w:b/>
                <w:bCs/>
                <w:sz w:val="20"/>
                <w:szCs w:val="20"/>
              </w:rPr>
              <w:t>Прочее</w:t>
            </w:r>
          </w:p>
        </w:tc>
        <w:tc>
          <w:tcPr>
            <w:tcW w:w="400" w:type="dxa"/>
            <w:tcBorders>
              <w:bottom w:val="single" w:sz="8" w:space="0" w:color="auto"/>
            </w:tcBorders>
            <w:shd w:val="clear" w:color="auto" w:fill="EEECE1"/>
            <w:vAlign w:val="bottom"/>
          </w:tcPr>
          <w:p w:rsidR="001F6F55" w:rsidRDefault="001F6F55">
            <w:pPr>
              <w:rPr>
                <w:sz w:val="19"/>
                <w:szCs w:val="19"/>
              </w:rPr>
            </w:pPr>
          </w:p>
        </w:tc>
        <w:tc>
          <w:tcPr>
            <w:tcW w:w="500" w:type="dxa"/>
            <w:tcBorders>
              <w:bottom w:val="single" w:sz="8" w:space="0" w:color="auto"/>
            </w:tcBorders>
            <w:shd w:val="clear" w:color="auto" w:fill="EEECE1"/>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EEECE1"/>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EEECE1"/>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EEECE1"/>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EEECE1"/>
            <w:vAlign w:val="bottom"/>
          </w:tcPr>
          <w:p w:rsidR="001F6F55" w:rsidRDefault="001F6F55">
            <w:pPr>
              <w:rPr>
                <w:sz w:val="19"/>
                <w:szCs w:val="19"/>
              </w:rPr>
            </w:pPr>
          </w:p>
        </w:tc>
      </w:tr>
      <w:tr w:rsidR="001F6F55">
        <w:trPr>
          <w:trHeight w:val="215"/>
        </w:trPr>
        <w:tc>
          <w:tcPr>
            <w:tcW w:w="700" w:type="dxa"/>
            <w:tcBorders>
              <w:left w:val="single" w:sz="8" w:space="0" w:color="auto"/>
              <w:right w:val="single" w:sz="8" w:space="0" w:color="auto"/>
            </w:tcBorders>
            <w:vAlign w:val="bottom"/>
          </w:tcPr>
          <w:p w:rsidR="001F6F55" w:rsidRDefault="00B24D91">
            <w:pPr>
              <w:spacing w:line="215" w:lineRule="exact"/>
              <w:ind w:left="120"/>
              <w:rPr>
                <w:sz w:val="20"/>
                <w:szCs w:val="20"/>
              </w:rPr>
            </w:pPr>
            <w:r>
              <w:rPr>
                <w:rFonts w:eastAsia="Times New Roman"/>
                <w:sz w:val="20"/>
                <w:szCs w:val="20"/>
              </w:rPr>
              <w:t>29</w:t>
            </w:r>
          </w:p>
        </w:tc>
        <w:tc>
          <w:tcPr>
            <w:tcW w:w="3640" w:type="dxa"/>
            <w:gridSpan w:val="5"/>
            <w:vAlign w:val="bottom"/>
          </w:tcPr>
          <w:p w:rsidR="001F6F55" w:rsidRDefault="00B24D91">
            <w:pPr>
              <w:spacing w:line="215" w:lineRule="exact"/>
              <w:ind w:left="100"/>
              <w:rPr>
                <w:sz w:val="20"/>
                <w:szCs w:val="20"/>
              </w:rPr>
            </w:pPr>
            <w:r>
              <w:rPr>
                <w:rFonts w:eastAsia="Times New Roman"/>
                <w:sz w:val="20"/>
                <w:szCs w:val="20"/>
              </w:rPr>
              <w:t>Выбытие объектов основных средств в</w:t>
            </w:r>
          </w:p>
        </w:tc>
        <w:tc>
          <w:tcPr>
            <w:tcW w:w="32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5"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5" w:lineRule="exact"/>
              <w:ind w:right="239"/>
              <w:jc w:val="right"/>
              <w:rPr>
                <w:sz w:val="20"/>
                <w:szCs w:val="20"/>
              </w:rPr>
            </w:pPr>
            <w:r>
              <w:rPr>
                <w:rFonts w:eastAsia="Times New Roman"/>
                <w:sz w:val="20"/>
                <w:szCs w:val="20"/>
              </w:rPr>
              <w:t>010100000</w:t>
            </w:r>
          </w:p>
        </w:tc>
        <w:tc>
          <w:tcPr>
            <w:tcW w:w="3020" w:type="dxa"/>
            <w:tcBorders>
              <w:right w:val="single" w:sz="8" w:space="0" w:color="auto"/>
            </w:tcBorders>
            <w:vAlign w:val="bottom"/>
          </w:tcPr>
          <w:p w:rsidR="001F6F55" w:rsidRDefault="00B24D91">
            <w:pPr>
              <w:spacing w:line="215" w:lineRule="exact"/>
              <w:ind w:left="100"/>
              <w:rPr>
                <w:sz w:val="20"/>
                <w:szCs w:val="20"/>
              </w:rPr>
            </w:pPr>
            <w:r>
              <w:rPr>
                <w:rFonts w:eastAsia="Times New Roman"/>
                <w:sz w:val="20"/>
                <w:szCs w:val="20"/>
              </w:rPr>
              <w:t>Инвентарная карточка учета</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640" w:type="dxa"/>
            <w:gridSpan w:val="5"/>
            <w:vAlign w:val="bottom"/>
          </w:tcPr>
          <w:p w:rsidR="001F6F55" w:rsidRDefault="00B24D91">
            <w:pPr>
              <w:spacing w:line="226" w:lineRule="exact"/>
              <w:ind w:left="100"/>
              <w:rPr>
                <w:sz w:val="20"/>
                <w:szCs w:val="20"/>
              </w:rPr>
            </w:pPr>
            <w:r>
              <w:rPr>
                <w:rFonts w:eastAsia="Times New Roman"/>
                <w:sz w:val="20"/>
                <w:szCs w:val="20"/>
              </w:rPr>
              <w:t>связи с передачей их арендодателем</w:t>
            </w:r>
          </w:p>
        </w:tc>
        <w:tc>
          <w:tcPr>
            <w:tcW w:w="3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6"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640" w:type="dxa"/>
            <w:gridSpan w:val="5"/>
            <w:vAlign w:val="bottom"/>
          </w:tcPr>
          <w:p w:rsidR="001F6F55" w:rsidRDefault="00B24D91">
            <w:pPr>
              <w:ind w:left="100"/>
              <w:rPr>
                <w:sz w:val="20"/>
                <w:szCs w:val="20"/>
              </w:rPr>
            </w:pPr>
            <w:r>
              <w:rPr>
                <w:rFonts w:eastAsia="Times New Roman"/>
                <w:sz w:val="20"/>
                <w:szCs w:val="20"/>
              </w:rPr>
              <w:t>(ссудодателем) в финансовую аренду</w:t>
            </w: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640" w:type="dxa"/>
            <w:gridSpan w:val="5"/>
            <w:vAlign w:val="bottom"/>
          </w:tcPr>
          <w:p w:rsidR="001F6F55" w:rsidRDefault="00B24D91">
            <w:pPr>
              <w:ind w:left="100"/>
              <w:rPr>
                <w:sz w:val="20"/>
                <w:szCs w:val="20"/>
              </w:rPr>
            </w:pPr>
            <w:r>
              <w:rPr>
                <w:rFonts w:eastAsia="Times New Roman"/>
                <w:w w:val="99"/>
                <w:sz w:val="20"/>
                <w:szCs w:val="20"/>
              </w:rPr>
              <w:t>(безвозмездное бессрочное пользование),</w:t>
            </w: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140" w:type="dxa"/>
            <w:gridSpan w:val="4"/>
            <w:vAlign w:val="bottom"/>
          </w:tcPr>
          <w:p w:rsidR="001F6F55" w:rsidRDefault="00B24D91">
            <w:pPr>
              <w:ind w:left="100"/>
              <w:rPr>
                <w:sz w:val="20"/>
                <w:szCs w:val="20"/>
              </w:rPr>
            </w:pPr>
            <w:r>
              <w:rPr>
                <w:rFonts w:eastAsia="Times New Roman"/>
                <w:sz w:val="20"/>
                <w:szCs w:val="20"/>
              </w:rPr>
              <w:t>классифицируемые как объекты</w:t>
            </w: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640" w:type="dxa"/>
            <w:gridSpan w:val="5"/>
            <w:vAlign w:val="bottom"/>
          </w:tcPr>
          <w:p w:rsidR="001F6F55" w:rsidRDefault="00B24D91">
            <w:pPr>
              <w:ind w:left="100"/>
              <w:rPr>
                <w:sz w:val="20"/>
                <w:szCs w:val="20"/>
              </w:rPr>
            </w:pPr>
            <w:proofErr w:type="spellStart"/>
            <w:r>
              <w:rPr>
                <w:rFonts w:eastAsia="Times New Roman"/>
                <w:sz w:val="20"/>
                <w:szCs w:val="20"/>
              </w:rPr>
              <w:t>неоперационной</w:t>
            </w:r>
            <w:proofErr w:type="spellEnd"/>
            <w:r>
              <w:rPr>
                <w:rFonts w:eastAsia="Times New Roman"/>
                <w:sz w:val="20"/>
                <w:szCs w:val="20"/>
              </w:rPr>
              <w:t xml:space="preserve"> (финансовой) аренды</w:t>
            </w: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540" w:type="dxa"/>
            <w:tcBorders>
              <w:bottom w:val="single" w:sz="8" w:space="0" w:color="auto"/>
            </w:tcBorders>
            <w:vAlign w:val="bottom"/>
          </w:tcPr>
          <w:p w:rsidR="001F6F55" w:rsidRDefault="001F6F55">
            <w:pPr>
              <w:rPr>
                <w:sz w:val="20"/>
                <w:szCs w:val="20"/>
              </w:rPr>
            </w:pPr>
          </w:p>
        </w:tc>
        <w:tc>
          <w:tcPr>
            <w:tcW w:w="1140" w:type="dxa"/>
            <w:tcBorders>
              <w:bottom w:val="single" w:sz="8" w:space="0" w:color="auto"/>
            </w:tcBorders>
            <w:vAlign w:val="bottom"/>
          </w:tcPr>
          <w:p w:rsidR="001F6F55" w:rsidRDefault="001F6F55">
            <w:pPr>
              <w:rPr>
                <w:sz w:val="20"/>
                <w:szCs w:val="20"/>
              </w:rPr>
            </w:pPr>
          </w:p>
        </w:tc>
        <w:tc>
          <w:tcPr>
            <w:tcW w:w="40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685"/>
        </w:trPr>
        <w:tc>
          <w:tcPr>
            <w:tcW w:w="700" w:type="dxa"/>
            <w:vAlign w:val="bottom"/>
          </w:tcPr>
          <w:p w:rsidR="001F6F55" w:rsidRDefault="001F6F55">
            <w:pPr>
              <w:rPr>
                <w:sz w:val="24"/>
                <w:szCs w:val="24"/>
              </w:rPr>
            </w:pPr>
          </w:p>
        </w:tc>
        <w:tc>
          <w:tcPr>
            <w:tcW w:w="2740" w:type="dxa"/>
            <w:gridSpan w:val="3"/>
            <w:vAlign w:val="bottom"/>
          </w:tcPr>
          <w:p w:rsidR="001F6F55" w:rsidRDefault="00B24D91">
            <w:pPr>
              <w:ind w:left="20"/>
              <w:rPr>
                <w:sz w:val="20"/>
                <w:szCs w:val="20"/>
              </w:rPr>
            </w:pPr>
            <w:r>
              <w:rPr>
                <w:rFonts w:eastAsia="Times New Roman"/>
                <w:b/>
                <w:bCs/>
                <w:sz w:val="20"/>
                <w:szCs w:val="20"/>
              </w:rPr>
              <w:t>Нематериальные активы</w:t>
            </w:r>
          </w:p>
        </w:tc>
        <w:tc>
          <w:tcPr>
            <w:tcW w:w="400" w:type="dxa"/>
            <w:vAlign w:val="bottom"/>
          </w:tcPr>
          <w:p w:rsidR="001F6F55" w:rsidRDefault="001F6F55">
            <w:pPr>
              <w:rPr>
                <w:sz w:val="24"/>
                <w:szCs w:val="24"/>
              </w:rPr>
            </w:pPr>
          </w:p>
        </w:tc>
        <w:tc>
          <w:tcPr>
            <w:tcW w:w="500" w:type="dxa"/>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rPr>
                <w:sz w:val="24"/>
                <w:szCs w:val="24"/>
              </w:rPr>
            </w:pPr>
          </w:p>
        </w:tc>
      </w:tr>
      <w:tr w:rsidR="001F6F55">
        <w:trPr>
          <w:trHeight w:val="702"/>
        </w:trPr>
        <w:tc>
          <w:tcPr>
            <w:tcW w:w="700" w:type="dxa"/>
            <w:tcBorders>
              <w:bottom w:val="single" w:sz="8" w:space="0" w:color="auto"/>
            </w:tcBorders>
            <w:vAlign w:val="bottom"/>
          </w:tcPr>
          <w:p w:rsidR="001F6F55" w:rsidRDefault="001F6F55">
            <w:pPr>
              <w:rPr>
                <w:sz w:val="24"/>
                <w:szCs w:val="24"/>
              </w:rPr>
            </w:pPr>
          </w:p>
        </w:tc>
        <w:tc>
          <w:tcPr>
            <w:tcW w:w="3640" w:type="dxa"/>
            <w:gridSpan w:val="5"/>
            <w:tcBorders>
              <w:bottom w:val="single" w:sz="8" w:space="0" w:color="auto"/>
            </w:tcBorders>
            <w:vAlign w:val="bottom"/>
          </w:tcPr>
          <w:p w:rsidR="001F6F55" w:rsidRDefault="001F6F55">
            <w:pPr>
              <w:rPr>
                <w:sz w:val="24"/>
                <w:szCs w:val="24"/>
              </w:rPr>
            </w:pPr>
          </w:p>
        </w:tc>
        <w:tc>
          <w:tcPr>
            <w:tcW w:w="320" w:type="dxa"/>
            <w:tcBorders>
              <w:bottom w:val="single" w:sz="8" w:space="0" w:color="auto"/>
            </w:tcBorders>
            <w:vAlign w:val="bottom"/>
          </w:tcPr>
          <w:p w:rsidR="001F6F55" w:rsidRDefault="001F6F55">
            <w:pPr>
              <w:rPr>
                <w:sz w:val="24"/>
                <w:szCs w:val="24"/>
              </w:rPr>
            </w:pPr>
          </w:p>
        </w:tc>
        <w:tc>
          <w:tcPr>
            <w:tcW w:w="1320" w:type="dxa"/>
            <w:tcBorders>
              <w:bottom w:val="single" w:sz="8" w:space="0" w:color="auto"/>
            </w:tcBorders>
            <w:vAlign w:val="bottom"/>
          </w:tcPr>
          <w:p w:rsidR="001F6F55" w:rsidRDefault="001F6F55">
            <w:pPr>
              <w:rPr>
                <w:sz w:val="24"/>
                <w:szCs w:val="24"/>
              </w:rPr>
            </w:pPr>
          </w:p>
        </w:tc>
        <w:tc>
          <w:tcPr>
            <w:tcW w:w="1340" w:type="dxa"/>
            <w:tcBorders>
              <w:bottom w:val="single" w:sz="8" w:space="0" w:color="auto"/>
            </w:tcBorders>
            <w:vAlign w:val="bottom"/>
          </w:tcPr>
          <w:p w:rsidR="001F6F55" w:rsidRDefault="001F6F55">
            <w:pPr>
              <w:rPr>
                <w:sz w:val="24"/>
                <w:szCs w:val="24"/>
              </w:rPr>
            </w:pPr>
          </w:p>
        </w:tc>
        <w:tc>
          <w:tcPr>
            <w:tcW w:w="3020" w:type="dxa"/>
            <w:tcBorders>
              <w:bottom w:val="single" w:sz="8" w:space="0" w:color="auto"/>
            </w:tcBorders>
            <w:vAlign w:val="bottom"/>
          </w:tcPr>
          <w:p w:rsidR="001F6F55" w:rsidRDefault="001F6F55">
            <w:pPr>
              <w:rPr>
                <w:sz w:val="24"/>
                <w:szCs w:val="24"/>
              </w:rPr>
            </w:pPr>
          </w:p>
        </w:tc>
      </w:tr>
      <w:tr w:rsidR="001F6F55">
        <w:trPr>
          <w:trHeight w:val="215"/>
        </w:trPr>
        <w:tc>
          <w:tcPr>
            <w:tcW w:w="700" w:type="dxa"/>
            <w:tcBorders>
              <w:left w:val="single" w:sz="8" w:space="0" w:color="auto"/>
              <w:right w:val="single" w:sz="8" w:space="0" w:color="auto"/>
            </w:tcBorders>
            <w:shd w:val="clear" w:color="auto" w:fill="BFBFBF"/>
            <w:vAlign w:val="bottom"/>
          </w:tcPr>
          <w:p w:rsidR="001F6F55" w:rsidRDefault="00B24D91">
            <w:pPr>
              <w:spacing w:line="214" w:lineRule="exact"/>
              <w:ind w:left="120"/>
              <w:rPr>
                <w:sz w:val="20"/>
                <w:szCs w:val="20"/>
              </w:rPr>
            </w:pPr>
            <w:r>
              <w:rPr>
                <w:rFonts w:eastAsia="Times New Roman"/>
                <w:sz w:val="20"/>
                <w:szCs w:val="20"/>
              </w:rPr>
              <w:t>№</w:t>
            </w:r>
          </w:p>
        </w:tc>
        <w:tc>
          <w:tcPr>
            <w:tcW w:w="3640" w:type="dxa"/>
            <w:gridSpan w:val="5"/>
            <w:shd w:val="clear" w:color="auto" w:fill="BFBFBF"/>
            <w:vAlign w:val="bottom"/>
          </w:tcPr>
          <w:p w:rsidR="001F6F55" w:rsidRDefault="00B24D91">
            <w:pPr>
              <w:spacing w:line="214" w:lineRule="exact"/>
              <w:ind w:left="199"/>
              <w:jc w:val="center"/>
              <w:rPr>
                <w:sz w:val="20"/>
                <w:szCs w:val="20"/>
              </w:rPr>
            </w:pPr>
            <w:r>
              <w:rPr>
                <w:rFonts w:eastAsia="Times New Roman"/>
                <w:b/>
                <w:bCs/>
                <w:sz w:val="20"/>
                <w:szCs w:val="20"/>
              </w:rPr>
              <w:t>Факт хозяйственной жизни</w:t>
            </w:r>
          </w:p>
        </w:tc>
        <w:tc>
          <w:tcPr>
            <w:tcW w:w="320" w:type="dxa"/>
            <w:tcBorders>
              <w:right w:val="single" w:sz="8" w:space="0" w:color="auto"/>
            </w:tcBorders>
            <w:shd w:val="clear" w:color="auto" w:fill="BFBFBF"/>
            <w:vAlign w:val="bottom"/>
          </w:tcPr>
          <w:p w:rsidR="001F6F55" w:rsidRDefault="001F6F55">
            <w:pPr>
              <w:rPr>
                <w:sz w:val="18"/>
                <w:szCs w:val="18"/>
              </w:rPr>
            </w:pPr>
          </w:p>
        </w:tc>
        <w:tc>
          <w:tcPr>
            <w:tcW w:w="1320" w:type="dxa"/>
            <w:tcBorders>
              <w:right w:val="single" w:sz="8" w:space="0" w:color="auto"/>
            </w:tcBorders>
            <w:shd w:val="clear" w:color="auto" w:fill="BFBFBF"/>
            <w:vAlign w:val="bottom"/>
          </w:tcPr>
          <w:p w:rsidR="001F6F55" w:rsidRDefault="00B24D91">
            <w:pPr>
              <w:spacing w:line="214" w:lineRule="exact"/>
              <w:ind w:right="319"/>
              <w:jc w:val="right"/>
              <w:rPr>
                <w:sz w:val="20"/>
                <w:szCs w:val="20"/>
              </w:rPr>
            </w:pPr>
            <w:r>
              <w:rPr>
                <w:rFonts w:eastAsia="Times New Roman"/>
                <w:b/>
                <w:bCs/>
                <w:sz w:val="20"/>
                <w:szCs w:val="20"/>
              </w:rPr>
              <w:t>Дебет</w:t>
            </w:r>
          </w:p>
        </w:tc>
        <w:tc>
          <w:tcPr>
            <w:tcW w:w="1340" w:type="dxa"/>
            <w:tcBorders>
              <w:right w:val="single" w:sz="8" w:space="0" w:color="auto"/>
            </w:tcBorders>
            <w:shd w:val="clear" w:color="auto" w:fill="BFBFBF"/>
            <w:vAlign w:val="bottom"/>
          </w:tcPr>
          <w:p w:rsidR="001F6F55" w:rsidRDefault="00B24D91">
            <w:pPr>
              <w:spacing w:line="214" w:lineRule="exact"/>
              <w:ind w:right="239"/>
              <w:jc w:val="right"/>
              <w:rPr>
                <w:sz w:val="20"/>
                <w:szCs w:val="20"/>
              </w:rPr>
            </w:pPr>
            <w:r>
              <w:rPr>
                <w:rFonts w:eastAsia="Times New Roman"/>
                <w:b/>
                <w:bCs/>
                <w:sz w:val="20"/>
                <w:szCs w:val="20"/>
              </w:rPr>
              <w:t>Кредит</w:t>
            </w:r>
          </w:p>
        </w:tc>
        <w:tc>
          <w:tcPr>
            <w:tcW w:w="3020" w:type="dxa"/>
            <w:tcBorders>
              <w:right w:val="single" w:sz="8" w:space="0" w:color="auto"/>
            </w:tcBorders>
            <w:shd w:val="clear" w:color="auto" w:fill="BFBFBF"/>
            <w:vAlign w:val="bottom"/>
          </w:tcPr>
          <w:p w:rsidR="001F6F55" w:rsidRDefault="00B24D91">
            <w:pPr>
              <w:spacing w:line="214" w:lineRule="exact"/>
              <w:ind w:left="500"/>
              <w:rPr>
                <w:sz w:val="20"/>
                <w:szCs w:val="20"/>
              </w:rPr>
            </w:pPr>
            <w:r>
              <w:rPr>
                <w:rFonts w:eastAsia="Times New Roman"/>
                <w:b/>
                <w:bCs/>
                <w:sz w:val="20"/>
                <w:szCs w:val="20"/>
              </w:rPr>
              <w:t>Первичный документ</w:t>
            </w:r>
          </w:p>
        </w:tc>
      </w:tr>
      <w:tr w:rsidR="001F6F55">
        <w:trPr>
          <w:trHeight w:val="235"/>
        </w:trPr>
        <w:tc>
          <w:tcPr>
            <w:tcW w:w="700" w:type="dxa"/>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1060" w:type="dxa"/>
            <w:tcBorders>
              <w:bottom w:val="single" w:sz="8" w:space="0" w:color="auto"/>
            </w:tcBorders>
            <w:shd w:val="clear" w:color="auto" w:fill="BFBFBF"/>
            <w:vAlign w:val="bottom"/>
          </w:tcPr>
          <w:p w:rsidR="001F6F55" w:rsidRDefault="001F6F55">
            <w:pPr>
              <w:rPr>
                <w:sz w:val="20"/>
                <w:szCs w:val="20"/>
              </w:rPr>
            </w:pPr>
          </w:p>
        </w:tc>
        <w:tc>
          <w:tcPr>
            <w:tcW w:w="1680" w:type="dxa"/>
            <w:gridSpan w:val="2"/>
            <w:tcBorders>
              <w:bottom w:val="single" w:sz="8" w:space="0" w:color="auto"/>
            </w:tcBorders>
            <w:shd w:val="clear" w:color="auto" w:fill="BFBFBF"/>
            <w:vAlign w:val="bottom"/>
          </w:tcPr>
          <w:p w:rsidR="001F6F55" w:rsidRDefault="00B24D91">
            <w:pPr>
              <w:ind w:left="39"/>
              <w:jc w:val="center"/>
              <w:rPr>
                <w:sz w:val="20"/>
                <w:szCs w:val="20"/>
              </w:rPr>
            </w:pPr>
            <w:r>
              <w:rPr>
                <w:rFonts w:eastAsia="Times New Roman"/>
                <w:b/>
                <w:bCs/>
                <w:sz w:val="20"/>
                <w:szCs w:val="20"/>
              </w:rPr>
              <w:t>учреждения</w:t>
            </w:r>
          </w:p>
        </w:tc>
        <w:tc>
          <w:tcPr>
            <w:tcW w:w="400" w:type="dxa"/>
            <w:tcBorders>
              <w:bottom w:val="single" w:sz="8" w:space="0" w:color="auto"/>
            </w:tcBorders>
            <w:shd w:val="clear" w:color="auto" w:fill="BFBFBF"/>
            <w:vAlign w:val="bottom"/>
          </w:tcPr>
          <w:p w:rsidR="001F6F55" w:rsidRDefault="001F6F55">
            <w:pPr>
              <w:rPr>
                <w:sz w:val="20"/>
                <w:szCs w:val="20"/>
              </w:rPr>
            </w:pPr>
          </w:p>
        </w:tc>
        <w:tc>
          <w:tcPr>
            <w:tcW w:w="500" w:type="dxa"/>
            <w:tcBorders>
              <w:bottom w:val="single" w:sz="8" w:space="0" w:color="auto"/>
            </w:tcBorders>
            <w:shd w:val="clear" w:color="auto" w:fill="BFBFBF"/>
            <w:vAlign w:val="bottom"/>
          </w:tcPr>
          <w:p w:rsidR="001F6F55" w:rsidRDefault="001F6F55">
            <w:pPr>
              <w:rPr>
                <w:sz w:val="20"/>
                <w:szCs w:val="20"/>
              </w:rPr>
            </w:pPr>
          </w:p>
        </w:tc>
        <w:tc>
          <w:tcPr>
            <w:tcW w:w="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18"/>
        </w:trPr>
        <w:tc>
          <w:tcPr>
            <w:tcW w:w="700" w:type="dxa"/>
            <w:tcBorders>
              <w:left w:val="single" w:sz="8" w:space="0" w:color="auto"/>
              <w:bottom w:val="single" w:sz="8" w:space="0" w:color="auto"/>
              <w:right w:val="single" w:sz="8" w:space="0" w:color="auto"/>
            </w:tcBorders>
            <w:shd w:val="clear" w:color="auto" w:fill="D9D9D9"/>
            <w:vAlign w:val="bottom"/>
          </w:tcPr>
          <w:p w:rsidR="001F6F55" w:rsidRDefault="001F6F55">
            <w:pPr>
              <w:rPr>
                <w:sz w:val="19"/>
                <w:szCs w:val="19"/>
              </w:rPr>
            </w:pPr>
          </w:p>
        </w:tc>
        <w:tc>
          <w:tcPr>
            <w:tcW w:w="3140" w:type="dxa"/>
            <w:gridSpan w:val="4"/>
            <w:tcBorders>
              <w:bottom w:val="single" w:sz="8" w:space="0" w:color="auto"/>
            </w:tcBorders>
            <w:shd w:val="clear" w:color="auto" w:fill="D9D9D9"/>
            <w:vAlign w:val="bottom"/>
          </w:tcPr>
          <w:p w:rsidR="001F6F55" w:rsidRDefault="00B24D91">
            <w:pPr>
              <w:spacing w:line="219" w:lineRule="exact"/>
              <w:ind w:left="719"/>
              <w:jc w:val="center"/>
              <w:rPr>
                <w:sz w:val="20"/>
                <w:szCs w:val="20"/>
              </w:rPr>
            </w:pPr>
            <w:r>
              <w:rPr>
                <w:rFonts w:eastAsia="Times New Roman"/>
                <w:b/>
                <w:bCs/>
                <w:sz w:val="20"/>
                <w:szCs w:val="20"/>
              </w:rPr>
              <w:t>Нематериальные активы</w:t>
            </w:r>
          </w:p>
        </w:tc>
        <w:tc>
          <w:tcPr>
            <w:tcW w:w="500" w:type="dxa"/>
            <w:tcBorders>
              <w:bottom w:val="single" w:sz="8" w:space="0" w:color="auto"/>
            </w:tcBorders>
            <w:shd w:val="clear" w:color="auto" w:fill="D9D9D9"/>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trPr>
          <w:trHeight w:val="220"/>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060" w:type="dxa"/>
            <w:tcBorders>
              <w:bottom w:val="single" w:sz="8" w:space="0" w:color="auto"/>
            </w:tcBorders>
            <w:shd w:val="clear" w:color="auto" w:fill="F2F2F2"/>
            <w:vAlign w:val="bottom"/>
          </w:tcPr>
          <w:p w:rsidR="001F6F55" w:rsidRDefault="001F6F55">
            <w:pPr>
              <w:rPr>
                <w:sz w:val="19"/>
                <w:szCs w:val="19"/>
              </w:rPr>
            </w:pPr>
          </w:p>
        </w:tc>
        <w:tc>
          <w:tcPr>
            <w:tcW w:w="1680" w:type="dxa"/>
            <w:gridSpan w:val="2"/>
            <w:tcBorders>
              <w:bottom w:val="single" w:sz="8" w:space="0" w:color="auto"/>
            </w:tcBorders>
            <w:shd w:val="clear" w:color="auto" w:fill="F2F2F2"/>
            <w:vAlign w:val="bottom"/>
          </w:tcPr>
          <w:p w:rsidR="001F6F55" w:rsidRDefault="00B24D91">
            <w:pPr>
              <w:spacing w:line="220" w:lineRule="exact"/>
              <w:ind w:left="39"/>
              <w:jc w:val="center"/>
              <w:rPr>
                <w:sz w:val="20"/>
                <w:szCs w:val="20"/>
              </w:rPr>
            </w:pPr>
            <w:r>
              <w:rPr>
                <w:rFonts w:eastAsia="Times New Roman"/>
                <w:b/>
                <w:bCs/>
                <w:sz w:val="20"/>
                <w:szCs w:val="20"/>
              </w:rPr>
              <w:t>Поступление</w:t>
            </w:r>
          </w:p>
        </w:tc>
        <w:tc>
          <w:tcPr>
            <w:tcW w:w="400" w:type="dxa"/>
            <w:tcBorders>
              <w:bottom w:val="single" w:sz="8" w:space="0" w:color="auto"/>
            </w:tcBorders>
            <w:shd w:val="clear" w:color="auto" w:fill="F2F2F2"/>
            <w:vAlign w:val="bottom"/>
          </w:tcPr>
          <w:p w:rsidR="001F6F55" w:rsidRDefault="001F6F55">
            <w:pPr>
              <w:rPr>
                <w:sz w:val="19"/>
                <w:szCs w:val="19"/>
              </w:rPr>
            </w:pPr>
          </w:p>
        </w:tc>
        <w:tc>
          <w:tcPr>
            <w:tcW w:w="500" w:type="dxa"/>
            <w:tcBorders>
              <w:bottom w:val="single" w:sz="8" w:space="0" w:color="auto"/>
            </w:tcBorders>
            <w:shd w:val="clear" w:color="auto" w:fill="F2F2F2"/>
            <w:vAlign w:val="bottom"/>
          </w:tcPr>
          <w:p w:rsidR="001F6F55" w:rsidRDefault="001F6F55">
            <w:pPr>
              <w:rPr>
                <w:sz w:val="19"/>
                <w:szCs w:val="19"/>
              </w:rPr>
            </w:pPr>
          </w:p>
        </w:tc>
        <w:tc>
          <w:tcPr>
            <w:tcW w:w="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3640" w:type="dxa"/>
            <w:gridSpan w:val="5"/>
            <w:vAlign w:val="bottom"/>
          </w:tcPr>
          <w:p w:rsidR="001F6F55" w:rsidRDefault="00B24D91">
            <w:pPr>
              <w:spacing w:line="214" w:lineRule="exact"/>
              <w:ind w:left="100"/>
              <w:rPr>
                <w:sz w:val="20"/>
                <w:szCs w:val="20"/>
              </w:rPr>
            </w:pPr>
            <w:r>
              <w:rPr>
                <w:rFonts w:eastAsia="Times New Roman"/>
                <w:sz w:val="20"/>
                <w:szCs w:val="20"/>
              </w:rPr>
              <w:t>поступление нематериальных активов:</w:t>
            </w:r>
          </w:p>
        </w:tc>
        <w:tc>
          <w:tcPr>
            <w:tcW w:w="32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010200000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010600000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060" w:type="dxa"/>
            <w:vAlign w:val="bottom"/>
          </w:tcPr>
          <w:p w:rsidR="001F6F55" w:rsidRDefault="00B24D91">
            <w:pPr>
              <w:spacing w:line="229" w:lineRule="exact"/>
              <w:ind w:left="100"/>
              <w:rPr>
                <w:sz w:val="20"/>
                <w:szCs w:val="20"/>
              </w:rPr>
            </w:pPr>
            <w:r>
              <w:rPr>
                <w:rFonts w:eastAsia="Times New Roman"/>
                <w:sz w:val="20"/>
                <w:szCs w:val="20"/>
              </w:rPr>
              <w:t>принятие</w:t>
            </w:r>
          </w:p>
        </w:tc>
        <w:tc>
          <w:tcPr>
            <w:tcW w:w="540" w:type="dxa"/>
            <w:vAlign w:val="bottom"/>
          </w:tcPr>
          <w:p w:rsidR="001F6F55" w:rsidRDefault="00B24D91">
            <w:pPr>
              <w:spacing w:line="229" w:lineRule="exact"/>
              <w:ind w:left="180"/>
              <w:rPr>
                <w:sz w:val="20"/>
                <w:szCs w:val="20"/>
              </w:rPr>
            </w:pPr>
            <w:r>
              <w:rPr>
                <w:rFonts w:eastAsia="Times New Roman"/>
                <w:sz w:val="20"/>
                <w:szCs w:val="20"/>
              </w:rPr>
              <w:t>к</w:t>
            </w:r>
          </w:p>
        </w:tc>
        <w:tc>
          <w:tcPr>
            <w:tcW w:w="1540" w:type="dxa"/>
            <w:gridSpan w:val="2"/>
            <w:vAlign w:val="bottom"/>
          </w:tcPr>
          <w:p w:rsidR="001F6F55" w:rsidRDefault="00B24D91">
            <w:pPr>
              <w:spacing w:line="229" w:lineRule="exact"/>
              <w:ind w:left="80"/>
              <w:rPr>
                <w:sz w:val="20"/>
                <w:szCs w:val="20"/>
              </w:rPr>
            </w:pPr>
            <w:r>
              <w:rPr>
                <w:rFonts w:eastAsia="Times New Roman"/>
                <w:sz w:val="20"/>
                <w:szCs w:val="20"/>
              </w:rPr>
              <w:t>бухгалтерскому</w:t>
            </w:r>
          </w:p>
        </w:tc>
        <w:tc>
          <w:tcPr>
            <w:tcW w:w="820" w:type="dxa"/>
            <w:gridSpan w:val="2"/>
            <w:tcBorders>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600" w:type="dxa"/>
            <w:gridSpan w:val="2"/>
            <w:vAlign w:val="bottom"/>
          </w:tcPr>
          <w:p w:rsidR="001F6F55" w:rsidRDefault="00B24D91">
            <w:pPr>
              <w:ind w:left="100"/>
              <w:rPr>
                <w:sz w:val="20"/>
                <w:szCs w:val="20"/>
              </w:rPr>
            </w:pPr>
            <w:r>
              <w:rPr>
                <w:rFonts w:eastAsia="Times New Roman"/>
                <w:sz w:val="20"/>
                <w:szCs w:val="20"/>
              </w:rPr>
              <w:t>положительных</w:t>
            </w:r>
          </w:p>
        </w:tc>
        <w:tc>
          <w:tcPr>
            <w:tcW w:w="1540" w:type="dxa"/>
            <w:gridSpan w:val="2"/>
            <w:vAlign w:val="bottom"/>
          </w:tcPr>
          <w:p w:rsidR="001F6F55" w:rsidRDefault="00B24D91">
            <w:pPr>
              <w:ind w:left="200"/>
              <w:rPr>
                <w:sz w:val="20"/>
                <w:szCs w:val="20"/>
              </w:rPr>
            </w:pPr>
            <w:r>
              <w:rPr>
                <w:rFonts w:eastAsia="Times New Roman"/>
                <w:sz w:val="20"/>
                <w:szCs w:val="20"/>
              </w:rPr>
              <w:t>результатов</w:t>
            </w:r>
          </w:p>
        </w:tc>
        <w:tc>
          <w:tcPr>
            <w:tcW w:w="82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научно-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2740" w:type="dxa"/>
            <w:gridSpan w:val="3"/>
            <w:vAlign w:val="bottom"/>
          </w:tcPr>
          <w:p w:rsidR="001F6F55" w:rsidRDefault="00B24D91">
            <w:pPr>
              <w:ind w:left="100"/>
              <w:rPr>
                <w:sz w:val="20"/>
                <w:szCs w:val="20"/>
              </w:rPr>
            </w:pPr>
            <w:r>
              <w:rPr>
                <w:rFonts w:eastAsia="Times New Roman"/>
                <w:sz w:val="20"/>
                <w:szCs w:val="20"/>
              </w:rPr>
              <w:t>исследовательских,</w:t>
            </w:r>
          </w:p>
        </w:tc>
        <w:tc>
          <w:tcPr>
            <w:tcW w:w="400" w:type="dxa"/>
            <w:vAlign w:val="bottom"/>
          </w:tcPr>
          <w:p w:rsidR="001F6F55" w:rsidRDefault="001F6F55">
            <w:pPr>
              <w:rPr>
                <w:sz w:val="20"/>
                <w:szCs w:val="20"/>
              </w:rPr>
            </w:pPr>
          </w:p>
        </w:tc>
        <w:tc>
          <w:tcPr>
            <w:tcW w:w="820" w:type="dxa"/>
            <w:gridSpan w:val="2"/>
            <w:tcBorders>
              <w:right w:val="single" w:sz="8" w:space="0" w:color="auto"/>
            </w:tcBorders>
            <w:vAlign w:val="bottom"/>
          </w:tcPr>
          <w:p w:rsidR="001F6F55" w:rsidRDefault="00B24D91">
            <w:pPr>
              <w:ind w:right="19"/>
              <w:jc w:val="right"/>
              <w:rPr>
                <w:sz w:val="20"/>
                <w:szCs w:val="20"/>
              </w:rPr>
            </w:pPr>
            <w:r>
              <w:rPr>
                <w:rFonts w:eastAsia="Times New Roman"/>
                <w:w w:val="96"/>
                <w:sz w:val="20"/>
                <w:szCs w:val="20"/>
              </w:rPr>
              <w:t>опытно-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6"/>
            <w:tcBorders>
              <w:right w:val="single" w:sz="8" w:space="0" w:color="auto"/>
            </w:tcBorders>
            <w:vAlign w:val="bottom"/>
          </w:tcPr>
          <w:p w:rsidR="001F6F55" w:rsidRDefault="00B24D91">
            <w:pPr>
              <w:ind w:left="100"/>
              <w:rPr>
                <w:sz w:val="20"/>
                <w:szCs w:val="20"/>
              </w:rPr>
            </w:pPr>
            <w:r>
              <w:rPr>
                <w:rFonts w:eastAsia="Times New Roman"/>
                <w:sz w:val="20"/>
                <w:szCs w:val="20"/>
              </w:rPr>
              <w:t>конструкторских и технологических работ</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740" w:type="dxa"/>
            <w:gridSpan w:val="3"/>
            <w:vAlign w:val="bottom"/>
          </w:tcPr>
          <w:p w:rsidR="001F6F55" w:rsidRDefault="00B24D91">
            <w:pPr>
              <w:ind w:left="100"/>
              <w:rPr>
                <w:sz w:val="20"/>
                <w:szCs w:val="20"/>
              </w:rPr>
            </w:pPr>
            <w:r>
              <w:rPr>
                <w:rFonts w:eastAsia="Times New Roman"/>
                <w:w w:val="99"/>
                <w:sz w:val="20"/>
                <w:szCs w:val="20"/>
              </w:rPr>
              <w:t>в сумме произведенных затрат</w:t>
            </w: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1F6F55">
            <w:pPr>
              <w:rPr>
                <w:sz w:val="20"/>
                <w:szCs w:val="20"/>
              </w:rPr>
            </w:pPr>
          </w:p>
        </w:tc>
        <w:tc>
          <w:tcPr>
            <w:tcW w:w="540" w:type="dxa"/>
            <w:vAlign w:val="bottom"/>
          </w:tcPr>
          <w:p w:rsidR="001F6F55" w:rsidRDefault="001F6F55">
            <w:pPr>
              <w:rPr>
                <w:sz w:val="20"/>
                <w:szCs w:val="20"/>
              </w:rPr>
            </w:pPr>
          </w:p>
        </w:tc>
        <w:tc>
          <w:tcPr>
            <w:tcW w:w="1140" w:type="dxa"/>
            <w:vAlign w:val="bottom"/>
          </w:tcPr>
          <w:p w:rsidR="001F6F55" w:rsidRDefault="001F6F55">
            <w:pPr>
              <w:rPr>
                <w:sz w:val="20"/>
                <w:szCs w:val="20"/>
              </w:rPr>
            </w:pPr>
          </w:p>
        </w:tc>
        <w:tc>
          <w:tcPr>
            <w:tcW w:w="40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3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060" w:type="dxa"/>
            <w:tcBorders>
              <w:bottom w:val="single" w:sz="8" w:space="0" w:color="auto"/>
            </w:tcBorders>
            <w:vAlign w:val="bottom"/>
          </w:tcPr>
          <w:p w:rsidR="001F6F55" w:rsidRDefault="001F6F55">
            <w:pPr>
              <w:rPr>
                <w:sz w:val="20"/>
                <w:szCs w:val="20"/>
              </w:rPr>
            </w:pPr>
          </w:p>
        </w:tc>
        <w:tc>
          <w:tcPr>
            <w:tcW w:w="540" w:type="dxa"/>
            <w:tcBorders>
              <w:bottom w:val="single" w:sz="8" w:space="0" w:color="auto"/>
            </w:tcBorders>
            <w:vAlign w:val="bottom"/>
          </w:tcPr>
          <w:p w:rsidR="001F6F55" w:rsidRDefault="001F6F55">
            <w:pPr>
              <w:rPr>
                <w:sz w:val="20"/>
                <w:szCs w:val="20"/>
              </w:rPr>
            </w:pPr>
          </w:p>
        </w:tc>
        <w:tc>
          <w:tcPr>
            <w:tcW w:w="1140" w:type="dxa"/>
            <w:tcBorders>
              <w:bottom w:val="single" w:sz="8" w:space="0" w:color="auto"/>
            </w:tcBorders>
            <w:vAlign w:val="bottom"/>
          </w:tcPr>
          <w:p w:rsidR="001F6F55" w:rsidRDefault="001F6F55">
            <w:pPr>
              <w:rPr>
                <w:sz w:val="20"/>
                <w:szCs w:val="20"/>
              </w:rPr>
            </w:pPr>
          </w:p>
        </w:tc>
        <w:tc>
          <w:tcPr>
            <w:tcW w:w="40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НФА (ф. 0504101) - обязательно</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2</w:t>
            </w:r>
          </w:p>
        </w:tc>
        <w:tc>
          <w:tcPr>
            <w:tcW w:w="3640" w:type="dxa"/>
            <w:gridSpan w:val="5"/>
            <w:vAlign w:val="bottom"/>
          </w:tcPr>
          <w:p w:rsidR="001F6F55" w:rsidRDefault="00B24D91">
            <w:pPr>
              <w:spacing w:line="216" w:lineRule="exact"/>
              <w:ind w:left="100"/>
              <w:rPr>
                <w:sz w:val="20"/>
                <w:szCs w:val="20"/>
              </w:rPr>
            </w:pPr>
            <w:r>
              <w:rPr>
                <w:rFonts w:eastAsia="Times New Roman"/>
                <w:sz w:val="20"/>
                <w:szCs w:val="20"/>
              </w:rPr>
              <w:t>поступление нематериальных активов:</w:t>
            </w:r>
          </w:p>
        </w:tc>
        <w:tc>
          <w:tcPr>
            <w:tcW w:w="32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010200000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010600000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060" w:type="dxa"/>
            <w:vAlign w:val="bottom"/>
          </w:tcPr>
          <w:p w:rsidR="001F6F55" w:rsidRDefault="00B24D91">
            <w:pPr>
              <w:spacing w:line="229" w:lineRule="exact"/>
              <w:ind w:left="100"/>
              <w:rPr>
                <w:sz w:val="20"/>
                <w:szCs w:val="20"/>
              </w:rPr>
            </w:pPr>
            <w:r>
              <w:rPr>
                <w:rFonts w:eastAsia="Times New Roman"/>
                <w:sz w:val="20"/>
                <w:szCs w:val="20"/>
              </w:rPr>
              <w:t>принятие</w:t>
            </w:r>
          </w:p>
        </w:tc>
        <w:tc>
          <w:tcPr>
            <w:tcW w:w="540" w:type="dxa"/>
            <w:vAlign w:val="bottom"/>
          </w:tcPr>
          <w:p w:rsidR="001F6F55" w:rsidRDefault="00B24D91">
            <w:pPr>
              <w:spacing w:line="229" w:lineRule="exact"/>
              <w:ind w:left="180"/>
              <w:rPr>
                <w:sz w:val="20"/>
                <w:szCs w:val="20"/>
              </w:rPr>
            </w:pPr>
            <w:r>
              <w:rPr>
                <w:rFonts w:eastAsia="Times New Roman"/>
                <w:sz w:val="20"/>
                <w:szCs w:val="20"/>
              </w:rPr>
              <w:t>к</w:t>
            </w:r>
          </w:p>
        </w:tc>
        <w:tc>
          <w:tcPr>
            <w:tcW w:w="1540" w:type="dxa"/>
            <w:gridSpan w:val="2"/>
            <w:vAlign w:val="bottom"/>
          </w:tcPr>
          <w:p w:rsidR="001F6F55" w:rsidRDefault="00B24D91">
            <w:pPr>
              <w:spacing w:line="229" w:lineRule="exact"/>
              <w:ind w:left="80"/>
              <w:rPr>
                <w:sz w:val="20"/>
                <w:szCs w:val="20"/>
              </w:rPr>
            </w:pPr>
            <w:r>
              <w:rPr>
                <w:rFonts w:eastAsia="Times New Roman"/>
                <w:sz w:val="20"/>
                <w:szCs w:val="20"/>
              </w:rPr>
              <w:t>бухгалтерскому</w:t>
            </w:r>
          </w:p>
        </w:tc>
        <w:tc>
          <w:tcPr>
            <w:tcW w:w="820" w:type="dxa"/>
            <w:gridSpan w:val="2"/>
            <w:tcBorders>
              <w:right w:val="single" w:sz="8" w:space="0" w:color="auto"/>
            </w:tcBorders>
            <w:vAlign w:val="bottom"/>
          </w:tcPr>
          <w:p w:rsidR="001F6F55" w:rsidRDefault="00B24D91">
            <w:pPr>
              <w:spacing w:line="229"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600" w:type="dxa"/>
            <w:gridSpan w:val="2"/>
            <w:vAlign w:val="bottom"/>
          </w:tcPr>
          <w:p w:rsidR="001F6F55" w:rsidRDefault="00B24D91">
            <w:pPr>
              <w:spacing w:line="227" w:lineRule="exact"/>
              <w:ind w:left="100"/>
              <w:rPr>
                <w:sz w:val="20"/>
                <w:szCs w:val="20"/>
              </w:rPr>
            </w:pPr>
            <w:r>
              <w:rPr>
                <w:rFonts w:eastAsia="Times New Roman"/>
                <w:sz w:val="20"/>
                <w:szCs w:val="20"/>
              </w:rPr>
              <w:t>нематериальных</w:t>
            </w:r>
          </w:p>
        </w:tc>
        <w:tc>
          <w:tcPr>
            <w:tcW w:w="1540" w:type="dxa"/>
            <w:gridSpan w:val="2"/>
            <w:vAlign w:val="bottom"/>
          </w:tcPr>
          <w:p w:rsidR="001F6F55" w:rsidRDefault="00B24D91">
            <w:pPr>
              <w:spacing w:line="227" w:lineRule="exact"/>
              <w:ind w:left="640"/>
              <w:rPr>
                <w:sz w:val="20"/>
                <w:szCs w:val="20"/>
              </w:rPr>
            </w:pPr>
            <w:r>
              <w:rPr>
                <w:rFonts w:eastAsia="Times New Roman"/>
                <w:sz w:val="20"/>
                <w:szCs w:val="20"/>
              </w:rPr>
              <w:t>активов</w:t>
            </w:r>
          </w:p>
        </w:tc>
        <w:tc>
          <w:tcPr>
            <w:tcW w:w="500" w:type="dxa"/>
            <w:vAlign w:val="bottom"/>
          </w:tcPr>
          <w:p w:rsidR="001F6F55" w:rsidRDefault="001F6F55">
            <w:pPr>
              <w:rPr>
                <w:sz w:val="19"/>
                <w:szCs w:val="19"/>
              </w:rPr>
            </w:pPr>
          </w:p>
        </w:tc>
        <w:tc>
          <w:tcPr>
            <w:tcW w:w="320" w:type="dxa"/>
            <w:tcBorders>
              <w:right w:val="single" w:sz="8" w:space="0" w:color="auto"/>
            </w:tcBorders>
            <w:vAlign w:val="bottom"/>
          </w:tcPr>
          <w:p w:rsidR="001F6F55" w:rsidRDefault="00B24D91">
            <w:pPr>
              <w:spacing w:line="227" w:lineRule="exact"/>
              <w:jc w:val="right"/>
              <w:rPr>
                <w:sz w:val="20"/>
                <w:szCs w:val="20"/>
              </w:rPr>
            </w:pPr>
            <w:r>
              <w:rPr>
                <w:rFonts w:eastAsia="Times New Roman"/>
                <w:w w:val="96"/>
                <w:sz w:val="20"/>
                <w:szCs w:val="20"/>
              </w:rPr>
              <w:t>по</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600" w:type="dxa"/>
            <w:gridSpan w:val="2"/>
            <w:vAlign w:val="bottom"/>
          </w:tcPr>
          <w:p w:rsidR="001F6F55" w:rsidRDefault="00B24D91">
            <w:pPr>
              <w:ind w:left="100"/>
              <w:rPr>
                <w:sz w:val="20"/>
                <w:szCs w:val="20"/>
              </w:rPr>
            </w:pPr>
            <w:r>
              <w:rPr>
                <w:rFonts w:eastAsia="Times New Roman"/>
                <w:sz w:val="20"/>
                <w:szCs w:val="20"/>
              </w:rPr>
              <w:t>первоначальной</w:t>
            </w:r>
          </w:p>
        </w:tc>
        <w:tc>
          <w:tcPr>
            <w:tcW w:w="1140" w:type="dxa"/>
            <w:vAlign w:val="bottom"/>
          </w:tcPr>
          <w:p w:rsidR="001F6F55" w:rsidRDefault="001F6F55">
            <w:pPr>
              <w:rPr>
                <w:sz w:val="20"/>
                <w:szCs w:val="20"/>
              </w:rPr>
            </w:pPr>
          </w:p>
        </w:tc>
        <w:tc>
          <w:tcPr>
            <w:tcW w:w="122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стоимости,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600" w:type="dxa"/>
            <w:gridSpan w:val="2"/>
            <w:vAlign w:val="bottom"/>
          </w:tcPr>
          <w:p w:rsidR="001F6F55" w:rsidRDefault="00B24D91">
            <w:pPr>
              <w:ind w:left="100"/>
              <w:rPr>
                <w:sz w:val="20"/>
                <w:szCs w:val="20"/>
              </w:rPr>
            </w:pPr>
            <w:r>
              <w:rPr>
                <w:rFonts w:eastAsia="Times New Roman"/>
                <w:sz w:val="20"/>
                <w:szCs w:val="20"/>
              </w:rPr>
              <w:t>сформированной</w:t>
            </w:r>
          </w:p>
        </w:tc>
        <w:tc>
          <w:tcPr>
            <w:tcW w:w="236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при  их  приобретении,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740" w:type="dxa"/>
            <w:gridSpan w:val="3"/>
            <w:vAlign w:val="bottom"/>
          </w:tcPr>
          <w:p w:rsidR="001F6F55" w:rsidRDefault="00B24D91">
            <w:pPr>
              <w:ind w:left="100"/>
              <w:rPr>
                <w:sz w:val="20"/>
                <w:szCs w:val="20"/>
              </w:rPr>
            </w:pPr>
            <w:r>
              <w:rPr>
                <w:rFonts w:eastAsia="Times New Roman"/>
                <w:sz w:val="20"/>
                <w:szCs w:val="20"/>
              </w:rPr>
              <w:t>изготовлении  хозяйственным</w:t>
            </w:r>
          </w:p>
        </w:tc>
        <w:tc>
          <w:tcPr>
            <w:tcW w:w="900" w:type="dxa"/>
            <w:gridSpan w:val="2"/>
            <w:vAlign w:val="bottom"/>
          </w:tcPr>
          <w:p w:rsidR="001F6F55" w:rsidRDefault="00B24D91">
            <w:pPr>
              <w:ind w:left="40"/>
              <w:rPr>
                <w:sz w:val="20"/>
                <w:szCs w:val="20"/>
              </w:rPr>
            </w:pPr>
            <w:r>
              <w:rPr>
                <w:rFonts w:eastAsia="Times New Roman"/>
                <w:w w:val="97"/>
                <w:sz w:val="20"/>
                <w:szCs w:val="20"/>
              </w:rPr>
              <w:t>способом,</w:t>
            </w:r>
          </w:p>
        </w:tc>
        <w:tc>
          <w:tcPr>
            <w:tcW w:w="32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060" w:type="dxa"/>
            <w:vAlign w:val="bottom"/>
          </w:tcPr>
          <w:p w:rsidR="001F6F55" w:rsidRDefault="00B24D91">
            <w:pPr>
              <w:ind w:left="100"/>
              <w:rPr>
                <w:sz w:val="20"/>
                <w:szCs w:val="20"/>
              </w:rPr>
            </w:pPr>
            <w:r>
              <w:rPr>
                <w:rFonts w:eastAsia="Times New Roman"/>
                <w:sz w:val="20"/>
                <w:szCs w:val="20"/>
              </w:rPr>
              <w:t>также</w:t>
            </w:r>
          </w:p>
        </w:tc>
        <w:tc>
          <w:tcPr>
            <w:tcW w:w="1680" w:type="dxa"/>
            <w:gridSpan w:val="2"/>
            <w:vAlign w:val="bottom"/>
          </w:tcPr>
          <w:p w:rsidR="001F6F55" w:rsidRDefault="00B24D91">
            <w:pPr>
              <w:ind w:left="220"/>
              <w:rPr>
                <w:sz w:val="20"/>
                <w:szCs w:val="20"/>
              </w:rPr>
            </w:pPr>
            <w:r>
              <w:rPr>
                <w:rFonts w:eastAsia="Times New Roman"/>
                <w:sz w:val="20"/>
                <w:szCs w:val="20"/>
              </w:rPr>
              <w:t>увеличения</w:t>
            </w:r>
          </w:p>
        </w:tc>
        <w:tc>
          <w:tcPr>
            <w:tcW w:w="122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стоимости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6"/>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нематериального актива в сумме работ по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НФА (ф. 0504101) - обязательно</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60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их модернизации</w:t>
            </w:r>
          </w:p>
        </w:tc>
        <w:tc>
          <w:tcPr>
            <w:tcW w:w="1140" w:type="dxa"/>
            <w:tcBorders>
              <w:bottom w:val="single" w:sz="8" w:space="0" w:color="auto"/>
            </w:tcBorders>
            <w:vAlign w:val="bottom"/>
          </w:tcPr>
          <w:p w:rsidR="001F6F55" w:rsidRDefault="001F6F55">
            <w:pPr>
              <w:rPr>
                <w:sz w:val="20"/>
                <w:szCs w:val="20"/>
              </w:rPr>
            </w:pPr>
          </w:p>
        </w:tc>
        <w:tc>
          <w:tcPr>
            <w:tcW w:w="40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3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405"/>
        </w:trPr>
        <w:tc>
          <w:tcPr>
            <w:tcW w:w="700" w:type="dxa"/>
            <w:vAlign w:val="bottom"/>
          </w:tcPr>
          <w:p w:rsidR="001F6F55" w:rsidRDefault="001F6F55">
            <w:pPr>
              <w:rPr>
                <w:sz w:val="24"/>
                <w:szCs w:val="24"/>
              </w:rPr>
            </w:pPr>
          </w:p>
        </w:tc>
        <w:tc>
          <w:tcPr>
            <w:tcW w:w="1060" w:type="dxa"/>
            <w:vAlign w:val="bottom"/>
          </w:tcPr>
          <w:p w:rsidR="001F6F55" w:rsidRDefault="001F6F55">
            <w:pPr>
              <w:rPr>
                <w:sz w:val="24"/>
                <w:szCs w:val="24"/>
              </w:rPr>
            </w:pPr>
          </w:p>
        </w:tc>
        <w:tc>
          <w:tcPr>
            <w:tcW w:w="540" w:type="dxa"/>
            <w:vAlign w:val="bottom"/>
          </w:tcPr>
          <w:p w:rsidR="001F6F55" w:rsidRDefault="001F6F55">
            <w:pPr>
              <w:rPr>
                <w:sz w:val="24"/>
                <w:szCs w:val="24"/>
              </w:rPr>
            </w:pPr>
          </w:p>
        </w:tc>
        <w:tc>
          <w:tcPr>
            <w:tcW w:w="1140" w:type="dxa"/>
            <w:vAlign w:val="bottom"/>
          </w:tcPr>
          <w:p w:rsidR="001F6F55" w:rsidRDefault="001F6F55">
            <w:pPr>
              <w:rPr>
                <w:sz w:val="24"/>
                <w:szCs w:val="24"/>
              </w:rPr>
            </w:pPr>
          </w:p>
        </w:tc>
        <w:tc>
          <w:tcPr>
            <w:tcW w:w="400" w:type="dxa"/>
            <w:vAlign w:val="bottom"/>
          </w:tcPr>
          <w:p w:rsidR="001F6F55" w:rsidRDefault="001F6F55">
            <w:pPr>
              <w:rPr>
                <w:sz w:val="24"/>
                <w:szCs w:val="24"/>
              </w:rPr>
            </w:pPr>
          </w:p>
        </w:tc>
        <w:tc>
          <w:tcPr>
            <w:tcW w:w="500" w:type="dxa"/>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52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B24D91">
      <w:pPr>
        <w:ind w:left="66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180"/>
        <w:gridCol w:w="320"/>
        <w:gridCol w:w="1560"/>
        <w:gridCol w:w="90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B24D91">
            <w:pPr>
              <w:ind w:right="379"/>
              <w:jc w:val="right"/>
              <w:rPr>
                <w:sz w:val="20"/>
                <w:szCs w:val="20"/>
              </w:rPr>
            </w:pPr>
            <w:r>
              <w:rPr>
                <w:rFonts w:eastAsia="Times New Roman"/>
                <w:sz w:val="20"/>
                <w:szCs w:val="20"/>
              </w:rPr>
              <w:t>3</w:t>
            </w:r>
          </w:p>
        </w:tc>
        <w:tc>
          <w:tcPr>
            <w:tcW w:w="1180" w:type="dxa"/>
            <w:tcBorders>
              <w:top w:val="single" w:sz="8" w:space="0" w:color="auto"/>
            </w:tcBorders>
            <w:vAlign w:val="bottom"/>
          </w:tcPr>
          <w:p w:rsidR="001F6F55" w:rsidRDefault="00B24D91">
            <w:pPr>
              <w:ind w:left="100"/>
              <w:rPr>
                <w:sz w:val="20"/>
                <w:szCs w:val="20"/>
              </w:rPr>
            </w:pPr>
            <w:r>
              <w:rPr>
                <w:rFonts w:eastAsia="Times New Roman"/>
                <w:sz w:val="20"/>
                <w:szCs w:val="20"/>
              </w:rPr>
              <w:t>принятие</w:t>
            </w:r>
          </w:p>
        </w:tc>
        <w:tc>
          <w:tcPr>
            <w:tcW w:w="320" w:type="dxa"/>
            <w:tcBorders>
              <w:top w:val="single" w:sz="8" w:space="0" w:color="auto"/>
            </w:tcBorders>
            <w:vAlign w:val="bottom"/>
          </w:tcPr>
          <w:p w:rsidR="001F6F55" w:rsidRDefault="00B24D91">
            <w:pPr>
              <w:ind w:left="60"/>
              <w:rPr>
                <w:sz w:val="20"/>
                <w:szCs w:val="20"/>
              </w:rPr>
            </w:pPr>
            <w:r>
              <w:rPr>
                <w:rFonts w:eastAsia="Times New Roman"/>
                <w:sz w:val="20"/>
                <w:szCs w:val="20"/>
              </w:rPr>
              <w:t>к</w:t>
            </w:r>
          </w:p>
        </w:tc>
        <w:tc>
          <w:tcPr>
            <w:tcW w:w="1560" w:type="dxa"/>
            <w:tcBorders>
              <w:top w:val="single" w:sz="8" w:space="0" w:color="auto"/>
            </w:tcBorders>
            <w:vAlign w:val="bottom"/>
          </w:tcPr>
          <w:p w:rsidR="001F6F55" w:rsidRDefault="00B24D91">
            <w:pPr>
              <w:ind w:left="180"/>
              <w:rPr>
                <w:sz w:val="20"/>
                <w:szCs w:val="20"/>
              </w:rPr>
            </w:pPr>
            <w:r>
              <w:rPr>
                <w:rFonts w:eastAsia="Times New Roman"/>
                <w:w w:val="99"/>
                <w:sz w:val="20"/>
                <w:szCs w:val="20"/>
              </w:rPr>
              <w:t>бухгалтерскому</w:t>
            </w:r>
          </w:p>
        </w:tc>
        <w:tc>
          <w:tcPr>
            <w:tcW w:w="900" w:type="dxa"/>
            <w:tcBorders>
              <w:top w:val="single" w:sz="8" w:space="0" w:color="auto"/>
              <w:right w:val="single" w:sz="8" w:space="0" w:color="auto"/>
            </w:tcBorders>
            <w:vAlign w:val="bottom"/>
          </w:tcPr>
          <w:p w:rsidR="001F6F55" w:rsidRDefault="00B24D91">
            <w:pPr>
              <w:jc w:val="right"/>
              <w:rPr>
                <w:sz w:val="20"/>
                <w:szCs w:val="20"/>
              </w:rPr>
            </w:pPr>
            <w:r>
              <w:rPr>
                <w:rFonts w:eastAsia="Times New Roman"/>
                <w:sz w:val="20"/>
                <w:szCs w:val="20"/>
              </w:rPr>
              <w:t>учету</w:t>
            </w:r>
          </w:p>
        </w:tc>
        <w:tc>
          <w:tcPr>
            <w:tcW w:w="1320" w:type="dxa"/>
            <w:tcBorders>
              <w:top w:val="single" w:sz="8" w:space="0" w:color="auto"/>
              <w:right w:val="single" w:sz="8" w:space="0" w:color="auto"/>
            </w:tcBorders>
            <w:vAlign w:val="bottom"/>
          </w:tcPr>
          <w:p w:rsidR="001F6F55" w:rsidRDefault="00B24D91">
            <w:pPr>
              <w:ind w:right="219"/>
              <w:jc w:val="right"/>
              <w:rPr>
                <w:sz w:val="20"/>
                <w:szCs w:val="20"/>
              </w:rPr>
            </w:pPr>
            <w:r>
              <w:rPr>
                <w:rFonts w:eastAsia="Times New Roman"/>
                <w:sz w:val="20"/>
                <w:szCs w:val="20"/>
              </w:rPr>
              <w:t>410200000</w:t>
            </w:r>
          </w:p>
        </w:tc>
        <w:tc>
          <w:tcPr>
            <w:tcW w:w="1340" w:type="dxa"/>
            <w:tcBorders>
              <w:top w:val="single" w:sz="8" w:space="0" w:color="auto"/>
              <w:right w:val="single" w:sz="8" w:space="0" w:color="auto"/>
            </w:tcBorders>
            <w:vAlign w:val="bottom"/>
          </w:tcPr>
          <w:p w:rsidR="001F6F55" w:rsidRDefault="00B24D91">
            <w:pPr>
              <w:ind w:right="239"/>
              <w:jc w:val="right"/>
              <w:rPr>
                <w:sz w:val="20"/>
                <w:szCs w:val="20"/>
              </w:rPr>
            </w:pPr>
            <w:r>
              <w:rPr>
                <w:rFonts w:eastAsia="Times New Roman"/>
                <w:sz w:val="20"/>
                <w:szCs w:val="20"/>
              </w:rPr>
              <w:t>440110189</w:t>
            </w: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500" w:type="dxa"/>
            <w:gridSpan w:val="2"/>
            <w:vAlign w:val="bottom"/>
          </w:tcPr>
          <w:p w:rsidR="001F6F55" w:rsidRDefault="00B24D91">
            <w:pPr>
              <w:spacing w:line="229" w:lineRule="exact"/>
              <w:ind w:left="100"/>
              <w:rPr>
                <w:sz w:val="20"/>
                <w:szCs w:val="20"/>
              </w:rPr>
            </w:pPr>
            <w:r>
              <w:rPr>
                <w:rFonts w:eastAsia="Times New Roman"/>
                <w:sz w:val="20"/>
                <w:szCs w:val="20"/>
              </w:rPr>
              <w:t>безвозмездно</w:t>
            </w:r>
          </w:p>
        </w:tc>
        <w:tc>
          <w:tcPr>
            <w:tcW w:w="1560" w:type="dxa"/>
            <w:vAlign w:val="bottom"/>
          </w:tcPr>
          <w:p w:rsidR="001F6F55" w:rsidRDefault="00B24D91">
            <w:pPr>
              <w:spacing w:line="229" w:lineRule="exact"/>
              <w:ind w:left="140"/>
              <w:rPr>
                <w:sz w:val="20"/>
                <w:szCs w:val="20"/>
              </w:rPr>
            </w:pPr>
            <w:r>
              <w:rPr>
                <w:rFonts w:eastAsia="Times New Roman"/>
                <w:sz w:val="20"/>
                <w:szCs w:val="20"/>
              </w:rPr>
              <w:t>полученных</w:t>
            </w:r>
          </w:p>
        </w:tc>
        <w:tc>
          <w:tcPr>
            <w:tcW w:w="90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w w:val="98"/>
                <w:sz w:val="20"/>
                <w:szCs w:val="20"/>
              </w:rPr>
              <w:t>объектов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060" w:type="dxa"/>
            <w:gridSpan w:val="3"/>
            <w:vAlign w:val="bottom"/>
          </w:tcPr>
          <w:p w:rsidR="001F6F55" w:rsidRDefault="00B24D91">
            <w:pPr>
              <w:ind w:left="100"/>
              <w:rPr>
                <w:sz w:val="20"/>
                <w:szCs w:val="20"/>
              </w:rPr>
            </w:pPr>
            <w:r>
              <w:rPr>
                <w:rFonts w:eastAsia="Times New Roman"/>
                <w:sz w:val="20"/>
                <w:szCs w:val="20"/>
              </w:rPr>
              <w:t>нематериальных активов:</w:t>
            </w: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при   закреплении   права   оперативного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управления,  в  случаях,  предусмотренных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4</w:t>
            </w:r>
          </w:p>
        </w:tc>
        <w:tc>
          <w:tcPr>
            <w:tcW w:w="3960" w:type="dxa"/>
            <w:gridSpan w:val="4"/>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получении от резидентов Российской</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210200000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4"/>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Федерации и физических лиц нерезидентов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060" w:type="dxa"/>
            <w:gridSpan w:val="3"/>
            <w:vAlign w:val="bottom"/>
          </w:tcPr>
          <w:p w:rsidR="001F6F55" w:rsidRDefault="00B24D91">
            <w:pPr>
              <w:ind w:left="100"/>
              <w:rPr>
                <w:sz w:val="20"/>
                <w:szCs w:val="20"/>
              </w:rPr>
            </w:pPr>
            <w:r>
              <w:rPr>
                <w:rFonts w:eastAsia="Times New Roman"/>
                <w:sz w:val="20"/>
                <w:szCs w:val="20"/>
              </w:rPr>
              <w:t>Российской Федерации</w:t>
            </w: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1560" w:type="dxa"/>
            <w:vAlign w:val="bottom"/>
          </w:tcPr>
          <w:p w:rsidR="001F6F55" w:rsidRDefault="001F6F55">
            <w:pPr>
              <w:rPr>
                <w:sz w:val="19"/>
                <w:szCs w:val="19"/>
              </w:rPr>
            </w:pP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карточка группового учета</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5</w:t>
            </w:r>
          </w:p>
        </w:tc>
        <w:tc>
          <w:tcPr>
            <w:tcW w:w="3060" w:type="dxa"/>
            <w:gridSpan w:val="3"/>
            <w:vAlign w:val="bottom"/>
          </w:tcPr>
          <w:p w:rsidR="001F6F55" w:rsidRDefault="00B24D91">
            <w:pPr>
              <w:spacing w:line="216" w:lineRule="exact"/>
              <w:ind w:left="100"/>
              <w:rPr>
                <w:sz w:val="20"/>
                <w:szCs w:val="20"/>
              </w:rPr>
            </w:pPr>
            <w:r>
              <w:rPr>
                <w:rFonts w:eastAsia="Times New Roman"/>
                <w:sz w:val="20"/>
                <w:szCs w:val="20"/>
              </w:rPr>
              <w:t>при безвозмездном получении от</w:t>
            </w:r>
          </w:p>
        </w:tc>
        <w:tc>
          <w:tcPr>
            <w:tcW w:w="90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210200000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240110152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060" w:type="dxa"/>
            <w:gridSpan w:val="3"/>
            <w:vAlign w:val="bottom"/>
          </w:tcPr>
          <w:p w:rsidR="001F6F55" w:rsidRDefault="00B24D91">
            <w:pPr>
              <w:spacing w:line="229" w:lineRule="exact"/>
              <w:ind w:left="100"/>
              <w:rPr>
                <w:sz w:val="20"/>
                <w:szCs w:val="20"/>
              </w:rPr>
            </w:pPr>
            <w:r>
              <w:rPr>
                <w:rFonts w:eastAsia="Times New Roman"/>
                <w:sz w:val="20"/>
                <w:szCs w:val="20"/>
              </w:rPr>
              <w:t>наднациональных организаций,</w:t>
            </w: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240110153</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международных финансовых организаций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1"/>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НФА (ф. 0504101)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6</w:t>
            </w:r>
          </w:p>
        </w:tc>
        <w:tc>
          <w:tcPr>
            <w:tcW w:w="3060" w:type="dxa"/>
            <w:gridSpan w:val="3"/>
            <w:vAlign w:val="bottom"/>
          </w:tcPr>
          <w:p w:rsidR="001F6F55" w:rsidRDefault="00B24D91">
            <w:pPr>
              <w:spacing w:line="216" w:lineRule="exact"/>
              <w:ind w:left="100"/>
              <w:rPr>
                <w:sz w:val="20"/>
                <w:szCs w:val="20"/>
              </w:rPr>
            </w:pPr>
            <w:r>
              <w:rPr>
                <w:rFonts w:eastAsia="Times New Roman"/>
                <w:sz w:val="20"/>
                <w:szCs w:val="20"/>
              </w:rPr>
              <w:t>принятие к учету объектов</w:t>
            </w:r>
          </w:p>
        </w:tc>
        <w:tc>
          <w:tcPr>
            <w:tcW w:w="90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010200000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4"/>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нематериальных активов, выявленных при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500" w:type="dxa"/>
            <w:gridSpan w:val="2"/>
            <w:vAlign w:val="bottom"/>
          </w:tcPr>
          <w:p w:rsidR="001F6F55" w:rsidRDefault="00B24D91">
            <w:pPr>
              <w:ind w:left="100"/>
              <w:rPr>
                <w:sz w:val="20"/>
                <w:szCs w:val="20"/>
              </w:rPr>
            </w:pPr>
            <w:r>
              <w:rPr>
                <w:rFonts w:eastAsia="Times New Roman"/>
                <w:sz w:val="20"/>
                <w:szCs w:val="20"/>
              </w:rPr>
              <w:t>инвентаризации</w:t>
            </w: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4"/>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w w:val="99"/>
                <w:sz w:val="20"/>
                <w:szCs w:val="20"/>
              </w:rPr>
              <w:t>Внутреннее перемещение</w:t>
            </w: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7</w:t>
            </w:r>
          </w:p>
        </w:tc>
        <w:tc>
          <w:tcPr>
            <w:tcW w:w="3960" w:type="dxa"/>
            <w:gridSpan w:val="4"/>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внутреннее перемещение объектов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010200000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060" w:type="dxa"/>
            <w:gridSpan w:val="3"/>
            <w:vAlign w:val="bottom"/>
          </w:tcPr>
          <w:p w:rsidR="001F6F55" w:rsidRDefault="00B24D91">
            <w:pPr>
              <w:ind w:left="100"/>
              <w:rPr>
                <w:sz w:val="20"/>
                <w:szCs w:val="20"/>
              </w:rPr>
            </w:pPr>
            <w:r>
              <w:rPr>
                <w:rFonts w:eastAsia="Times New Roman"/>
                <w:sz w:val="20"/>
                <w:szCs w:val="20"/>
              </w:rPr>
              <w:t>нематериальных активов между</w:t>
            </w: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материально ответственными лицами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B24D91">
            <w:pPr>
              <w:ind w:left="100"/>
              <w:rPr>
                <w:sz w:val="20"/>
                <w:szCs w:val="20"/>
              </w:rPr>
            </w:pPr>
            <w:r>
              <w:rPr>
                <w:rFonts w:eastAsia="Times New Roman"/>
                <w:sz w:val="20"/>
                <w:szCs w:val="20"/>
              </w:rPr>
              <w:t>учреждения</w:t>
            </w: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vAlign w:val="bottom"/>
          </w:tcPr>
          <w:p w:rsidR="001F6F55" w:rsidRDefault="001F6F55">
            <w:pPr>
              <w:rPr>
                <w:sz w:val="19"/>
                <w:szCs w:val="19"/>
              </w:rPr>
            </w:pPr>
          </w:p>
        </w:tc>
        <w:tc>
          <w:tcPr>
            <w:tcW w:w="320" w:type="dxa"/>
            <w:vAlign w:val="bottom"/>
          </w:tcPr>
          <w:p w:rsidR="001F6F55" w:rsidRDefault="001F6F55">
            <w:pPr>
              <w:rPr>
                <w:sz w:val="19"/>
                <w:szCs w:val="19"/>
              </w:rPr>
            </w:pPr>
          </w:p>
        </w:tc>
        <w:tc>
          <w:tcPr>
            <w:tcW w:w="1560" w:type="dxa"/>
            <w:vAlign w:val="bottom"/>
          </w:tcPr>
          <w:p w:rsidR="001F6F55" w:rsidRDefault="001F6F55">
            <w:pPr>
              <w:rPr>
                <w:sz w:val="19"/>
                <w:szCs w:val="19"/>
              </w:rPr>
            </w:pP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внутреннее</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перемещение объектов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0504102)</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180" w:type="dxa"/>
            <w:tcBorders>
              <w:bottom w:val="single" w:sz="8" w:space="0" w:color="auto"/>
            </w:tcBorders>
            <w:shd w:val="clear" w:color="auto" w:fill="F2F2F2"/>
            <w:vAlign w:val="bottom"/>
          </w:tcPr>
          <w:p w:rsidR="001F6F55" w:rsidRDefault="001F6F55">
            <w:pPr>
              <w:rPr>
                <w:sz w:val="19"/>
                <w:szCs w:val="19"/>
              </w:rPr>
            </w:pPr>
          </w:p>
        </w:tc>
        <w:tc>
          <w:tcPr>
            <w:tcW w:w="320" w:type="dxa"/>
            <w:tcBorders>
              <w:bottom w:val="single" w:sz="8" w:space="0" w:color="auto"/>
            </w:tcBorders>
            <w:shd w:val="clear" w:color="auto" w:fill="F2F2F2"/>
            <w:vAlign w:val="bottom"/>
          </w:tcPr>
          <w:p w:rsidR="001F6F55" w:rsidRDefault="001F6F55">
            <w:pPr>
              <w:rPr>
                <w:sz w:val="19"/>
                <w:szCs w:val="19"/>
              </w:rPr>
            </w:pPr>
          </w:p>
        </w:tc>
        <w:tc>
          <w:tcPr>
            <w:tcW w:w="1560" w:type="dxa"/>
            <w:tcBorders>
              <w:bottom w:val="single" w:sz="8" w:space="0" w:color="auto"/>
            </w:tcBorders>
            <w:shd w:val="clear" w:color="auto" w:fill="F2F2F2"/>
            <w:vAlign w:val="bottom"/>
          </w:tcPr>
          <w:p w:rsidR="001F6F55" w:rsidRDefault="00B24D91">
            <w:pPr>
              <w:spacing w:line="221" w:lineRule="exact"/>
              <w:ind w:right="519"/>
              <w:jc w:val="center"/>
              <w:rPr>
                <w:sz w:val="20"/>
                <w:szCs w:val="20"/>
              </w:rPr>
            </w:pPr>
            <w:r>
              <w:rPr>
                <w:rFonts w:eastAsia="Times New Roman"/>
                <w:b/>
                <w:bCs/>
                <w:sz w:val="20"/>
                <w:szCs w:val="20"/>
              </w:rPr>
              <w:t>Выбытие</w:t>
            </w:r>
          </w:p>
        </w:tc>
        <w:tc>
          <w:tcPr>
            <w:tcW w:w="90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8</w:t>
            </w:r>
          </w:p>
        </w:tc>
        <w:tc>
          <w:tcPr>
            <w:tcW w:w="3960" w:type="dxa"/>
            <w:gridSpan w:val="4"/>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выбытие нематериальных активов: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060" w:type="dxa"/>
            <w:gridSpan w:val="3"/>
            <w:vAlign w:val="bottom"/>
          </w:tcPr>
          <w:p w:rsidR="001F6F55" w:rsidRDefault="00B24D91">
            <w:pPr>
              <w:spacing w:line="229" w:lineRule="exact"/>
              <w:ind w:left="100"/>
              <w:rPr>
                <w:sz w:val="20"/>
                <w:szCs w:val="20"/>
              </w:rPr>
            </w:pPr>
            <w:r>
              <w:rPr>
                <w:rFonts w:eastAsia="Times New Roman"/>
                <w:sz w:val="20"/>
                <w:szCs w:val="20"/>
              </w:rPr>
              <w:t>согласно принятому комиссией</w:t>
            </w: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учреждения о поступлении и выбытии</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активов решению о списании объектов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нематериальных активов, оформленному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первичным учетным документом выбытие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отражается по балансовой стоимости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объектов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500" w:type="dxa"/>
            <w:gridSpan w:val="2"/>
            <w:vAlign w:val="bottom"/>
          </w:tcPr>
          <w:p w:rsidR="001F6F55" w:rsidRDefault="00B24D91">
            <w:pPr>
              <w:spacing w:line="226" w:lineRule="exact"/>
              <w:ind w:left="100"/>
              <w:rPr>
                <w:sz w:val="20"/>
                <w:szCs w:val="20"/>
              </w:rPr>
            </w:pPr>
            <w:r>
              <w:rPr>
                <w:rFonts w:eastAsia="Times New Roman"/>
                <w:sz w:val="20"/>
                <w:szCs w:val="20"/>
              </w:rPr>
              <w:t>объекта учета</w:t>
            </w:r>
          </w:p>
        </w:tc>
        <w:tc>
          <w:tcPr>
            <w:tcW w:w="1560" w:type="dxa"/>
            <w:vAlign w:val="bottom"/>
          </w:tcPr>
          <w:p w:rsidR="001F6F55" w:rsidRDefault="001F6F55">
            <w:pPr>
              <w:rPr>
                <w:sz w:val="19"/>
                <w:szCs w:val="19"/>
              </w:rPr>
            </w:pP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(кроме транспортных средств)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9</w:t>
            </w:r>
          </w:p>
        </w:tc>
        <w:tc>
          <w:tcPr>
            <w:tcW w:w="3960" w:type="dxa"/>
            <w:gridSpan w:val="4"/>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передаче объекта нематериальных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030404320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060" w:type="dxa"/>
            <w:gridSpan w:val="3"/>
            <w:vAlign w:val="bottom"/>
          </w:tcPr>
          <w:p w:rsidR="001F6F55" w:rsidRDefault="00B24D91">
            <w:pPr>
              <w:ind w:left="100"/>
              <w:rPr>
                <w:sz w:val="20"/>
                <w:szCs w:val="20"/>
              </w:rPr>
            </w:pPr>
            <w:r>
              <w:rPr>
                <w:rFonts w:eastAsia="Times New Roman"/>
                <w:sz w:val="20"/>
                <w:szCs w:val="20"/>
              </w:rPr>
              <w:t>активов в рамках расчетов между</w:t>
            </w:r>
          </w:p>
        </w:tc>
        <w:tc>
          <w:tcPr>
            <w:tcW w:w="9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4"/>
            <w:tcBorders>
              <w:right w:val="single" w:sz="8" w:space="0" w:color="auto"/>
            </w:tcBorders>
            <w:vAlign w:val="bottom"/>
          </w:tcPr>
          <w:p w:rsidR="001F6F55" w:rsidRDefault="00B24D91">
            <w:pPr>
              <w:ind w:left="100"/>
              <w:rPr>
                <w:sz w:val="20"/>
                <w:szCs w:val="20"/>
              </w:rPr>
            </w:pPr>
            <w:r>
              <w:rPr>
                <w:rFonts w:eastAsia="Times New Roman"/>
                <w:sz w:val="20"/>
                <w:szCs w:val="20"/>
              </w:rPr>
              <w:t>головным учреждением, обособленными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060" w:type="dxa"/>
            <w:gridSpan w:val="3"/>
            <w:vAlign w:val="bottom"/>
          </w:tcPr>
          <w:p w:rsidR="001F6F55" w:rsidRDefault="00B24D91">
            <w:pPr>
              <w:ind w:left="100"/>
              <w:rPr>
                <w:sz w:val="20"/>
                <w:szCs w:val="20"/>
              </w:rPr>
            </w:pPr>
            <w:r>
              <w:rPr>
                <w:rFonts w:eastAsia="Times New Roman"/>
                <w:sz w:val="20"/>
                <w:szCs w:val="20"/>
              </w:rPr>
              <w:t>подразделениями (филиалами)</w:t>
            </w: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vAlign w:val="bottom"/>
          </w:tcPr>
          <w:p w:rsidR="001F6F55" w:rsidRDefault="001F6F55">
            <w:pPr>
              <w:rPr>
                <w:sz w:val="20"/>
                <w:szCs w:val="20"/>
              </w:rPr>
            </w:pPr>
          </w:p>
        </w:tc>
        <w:tc>
          <w:tcPr>
            <w:tcW w:w="320" w:type="dxa"/>
            <w:vAlign w:val="bottom"/>
          </w:tcPr>
          <w:p w:rsidR="001F6F55" w:rsidRDefault="001F6F55">
            <w:pPr>
              <w:rPr>
                <w:sz w:val="20"/>
                <w:szCs w:val="20"/>
              </w:rPr>
            </w:pPr>
          </w:p>
        </w:tc>
        <w:tc>
          <w:tcPr>
            <w:tcW w:w="1560" w:type="dxa"/>
            <w:vAlign w:val="bottom"/>
          </w:tcPr>
          <w:p w:rsidR="001F6F55" w:rsidRDefault="001F6F55">
            <w:pPr>
              <w:rPr>
                <w:sz w:val="20"/>
                <w:szCs w:val="20"/>
              </w:rPr>
            </w:pPr>
          </w:p>
        </w:tc>
        <w:tc>
          <w:tcPr>
            <w:tcW w:w="9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tcBorders>
              <w:bottom w:val="single" w:sz="8" w:space="0" w:color="auto"/>
            </w:tcBorders>
            <w:vAlign w:val="bottom"/>
          </w:tcPr>
          <w:p w:rsidR="001F6F55" w:rsidRDefault="001F6F55">
            <w:pPr>
              <w:rPr>
                <w:sz w:val="20"/>
                <w:szCs w:val="20"/>
              </w:rPr>
            </w:pPr>
          </w:p>
        </w:tc>
        <w:tc>
          <w:tcPr>
            <w:tcW w:w="320" w:type="dxa"/>
            <w:tcBorders>
              <w:bottom w:val="single" w:sz="8" w:space="0" w:color="auto"/>
            </w:tcBorders>
            <w:vAlign w:val="bottom"/>
          </w:tcPr>
          <w:p w:rsidR="001F6F55" w:rsidRDefault="001F6F55">
            <w:pPr>
              <w:rPr>
                <w:sz w:val="20"/>
                <w:szCs w:val="20"/>
              </w:rPr>
            </w:pPr>
          </w:p>
        </w:tc>
        <w:tc>
          <w:tcPr>
            <w:tcW w:w="1560" w:type="dxa"/>
            <w:tcBorders>
              <w:bottom w:val="single" w:sz="8" w:space="0" w:color="auto"/>
            </w:tcBorders>
            <w:vAlign w:val="bottom"/>
          </w:tcPr>
          <w:p w:rsidR="001F6F55" w:rsidRDefault="001F6F55">
            <w:pPr>
              <w:rPr>
                <w:sz w:val="20"/>
                <w:szCs w:val="20"/>
              </w:rPr>
            </w:pPr>
          </w:p>
        </w:tc>
        <w:tc>
          <w:tcPr>
            <w:tcW w:w="9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458"/>
        </w:trPr>
        <w:tc>
          <w:tcPr>
            <w:tcW w:w="700" w:type="dxa"/>
            <w:vAlign w:val="bottom"/>
          </w:tcPr>
          <w:p w:rsidR="001F6F55" w:rsidRDefault="001F6F55">
            <w:pPr>
              <w:rPr>
                <w:sz w:val="24"/>
                <w:szCs w:val="24"/>
              </w:rPr>
            </w:pPr>
          </w:p>
        </w:tc>
        <w:tc>
          <w:tcPr>
            <w:tcW w:w="1180" w:type="dxa"/>
            <w:vAlign w:val="bottom"/>
          </w:tcPr>
          <w:p w:rsidR="001F6F55" w:rsidRDefault="001F6F55">
            <w:pPr>
              <w:rPr>
                <w:sz w:val="24"/>
                <w:szCs w:val="24"/>
              </w:rPr>
            </w:pPr>
          </w:p>
        </w:tc>
        <w:tc>
          <w:tcPr>
            <w:tcW w:w="320" w:type="dxa"/>
            <w:vAlign w:val="bottom"/>
          </w:tcPr>
          <w:p w:rsidR="001F6F55" w:rsidRDefault="001F6F55">
            <w:pPr>
              <w:rPr>
                <w:sz w:val="24"/>
                <w:szCs w:val="24"/>
              </w:rPr>
            </w:pPr>
          </w:p>
        </w:tc>
        <w:tc>
          <w:tcPr>
            <w:tcW w:w="1560" w:type="dxa"/>
            <w:vAlign w:val="bottom"/>
          </w:tcPr>
          <w:p w:rsidR="001F6F55" w:rsidRDefault="001F6F55">
            <w:pPr>
              <w:rPr>
                <w:sz w:val="24"/>
                <w:szCs w:val="24"/>
              </w:rPr>
            </w:pPr>
          </w:p>
        </w:tc>
        <w:tc>
          <w:tcPr>
            <w:tcW w:w="90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52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B24D91">
      <w:pPr>
        <w:ind w:left="66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
        <w:gridCol w:w="660"/>
        <w:gridCol w:w="580"/>
        <w:gridCol w:w="2000"/>
        <w:gridCol w:w="1380"/>
        <w:gridCol w:w="1320"/>
        <w:gridCol w:w="1340"/>
        <w:gridCol w:w="3020"/>
      </w:tblGrid>
      <w:tr w:rsidR="001F6F55">
        <w:trPr>
          <w:trHeight w:val="231"/>
        </w:trPr>
        <w:tc>
          <w:tcPr>
            <w:tcW w:w="40" w:type="dxa"/>
            <w:tcBorders>
              <w:top w:val="single" w:sz="8" w:space="0" w:color="auto"/>
              <w:left w:val="single" w:sz="8" w:space="0" w:color="auto"/>
            </w:tcBorders>
            <w:shd w:val="clear" w:color="auto" w:fill="000000"/>
            <w:vAlign w:val="bottom"/>
          </w:tcPr>
          <w:p w:rsidR="001F6F55" w:rsidRDefault="001F6F55">
            <w:pPr>
              <w:rPr>
                <w:sz w:val="20"/>
                <w:szCs w:val="20"/>
              </w:rPr>
            </w:pPr>
          </w:p>
        </w:tc>
        <w:tc>
          <w:tcPr>
            <w:tcW w:w="660" w:type="dxa"/>
            <w:tcBorders>
              <w:top w:val="single" w:sz="8" w:space="0" w:color="auto"/>
              <w:right w:val="single" w:sz="8" w:space="0" w:color="auto"/>
            </w:tcBorders>
            <w:vAlign w:val="bottom"/>
          </w:tcPr>
          <w:p w:rsidR="001F6F55" w:rsidRDefault="001F6F55">
            <w:pPr>
              <w:rPr>
                <w:sz w:val="20"/>
                <w:szCs w:val="20"/>
              </w:rPr>
            </w:pPr>
          </w:p>
        </w:tc>
        <w:tc>
          <w:tcPr>
            <w:tcW w:w="580" w:type="dxa"/>
            <w:tcBorders>
              <w:top w:val="single" w:sz="8" w:space="0" w:color="auto"/>
            </w:tcBorders>
            <w:vAlign w:val="bottom"/>
          </w:tcPr>
          <w:p w:rsidR="001F6F55" w:rsidRDefault="001F6F55">
            <w:pPr>
              <w:rPr>
                <w:sz w:val="20"/>
                <w:szCs w:val="20"/>
              </w:rPr>
            </w:pPr>
          </w:p>
        </w:tc>
        <w:tc>
          <w:tcPr>
            <w:tcW w:w="2000" w:type="dxa"/>
            <w:tcBorders>
              <w:top w:val="single" w:sz="8" w:space="0" w:color="auto"/>
            </w:tcBorders>
            <w:vAlign w:val="bottom"/>
          </w:tcPr>
          <w:p w:rsidR="001F6F55" w:rsidRDefault="001F6F55">
            <w:pPr>
              <w:rPr>
                <w:sz w:val="20"/>
                <w:szCs w:val="20"/>
              </w:rPr>
            </w:pPr>
          </w:p>
        </w:tc>
        <w:tc>
          <w:tcPr>
            <w:tcW w:w="1380" w:type="dxa"/>
            <w:tcBorders>
              <w:top w:val="single" w:sz="8" w:space="0" w:color="auto"/>
              <w:right w:val="single" w:sz="8" w:space="0" w:color="auto"/>
            </w:tcBorders>
            <w:vAlign w:val="bottom"/>
          </w:tcPr>
          <w:p w:rsidR="001F6F55" w:rsidRDefault="001F6F55">
            <w:pPr>
              <w:rPr>
                <w:sz w:val="20"/>
                <w:szCs w:val="20"/>
              </w:rPr>
            </w:pP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58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38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0504101);</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16"/>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10</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объекта нематериальных активов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040120241</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органу власти, государственному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1"/>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(муниципальному) учреждению, в том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числе при прекращении права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 (изъятия из</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2580" w:type="dxa"/>
            <w:gridSpan w:val="2"/>
            <w:vAlign w:val="bottom"/>
          </w:tcPr>
          <w:p w:rsidR="001F6F55" w:rsidRDefault="00B24D91">
            <w:pPr>
              <w:ind w:left="100"/>
              <w:rPr>
                <w:sz w:val="20"/>
                <w:szCs w:val="20"/>
              </w:rPr>
            </w:pPr>
            <w:r>
              <w:rPr>
                <w:rFonts w:eastAsia="Times New Roman"/>
                <w:sz w:val="20"/>
                <w:szCs w:val="20"/>
              </w:rPr>
              <w:t>оперативного управления)</w:t>
            </w: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1"/>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0504101)</w:t>
            </w:r>
          </w:p>
        </w:tc>
      </w:tr>
      <w:tr w:rsidR="001F6F55">
        <w:trPr>
          <w:trHeight w:val="216"/>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11</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передаче в соответствии с</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240120241</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240110242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иным правообладателям, за исключением</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органов государственной (муниципальной)</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240120253</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2580" w:type="dxa"/>
            <w:gridSpan w:val="2"/>
            <w:vAlign w:val="bottom"/>
          </w:tcPr>
          <w:p w:rsidR="001F6F55" w:rsidRDefault="00B24D91">
            <w:pPr>
              <w:ind w:left="100"/>
              <w:rPr>
                <w:sz w:val="20"/>
                <w:szCs w:val="20"/>
              </w:rPr>
            </w:pPr>
            <w:r>
              <w:rPr>
                <w:rFonts w:eastAsia="Times New Roman"/>
                <w:sz w:val="20"/>
                <w:szCs w:val="20"/>
              </w:rPr>
              <w:t>власти</w:t>
            </w: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210400000</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211400000</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1"/>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trPr>
          <w:trHeight w:val="216"/>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12</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вложение объектов нематериальных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210400000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активов, в соответствии с действующим</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211400000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221500000</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26"/>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 создании некоммерческих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организаций, в случае передачи данной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1"/>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организации исключительных прав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 нематериальных активов 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уставный капитал организаций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trPr>
          <w:trHeight w:val="216"/>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6" w:lineRule="exact"/>
              <w:ind w:left="80"/>
              <w:rPr>
                <w:sz w:val="20"/>
                <w:szCs w:val="20"/>
              </w:rPr>
            </w:pPr>
            <w:r>
              <w:rPr>
                <w:rFonts w:eastAsia="Times New Roman"/>
                <w:sz w:val="20"/>
                <w:szCs w:val="20"/>
              </w:rPr>
              <w:t>13</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выбытие нематериальных активов при их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продаже (передаче исключительных прав</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на результаты интеллектуальной</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деятельности и приравненные к ним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средства индивидуализации) в случаях,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предусмотренных законодательством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2580" w:type="dxa"/>
            <w:gridSpan w:val="2"/>
            <w:vAlign w:val="bottom"/>
          </w:tcPr>
          <w:p w:rsidR="001F6F55" w:rsidRDefault="00B24D91">
            <w:pPr>
              <w:ind w:left="100"/>
              <w:rPr>
                <w:sz w:val="20"/>
                <w:szCs w:val="20"/>
              </w:rPr>
            </w:pPr>
            <w:r>
              <w:rPr>
                <w:rFonts w:eastAsia="Times New Roman"/>
                <w:sz w:val="20"/>
                <w:szCs w:val="20"/>
              </w:rPr>
              <w:t>Российской Федерации</w:t>
            </w: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26"/>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580" w:type="dxa"/>
            <w:vAlign w:val="bottom"/>
          </w:tcPr>
          <w:p w:rsidR="001F6F55" w:rsidRDefault="001F6F55">
            <w:pPr>
              <w:rPr>
                <w:sz w:val="19"/>
                <w:szCs w:val="19"/>
              </w:rPr>
            </w:pPr>
          </w:p>
        </w:tc>
        <w:tc>
          <w:tcPr>
            <w:tcW w:w="2000" w:type="dxa"/>
            <w:vAlign w:val="bottom"/>
          </w:tcPr>
          <w:p w:rsidR="001F6F55" w:rsidRDefault="001F6F55">
            <w:pPr>
              <w:rPr>
                <w:sz w:val="19"/>
                <w:szCs w:val="19"/>
              </w:rPr>
            </w:pPr>
          </w:p>
        </w:tc>
        <w:tc>
          <w:tcPr>
            <w:tcW w:w="138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0504101)</w:t>
            </w:r>
          </w:p>
        </w:tc>
      </w:tr>
      <w:tr w:rsidR="001F6F55">
        <w:trPr>
          <w:trHeight w:val="222"/>
        </w:trPr>
        <w:tc>
          <w:tcPr>
            <w:tcW w:w="40" w:type="dxa"/>
            <w:tcBorders>
              <w:left w:val="single" w:sz="8" w:space="0" w:color="auto"/>
              <w:bottom w:val="single" w:sz="8" w:space="0" w:color="auto"/>
            </w:tcBorders>
            <w:shd w:val="clear" w:color="auto" w:fill="000000"/>
            <w:vAlign w:val="bottom"/>
          </w:tcPr>
          <w:p w:rsidR="001F6F55" w:rsidRDefault="001F6F55">
            <w:pPr>
              <w:rPr>
                <w:sz w:val="19"/>
                <w:szCs w:val="19"/>
              </w:rPr>
            </w:pPr>
          </w:p>
        </w:tc>
        <w:tc>
          <w:tcPr>
            <w:tcW w:w="66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2000" w:type="dxa"/>
            <w:tcBorders>
              <w:bottom w:val="single" w:sz="8" w:space="0" w:color="auto"/>
            </w:tcBorders>
            <w:shd w:val="clear" w:color="auto" w:fill="F2F2F2"/>
            <w:vAlign w:val="bottom"/>
          </w:tcPr>
          <w:p w:rsidR="001F6F55" w:rsidRDefault="00B24D91">
            <w:pPr>
              <w:spacing w:line="221" w:lineRule="exact"/>
              <w:ind w:left="679"/>
              <w:jc w:val="center"/>
              <w:rPr>
                <w:sz w:val="20"/>
                <w:szCs w:val="20"/>
              </w:rPr>
            </w:pPr>
            <w:r>
              <w:rPr>
                <w:rFonts w:eastAsia="Times New Roman"/>
                <w:b/>
                <w:bCs/>
                <w:sz w:val="20"/>
                <w:szCs w:val="20"/>
              </w:rPr>
              <w:t>Переоценка</w:t>
            </w:r>
          </w:p>
        </w:tc>
        <w:tc>
          <w:tcPr>
            <w:tcW w:w="138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40" w:type="dxa"/>
            <w:tcBorders>
              <w:left w:val="single" w:sz="8" w:space="0" w:color="auto"/>
            </w:tcBorders>
            <w:shd w:val="clear" w:color="auto" w:fill="000000"/>
            <w:vAlign w:val="bottom"/>
          </w:tcPr>
          <w:p w:rsidR="001F6F55" w:rsidRDefault="001F6F55">
            <w:pPr>
              <w:rPr>
                <w:sz w:val="18"/>
                <w:szCs w:val="18"/>
              </w:rPr>
            </w:pPr>
          </w:p>
        </w:tc>
        <w:tc>
          <w:tcPr>
            <w:tcW w:w="660" w:type="dxa"/>
            <w:tcBorders>
              <w:right w:val="single" w:sz="8" w:space="0" w:color="auto"/>
            </w:tcBorders>
            <w:vAlign w:val="bottom"/>
          </w:tcPr>
          <w:p w:rsidR="001F6F55" w:rsidRDefault="00B24D91">
            <w:pPr>
              <w:spacing w:line="214" w:lineRule="exact"/>
              <w:ind w:left="80"/>
              <w:rPr>
                <w:sz w:val="20"/>
                <w:szCs w:val="20"/>
              </w:rPr>
            </w:pPr>
            <w:r>
              <w:rPr>
                <w:rFonts w:eastAsia="Times New Roman"/>
                <w:sz w:val="20"/>
                <w:szCs w:val="20"/>
              </w:rPr>
              <w:t>14</w:t>
            </w:r>
          </w:p>
        </w:tc>
        <w:tc>
          <w:tcPr>
            <w:tcW w:w="396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Суммы уценки (</w:t>
            </w:r>
            <w:proofErr w:type="spellStart"/>
            <w:r>
              <w:rPr>
                <w:rFonts w:eastAsia="Times New Roman"/>
                <w:sz w:val="20"/>
                <w:szCs w:val="20"/>
              </w:rPr>
              <w:t>дооценки</w:t>
            </w:r>
            <w:proofErr w:type="spellEnd"/>
            <w:r>
              <w:rPr>
                <w:rFonts w:eastAsia="Times New Roman"/>
                <w:sz w:val="20"/>
                <w:szCs w:val="20"/>
              </w:rPr>
              <w:t>) стоимости</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040130000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40" w:type="dxa"/>
            <w:tcBorders>
              <w:left w:val="single" w:sz="8" w:space="0" w:color="auto"/>
            </w:tcBorders>
            <w:shd w:val="clear" w:color="auto" w:fill="000000"/>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объекта основных средств и начисленной</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010200000</w:t>
            </w: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040130000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амортизации, полученные в результате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2580" w:type="dxa"/>
            <w:gridSpan w:val="2"/>
            <w:vAlign w:val="bottom"/>
          </w:tcPr>
          <w:p w:rsidR="001F6F55" w:rsidRDefault="00B24D91">
            <w:pPr>
              <w:ind w:left="100"/>
              <w:rPr>
                <w:sz w:val="20"/>
                <w:szCs w:val="20"/>
              </w:rPr>
            </w:pPr>
            <w:r>
              <w:rPr>
                <w:rFonts w:eastAsia="Times New Roman"/>
                <w:sz w:val="20"/>
                <w:szCs w:val="20"/>
              </w:rPr>
              <w:t>переоценки</w:t>
            </w: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30"/>
        </w:trPr>
        <w:tc>
          <w:tcPr>
            <w:tcW w:w="40" w:type="dxa"/>
            <w:tcBorders>
              <w:left w:val="single" w:sz="8" w:space="0" w:color="auto"/>
            </w:tcBorders>
            <w:shd w:val="clear" w:color="auto" w:fill="000000"/>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2000" w:type="dxa"/>
            <w:vAlign w:val="bottom"/>
          </w:tcPr>
          <w:p w:rsidR="001F6F55" w:rsidRDefault="001F6F55">
            <w:pPr>
              <w:rPr>
                <w:sz w:val="20"/>
                <w:szCs w:val="20"/>
              </w:rPr>
            </w:pPr>
          </w:p>
        </w:tc>
        <w:tc>
          <w:tcPr>
            <w:tcW w:w="138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6"/>
        </w:trPr>
        <w:tc>
          <w:tcPr>
            <w:tcW w:w="40" w:type="dxa"/>
            <w:tcBorders>
              <w:left w:val="single" w:sz="8" w:space="0" w:color="auto"/>
              <w:bottom w:val="single" w:sz="8" w:space="0" w:color="auto"/>
            </w:tcBorders>
            <w:shd w:val="clear" w:color="auto" w:fill="000000"/>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2000" w:type="dxa"/>
            <w:tcBorders>
              <w:bottom w:val="single" w:sz="8" w:space="0" w:color="auto"/>
            </w:tcBorders>
            <w:vAlign w:val="bottom"/>
          </w:tcPr>
          <w:p w:rsidR="001F6F55" w:rsidRDefault="001F6F55">
            <w:pPr>
              <w:rPr>
                <w:sz w:val="20"/>
                <w:szCs w:val="20"/>
              </w:rPr>
            </w:pPr>
          </w:p>
        </w:tc>
        <w:tc>
          <w:tcPr>
            <w:tcW w:w="138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680"/>
        </w:trPr>
        <w:tc>
          <w:tcPr>
            <w:tcW w:w="40" w:type="dxa"/>
            <w:vAlign w:val="bottom"/>
          </w:tcPr>
          <w:p w:rsidR="001F6F55" w:rsidRDefault="001F6F55">
            <w:pPr>
              <w:rPr>
                <w:sz w:val="24"/>
                <w:szCs w:val="24"/>
              </w:rPr>
            </w:pPr>
          </w:p>
        </w:tc>
        <w:tc>
          <w:tcPr>
            <w:tcW w:w="660" w:type="dxa"/>
            <w:vAlign w:val="bottom"/>
          </w:tcPr>
          <w:p w:rsidR="001F6F55" w:rsidRDefault="001F6F55">
            <w:pPr>
              <w:rPr>
                <w:sz w:val="24"/>
                <w:szCs w:val="24"/>
              </w:rPr>
            </w:pPr>
          </w:p>
        </w:tc>
        <w:tc>
          <w:tcPr>
            <w:tcW w:w="2580" w:type="dxa"/>
            <w:gridSpan w:val="2"/>
            <w:vAlign w:val="bottom"/>
          </w:tcPr>
          <w:p w:rsidR="001F6F55" w:rsidRDefault="00B24D91">
            <w:pPr>
              <w:ind w:left="20"/>
              <w:rPr>
                <w:sz w:val="20"/>
                <w:szCs w:val="20"/>
              </w:rPr>
            </w:pPr>
            <w:r>
              <w:rPr>
                <w:rFonts w:eastAsia="Times New Roman"/>
                <w:b/>
                <w:bCs/>
                <w:sz w:val="20"/>
                <w:szCs w:val="20"/>
              </w:rPr>
              <w:t>Непроизведенные активы</w:t>
            </w:r>
          </w:p>
        </w:tc>
        <w:tc>
          <w:tcPr>
            <w:tcW w:w="138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rPr>
                <w:sz w:val="24"/>
                <w:szCs w:val="24"/>
              </w:rPr>
            </w:pPr>
          </w:p>
        </w:tc>
      </w:tr>
      <w:tr w:rsidR="001F6F55">
        <w:trPr>
          <w:trHeight w:val="241"/>
        </w:trPr>
        <w:tc>
          <w:tcPr>
            <w:tcW w:w="40" w:type="dxa"/>
            <w:tcBorders>
              <w:bottom w:val="single" w:sz="8" w:space="0" w:color="auto"/>
            </w:tcBorders>
            <w:vAlign w:val="bottom"/>
          </w:tcPr>
          <w:p w:rsidR="001F6F55" w:rsidRDefault="001F6F55">
            <w:pPr>
              <w:rPr>
                <w:sz w:val="20"/>
                <w:szCs w:val="20"/>
              </w:rPr>
            </w:pPr>
          </w:p>
        </w:tc>
        <w:tc>
          <w:tcPr>
            <w:tcW w:w="660" w:type="dxa"/>
            <w:tcBorders>
              <w:bottom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3380" w:type="dxa"/>
            <w:gridSpan w:val="2"/>
            <w:tcBorders>
              <w:bottom w:val="single" w:sz="8" w:space="0" w:color="auto"/>
            </w:tcBorders>
            <w:vAlign w:val="bottom"/>
          </w:tcPr>
          <w:p w:rsidR="001F6F55" w:rsidRDefault="001F6F55">
            <w:pPr>
              <w:rPr>
                <w:sz w:val="20"/>
                <w:szCs w:val="20"/>
              </w:rPr>
            </w:pPr>
          </w:p>
        </w:tc>
        <w:tc>
          <w:tcPr>
            <w:tcW w:w="1320" w:type="dxa"/>
            <w:tcBorders>
              <w:bottom w:val="single" w:sz="8" w:space="0" w:color="auto"/>
            </w:tcBorders>
            <w:vAlign w:val="bottom"/>
          </w:tcPr>
          <w:p w:rsidR="001F6F55" w:rsidRDefault="001F6F55">
            <w:pPr>
              <w:rPr>
                <w:sz w:val="20"/>
                <w:szCs w:val="20"/>
              </w:rPr>
            </w:pPr>
          </w:p>
        </w:tc>
        <w:tc>
          <w:tcPr>
            <w:tcW w:w="1340" w:type="dxa"/>
            <w:tcBorders>
              <w:bottom w:val="single" w:sz="8" w:space="0" w:color="auto"/>
            </w:tcBorders>
            <w:vAlign w:val="bottom"/>
          </w:tcPr>
          <w:p w:rsidR="001F6F55" w:rsidRDefault="001F6F55">
            <w:pPr>
              <w:rPr>
                <w:sz w:val="20"/>
                <w:szCs w:val="20"/>
              </w:rPr>
            </w:pPr>
          </w:p>
        </w:tc>
        <w:tc>
          <w:tcPr>
            <w:tcW w:w="3020" w:type="dxa"/>
            <w:tcBorders>
              <w:bottom w:val="single" w:sz="8" w:space="0" w:color="auto"/>
            </w:tcBorders>
            <w:vAlign w:val="bottom"/>
          </w:tcPr>
          <w:p w:rsidR="001F6F55" w:rsidRDefault="001F6F55">
            <w:pPr>
              <w:rPr>
                <w:sz w:val="20"/>
                <w:szCs w:val="20"/>
              </w:rPr>
            </w:pPr>
          </w:p>
        </w:tc>
      </w:tr>
      <w:tr w:rsidR="001F6F55">
        <w:trPr>
          <w:trHeight w:val="214"/>
        </w:trPr>
        <w:tc>
          <w:tcPr>
            <w:tcW w:w="40" w:type="dxa"/>
            <w:tcBorders>
              <w:left w:val="single" w:sz="8" w:space="0" w:color="auto"/>
            </w:tcBorders>
            <w:vAlign w:val="bottom"/>
          </w:tcPr>
          <w:p w:rsidR="001F6F55" w:rsidRDefault="001F6F55">
            <w:pPr>
              <w:rPr>
                <w:sz w:val="18"/>
                <w:szCs w:val="18"/>
              </w:rPr>
            </w:pPr>
          </w:p>
        </w:tc>
        <w:tc>
          <w:tcPr>
            <w:tcW w:w="660" w:type="dxa"/>
            <w:tcBorders>
              <w:right w:val="single" w:sz="8" w:space="0" w:color="auto"/>
            </w:tcBorders>
            <w:shd w:val="clear" w:color="auto" w:fill="BFBFBF"/>
            <w:vAlign w:val="bottom"/>
          </w:tcPr>
          <w:p w:rsidR="001F6F55" w:rsidRDefault="00B24D91">
            <w:pPr>
              <w:spacing w:line="214" w:lineRule="exact"/>
              <w:ind w:left="80"/>
              <w:rPr>
                <w:sz w:val="20"/>
                <w:szCs w:val="20"/>
              </w:rPr>
            </w:pPr>
            <w:r>
              <w:rPr>
                <w:rFonts w:eastAsia="Times New Roman"/>
                <w:sz w:val="20"/>
                <w:szCs w:val="20"/>
              </w:rPr>
              <w:t>№</w:t>
            </w:r>
          </w:p>
        </w:tc>
        <w:tc>
          <w:tcPr>
            <w:tcW w:w="580" w:type="dxa"/>
            <w:shd w:val="clear" w:color="auto" w:fill="BFBFBF"/>
            <w:vAlign w:val="bottom"/>
          </w:tcPr>
          <w:p w:rsidR="001F6F55" w:rsidRDefault="001F6F55">
            <w:pPr>
              <w:rPr>
                <w:sz w:val="18"/>
                <w:szCs w:val="18"/>
              </w:rPr>
            </w:pPr>
          </w:p>
        </w:tc>
        <w:tc>
          <w:tcPr>
            <w:tcW w:w="3380" w:type="dxa"/>
            <w:gridSpan w:val="2"/>
            <w:tcBorders>
              <w:right w:val="single" w:sz="8" w:space="0" w:color="auto"/>
            </w:tcBorders>
            <w:shd w:val="clear" w:color="auto" w:fill="BFBFBF"/>
            <w:vAlign w:val="bottom"/>
          </w:tcPr>
          <w:p w:rsidR="001F6F55" w:rsidRDefault="00B24D91">
            <w:pPr>
              <w:spacing w:line="214" w:lineRule="exact"/>
              <w:ind w:right="499"/>
              <w:jc w:val="center"/>
              <w:rPr>
                <w:sz w:val="20"/>
                <w:szCs w:val="20"/>
              </w:rPr>
            </w:pPr>
            <w:r>
              <w:rPr>
                <w:rFonts w:eastAsia="Times New Roman"/>
                <w:b/>
                <w:bCs/>
                <w:sz w:val="20"/>
                <w:szCs w:val="20"/>
              </w:rPr>
              <w:t>Факт хозяйственной жизни</w:t>
            </w:r>
          </w:p>
        </w:tc>
        <w:tc>
          <w:tcPr>
            <w:tcW w:w="1320" w:type="dxa"/>
            <w:tcBorders>
              <w:right w:val="single" w:sz="8" w:space="0" w:color="auto"/>
            </w:tcBorders>
            <w:shd w:val="clear" w:color="auto" w:fill="BFBFBF"/>
            <w:vAlign w:val="bottom"/>
          </w:tcPr>
          <w:p w:rsidR="001F6F55" w:rsidRDefault="00B24D91">
            <w:pPr>
              <w:spacing w:line="214" w:lineRule="exact"/>
              <w:ind w:right="319"/>
              <w:jc w:val="right"/>
              <w:rPr>
                <w:sz w:val="20"/>
                <w:szCs w:val="20"/>
              </w:rPr>
            </w:pPr>
            <w:r>
              <w:rPr>
                <w:rFonts w:eastAsia="Times New Roman"/>
                <w:b/>
                <w:bCs/>
                <w:sz w:val="20"/>
                <w:szCs w:val="20"/>
              </w:rPr>
              <w:t>Дебет</w:t>
            </w:r>
          </w:p>
        </w:tc>
        <w:tc>
          <w:tcPr>
            <w:tcW w:w="1340" w:type="dxa"/>
            <w:tcBorders>
              <w:right w:val="single" w:sz="8" w:space="0" w:color="auto"/>
            </w:tcBorders>
            <w:shd w:val="clear" w:color="auto" w:fill="BFBFBF"/>
            <w:vAlign w:val="bottom"/>
          </w:tcPr>
          <w:p w:rsidR="001F6F55" w:rsidRDefault="00B24D91">
            <w:pPr>
              <w:spacing w:line="214" w:lineRule="exact"/>
              <w:ind w:right="239"/>
              <w:jc w:val="right"/>
              <w:rPr>
                <w:sz w:val="20"/>
                <w:szCs w:val="20"/>
              </w:rPr>
            </w:pPr>
            <w:r>
              <w:rPr>
                <w:rFonts w:eastAsia="Times New Roman"/>
                <w:b/>
                <w:bCs/>
                <w:sz w:val="20"/>
                <w:szCs w:val="20"/>
              </w:rPr>
              <w:t>Кредит</w:t>
            </w:r>
          </w:p>
        </w:tc>
        <w:tc>
          <w:tcPr>
            <w:tcW w:w="3020" w:type="dxa"/>
            <w:tcBorders>
              <w:right w:val="single" w:sz="8" w:space="0" w:color="auto"/>
            </w:tcBorders>
            <w:shd w:val="clear" w:color="auto" w:fill="BFBFBF"/>
            <w:vAlign w:val="bottom"/>
          </w:tcPr>
          <w:p w:rsidR="001F6F55" w:rsidRDefault="00B24D91">
            <w:pPr>
              <w:spacing w:line="214" w:lineRule="exact"/>
              <w:ind w:left="500"/>
              <w:rPr>
                <w:sz w:val="20"/>
                <w:szCs w:val="20"/>
              </w:rPr>
            </w:pPr>
            <w:r>
              <w:rPr>
                <w:rFonts w:eastAsia="Times New Roman"/>
                <w:b/>
                <w:bCs/>
                <w:sz w:val="20"/>
                <w:szCs w:val="20"/>
              </w:rPr>
              <w:t>Первичный документ</w:t>
            </w:r>
          </w:p>
        </w:tc>
      </w:tr>
      <w:tr w:rsidR="001F6F55">
        <w:trPr>
          <w:trHeight w:val="235"/>
        </w:trPr>
        <w:tc>
          <w:tcPr>
            <w:tcW w:w="40" w:type="dxa"/>
            <w:tcBorders>
              <w:left w:val="single" w:sz="8" w:space="0" w:color="auto"/>
              <w:bottom w:val="single" w:sz="8" w:space="0" w:color="auto"/>
            </w:tcBorders>
            <w:vAlign w:val="bottom"/>
          </w:tcPr>
          <w:p w:rsidR="001F6F55" w:rsidRDefault="001F6F55">
            <w:pPr>
              <w:rPr>
                <w:sz w:val="20"/>
                <w:szCs w:val="20"/>
              </w:rPr>
            </w:pPr>
          </w:p>
        </w:tc>
        <w:tc>
          <w:tcPr>
            <w:tcW w:w="66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580" w:type="dxa"/>
            <w:tcBorders>
              <w:bottom w:val="single" w:sz="8" w:space="0" w:color="auto"/>
            </w:tcBorders>
            <w:shd w:val="clear" w:color="auto" w:fill="BFBFBF"/>
            <w:vAlign w:val="bottom"/>
          </w:tcPr>
          <w:p w:rsidR="001F6F55" w:rsidRDefault="001F6F55">
            <w:pPr>
              <w:rPr>
                <w:sz w:val="20"/>
                <w:szCs w:val="20"/>
              </w:rPr>
            </w:pPr>
          </w:p>
        </w:tc>
        <w:tc>
          <w:tcPr>
            <w:tcW w:w="2000" w:type="dxa"/>
            <w:tcBorders>
              <w:bottom w:val="single" w:sz="8" w:space="0" w:color="auto"/>
            </w:tcBorders>
            <w:shd w:val="clear" w:color="auto" w:fill="BFBFBF"/>
            <w:vAlign w:val="bottom"/>
          </w:tcPr>
          <w:p w:rsidR="001F6F55" w:rsidRDefault="00B24D91">
            <w:pPr>
              <w:ind w:left="679"/>
              <w:jc w:val="center"/>
              <w:rPr>
                <w:sz w:val="20"/>
                <w:szCs w:val="20"/>
              </w:rPr>
            </w:pPr>
            <w:r>
              <w:rPr>
                <w:rFonts w:eastAsia="Times New Roman"/>
                <w:b/>
                <w:bCs/>
                <w:sz w:val="20"/>
                <w:szCs w:val="20"/>
              </w:rPr>
              <w:t>учреждения</w:t>
            </w:r>
          </w:p>
        </w:tc>
        <w:tc>
          <w:tcPr>
            <w:tcW w:w="138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19"/>
        </w:trPr>
        <w:tc>
          <w:tcPr>
            <w:tcW w:w="40" w:type="dxa"/>
            <w:tcBorders>
              <w:left w:val="single" w:sz="8" w:space="0" w:color="auto"/>
              <w:bottom w:val="single" w:sz="8" w:space="0" w:color="auto"/>
            </w:tcBorders>
            <w:vAlign w:val="bottom"/>
          </w:tcPr>
          <w:p w:rsidR="001F6F55" w:rsidRDefault="001F6F55">
            <w:pPr>
              <w:rPr>
                <w:sz w:val="19"/>
                <w:szCs w:val="19"/>
              </w:rPr>
            </w:pPr>
          </w:p>
        </w:tc>
        <w:tc>
          <w:tcPr>
            <w:tcW w:w="66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580" w:type="dxa"/>
            <w:tcBorders>
              <w:bottom w:val="single" w:sz="8" w:space="0" w:color="auto"/>
            </w:tcBorders>
            <w:shd w:val="clear" w:color="auto" w:fill="D9D9D9"/>
            <w:vAlign w:val="bottom"/>
          </w:tcPr>
          <w:p w:rsidR="001F6F55" w:rsidRDefault="001F6F55">
            <w:pPr>
              <w:rPr>
                <w:sz w:val="19"/>
                <w:szCs w:val="19"/>
              </w:rPr>
            </w:pPr>
          </w:p>
        </w:tc>
        <w:tc>
          <w:tcPr>
            <w:tcW w:w="3380" w:type="dxa"/>
            <w:gridSpan w:val="2"/>
            <w:tcBorders>
              <w:bottom w:val="single" w:sz="8" w:space="0" w:color="auto"/>
              <w:right w:val="single" w:sz="8" w:space="0" w:color="auto"/>
            </w:tcBorders>
            <w:shd w:val="clear" w:color="auto" w:fill="D9D9D9"/>
            <w:vAlign w:val="bottom"/>
          </w:tcPr>
          <w:p w:rsidR="001F6F55" w:rsidRDefault="00B24D91">
            <w:pPr>
              <w:spacing w:line="219" w:lineRule="exact"/>
              <w:ind w:right="499"/>
              <w:jc w:val="center"/>
              <w:rPr>
                <w:sz w:val="20"/>
                <w:szCs w:val="20"/>
              </w:rPr>
            </w:pPr>
            <w:r>
              <w:rPr>
                <w:rFonts w:eastAsia="Times New Roman"/>
                <w:b/>
                <w:bCs/>
                <w:sz w:val="20"/>
                <w:szCs w:val="20"/>
              </w:rPr>
              <w:t>Непроизведенные активы</w:t>
            </w:r>
          </w:p>
        </w:tc>
        <w:tc>
          <w:tcPr>
            <w:tcW w:w="1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trPr>
          <w:trHeight w:val="217"/>
        </w:trPr>
        <w:tc>
          <w:tcPr>
            <w:tcW w:w="40" w:type="dxa"/>
            <w:tcBorders>
              <w:left w:val="single" w:sz="8" w:space="0" w:color="auto"/>
            </w:tcBorders>
            <w:vAlign w:val="bottom"/>
          </w:tcPr>
          <w:p w:rsidR="001F6F55" w:rsidRDefault="001F6F55">
            <w:pPr>
              <w:rPr>
                <w:sz w:val="18"/>
                <w:szCs w:val="18"/>
              </w:rPr>
            </w:pPr>
          </w:p>
        </w:tc>
        <w:tc>
          <w:tcPr>
            <w:tcW w:w="660" w:type="dxa"/>
            <w:tcBorders>
              <w:right w:val="single" w:sz="8" w:space="0" w:color="auto"/>
            </w:tcBorders>
            <w:shd w:val="clear" w:color="auto" w:fill="F2F2F2"/>
            <w:vAlign w:val="bottom"/>
          </w:tcPr>
          <w:p w:rsidR="001F6F55" w:rsidRDefault="001F6F55">
            <w:pPr>
              <w:rPr>
                <w:sz w:val="18"/>
                <w:szCs w:val="18"/>
              </w:rPr>
            </w:pPr>
          </w:p>
        </w:tc>
        <w:tc>
          <w:tcPr>
            <w:tcW w:w="3960" w:type="dxa"/>
            <w:gridSpan w:val="3"/>
            <w:tcBorders>
              <w:right w:val="single" w:sz="8" w:space="0" w:color="auto"/>
            </w:tcBorders>
            <w:shd w:val="clear" w:color="auto" w:fill="F2F2F2"/>
            <w:vAlign w:val="bottom"/>
          </w:tcPr>
          <w:p w:rsidR="001F6F55" w:rsidRDefault="00B24D91">
            <w:pPr>
              <w:spacing w:line="217" w:lineRule="exact"/>
              <w:jc w:val="center"/>
              <w:rPr>
                <w:sz w:val="20"/>
                <w:szCs w:val="20"/>
              </w:rPr>
            </w:pPr>
            <w:r>
              <w:rPr>
                <w:rFonts w:eastAsia="Times New Roman"/>
                <w:b/>
                <w:bCs/>
                <w:w w:val="99"/>
                <w:sz w:val="20"/>
                <w:szCs w:val="20"/>
                <w:shd w:val="clear" w:color="auto" w:fill="F2F2F2"/>
              </w:rPr>
              <w:t>Поступление объектов непроизведенных</w:t>
            </w:r>
          </w:p>
        </w:tc>
        <w:tc>
          <w:tcPr>
            <w:tcW w:w="1320" w:type="dxa"/>
            <w:tcBorders>
              <w:right w:val="single" w:sz="8" w:space="0" w:color="auto"/>
            </w:tcBorders>
            <w:shd w:val="clear" w:color="auto" w:fill="F2F2F2"/>
            <w:vAlign w:val="bottom"/>
          </w:tcPr>
          <w:p w:rsidR="001F6F55" w:rsidRDefault="001F6F55">
            <w:pPr>
              <w:rPr>
                <w:sz w:val="18"/>
                <w:szCs w:val="18"/>
              </w:rPr>
            </w:pPr>
          </w:p>
        </w:tc>
        <w:tc>
          <w:tcPr>
            <w:tcW w:w="1340" w:type="dxa"/>
            <w:tcBorders>
              <w:right w:val="single" w:sz="8" w:space="0" w:color="auto"/>
            </w:tcBorders>
            <w:shd w:val="clear" w:color="auto" w:fill="F2F2F2"/>
            <w:vAlign w:val="bottom"/>
          </w:tcPr>
          <w:p w:rsidR="001F6F55" w:rsidRDefault="001F6F55">
            <w:pPr>
              <w:rPr>
                <w:sz w:val="18"/>
                <w:szCs w:val="18"/>
              </w:rPr>
            </w:pPr>
          </w:p>
        </w:tc>
        <w:tc>
          <w:tcPr>
            <w:tcW w:w="3020" w:type="dxa"/>
            <w:tcBorders>
              <w:right w:val="single" w:sz="8" w:space="0" w:color="auto"/>
            </w:tcBorders>
            <w:shd w:val="clear" w:color="auto" w:fill="F2F2F2"/>
            <w:vAlign w:val="bottom"/>
          </w:tcPr>
          <w:p w:rsidR="001F6F55" w:rsidRDefault="001F6F55">
            <w:pPr>
              <w:rPr>
                <w:sz w:val="18"/>
                <w:szCs w:val="18"/>
              </w:rPr>
            </w:pPr>
          </w:p>
        </w:tc>
      </w:tr>
      <w:tr w:rsidR="001F6F55">
        <w:trPr>
          <w:trHeight w:val="233"/>
        </w:trPr>
        <w:tc>
          <w:tcPr>
            <w:tcW w:w="40" w:type="dxa"/>
            <w:tcBorders>
              <w:left w:val="single" w:sz="8" w:space="0" w:color="auto"/>
              <w:bottom w:val="single" w:sz="8" w:space="0" w:color="auto"/>
            </w:tcBorders>
            <w:vAlign w:val="bottom"/>
          </w:tcPr>
          <w:p w:rsidR="001F6F55" w:rsidRDefault="001F6F55">
            <w:pPr>
              <w:rPr>
                <w:sz w:val="20"/>
                <w:szCs w:val="20"/>
              </w:rPr>
            </w:pPr>
          </w:p>
        </w:tc>
        <w:tc>
          <w:tcPr>
            <w:tcW w:w="66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580" w:type="dxa"/>
            <w:tcBorders>
              <w:bottom w:val="single" w:sz="8" w:space="0" w:color="auto"/>
            </w:tcBorders>
            <w:shd w:val="clear" w:color="auto" w:fill="F2F2F2"/>
            <w:vAlign w:val="bottom"/>
          </w:tcPr>
          <w:p w:rsidR="001F6F55" w:rsidRDefault="001F6F55">
            <w:pPr>
              <w:rPr>
                <w:sz w:val="20"/>
                <w:szCs w:val="20"/>
              </w:rPr>
            </w:pPr>
          </w:p>
        </w:tc>
        <w:tc>
          <w:tcPr>
            <w:tcW w:w="2000" w:type="dxa"/>
            <w:tcBorders>
              <w:bottom w:val="single" w:sz="8" w:space="0" w:color="auto"/>
            </w:tcBorders>
            <w:shd w:val="clear" w:color="auto" w:fill="F2F2F2"/>
            <w:vAlign w:val="bottom"/>
          </w:tcPr>
          <w:p w:rsidR="001F6F55" w:rsidRDefault="00B24D91">
            <w:pPr>
              <w:ind w:left="679"/>
              <w:jc w:val="center"/>
              <w:rPr>
                <w:sz w:val="20"/>
                <w:szCs w:val="20"/>
              </w:rPr>
            </w:pPr>
            <w:r>
              <w:rPr>
                <w:rFonts w:eastAsia="Times New Roman"/>
                <w:b/>
                <w:bCs/>
                <w:w w:val="99"/>
                <w:sz w:val="20"/>
                <w:szCs w:val="20"/>
              </w:rPr>
              <w:t>активов</w:t>
            </w:r>
          </w:p>
        </w:tc>
        <w:tc>
          <w:tcPr>
            <w:tcW w:w="138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trPr>
          <w:trHeight w:val="214"/>
        </w:trPr>
        <w:tc>
          <w:tcPr>
            <w:tcW w:w="700" w:type="dxa"/>
            <w:gridSpan w:val="2"/>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396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  получении  земельных  участков  на</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410311330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440110180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о приеме-передаче объектов</w:t>
            </w:r>
          </w:p>
        </w:tc>
      </w:tr>
      <w:tr w:rsidR="001F6F55">
        <w:trPr>
          <w:trHeight w:val="229"/>
        </w:trPr>
        <w:tc>
          <w:tcPr>
            <w:tcW w:w="40" w:type="dxa"/>
            <w:tcBorders>
              <w:left w:val="single" w:sz="8" w:space="0" w:color="auto"/>
            </w:tcBorders>
            <w:vAlign w:val="bottom"/>
          </w:tcPr>
          <w:p w:rsidR="001F6F55" w:rsidRDefault="001F6F55">
            <w:pPr>
              <w:rPr>
                <w:sz w:val="19"/>
                <w:szCs w:val="19"/>
              </w:rPr>
            </w:pPr>
          </w:p>
        </w:tc>
        <w:tc>
          <w:tcPr>
            <w:tcW w:w="660" w:type="dxa"/>
            <w:tcBorders>
              <w:right w:val="single" w:sz="8" w:space="0" w:color="auto"/>
            </w:tcBorders>
            <w:vAlign w:val="bottom"/>
          </w:tcPr>
          <w:p w:rsidR="001F6F55" w:rsidRDefault="001F6F55">
            <w:pPr>
              <w:rPr>
                <w:sz w:val="19"/>
                <w:szCs w:val="19"/>
              </w:rPr>
            </w:pPr>
          </w:p>
        </w:tc>
        <w:tc>
          <w:tcPr>
            <w:tcW w:w="580" w:type="dxa"/>
            <w:vAlign w:val="bottom"/>
          </w:tcPr>
          <w:p w:rsidR="001F6F55" w:rsidRDefault="00B24D91">
            <w:pPr>
              <w:spacing w:line="229" w:lineRule="exact"/>
              <w:ind w:left="100"/>
              <w:rPr>
                <w:sz w:val="20"/>
                <w:szCs w:val="20"/>
              </w:rPr>
            </w:pPr>
            <w:r>
              <w:rPr>
                <w:rFonts w:eastAsia="Times New Roman"/>
                <w:w w:val="95"/>
                <w:sz w:val="20"/>
                <w:szCs w:val="20"/>
              </w:rPr>
              <w:t>праве</w:t>
            </w:r>
          </w:p>
        </w:tc>
        <w:tc>
          <w:tcPr>
            <w:tcW w:w="2000" w:type="dxa"/>
            <w:vAlign w:val="bottom"/>
          </w:tcPr>
          <w:p w:rsidR="001F6F55" w:rsidRDefault="00B24D91">
            <w:pPr>
              <w:spacing w:line="229" w:lineRule="exact"/>
              <w:ind w:left="500"/>
              <w:rPr>
                <w:sz w:val="20"/>
                <w:szCs w:val="20"/>
              </w:rPr>
            </w:pPr>
            <w:r>
              <w:rPr>
                <w:rFonts w:eastAsia="Times New Roman"/>
                <w:sz w:val="20"/>
                <w:szCs w:val="20"/>
              </w:rPr>
              <w:t>постоянного</w:t>
            </w:r>
          </w:p>
        </w:tc>
        <w:tc>
          <w:tcPr>
            <w:tcW w:w="138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(бессрочного)</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30"/>
        </w:trPr>
        <w:tc>
          <w:tcPr>
            <w:tcW w:w="40" w:type="dxa"/>
            <w:tcBorders>
              <w:left w:val="single" w:sz="8" w:space="0" w:color="auto"/>
            </w:tcBorders>
            <w:vAlign w:val="bottom"/>
          </w:tcPr>
          <w:p w:rsidR="001F6F55" w:rsidRDefault="001F6F55">
            <w:pPr>
              <w:rPr>
                <w:sz w:val="20"/>
                <w:szCs w:val="20"/>
              </w:rPr>
            </w:pPr>
          </w:p>
        </w:tc>
        <w:tc>
          <w:tcPr>
            <w:tcW w:w="660" w:type="dxa"/>
            <w:tcBorders>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пользования (в том числе расположенных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6"/>
        </w:trPr>
        <w:tc>
          <w:tcPr>
            <w:tcW w:w="40" w:type="dxa"/>
            <w:tcBorders>
              <w:left w:val="single" w:sz="8" w:space="0" w:color="auto"/>
              <w:bottom w:val="single" w:sz="8" w:space="0" w:color="auto"/>
            </w:tcBorders>
            <w:vAlign w:val="bottom"/>
          </w:tcPr>
          <w:p w:rsidR="001F6F55" w:rsidRDefault="001F6F55">
            <w:pPr>
              <w:rPr>
                <w:sz w:val="20"/>
                <w:szCs w:val="20"/>
              </w:rPr>
            </w:pPr>
          </w:p>
        </w:tc>
        <w:tc>
          <w:tcPr>
            <w:tcW w:w="660" w:type="dxa"/>
            <w:tcBorders>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B24D91">
            <w:pPr>
              <w:ind w:left="100"/>
              <w:rPr>
                <w:sz w:val="20"/>
                <w:szCs w:val="20"/>
              </w:rPr>
            </w:pPr>
            <w:r>
              <w:rPr>
                <w:rFonts w:eastAsia="Times New Roman"/>
                <w:sz w:val="20"/>
                <w:szCs w:val="20"/>
              </w:rPr>
              <w:t>под</w:t>
            </w:r>
          </w:p>
        </w:tc>
        <w:tc>
          <w:tcPr>
            <w:tcW w:w="3380" w:type="dxa"/>
            <w:gridSpan w:val="2"/>
            <w:tcBorders>
              <w:bottom w:val="single" w:sz="8" w:space="0" w:color="auto"/>
              <w:right w:val="single" w:sz="8" w:space="0" w:color="auto"/>
            </w:tcBorders>
            <w:vAlign w:val="bottom"/>
          </w:tcPr>
          <w:p w:rsidR="001F6F55" w:rsidRDefault="00B24D91">
            <w:pPr>
              <w:ind w:right="19"/>
              <w:jc w:val="right"/>
              <w:rPr>
                <w:sz w:val="20"/>
                <w:szCs w:val="20"/>
              </w:rPr>
            </w:pPr>
            <w:r>
              <w:rPr>
                <w:rFonts w:eastAsia="Times New Roman"/>
                <w:sz w:val="20"/>
                <w:szCs w:val="20"/>
              </w:rPr>
              <w:t>объектами   недвижимости)   (по   их</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420"/>
        </w:trPr>
        <w:tc>
          <w:tcPr>
            <w:tcW w:w="40" w:type="dxa"/>
            <w:vAlign w:val="bottom"/>
          </w:tcPr>
          <w:p w:rsidR="001F6F55" w:rsidRDefault="001F6F55">
            <w:pPr>
              <w:rPr>
                <w:sz w:val="24"/>
                <w:szCs w:val="24"/>
              </w:rPr>
            </w:pPr>
          </w:p>
        </w:tc>
        <w:tc>
          <w:tcPr>
            <w:tcW w:w="660" w:type="dxa"/>
            <w:vAlign w:val="bottom"/>
          </w:tcPr>
          <w:p w:rsidR="001F6F55" w:rsidRDefault="001F6F55">
            <w:pPr>
              <w:rPr>
                <w:sz w:val="24"/>
                <w:szCs w:val="24"/>
              </w:rPr>
            </w:pPr>
          </w:p>
        </w:tc>
        <w:tc>
          <w:tcPr>
            <w:tcW w:w="580" w:type="dxa"/>
            <w:vAlign w:val="bottom"/>
          </w:tcPr>
          <w:p w:rsidR="001F6F55" w:rsidRDefault="001F6F55">
            <w:pPr>
              <w:rPr>
                <w:sz w:val="24"/>
                <w:szCs w:val="24"/>
              </w:rPr>
            </w:pPr>
          </w:p>
        </w:tc>
        <w:tc>
          <w:tcPr>
            <w:tcW w:w="2000" w:type="dxa"/>
            <w:vAlign w:val="bottom"/>
          </w:tcPr>
          <w:p w:rsidR="001F6F55" w:rsidRDefault="001F6F55">
            <w:pPr>
              <w:rPr>
                <w:sz w:val="24"/>
                <w:szCs w:val="24"/>
              </w:rPr>
            </w:pPr>
          </w:p>
        </w:tc>
        <w:tc>
          <w:tcPr>
            <w:tcW w:w="138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52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220"/>
        <w:gridCol w:w="1580"/>
        <w:gridCol w:w="1160"/>
        <w:gridCol w:w="1320"/>
        <w:gridCol w:w="640"/>
        <w:gridCol w:w="700"/>
        <w:gridCol w:w="2760"/>
        <w:gridCol w:w="260"/>
      </w:tblGrid>
      <w:tr w:rsidR="001F6F55">
        <w:trPr>
          <w:trHeight w:val="276"/>
        </w:trPr>
        <w:tc>
          <w:tcPr>
            <w:tcW w:w="700" w:type="dxa"/>
            <w:vAlign w:val="bottom"/>
          </w:tcPr>
          <w:p w:rsidR="001F6F55" w:rsidRDefault="001F6F55">
            <w:pPr>
              <w:rPr>
                <w:sz w:val="23"/>
                <w:szCs w:val="23"/>
              </w:rPr>
            </w:pPr>
          </w:p>
        </w:tc>
        <w:tc>
          <w:tcPr>
            <w:tcW w:w="1220" w:type="dxa"/>
            <w:vAlign w:val="bottom"/>
          </w:tcPr>
          <w:p w:rsidR="001F6F55" w:rsidRDefault="001F6F55">
            <w:pPr>
              <w:rPr>
                <w:sz w:val="23"/>
                <w:szCs w:val="23"/>
              </w:rPr>
            </w:pPr>
          </w:p>
        </w:tc>
        <w:tc>
          <w:tcPr>
            <w:tcW w:w="1580" w:type="dxa"/>
            <w:vAlign w:val="bottom"/>
          </w:tcPr>
          <w:p w:rsidR="001F6F55" w:rsidRDefault="001F6F55">
            <w:pPr>
              <w:rPr>
                <w:sz w:val="23"/>
                <w:szCs w:val="23"/>
              </w:rPr>
            </w:pPr>
          </w:p>
        </w:tc>
        <w:tc>
          <w:tcPr>
            <w:tcW w:w="1160" w:type="dxa"/>
            <w:vAlign w:val="bottom"/>
          </w:tcPr>
          <w:p w:rsidR="001F6F55" w:rsidRDefault="001F6F55">
            <w:pPr>
              <w:rPr>
                <w:sz w:val="23"/>
                <w:szCs w:val="23"/>
              </w:rPr>
            </w:pPr>
          </w:p>
        </w:tc>
        <w:tc>
          <w:tcPr>
            <w:tcW w:w="1320" w:type="dxa"/>
            <w:vAlign w:val="bottom"/>
          </w:tcPr>
          <w:p w:rsidR="001F6F55" w:rsidRDefault="001F6F55">
            <w:pPr>
              <w:rPr>
                <w:sz w:val="23"/>
                <w:szCs w:val="23"/>
              </w:rPr>
            </w:pPr>
          </w:p>
        </w:tc>
        <w:tc>
          <w:tcPr>
            <w:tcW w:w="640" w:type="dxa"/>
            <w:vAlign w:val="bottom"/>
          </w:tcPr>
          <w:p w:rsidR="001F6F55" w:rsidRDefault="001F6F55">
            <w:pPr>
              <w:rPr>
                <w:sz w:val="23"/>
                <w:szCs w:val="23"/>
              </w:rPr>
            </w:pPr>
          </w:p>
        </w:tc>
        <w:tc>
          <w:tcPr>
            <w:tcW w:w="3720" w:type="dxa"/>
            <w:gridSpan w:val="3"/>
            <w:vAlign w:val="bottom"/>
          </w:tcPr>
          <w:p w:rsidR="001F6F55" w:rsidRDefault="00B24D91">
            <w:pPr>
              <w:rPr>
                <w:sz w:val="20"/>
                <w:szCs w:val="20"/>
              </w:rPr>
            </w:pPr>
            <w:r>
              <w:rPr>
                <w:rFonts w:eastAsia="Times New Roman"/>
                <w:i/>
                <w:iCs/>
                <w:color w:val="404040"/>
                <w:sz w:val="24"/>
                <w:szCs w:val="24"/>
              </w:rPr>
              <w:t>Положение об учетной политике</w:t>
            </w:r>
          </w:p>
        </w:tc>
      </w:tr>
      <w:tr w:rsidR="001F6F55">
        <w:trPr>
          <w:trHeight w:val="153"/>
        </w:trPr>
        <w:tc>
          <w:tcPr>
            <w:tcW w:w="700" w:type="dxa"/>
            <w:tcBorders>
              <w:bottom w:val="single" w:sz="8" w:space="0" w:color="auto"/>
            </w:tcBorders>
            <w:vAlign w:val="bottom"/>
          </w:tcPr>
          <w:p w:rsidR="001F6F55" w:rsidRDefault="001F6F55">
            <w:pPr>
              <w:rPr>
                <w:sz w:val="13"/>
                <w:szCs w:val="13"/>
              </w:rPr>
            </w:pPr>
          </w:p>
        </w:tc>
        <w:tc>
          <w:tcPr>
            <w:tcW w:w="1220" w:type="dxa"/>
            <w:tcBorders>
              <w:bottom w:val="single" w:sz="8" w:space="0" w:color="auto"/>
            </w:tcBorders>
            <w:vAlign w:val="bottom"/>
          </w:tcPr>
          <w:p w:rsidR="001F6F55" w:rsidRDefault="001F6F55">
            <w:pPr>
              <w:rPr>
                <w:sz w:val="13"/>
                <w:szCs w:val="13"/>
              </w:rPr>
            </w:pPr>
          </w:p>
        </w:tc>
        <w:tc>
          <w:tcPr>
            <w:tcW w:w="1580" w:type="dxa"/>
            <w:tcBorders>
              <w:bottom w:val="single" w:sz="8" w:space="0" w:color="auto"/>
            </w:tcBorders>
            <w:vAlign w:val="bottom"/>
          </w:tcPr>
          <w:p w:rsidR="001F6F55" w:rsidRDefault="001F6F55">
            <w:pPr>
              <w:rPr>
                <w:sz w:val="13"/>
                <w:szCs w:val="13"/>
              </w:rPr>
            </w:pPr>
          </w:p>
        </w:tc>
        <w:tc>
          <w:tcPr>
            <w:tcW w:w="1160" w:type="dxa"/>
            <w:tcBorders>
              <w:bottom w:val="single" w:sz="8" w:space="0" w:color="auto"/>
            </w:tcBorders>
            <w:vAlign w:val="bottom"/>
          </w:tcPr>
          <w:p w:rsidR="001F6F55" w:rsidRDefault="001F6F55">
            <w:pPr>
              <w:rPr>
                <w:sz w:val="13"/>
                <w:szCs w:val="13"/>
              </w:rPr>
            </w:pPr>
          </w:p>
        </w:tc>
        <w:tc>
          <w:tcPr>
            <w:tcW w:w="1320" w:type="dxa"/>
            <w:tcBorders>
              <w:bottom w:val="single" w:sz="8" w:space="0" w:color="auto"/>
            </w:tcBorders>
            <w:vAlign w:val="bottom"/>
          </w:tcPr>
          <w:p w:rsidR="001F6F55" w:rsidRDefault="001F6F55">
            <w:pPr>
              <w:rPr>
                <w:sz w:val="13"/>
                <w:szCs w:val="13"/>
              </w:rPr>
            </w:pPr>
          </w:p>
        </w:tc>
        <w:tc>
          <w:tcPr>
            <w:tcW w:w="640" w:type="dxa"/>
            <w:tcBorders>
              <w:bottom w:val="single" w:sz="8" w:space="0" w:color="auto"/>
            </w:tcBorders>
            <w:vAlign w:val="bottom"/>
          </w:tcPr>
          <w:p w:rsidR="001F6F55" w:rsidRDefault="001F6F55">
            <w:pPr>
              <w:rPr>
                <w:sz w:val="13"/>
                <w:szCs w:val="13"/>
              </w:rPr>
            </w:pPr>
          </w:p>
        </w:tc>
        <w:tc>
          <w:tcPr>
            <w:tcW w:w="700" w:type="dxa"/>
            <w:tcBorders>
              <w:top w:val="single" w:sz="8" w:space="0" w:color="404040"/>
              <w:bottom w:val="single" w:sz="8" w:space="0" w:color="auto"/>
            </w:tcBorders>
            <w:vAlign w:val="bottom"/>
          </w:tcPr>
          <w:p w:rsidR="001F6F55" w:rsidRDefault="001F6F55">
            <w:pPr>
              <w:rPr>
                <w:sz w:val="13"/>
                <w:szCs w:val="13"/>
              </w:rPr>
            </w:pPr>
          </w:p>
        </w:tc>
        <w:tc>
          <w:tcPr>
            <w:tcW w:w="2760" w:type="dxa"/>
            <w:tcBorders>
              <w:top w:val="single" w:sz="8" w:space="0" w:color="404040"/>
              <w:bottom w:val="single" w:sz="8" w:space="0" w:color="auto"/>
            </w:tcBorders>
            <w:vAlign w:val="bottom"/>
          </w:tcPr>
          <w:p w:rsidR="001F6F55" w:rsidRDefault="001F6F55">
            <w:pPr>
              <w:rPr>
                <w:sz w:val="13"/>
                <w:szCs w:val="13"/>
              </w:rPr>
            </w:pPr>
          </w:p>
        </w:tc>
        <w:tc>
          <w:tcPr>
            <w:tcW w:w="260" w:type="dxa"/>
            <w:tcBorders>
              <w:bottom w:val="single" w:sz="8" w:space="0" w:color="auto"/>
            </w:tcBorders>
            <w:vAlign w:val="bottom"/>
          </w:tcPr>
          <w:p w:rsidR="001F6F55" w:rsidRDefault="001F6F55">
            <w:pPr>
              <w:rPr>
                <w:sz w:val="13"/>
                <w:szCs w:val="13"/>
              </w:rPr>
            </w:pPr>
          </w:p>
        </w:tc>
      </w:tr>
      <w:tr w:rsidR="001F6F55">
        <w:trPr>
          <w:trHeight w:val="211"/>
        </w:trPr>
        <w:tc>
          <w:tcPr>
            <w:tcW w:w="700" w:type="dxa"/>
            <w:tcBorders>
              <w:left w:val="single" w:sz="8" w:space="0" w:color="auto"/>
              <w:right w:val="single" w:sz="8" w:space="0" w:color="auto"/>
            </w:tcBorders>
            <w:vAlign w:val="bottom"/>
          </w:tcPr>
          <w:p w:rsidR="001F6F55" w:rsidRDefault="001F6F55">
            <w:pPr>
              <w:rPr>
                <w:sz w:val="18"/>
                <w:szCs w:val="18"/>
              </w:rPr>
            </w:pPr>
          </w:p>
        </w:tc>
        <w:tc>
          <w:tcPr>
            <w:tcW w:w="1220" w:type="dxa"/>
            <w:vAlign w:val="bottom"/>
          </w:tcPr>
          <w:p w:rsidR="001F6F55" w:rsidRDefault="00B24D91">
            <w:pPr>
              <w:spacing w:line="210" w:lineRule="exact"/>
              <w:ind w:left="100"/>
              <w:rPr>
                <w:sz w:val="20"/>
                <w:szCs w:val="20"/>
              </w:rPr>
            </w:pPr>
            <w:r>
              <w:rPr>
                <w:rFonts w:eastAsia="Times New Roman"/>
                <w:sz w:val="20"/>
                <w:szCs w:val="20"/>
              </w:rPr>
              <w:t>кадастровой</w:t>
            </w:r>
          </w:p>
        </w:tc>
        <w:tc>
          <w:tcPr>
            <w:tcW w:w="1580" w:type="dxa"/>
            <w:vAlign w:val="bottom"/>
          </w:tcPr>
          <w:p w:rsidR="001F6F55" w:rsidRDefault="00B24D91">
            <w:pPr>
              <w:spacing w:line="210" w:lineRule="exact"/>
              <w:jc w:val="center"/>
              <w:rPr>
                <w:sz w:val="20"/>
                <w:szCs w:val="20"/>
              </w:rPr>
            </w:pPr>
            <w:r>
              <w:rPr>
                <w:rFonts w:eastAsia="Times New Roman"/>
                <w:sz w:val="20"/>
                <w:szCs w:val="20"/>
              </w:rPr>
              <w:t>стоимости</w:t>
            </w:r>
          </w:p>
        </w:tc>
        <w:tc>
          <w:tcPr>
            <w:tcW w:w="1160" w:type="dxa"/>
            <w:tcBorders>
              <w:right w:val="single" w:sz="8" w:space="0" w:color="auto"/>
            </w:tcBorders>
            <w:vAlign w:val="bottom"/>
          </w:tcPr>
          <w:p w:rsidR="001F6F55" w:rsidRDefault="00B24D91">
            <w:pPr>
              <w:spacing w:line="210" w:lineRule="exact"/>
              <w:ind w:right="19"/>
              <w:jc w:val="right"/>
              <w:rPr>
                <w:sz w:val="20"/>
                <w:szCs w:val="20"/>
              </w:rPr>
            </w:pPr>
            <w:r>
              <w:rPr>
                <w:rFonts w:eastAsia="Times New Roman"/>
                <w:sz w:val="20"/>
                <w:szCs w:val="20"/>
              </w:rPr>
              <w:t>(стоимости,</w:t>
            </w:r>
          </w:p>
        </w:tc>
        <w:tc>
          <w:tcPr>
            <w:tcW w:w="1320" w:type="dxa"/>
            <w:tcBorders>
              <w:right w:val="single" w:sz="8" w:space="0" w:color="auto"/>
            </w:tcBorders>
            <w:vAlign w:val="bottom"/>
          </w:tcPr>
          <w:p w:rsidR="001F6F55" w:rsidRDefault="001F6F55">
            <w:pPr>
              <w:rPr>
                <w:sz w:val="18"/>
                <w:szCs w:val="18"/>
              </w:rPr>
            </w:pPr>
          </w:p>
        </w:tc>
        <w:tc>
          <w:tcPr>
            <w:tcW w:w="640" w:type="dxa"/>
            <w:vAlign w:val="bottom"/>
          </w:tcPr>
          <w:p w:rsidR="001F6F55" w:rsidRDefault="001F6F55">
            <w:pPr>
              <w:rPr>
                <w:sz w:val="18"/>
                <w:szCs w:val="18"/>
              </w:rPr>
            </w:pPr>
          </w:p>
        </w:tc>
        <w:tc>
          <w:tcPr>
            <w:tcW w:w="700" w:type="dxa"/>
            <w:tcBorders>
              <w:right w:val="single" w:sz="8" w:space="0" w:color="auto"/>
            </w:tcBorders>
            <w:vAlign w:val="bottom"/>
          </w:tcPr>
          <w:p w:rsidR="001F6F55" w:rsidRDefault="001F6F55">
            <w:pPr>
              <w:rPr>
                <w:sz w:val="18"/>
                <w:szCs w:val="18"/>
              </w:rPr>
            </w:pPr>
          </w:p>
        </w:tc>
        <w:tc>
          <w:tcPr>
            <w:tcW w:w="3020" w:type="dxa"/>
            <w:gridSpan w:val="2"/>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(ф. 0504031)</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w w:val="97"/>
                <w:sz w:val="20"/>
                <w:szCs w:val="20"/>
              </w:rPr>
              <w:t>указаннойвдокументенаправо</w:t>
            </w:r>
            <w:proofErr w:type="spellEnd"/>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2760" w:type="dxa"/>
            <w:vAlign w:val="bottom"/>
          </w:tcPr>
          <w:p w:rsidR="001F6F55" w:rsidRDefault="001F6F55">
            <w:pPr>
              <w:rPr>
                <w:sz w:val="19"/>
                <w:szCs w:val="19"/>
              </w:rPr>
            </w:pPr>
          </w:p>
        </w:tc>
        <w:tc>
          <w:tcPr>
            <w:tcW w:w="26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B24D91">
            <w:pPr>
              <w:ind w:left="100"/>
              <w:rPr>
                <w:sz w:val="20"/>
                <w:szCs w:val="20"/>
              </w:rPr>
            </w:pPr>
            <w:r>
              <w:rPr>
                <w:rFonts w:eastAsia="Times New Roman"/>
                <w:sz w:val="20"/>
                <w:szCs w:val="20"/>
              </w:rPr>
              <w:t>пользования</w:t>
            </w:r>
          </w:p>
        </w:tc>
        <w:tc>
          <w:tcPr>
            <w:tcW w:w="1580" w:type="dxa"/>
            <w:vAlign w:val="bottom"/>
          </w:tcPr>
          <w:p w:rsidR="001F6F55" w:rsidRDefault="00B24D91">
            <w:pPr>
              <w:ind w:left="380"/>
              <w:rPr>
                <w:sz w:val="20"/>
                <w:szCs w:val="20"/>
              </w:rPr>
            </w:pPr>
            <w:r>
              <w:rPr>
                <w:rFonts w:eastAsia="Times New Roman"/>
                <w:sz w:val="20"/>
                <w:szCs w:val="20"/>
              </w:rPr>
              <w:t>земельным</w:t>
            </w:r>
          </w:p>
        </w:tc>
        <w:tc>
          <w:tcPr>
            <w:tcW w:w="116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участком,</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расположенном  за  пределами</w:t>
            </w:r>
          </w:p>
        </w:tc>
        <w:tc>
          <w:tcPr>
            <w:tcW w:w="116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территории</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0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Российской Федерации)</w:t>
            </w: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2</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их   приобретении,   осуществлении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010300000</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010613330</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220" w:type="dxa"/>
            <w:vAlign w:val="bottom"/>
          </w:tcPr>
          <w:p w:rsidR="001F6F55" w:rsidRDefault="00B24D91">
            <w:pPr>
              <w:ind w:left="100"/>
              <w:rPr>
                <w:sz w:val="20"/>
                <w:szCs w:val="20"/>
              </w:rPr>
            </w:pPr>
            <w:r>
              <w:rPr>
                <w:rFonts w:eastAsia="Times New Roman"/>
                <w:w w:val="99"/>
                <w:sz w:val="20"/>
                <w:szCs w:val="20"/>
              </w:rPr>
              <w:t>капитальных</w:t>
            </w:r>
          </w:p>
        </w:tc>
        <w:tc>
          <w:tcPr>
            <w:tcW w:w="1580" w:type="dxa"/>
            <w:vAlign w:val="bottom"/>
          </w:tcPr>
          <w:p w:rsidR="001F6F55" w:rsidRDefault="00B24D91">
            <w:pPr>
              <w:ind w:left="180"/>
              <w:rPr>
                <w:sz w:val="20"/>
                <w:szCs w:val="20"/>
              </w:rPr>
            </w:pPr>
            <w:r>
              <w:rPr>
                <w:rFonts w:eastAsia="Times New Roman"/>
                <w:sz w:val="20"/>
                <w:szCs w:val="20"/>
              </w:rPr>
              <w:t>вложений   по</w:t>
            </w:r>
          </w:p>
        </w:tc>
        <w:tc>
          <w:tcPr>
            <w:tcW w:w="116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улучшению</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B24D91">
            <w:pPr>
              <w:ind w:left="100"/>
              <w:rPr>
                <w:sz w:val="20"/>
                <w:szCs w:val="20"/>
              </w:rPr>
            </w:pPr>
            <w:r>
              <w:rPr>
                <w:rFonts w:eastAsia="Times New Roman"/>
                <w:sz w:val="20"/>
                <w:szCs w:val="20"/>
              </w:rPr>
              <w:t>объектов</w:t>
            </w:r>
          </w:p>
        </w:tc>
        <w:tc>
          <w:tcPr>
            <w:tcW w:w="1580" w:type="dxa"/>
            <w:vAlign w:val="bottom"/>
          </w:tcPr>
          <w:p w:rsidR="001F6F55" w:rsidRDefault="00B24D91">
            <w:pPr>
              <w:jc w:val="center"/>
              <w:rPr>
                <w:sz w:val="20"/>
                <w:szCs w:val="20"/>
              </w:rPr>
            </w:pPr>
            <w:r>
              <w:rPr>
                <w:rFonts w:eastAsia="Times New Roman"/>
                <w:w w:val="99"/>
                <w:sz w:val="20"/>
                <w:szCs w:val="20"/>
              </w:rPr>
              <w:t>непроизведенных</w:t>
            </w:r>
          </w:p>
        </w:tc>
        <w:tc>
          <w:tcPr>
            <w:tcW w:w="116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активов,</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неотделимых от них</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580" w:type="dxa"/>
            <w:tcBorders>
              <w:bottom w:val="single" w:sz="8" w:space="0" w:color="auto"/>
            </w:tcBorders>
            <w:vAlign w:val="bottom"/>
          </w:tcPr>
          <w:p w:rsidR="001F6F55" w:rsidRDefault="001F6F55">
            <w:pPr>
              <w:rPr>
                <w:sz w:val="20"/>
                <w:szCs w:val="20"/>
              </w:rPr>
            </w:pP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3</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принятии  к  учету  согласно  Акту  о</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010300000</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040110189</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результатах</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220" w:type="dxa"/>
            <w:vAlign w:val="bottom"/>
          </w:tcPr>
          <w:p w:rsidR="001F6F55" w:rsidRDefault="00B24D91">
            <w:pPr>
              <w:spacing w:line="229" w:lineRule="exact"/>
              <w:ind w:left="100"/>
              <w:rPr>
                <w:sz w:val="20"/>
                <w:szCs w:val="20"/>
              </w:rPr>
            </w:pPr>
            <w:r>
              <w:rPr>
                <w:rFonts w:eastAsia="Times New Roman"/>
                <w:sz w:val="20"/>
                <w:szCs w:val="20"/>
              </w:rPr>
              <w:t>результатах</w:t>
            </w:r>
          </w:p>
        </w:tc>
        <w:tc>
          <w:tcPr>
            <w:tcW w:w="1580" w:type="dxa"/>
            <w:vAlign w:val="bottom"/>
          </w:tcPr>
          <w:p w:rsidR="001F6F55" w:rsidRDefault="00B24D91">
            <w:pPr>
              <w:spacing w:line="229" w:lineRule="exact"/>
              <w:ind w:left="180"/>
              <w:rPr>
                <w:sz w:val="20"/>
                <w:szCs w:val="20"/>
              </w:rPr>
            </w:pPr>
            <w:r>
              <w:rPr>
                <w:rFonts w:eastAsia="Times New Roman"/>
                <w:sz w:val="20"/>
                <w:szCs w:val="20"/>
              </w:rPr>
              <w:t>инвентаризации</w:t>
            </w:r>
          </w:p>
        </w:tc>
        <w:tc>
          <w:tcPr>
            <w:tcW w:w="116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объектов</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инвентаризации объектов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непроизведенных активов, выявленных при</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непроизведенных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инвентаризации, отражается по оценочной</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Акт о приеме-передаче объектов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стоимости на дату принятия</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 (или)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580" w:type="dxa"/>
            <w:tcBorders>
              <w:bottom w:val="single" w:sz="8" w:space="0" w:color="auto"/>
            </w:tcBorders>
            <w:vAlign w:val="bottom"/>
          </w:tcPr>
          <w:p w:rsidR="001F6F55" w:rsidRDefault="001F6F55">
            <w:pPr>
              <w:rPr>
                <w:sz w:val="20"/>
                <w:szCs w:val="20"/>
              </w:rPr>
            </w:pP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1220" w:type="dxa"/>
            <w:tcBorders>
              <w:bottom w:val="single" w:sz="8" w:space="0" w:color="auto"/>
            </w:tcBorders>
            <w:shd w:val="clear" w:color="auto" w:fill="F2F2F2"/>
            <w:vAlign w:val="bottom"/>
          </w:tcPr>
          <w:p w:rsidR="001F6F55" w:rsidRDefault="001F6F55">
            <w:pPr>
              <w:rPr>
                <w:sz w:val="19"/>
                <w:szCs w:val="19"/>
              </w:rPr>
            </w:pPr>
          </w:p>
        </w:tc>
        <w:tc>
          <w:tcPr>
            <w:tcW w:w="1580" w:type="dxa"/>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Перемещение</w:t>
            </w:r>
          </w:p>
        </w:tc>
        <w:tc>
          <w:tcPr>
            <w:tcW w:w="116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70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2760" w:type="dxa"/>
            <w:tcBorders>
              <w:bottom w:val="single" w:sz="8" w:space="0" w:color="auto"/>
            </w:tcBorders>
            <w:shd w:val="clear" w:color="auto" w:fill="F2F2F2"/>
            <w:vAlign w:val="bottom"/>
          </w:tcPr>
          <w:p w:rsidR="001F6F55" w:rsidRDefault="001F6F55">
            <w:pPr>
              <w:rPr>
                <w:sz w:val="19"/>
                <w:szCs w:val="19"/>
              </w:rPr>
            </w:pPr>
          </w:p>
        </w:tc>
        <w:tc>
          <w:tcPr>
            <w:tcW w:w="26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4</w:t>
            </w:r>
          </w:p>
        </w:tc>
        <w:tc>
          <w:tcPr>
            <w:tcW w:w="396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Внутреннее перемещение объектов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010300000</w:t>
            </w:r>
          </w:p>
        </w:tc>
        <w:tc>
          <w:tcPr>
            <w:tcW w:w="1340" w:type="dxa"/>
            <w:gridSpan w:val="2"/>
            <w:tcBorders>
              <w:right w:val="single" w:sz="8" w:space="0" w:color="auto"/>
            </w:tcBorders>
            <w:vAlign w:val="bottom"/>
          </w:tcPr>
          <w:p w:rsidR="001F6F55" w:rsidRDefault="00B24D91">
            <w:pPr>
              <w:spacing w:line="214"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Накладная на внутреннее</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непроизведенных активов, в том числе при</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перемещение объектов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предоставлении в аренду, безвозмездное</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 (ф.</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пользование, сервитут, доверительное</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2760" w:type="dxa"/>
            <w:vAlign w:val="bottom"/>
          </w:tcPr>
          <w:p w:rsidR="001F6F55" w:rsidRDefault="00B24D91">
            <w:pPr>
              <w:spacing w:line="226" w:lineRule="exact"/>
              <w:ind w:left="100"/>
              <w:rPr>
                <w:sz w:val="20"/>
                <w:szCs w:val="20"/>
              </w:rPr>
            </w:pPr>
            <w:r>
              <w:rPr>
                <w:rFonts w:eastAsia="Times New Roman"/>
                <w:sz w:val="20"/>
                <w:szCs w:val="20"/>
              </w:rPr>
              <w:t>0504102);</w:t>
            </w:r>
          </w:p>
        </w:tc>
        <w:tc>
          <w:tcPr>
            <w:tcW w:w="260" w:type="dxa"/>
            <w:tcBorders>
              <w:right w:val="single" w:sz="8" w:space="0" w:color="auto"/>
            </w:tcBorders>
            <w:vAlign w:val="bottom"/>
          </w:tcPr>
          <w:p w:rsidR="001F6F55" w:rsidRDefault="001F6F55">
            <w:pPr>
              <w:rPr>
                <w:sz w:val="19"/>
                <w:szCs w:val="19"/>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управление, концессию; с одновременным</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отражением в структуре групп (видов)</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нефинансовых активов на</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 xml:space="preserve">соответствующих </w:t>
            </w:r>
            <w:proofErr w:type="spellStart"/>
            <w:r>
              <w:rPr>
                <w:rFonts w:eastAsia="Times New Roman"/>
                <w:sz w:val="20"/>
                <w:szCs w:val="20"/>
              </w:rPr>
              <w:t>забалансовых</w:t>
            </w:r>
            <w:proofErr w:type="spellEnd"/>
            <w:r>
              <w:rPr>
                <w:rFonts w:eastAsia="Times New Roman"/>
                <w:sz w:val="20"/>
                <w:szCs w:val="20"/>
              </w:rPr>
              <w:t xml:space="preserve"> счетах</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Рабочего плана счетов субъекта учета</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непроизведенных активов,</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предоставленных в аренду, безвозмездное</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пользование, сервитут, доверительное</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2760" w:type="dxa"/>
            <w:vAlign w:val="bottom"/>
          </w:tcPr>
          <w:p w:rsidR="001F6F55" w:rsidRDefault="001F6F55">
            <w:pPr>
              <w:rPr>
                <w:sz w:val="20"/>
                <w:szCs w:val="20"/>
              </w:rPr>
            </w:pPr>
          </w:p>
        </w:tc>
        <w:tc>
          <w:tcPr>
            <w:tcW w:w="26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0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управление, концессию</w:t>
            </w: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tcBorders>
              <w:bottom w:val="single" w:sz="8" w:space="0" w:color="auto"/>
              <w:right w:val="single" w:sz="8" w:space="0" w:color="auto"/>
            </w:tcBorders>
            <w:vAlign w:val="bottom"/>
          </w:tcPr>
          <w:p w:rsidR="001F6F55" w:rsidRDefault="001F6F55">
            <w:pPr>
              <w:rPr>
                <w:sz w:val="20"/>
                <w:szCs w:val="20"/>
              </w:rPr>
            </w:pPr>
          </w:p>
        </w:tc>
      </w:tr>
      <w:tr w:rsidR="001F6F55">
        <w:trPr>
          <w:trHeight w:val="219"/>
        </w:trPr>
        <w:tc>
          <w:tcPr>
            <w:tcW w:w="700" w:type="dxa"/>
            <w:tcBorders>
              <w:left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3"/>
            <w:tcBorders>
              <w:right w:val="single" w:sz="8" w:space="0" w:color="auto"/>
            </w:tcBorders>
            <w:shd w:val="clear" w:color="auto" w:fill="F2F2F2"/>
            <w:vAlign w:val="bottom"/>
          </w:tcPr>
          <w:p w:rsidR="001F6F55" w:rsidRDefault="00B24D91">
            <w:pPr>
              <w:spacing w:line="219" w:lineRule="exact"/>
              <w:jc w:val="center"/>
              <w:rPr>
                <w:sz w:val="20"/>
                <w:szCs w:val="20"/>
              </w:rPr>
            </w:pPr>
            <w:r>
              <w:rPr>
                <w:rFonts w:eastAsia="Times New Roman"/>
                <w:b/>
                <w:bCs/>
                <w:sz w:val="20"/>
                <w:szCs w:val="20"/>
              </w:rPr>
              <w:t>Выбытие объектов непроизведенных</w:t>
            </w:r>
          </w:p>
        </w:tc>
        <w:tc>
          <w:tcPr>
            <w:tcW w:w="1320" w:type="dxa"/>
            <w:tcBorders>
              <w:right w:val="single" w:sz="8" w:space="0" w:color="auto"/>
            </w:tcBorders>
            <w:shd w:val="clear" w:color="auto" w:fill="F2F2F2"/>
            <w:vAlign w:val="bottom"/>
          </w:tcPr>
          <w:p w:rsidR="001F6F55" w:rsidRDefault="001F6F55">
            <w:pPr>
              <w:rPr>
                <w:sz w:val="19"/>
                <w:szCs w:val="19"/>
              </w:rPr>
            </w:pPr>
          </w:p>
        </w:tc>
        <w:tc>
          <w:tcPr>
            <w:tcW w:w="640" w:type="dxa"/>
            <w:shd w:val="clear" w:color="auto" w:fill="F2F2F2"/>
            <w:vAlign w:val="bottom"/>
          </w:tcPr>
          <w:p w:rsidR="001F6F55" w:rsidRDefault="001F6F55">
            <w:pPr>
              <w:rPr>
                <w:sz w:val="19"/>
                <w:szCs w:val="19"/>
              </w:rPr>
            </w:pPr>
          </w:p>
        </w:tc>
        <w:tc>
          <w:tcPr>
            <w:tcW w:w="700" w:type="dxa"/>
            <w:tcBorders>
              <w:right w:val="single" w:sz="8" w:space="0" w:color="auto"/>
            </w:tcBorders>
            <w:shd w:val="clear" w:color="auto" w:fill="F2F2F2"/>
            <w:vAlign w:val="bottom"/>
          </w:tcPr>
          <w:p w:rsidR="001F6F55" w:rsidRDefault="001F6F55">
            <w:pPr>
              <w:rPr>
                <w:sz w:val="19"/>
                <w:szCs w:val="19"/>
              </w:rPr>
            </w:pPr>
          </w:p>
        </w:tc>
        <w:tc>
          <w:tcPr>
            <w:tcW w:w="2760" w:type="dxa"/>
            <w:shd w:val="clear" w:color="auto" w:fill="F2F2F2"/>
            <w:vAlign w:val="bottom"/>
          </w:tcPr>
          <w:p w:rsidR="001F6F55" w:rsidRDefault="001F6F55">
            <w:pPr>
              <w:rPr>
                <w:sz w:val="19"/>
                <w:szCs w:val="19"/>
              </w:rPr>
            </w:pPr>
          </w:p>
        </w:tc>
        <w:tc>
          <w:tcPr>
            <w:tcW w:w="260" w:type="dxa"/>
            <w:tcBorders>
              <w:right w:val="single" w:sz="8" w:space="0" w:color="auto"/>
            </w:tcBorders>
            <w:shd w:val="clear" w:color="auto" w:fill="F2F2F2"/>
            <w:vAlign w:val="bottom"/>
          </w:tcPr>
          <w:p w:rsidR="001F6F55" w:rsidRDefault="001F6F55">
            <w:pPr>
              <w:rPr>
                <w:sz w:val="19"/>
                <w:szCs w:val="19"/>
              </w:rPr>
            </w:pPr>
          </w:p>
        </w:tc>
      </w:tr>
      <w:tr w:rsidR="001F6F55">
        <w:trPr>
          <w:trHeight w:val="233"/>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1220" w:type="dxa"/>
            <w:tcBorders>
              <w:bottom w:val="single" w:sz="8" w:space="0" w:color="auto"/>
            </w:tcBorders>
            <w:shd w:val="clear" w:color="auto" w:fill="F2F2F2"/>
            <w:vAlign w:val="bottom"/>
          </w:tcPr>
          <w:p w:rsidR="001F6F55" w:rsidRDefault="001F6F55">
            <w:pPr>
              <w:rPr>
                <w:sz w:val="20"/>
                <w:szCs w:val="20"/>
              </w:rPr>
            </w:pPr>
          </w:p>
        </w:tc>
        <w:tc>
          <w:tcPr>
            <w:tcW w:w="1580" w:type="dxa"/>
            <w:tcBorders>
              <w:bottom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активов</w:t>
            </w:r>
          </w:p>
        </w:tc>
        <w:tc>
          <w:tcPr>
            <w:tcW w:w="116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640" w:type="dxa"/>
            <w:tcBorders>
              <w:bottom w:val="single" w:sz="8" w:space="0" w:color="auto"/>
            </w:tcBorders>
            <w:shd w:val="clear" w:color="auto" w:fill="F2F2F2"/>
            <w:vAlign w:val="bottom"/>
          </w:tcPr>
          <w:p w:rsidR="001F6F55" w:rsidRDefault="001F6F55">
            <w:pPr>
              <w:rPr>
                <w:sz w:val="20"/>
                <w:szCs w:val="20"/>
              </w:rPr>
            </w:pPr>
          </w:p>
        </w:tc>
        <w:tc>
          <w:tcPr>
            <w:tcW w:w="70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2760" w:type="dxa"/>
            <w:tcBorders>
              <w:bottom w:val="single" w:sz="8" w:space="0" w:color="auto"/>
            </w:tcBorders>
            <w:shd w:val="clear" w:color="auto" w:fill="F2F2F2"/>
            <w:vAlign w:val="bottom"/>
          </w:tcPr>
          <w:p w:rsidR="001F6F55" w:rsidRDefault="001F6F55">
            <w:pPr>
              <w:rPr>
                <w:sz w:val="20"/>
                <w:szCs w:val="20"/>
              </w:rPr>
            </w:pPr>
          </w:p>
        </w:tc>
        <w:tc>
          <w:tcPr>
            <w:tcW w:w="260" w:type="dxa"/>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379"/>
              <w:jc w:val="right"/>
              <w:rPr>
                <w:sz w:val="20"/>
                <w:szCs w:val="20"/>
              </w:rPr>
            </w:pPr>
            <w:r>
              <w:rPr>
                <w:rFonts w:eastAsia="Times New Roman"/>
                <w:sz w:val="20"/>
                <w:szCs w:val="20"/>
              </w:rPr>
              <w:t>5</w:t>
            </w:r>
          </w:p>
        </w:tc>
        <w:tc>
          <w:tcPr>
            <w:tcW w:w="3960" w:type="dxa"/>
            <w:gridSpan w:val="3"/>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 передаче объекта непроизведенных</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040120241</w:t>
            </w:r>
          </w:p>
        </w:tc>
        <w:tc>
          <w:tcPr>
            <w:tcW w:w="1340" w:type="dxa"/>
            <w:gridSpan w:val="2"/>
            <w:tcBorders>
              <w:right w:val="single" w:sz="8" w:space="0" w:color="auto"/>
            </w:tcBorders>
            <w:vAlign w:val="bottom"/>
          </w:tcPr>
          <w:p w:rsidR="001F6F55" w:rsidRDefault="00B24D91">
            <w:pPr>
              <w:spacing w:line="214"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активов органу власти, государственному</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(муниципальному) учреждению, в том</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Инвентарная карточка учета</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числе при прекращении права</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 (изъятия из</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0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w:t>
            </w: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2760" w:type="dxa"/>
            <w:tcBorders>
              <w:bottom w:val="single" w:sz="8" w:space="0" w:color="auto"/>
            </w:tcBorders>
            <w:vAlign w:val="bottom"/>
          </w:tcPr>
          <w:p w:rsidR="001F6F55" w:rsidRDefault="001F6F55">
            <w:pPr>
              <w:rPr>
                <w:sz w:val="20"/>
                <w:szCs w:val="20"/>
              </w:rPr>
            </w:pPr>
          </w:p>
        </w:tc>
        <w:tc>
          <w:tcPr>
            <w:tcW w:w="26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6</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выбытие объектов непроизведенных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040120273</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активов, пришедших в негодность</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(кроме</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вследствие стихийных бедствий и других</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чрезвычайных ситуаций, на основании</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принятого решения об их списании</w:t>
            </w: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580" w:type="dxa"/>
            <w:tcBorders>
              <w:bottom w:val="single" w:sz="8" w:space="0" w:color="auto"/>
            </w:tcBorders>
            <w:vAlign w:val="bottom"/>
          </w:tcPr>
          <w:p w:rsidR="001F6F55" w:rsidRDefault="001F6F55">
            <w:pPr>
              <w:rPr>
                <w:sz w:val="20"/>
                <w:szCs w:val="20"/>
              </w:rPr>
            </w:pP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7</w:t>
            </w:r>
          </w:p>
        </w:tc>
        <w:tc>
          <w:tcPr>
            <w:tcW w:w="3960" w:type="dxa"/>
            <w:gridSpan w:val="3"/>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 передаче в рамках движения объектов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030404330</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между головным учреждением и</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(кроме</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структурными подразделениями</w:t>
            </w:r>
          </w:p>
        </w:tc>
        <w:tc>
          <w:tcPr>
            <w:tcW w:w="1320" w:type="dxa"/>
            <w:tcBorders>
              <w:right w:val="single" w:sz="8" w:space="0" w:color="auto"/>
            </w:tcBorders>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транспортных средств)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(филиалами), в том числе при</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2800" w:type="dxa"/>
            <w:gridSpan w:val="2"/>
            <w:vAlign w:val="bottom"/>
          </w:tcPr>
          <w:p w:rsidR="001F6F55" w:rsidRDefault="00B24D91">
            <w:pPr>
              <w:ind w:left="100"/>
              <w:rPr>
                <w:sz w:val="20"/>
                <w:szCs w:val="20"/>
              </w:rPr>
            </w:pPr>
            <w:r>
              <w:rPr>
                <w:rFonts w:eastAsia="Times New Roman"/>
                <w:sz w:val="20"/>
                <w:szCs w:val="20"/>
              </w:rPr>
              <w:t>реорганизации</w:t>
            </w: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20" w:type="dxa"/>
            <w:vAlign w:val="bottom"/>
          </w:tcPr>
          <w:p w:rsidR="001F6F55" w:rsidRDefault="001F6F55">
            <w:pPr>
              <w:rPr>
                <w:sz w:val="20"/>
                <w:szCs w:val="20"/>
              </w:rPr>
            </w:pPr>
          </w:p>
        </w:tc>
        <w:tc>
          <w:tcPr>
            <w:tcW w:w="1580" w:type="dxa"/>
            <w:vAlign w:val="bottom"/>
          </w:tcPr>
          <w:p w:rsidR="001F6F55" w:rsidRDefault="001F6F55">
            <w:pPr>
              <w:rPr>
                <w:sz w:val="20"/>
                <w:szCs w:val="20"/>
              </w:rPr>
            </w:pPr>
          </w:p>
        </w:tc>
        <w:tc>
          <w:tcPr>
            <w:tcW w:w="11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20" w:type="dxa"/>
            <w:tcBorders>
              <w:bottom w:val="single" w:sz="8" w:space="0" w:color="auto"/>
            </w:tcBorders>
            <w:vAlign w:val="bottom"/>
          </w:tcPr>
          <w:p w:rsidR="001F6F55" w:rsidRDefault="001F6F55">
            <w:pPr>
              <w:rPr>
                <w:sz w:val="20"/>
                <w:szCs w:val="20"/>
              </w:rPr>
            </w:pPr>
          </w:p>
        </w:tc>
        <w:tc>
          <w:tcPr>
            <w:tcW w:w="1580" w:type="dxa"/>
            <w:tcBorders>
              <w:bottom w:val="single" w:sz="8" w:space="0" w:color="auto"/>
            </w:tcBorders>
            <w:vAlign w:val="bottom"/>
          </w:tcPr>
          <w:p w:rsidR="001F6F55" w:rsidRDefault="001F6F55">
            <w:pPr>
              <w:rPr>
                <w:sz w:val="20"/>
                <w:szCs w:val="20"/>
              </w:rPr>
            </w:pPr>
          </w:p>
        </w:tc>
        <w:tc>
          <w:tcPr>
            <w:tcW w:w="11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379"/>
              <w:jc w:val="right"/>
              <w:rPr>
                <w:sz w:val="20"/>
                <w:szCs w:val="20"/>
              </w:rPr>
            </w:pPr>
            <w:r>
              <w:rPr>
                <w:rFonts w:eastAsia="Times New Roman"/>
                <w:sz w:val="20"/>
                <w:szCs w:val="20"/>
              </w:rPr>
              <w:t>8</w:t>
            </w:r>
          </w:p>
        </w:tc>
        <w:tc>
          <w:tcPr>
            <w:tcW w:w="2800" w:type="dxa"/>
            <w:gridSpan w:val="2"/>
            <w:vAlign w:val="bottom"/>
          </w:tcPr>
          <w:p w:rsidR="001F6F55" w:rsidRDefault="00B24D91">
            <w:pPr>
              <w:spacing w:line="216" w:lineRule="exact"/>
              <w:ind w:left="100"/>
              <w:rPr>
                <w:sz w:val="20"/>
                <w:szCs w:val="20"/>
              </w:rPr>
            </w:pPr>
            <w:r>
              <w:rPr>
                <w:rFonts w:eastAsia="Times New Roman"/>
                <w:sz w:val="20"/>
                <w:szCs w:val="20"/>
              </w:rPr>
              <w:t>при передаче в соответствии с</w:t>
            </w:r>
          </w:p>
        </w:tc>
        <w:tc>
          <w:tcPr>
            <w:tcW w:w="116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040120241</w:t>
            </w:r>
          </w:p>
        </w:tc>
        <w:tc>
          <w:tcPr>
            <w:tcW w:w="1340" w:type="dxa"/>
            <w:gridSpan w:val="2"/>
            <w:tcBorders>
              <w:right w:val="single" w:sz="8" w:space="0" w:color="auto"/>
            </w:tcBorders>
            <w:vAlign w:val="bottom"/>
          </w:tcPr>
          <w:p w:rsidR="001F6F55" w:rsidRDefault="00B24D91">
            <w:pPr>
              <w:spacing w:line="216" w:lineRule="exact"/>
              <w:ind w:right="220"/>
              <w:jc w:val="right"/>
              <w:rPr>
                <w:sz w:val="20"/>
                <w:szCs w:val="20"/>
              </w:rPr>
            </w:pPr>
            <w:r>
              <w:rPr>
                <w:rFonts w:eastAsia="Times New Roman"/>
                <w:sz w:val="20"/>
                <w:szCs w:val="20"/>
              </w:rPr>
              <w:t>010300000</w:t>
            </w:r>
          </w:p>
        </w:tc>
        <w:tc>
          <w:tcPr>
            <w:tcW w:w="3020" w:type="dxa"/>
            <w:gridSpan w:val="2"/>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3"/>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040120242</w:t>
            </w:r>
          </w:p>
        </w:tc>
        <w:tc>
          <w:tcPr>
            <w:tcW w:w="640" w:type="dxa"/>
            <w:vAlign w:val="bottom"/>
          </w:tcPr>
          <w:p w:rsidR="001F6F55" w:rsidRDefault="001F6F55">
            <w:pPr>
              <w:rPr>
                <w:sz w:val="19"/>
                <w:szCs w:val="19"/>
              </w:rPr>
            </w:pPr>
          </w:p>
        </w:tc>
        <w:tc>
          <w:tcPr>
            <w:tcW w:w="700" w:type="dxa"/>
            <w:tcBorders>
              <w:right w:val="single" w:sz="8" w:space="0" w:color="auto"/>
            </w:tcBorders>
            <w:vAlign w:val="bottom"/>
          </w:tcPr>
          <w:p w:rsidR="001F6F55" w:rsidRDefault="001F6F55">
            <w:pPr>
              <w:rPr>
                <w:sz w:val="19"/>
                <w:szCs w:val="19"/>
              </w:rPr>
            </w:pPr>
          </w:p>
        </w:tc>
        <w:tc>
          <w:tcPr>
            <w:tcW w:w="3020" w:type="dxa"/>
            <w:gridSpan w:val="2"/>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(кроме</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3"/>
            <w:tcBorders>
              <w:right w:val="single" w:sz="8" w:space="0" w:color="auto"/>
            </w:tcBorders>
            <w:vAlign w:val="bottom"/>
          </w:tcPr>
          <w:p w:rsidR="001F6F55" w:rsidRDefault="00B24D91">
            <w:pPr>
              <w:ind w:left="100"/>
              <w:rPr>
                <w:sz w:val="20"/>
                <w:szCs w:val="20"/>
              </w:rPr>
            </w:pPr>
            <w:r>
              <w:rPr>
                <w:rFonts w:eastAsia="Times New Roman"/>
                <w:sz w:val="20"/>
                <w:szCs w:val="20"/>
              </w:rPr>
              <w:t>иным правообладателям, за исключением</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040120252</w:t>
            </w:r>
          </w:p>
        </w:tc>
        <w:tc>
          <w:tcPr>
            <w:tcW w:w="640" w:type="dxa"/>
            <w:vAlign w:val="bottom"/>
          </w:tcPr>
          <w:p w:rsidR="001F6F55" w:rsidRDefault="001F6F55">
            <w:pPr>
              <w:rPr>
                <w:sz w:val="20"/>
                <w:szCs w:val="20"/>
              </w:rPr>
            </w:pPr>
          </w:p>
        </w:tc>
        <w:tc>
          <w:tcPr>
            <w:tcW w:w="700" w:type="dxa"/>
            <w:tcBorders>
              <w:right w:val="single" w:sz="8" w:space="0" w:color="auto"/>
            </w:tcBorders>
            <w:vAlign w:val="bottom"/>
          </w:tcPr>
          <w:p w:rsidR="001F6F55" w:rsidRDefault="001F6F55">
            <w:pPr>
              <w:rPr>
                <w:sz w:val="20"/>
                <w:szCs w:val="20"/>
              </w:rPr>
            </w:pPr>
          </w:p>
        </w:tc>
        <w:tc>
          <w:tcPr>
            <w:tcW w:w="3020" w:type="dxa"/>
            <w:gridSpan w:val="2"/>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3"/>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органов государственной (муниципальной)</w:t>
            </w:r>
          </w:p>
        </w:tc>
        <w:tc>
          <w:tcPr>
            <w:tcW w:w="1320" w:type="dxa"/>
            <w:tcBorders>
              <w:bottom w:val="single" w:sz="8" w:space="0" w:color="auto"/>
              <w:right w:val="single" w:sz="8" w:space="0" w:color="auto"/>
            </w:tcBorders>
            <w:vAlign w:val="bottom"/>
          </w:tcPr>
          <w:p w:rsidR="001F6F55" w:rsidRDefault="00B24D91">
            <w:pPr>
              <w:ind w:right="219"/>
              <w:jc w:val="right"/>
              <w:rPr>
                <w:sz w:val="20"/>
                <w:szCs w:val="20"/>
              </w:rPr>
            </w:pPr>
            <w:r>
              <w:rPr>
                <w:rFonts w:eastAsia="Times New Roman"/>
                <w:sz w:val="20"/>
                <w:szCs w:val="20"/>
              </w:rPr>
              <w:t>040120253</w:t>
            </w:r>
          </w:p>
        </w:tc>
        <w:tc>
          <w:tcPr>
            <w:tcW w:w="640" w:type="dxa"/>
            <w:tcBorders>
              <w:bottom w:val="single" w:sz="8" w:space="0" w:color="auto"/>
            </w:tcBorders>
            <w:vAlign w:val="bottom"/>
          </w:tcPr>
          <w:p w:rsidR="001F6F55" w:rsidRDefault="001F6F55">
            <w:pPr>
              <w:rPr>
                <w:sz w:val="20"/>
                <w:szCs w:val="20"/>
              </w:rPr>
            </w:pPr>
          </w:p>
        </w:tc>
        <w:tc>
          <w:tcPr>
            <w:tcW w:w="700" w:type="dxa"/>
            <w:tcBorders>
              <w:bottom w:val="single" w:sz="8" w:space="0" w:color="auto"/>
              <w:right w:val="single" w:sz="8" w:space="0" w:color="auto"/>
            </w:tcBorders>
            <w:vAlign w:val="bottom"/>
          </w:tcPr>
          <w:p w:rsidR="001F6F55" w:rsidRDefault="001F6F55">
            <w:pPr>
              <w:rPr>
                <w:sz w:val="20"/>
                <w:szCs w:val="20"/>
              </w:rPr>
            </w:pPr>
          </w:p>
        </w:tc>
        <w:tc>
          <w:tcPr>
            <w:tcW w:w="3020" w:type="dxa"/>
            <w:gridSpan w:val="2"/>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449"/>
        </w:trPr>
        <w:tc>
          <w:tcPr>
            <w:tcW w:w="700" w:type="dxa"/>
            <w:vAlign w:val="bottom"/>
          </w:tcPr>
          <w:p w:rsidR="001F6F55" w:rsidRDefault="001F6F55">
            <w:pPr>
              <w:rPr>
                <w:sz w:val="24"/>
                <w:szCs w:val="24"/>
              </w:rPr>
            </w:pPr>
          </w:p>
        </w:tc>
        <w:tc>
          <w:tcPr>
            <w:tcW w:w="1220" w:type="dxa"/>
            <w:vAlign w:val="bottom"/>
          </w:tcPr>
          <w:p w:rsidR="001F6F55" w:rsidRDefault="001F6F55">
            <w:pPr>
              <w:rPr>
                <w:sz w:val="24"/>
                <w:szCs w:val="24"/>
              </w:rPr>
            </w:pPr>
          </w:p>
        </w:tc>
        <w:tc>
          <w:tcPr>
            <w:tcW w:w="158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700" w:type="dxa"/>
            <w:vAlign w:val="bottom"/>
          </w:tcPr>
          <w:p w:rsidR="001F6F55" w:rsidRDefault="001F6F55">
            <w:pPr>
              <w:rPr>
                <w:sz w:val="24"/>
                <w:szCs w:val="24"/>
              </w:rPr>
            </w:pPr>
          </w:p>
        </w:tc>
        <w:tc>
          <w:tcPr>
            <w:tcW w:w="2760" w:type="dxa"/>
            <w:vAlign w:val="bottom"/>
          </w:tcPr>
          <w:p w:rsidR="001F6F55" w:rsidRDefault="001F6F55">
            <w:pPr>
              <w:ind w:left="2400"/>
              <w:rPr>
                <w:sz w:val="20"/>
                <w:szCs w:val="20"/>
              </w:rPr>
            </w:pPr>
          </w:p>
        </w:tc>
        <w:tc>
          <w:tcPr>
            <w:tcW w:w="260" w:type="dxa"/>
            <w:vAlign w:val="bottom"/>
          </w:tcPr>
          <w:p w:rsidR="001F6F55" w:rsidRDefault="001F6F55">
            <w:pPr>
              <w:rPr>
                <w:sz w:val="24"/>
                <w:szCs w:val="24"/>
              </w:rPr>
            </w:pPr>
          </w:p>
        </w:tc>
      </w:tr>
    </w:tbl>
    <w:p w:rsidR="001F6F55" w:rsidRDefault="001F6F55">
      <w:pPr>
        <w:sectPr w:rsidR="001F6F55">
          <w:pgSz w:w="11900" w:h="16838"/>
          <w:pgMar w:top="684" w:right="864" w:bottom="542" w:left="700" w:header="0" w:footer="0" w:gutter="0"/>
          <w:cols w:space="720" w:equalWidth="0">
            <w:col w:w="10340"/>
          </w:cols>
        </w:sectPr>
      </w:pPr>
    </w:p>
    <w:p w:rsidR="001F6F55" w:rsidRDefault="00B24D91">
      <w:pPr>
        <w:ind w:left="66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00"/>
        <w:gridCol w:w="680"/>
        <w:gridCol w:w="820"/>
        <w:gridCol w:w="640"/>
        <w:gridCol w:w="340"/>
        <w:gridCol w:w="360"/>
        <w:gridCol w:w="62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1F6F55">
            <w:pPr>
              <w:rPr>
                <w:sz w:val="20"/>
                <w:szCs w:val="20"/>
              </w:rPr>
            </w:pPr>
          </w:p>
        </w:tc>
        <w:tc>
          <w:tcPr>
            <w:tcW w:w="1180" w:type="dxa"/>
            <w:gridSpan w:val="2"/>
            <w:tcBorders>
              <w:top w:val="single" w:sz="8" w:space="0" w:color="auto"/>
            </w:tcBorders>
            <w:vAlign w:val="bottom"/>
          </w:tcPr>
          <w:p w:rsidR="001F6F55" w:rsidRDefault="00B24D91">
            <w:pPr>
              <w:ind w:left="100"/>
              <w:rPr>
                <w:sz w:val="20"/>
                <w:szCs w:val="20"/>
              </w:rPr>
            </w:pPr>
            <w:r>
              <w:rPr>
                <w:rFonts w:eastAsia="Times New Roman"/>
                <w:sz w:val="20"/>
                <w:szCs w:val="20"/>
              </w:rPr>
              <w:t>власти</w:t>
            </w:r>
          </w:p>
        </w:tc>
        <w:tc>
          <w:tcPr>
            <w:tcW w:w="820" w:type="dxa"/>
            <w:tcBorders>
              <w:top w:val="single" w:sz="8" w:space="0" w:color="auto"/>
            </w:tcBorders>
            <w:vAlign w:val="bottom"/>
          </w:tcPr>
          <w:p w:rsidR="001F6F55" w:rsidRDefault="001F6F55">
            <w:pPr>
              <w:rPr>
                <w:sz w:val="20"/>
                <w:szCs w:val="20"/>
              </w:rPr>
            </w:pPr>
          </w:p>
        </w:tc>
        <w:tc>
          <w:tcPr>
            <w:tcW w:w="640" w:type="dxa"/>
            <w:tcBorders>
              <w:top w:val="single" w:sz="8" w:space="0" w:color="auto"/>
            </w:tcBorders>
            <w:vAlign w:val="bottom"/>
          </w:tcPr>
          <w:p w:rsidR="001F6F55" w:rsidRDefault="001F6F55">
            <w:pPr>
              <w:rPr>
                <w:sz w:val="20"/>
                <w:szCs w:val="20"/>
              </w:rPr>
            </w:pPr>
          </w:p>
        </w:tc>
        <w:tc>
          <w:tcPr>
            <w:tcW w:w="340" w:type="dxa"/>
            <w:tcBorders>
              <w:top w:val="single" w:sz="8" w:space="0" w:color="auto"/>
            </w:tcBorders>
            <w:vAlign w:val="bottom"/>
          </w:tcPr>
          <w:p w:rsidR="001F6F55" w:rsidRDefault="001F6F55">
            <w:pPr>
              <w:rPr>
                <w:sz w:val="20"/>
                <w:szCs w:val="20"/>
              </w:rPr>
            </w:pPr>
          </w:p>
        </w:tc>
        <w:tc>
          <w:tcPr>
            <w:tcW w:w="360" w:type="dxa"/>
            <w:tcBorders>
              <w:top w:val="single" w:sz="8" w:space="0" w:color="auto"/>
            </w:tcBorders>
            <w:vAlign w:val="bottom"/>
          </w:tcPr>
          <w:p w:rsidR="001F6F55" w:rsidRDefault="001F6F55">
            <w:pPr>
              <w:rPr>
                <w:sz w:val="20"/>
                <w:szCs w:val="20"/>
              </w:rPr>
            </w:pPr>
          </w:p>
        </w:tc>
        <w:tc>
          <w:tcPr>
            <w:tcW w:w="620" w:type="dxa"/>
            <w:tcBorders>
              <w:top w:val="single" w:sz="8" w:space="0" w:color="auto"/>
              <w:right w:val="single" w:sz="8" w:space="0" w:color="auto"/>
            </w:tcBorders>
            <w:vAlign w:val="bottom"/>
          </w:tcPr>
          <w:p w:rsidR="001F6F55" w:rsidRDefault="001F6F55">
            <w:pPr>
              <w:rPr>
                <w:sz w:val="20"/>
                <w:szCs w:val="20"/>
              </w:rPr>
            </w:pP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500" w:type="dxa"/>
            <w:vAlign w:val="bottom"/>
          </w:tcPr>
          <w:p w:rsidR="001F6F55" w:rsidRDefault="001F6F55">
            <w:pPr>
              <w:rPr>
                <w:sz w:val="19"/>
                <w:szCs w:val="19"/>
              </w:rPr>
            </w:pPr>
          </w:p>
        </w:tc>
        <w:tc>
          <w:tcPr>
            <w:tcW w:w="680" w:type="dxa"/>
            <w:vAlign w:val="bottom"/>
          </w:tcPr>
          <w:p w:rsidR="001F6F55" w:rsidRDefault="001F6F55">
            <w:pPr>
              <w:rPr>
                <w:sz w:val="19"/>
                <w:szCs w:val="19"/>
              </w:rPr>
            </w:pPr>
          </w:p>
        </w:tc>
        <w:tc>
          <w:tcPr>
            <w:tcW w:w="820" w:type="dxa"/>
            <w:vAlign w:val="bottom"/>
          </w:tcPr>
          <w:p w:rsidR="001F6F55" w:rsidRDefault="001F6F55">
            <w:pPr>
              <w:rPr>
                <w:sz w:val="19"/>
                <w:szCs w:val="19"/>
              </w:rPr>
            </w:pPr>
          </w:p>
        </w:tc>
        <w:tc>
          <w:tcPr>
            <w:tcW w:w="640" w:type="dxa"/>
            <w:vAlign w:val="bottom"/>
          </w:tcPr>
          <w:p w:rsidR="001F6F55" w:rsidRDefault="001F6F55">
            <w:pPr>
              <w:rPr>
                <w:sz w:val="19"/>
                <w:szCs w:val="19"/>
              </w:rPr>
            </w:pPr>
          </w:p>
        </w:tc>
        <w:tc>
          <w:tcPr>
            <w:tcW w:w="340" w:type="dxa"/>
            <w:vAlign w:val="bottom"/>
          </w:tcPr>
          <w:p w:rsidR="001F6F55" w:rsidRDefault="001F6F55">
            <w:pPr>
              <w:rPr>
                <w:sz w:val="19"/>
                <w:szCs w:val="19"/>
              </w:rPr>
            </w:pPr>
          </w:p>
        </w:tc>
        <w:tc>
          <w:tcPr>
            <w:tcW w:w="360" w:type="dxa"/>
            <w:vAlign w:val="bottom"/>
          </w:tcPr>
          <w:p w:rsidR="001F6F55" w:rsidRDefault="001F6F55">
            <w:pPr>
              <w:rPr>
                <w:sz w:val="19"/>
                <w:szCs w:val="19"/>
              </w:rPr>
            </w:pPr>
          </w:p>
        </w:tc>
        <w:tc>
          <w:tcPr>
            <w:tcW w:w="6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9</w:t>
            </w:r>
          </w:p>
        </w:tc>
        <w:tc>
          <w:tcPr>
            <w:tcW w:w="3340" w:type="dxa"/>
            <w:gridSpan w:val="6"/>
            <w:vAlign w:val="bottom"/>
          </w:tcPr>
          <w:p w:rsidR="001F6F55" w:rsidRDefault="00B24D91">
            <w:pPr>
              <w:spacing w:line="216" w:lineRule="exact"/>
              <w:ind w:left="100"/>
              <w:rPr>
                <w:sz w:val="20"/>
                <w:szCs w:val="20"/>
              </w:rPr>
            </w:pPr>
            <w:r>
              <w:rPr>
                <w:rFonts w:eastAsia="Times New Roman"/>
                <w:sz w:val="20"/>
                <w:szCs w:val="20"/>
              </w:rPr>
              <w:t>выбытие объектов непроизведенных</w:t>
            </w:r>
          </w:p>
        </w:tc>
        <w:tc>
          <w:tcPr>
            <w:tcW w:w="62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010300000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340" w:type="dxa"/>
            <w:gridSpan w:val="6"/>
            <w:vAlign w:val="bottom"/>
          </w:tcPr>
          <w:p w:rsidR="001F6F55" w:rsidRDefault="00B24D91">
            <w:pPr>
              <w:spacing w:line="229" w:lineRule="exact"/>
              <w:ind w:left="100"/>
              <w:rPr>
                <w:sz w:val="20"/>
                <w:szCs w:val="20"/>
              </w:rPr>
            </w:pPr>
            <w:r>
              <w:rPr>
                <w:rFonts w:eastAsia="Times New Roman"/>
                <w:w w:val="99"/>
                <w:sz w:val="20"/>
                <w:szCs w:val="20"/>
              </w:rPr>
              <w:t>активов при их реализации в случаях,</w:t>
            </w:r>
          </w:p>
        </w:tc>
        <w:tc>
          <w:tcPr>
            <w:tcW w:w="6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(кроме</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340" w:type="dxa"/>
            <w:gridSpan w:val="6"/>
            <w:vAlign w:val="bottom"/>
          </w:tcPr>
          <w:p w:rsidR="001F6F55" w:rsidRDefault="00B24D91">
            <w:pPr>
              <w:ind w:left="100"/>
              <w:rPr>
                <w:sz w:val="20"/>
                <w:szCs w:val="20"/>
              </w:rPr>
            </w:pPr>
            <w:r>
              <w:rPr>
                <w:rFonts w:eastAsia="Times New Roman"/>
                <w:sz w:val="20"/>
                <w:szCs w:val="20"/>
              </w:rPr>
              <w:t>предусмотренных законодательством</w:t>
            </w: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транспортных средств)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640" w:type="dxa"/>
            <w:gridSpan w:val="4"/>
            <w:vAlign w:val="bottom"/>
          </w:tcPr>
          <w:p w:rsidR="001F6F55" w:rsidRDefault="00B24D91">
            <w:pPr>
              <w:ind w:left="100"/>
              <w:rPr>
                <w:sz w:val="20"/>
                <w:szCs w:val="20"/>
              </w:rPr>
            </w:pPr>
            <w:r>
              <w:rPr>
                <w:rFonts w:eastAsia="Times New Roman"/>
                <w:sz w:val="20"/>
                <w:szCs w:val="20"/>
              </w:rPr>
              <w:t>Российской Федерации</w:t>
            </w: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0504104);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500" w:type="dxa"/>
            <w:tcBorders>
              <w:bottom w:val="single" w:sz="8" w:space="0" w:color="auto"/>
            </w:tcBorders>
            <w:shd w:val="clear" w:color="auto" w:fill="F2F2F2"/>
            <w:vAlign w:val="bottom"/>
          </w:tcPr>
          <w:p w:rsidR="001F6F55" w:rsidRDefault="001F6F55">
            <w:pPr>
              <w:rPr>
                <w:sz w:val="19"/>
                <w:szCs w:val="19"/>
              </w:rPr>
            </w:pPr>
          </w:p>
        </w:tc>
        <w:tc>
          <w:tcPr>
            <w:tcW w:w="680" w:type="dxa"/>
            <w:tcBorders>
              <w:bottom w:val="single" w:sz="8" w:space="0" w:color="auto"/>
            </w:tcBorders>
            <w:shd w:val="clear" w:color="auto" w:fill="F2F2F2"/>
            <w:vAlign w:val="bottom"/>
          </w:tcPr>
          <w:p w:rsidR="001F6F55" w:rsidRDefault="001F6F55">
            <w:pPr>
              <w:rPr>
                <w:sz w:val="19"/>
                <w:szCs w:val="19"/>
              </w:rPr>
            </w:pPr>
          </w:p>
        </w:tc>
        <w:tc>
          <w:tcPr>
            <w:tcW w:w="1460" w:type="dxa"/>
            <w:gridSpan w:val="2"/>
            <w:tcBorders>
              <w:bottom w:val="single" w:sz="8" w:space="0" w:color="auto"/>
            </w:tcBorders>
            <w:shd w:val="clear" w:color="auto" w:fill="F2F2F2"/>
            <w:vAlign w:val="bottom"/>
          </w:tcPr>
          <w:p w:rsidR="001F6F55" w:rsidRDefault="00B24D91">
            <w:pPr>
              <w:spacing w:line="221" w:lineRule="exact"/>
              <w:ind w:left="19"/>
              <w:jc w:val="center"/>
              <w:rPr>
                <w:sz w:val="20"/>
                <w:szCs w:val="20"/>
              </w:rPr>
            </w:pPr>
            <w:r>
              <w:rPr>
                <w:rFonts w:eastAsia="Times New Roman"/>
                <w:b/>
                <w:bCs/>
                <w:sz w:val="20"/>
                <w:szCs w:val="20"/>
              </w:rPr>
              <w:t>Переоценка</w:t>
            </w:r>
          </w:p>
        </w:tc>
        <w:tc>
          <w:tcPr>
            <w:tcW w:w="340" w:type="dxa"/>
            <w:tcBorders>
              <w:bottom w:val="single" w:sz="8" w:space="0" w:color="auto"/>
            </w:tcBorders>
            <w:shd w:val="clear" w:color="auto" w:fill="F2F2F2"/>
            <w:vAlign w:val="bottom"/>
          </w:tcPr>
          <w:p w:rsidR="001F6F55" w:rsidRDefault="001F6F55">
            <w:pPr>
              <w:rPr>
                <w:sz w:val="19"/>
                <w:szCs w:val="19"/>
              </w:rPr>
            </w:pPr>
          </w:p>
        </w:tc>
        <w:tc>
          <w:tcPr>
            <w:tcW w:w="360" w:type="dxa"/>
            <w:tcBorders>
              <w:bottom w:val="single" w:sz="8" w:space="0" w:color="auto"/>
            </w:tcBorders>
            <w:shd w:val="clear" w:color="auto" w:fill="F2F2F2"/>
            <w:vAlign w:val="bottom"/>
          </w:tcPr>
          <w:p w:rsidR="001F6F55" w:rsidRDefault="001F6F55">
            <w:pPr>
              <w:rPr>
                <w:sz w:val="19"/>
                <w:szCs w:val="19"/>
              </w:rPr>
            </w:pPr>
          </w:p>
        </w:tc>
        <w:tc>
          <w:tcPr>
            <w:tcW w:w="6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10</w:t>
            </w:r>
          </w:p>
        </w:tc>
        <w:tc>
          <w:tcPr>
            <w:tcW w:w="3340" w:type="dxa"/>
            <w:gridSpan w:val="6"/>
            <w:vAlign w:val="bottom"/>
          </w:tcPr>
          <w:p w:rsidR="001F6F55" w:rsidRDefault="00B24D91">
            <w:pPr>
              <w:spacing w:line="214" w:lineRule="exact"/>
              <w:ind w:left="100"/>
              <w:rPr>
                <w:sz w:val="20"/>
                <w:szCs w:val="20"/>
              </w:rPr>
            </w:pPr>
            <w:r>
              <w:rPr>
                <w:rFonts w:eastAsia="Times New Roman"/>
                <w:sz w:val="20"/>
                <w:szCs w:val="20"/>
              </w:rPr>
              <w:t>суммы уценки (</w:t>
            </w:r>
            <w:proofErr w:type="spellStart"/>
            <w:r>
              <w:rPr>
                <w:rFonts w:eastAsia="Times New Roman"/>
                <w:sz w:val="20"/>
                <w:szCs w:val="20"/>
              </w:rPr>
              <w:t>дооценки</w:t>
            </w:r>
            <w:proofErr w:type="spellEnd"/>
            <w:r>
              <w:rPr>
                <w:rFonts w:eastAsia="Times New Roman"/>
                <w:sz w:val="20"/>
                <w:szCs w:val="20"/>
              </w:rPr>
              <w:t>) стоимости</w:t>
            </w:r>
          </w:p>
        </w:tc>
        <w:tc>
          <w:tcPr>
            <w:tcW w:w="62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040130000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010300000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Инвентарная карточка учета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340" w:type="dxa"/>
            <w:gridSpan w:val="6"/>
            <w:vAlign w:val="bottom"/>
          </w:tcPr>
          <w:p w:rsidR="001F6F55" w:rsidRDefault="00B24D91">
            <w:pPr>
              <w:ind w:left="100"/>
              <w:rPr>
                <w:sz w:val="20"/>
                <w:szCs w:val="20"/>
              </w:rPr>
            </w:pPr>
            <w:r>
              <w:rPr>
                <w:rFonts w:eastAsia="Times New Roman"/>
                <w:sz w:val="20"/>
                <w:szCs w:val="20"/>
              </w:rPr>
              <w:t>объекта непроизведенных активов,</w:t>
            </w:r>
          </w:p>
        </w:tc>
        <w:tc>
          <w:tcPr>
            <w:tcW w:w="6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010300000</w:t>
            </w: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040130000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340" w:type="dxa"/>
            <w:gridSpan w:val="6"/>
            <w:vAlign w:val="bottom"/>
          </w:tcPr>
          <w:p w:rsidR="001F6F55" w:rsidRDefault="00B24D91">
            <w:pPr>
              <w:spacing w:line="226" w:lineRule="exact"/>
              <w:ind w:left="100"/>
              <w:rPr>
                <w:sz w:val="20"/>
                <w:szCs w:val="20"/>
              </w:rPr>
            </w:pPr>
            <w:r>
              <w:rPr>
                <w:rFonts w:eastAsia="Times New Roman"/>
                <w:sz w:val="20"/>
                <w:szCs w:val="20"/>
              </w:rPr>
              <w:t>полученные в результате переоценки</w:t>
            </w:r>
          </w:p>
        </w:tc>
        <w:tc>
          <w:tcPr>
            <w:tcW w:w="6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40"/>
              <w:rPr>
                <w:sz w:val="20"/>
                <w:szCs w:val="20"/>
              </w:rPr>
            </w:pPr>
            <w:r>
              <w:rPr>
                <w:rFonts w:eastAsia="Times New Roman"/>
                <w:sz w:val="20"/>
                <w:szCs w:val="20"/>
              </w:rPr>
              <w:t>Бухгалтерская справка</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685"/>
        </w:trPr>
        <w:tc>
          <w:tcPr>
            <w:tcW w:w="700" w:type="dxa"/>
            <w:vAlign w:val="bottom"/>
          </w:tcPr>
          <w:p w:rsidR="001F6F55" w:rsidRDefault="001F6F55">
            <w:pPr>
              <w:rPr>
                <w:sz w:val="24"/>
                <w:szCs w:val="24"/>
              </w:rPr>
            </w:pPr>
          </w:p>
        </w:tc>
        <w:tc>
          <w:tcPr>
            <w:tcW w:w="2000" w:type="dxa"/>
            <w:gridSpan w:val="3"/>
            <w:vAlign w:val="bottom"/>
          </w:tcPr>
          <w:p w:rsidR="001F6F55" w:rsidRDefault="00B24D91">
            <w:pPr>
              <w:ind w:left="20"/>
              <w:rPr>
                <w:sz w:val="20"/>
                <w:szCs w:val="20"/>
              </w:rPr>
            </w:pPr>
            <w:r>
              <w:rPr>
                <w:rFonts w:eastAsia="Times New Roman"/>
                <w:b/>
                <w:bCs/>
                <w:sz w:val="20"/>
                <w:szCs w:val="20"/>
              </w:rPr>
              <w:t>Амортизация</w:t>
            </w:r>
          </w:p>
        </w:tc>
        <w:tc>
          <w:tcPr>
            <w:tcW w:w="640" w:type="dxa"/>
            <w:vAlign w:val="bottom"/>
          </w:tcPr>
          <w:p w:rsidR="001F6F55" w:rsidRDefault="001F6F55">
            <w:pPr>
              <w:rPr>
                <w:sz w:val="24"/>
                <w:szCs w:val="24"/>
              </w:rPr>
            </w:pPr>
          </w:p>
        </w:tc>
        <w:tc>
          <w:tcPr>
            <w:tcW w:w="340" w:type="dxa"/>
            <w:vAlign w:val="bottom"/>
          </w:tcPr>
          <w:p w:rsidR="001F6F55" w:rsidRDefault="001F6F55">
            <w:pPr>
              <w:rPr>
                <w:sz w:val="24"/>
                <w:szCs w:val="24"/>
              </w:rPr>
            </w:pPr>
          </w:p>
        </w:tc>
        <w:tc>
          <w:tcPr>
            <w:tcW w:w="360" w:type="dxa"/>
            <w:vAlign w:val="bottom"/>
          </w:tcPr>
          <w:p w:rsidR="001F6F55" w:rsidRDefault="001F6F55">
            <w:pPr>
              <w:rPr>
                <w:sz w:val="24"/>
                <w:szCs w:val="24"/>
              </w:rPr>
            </w:pPr>
          </w:p>
        </w:tc>
        <w:tc>
          <w:tcPr>
            <w:tcW w:w="62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rPr>
                <w:sz w:val="24"/>
                <w:szCs w:val="24"/>
              </w:rPr>
            </w:pPr>
          </w:p>
        </w:tc>
      </w:tr>
      <w:tr w:rsidR="001F6F55">
        <w:trPr>
          <w:trHeight w:val="707"/>
        </w:trPr>
        <w:tc>
          <w:tcPr>
            <w:tcW w:w="700" w:type="dxa"/>
            <w:tcBorders>
              <w:bottom w:val="single" w:sz="8" w:space="0" w:color="auto"/>
            </w:tcBorders>
            <w:vAlign w:val="bottom"/>
          </w:tcPr>
          <w:p w:rsidR="001F6F55" w:rsidRDefault="001F6F55">
            <w:pPr>
              <w:rPr>
                <w:sz w:val="24"/>
                <w:szCs w:val="24"/>
              </w:rPr>
            </w:pPr>
          </w:p>
        </w:tc>
        <w:tc>
          <w:tcPr>
            <w:tcW w:w="500" w:type="dxa"/>
            <w:tcBorders>
              <w:bottom w:val="single" w:sz="8" w:space="0" w:color="auto"/>
            </w:tcBorders>
            <w:vAlign w:val="bottom"/>
          </w:tcPr>
          <w:p w:rsidR="001F6F55" w:rsidRDefault="001F6F55">
            <w:pPr>
              <w:rPr>
                <w:sz w:val="24"/>
                <w:szCs w:val="24"/>
              </w:rPr>
            </w:pPr>
          </w:p>
        </w:tc>
        <w:tc>
          <w:tcPr>
            <w:tcW w:w="2840" w:type="dxa"/>
            <w:gridSpan w:val="5"/>
            <w:tcBorders>
              <w:bottom w:val="single" w:sz="8" w:space="0" w:color="auto"/>
            </w:tcBorders>
            <w:vAlign w:val="bottom"/>
          </w:tcPr>
          <w:p w:rsidR="001F6F55" w:rsidRDefault="001F6F55">
            <w:pPr>
              <w:rPr>
                <w:sz w:val="24"/>
                <w:szCs w:val="24"/>
              </w:rPr>
            </w:pPr>
          </w:p>
        </w:tc>
        <w:tc>
          <w:tcPr>
            <w:tcW w:w="620" w:type="dxa"/>
            <w:tcBorders>
              <w:bottom w:val="single" w:sz="8" w:space="0" w:color="auto"/>
            </w:tcBorders>
            <w:vAlign w:val="bottom"/>
          </w:tcPr>
          <w:p w:rsidR="001F6F55" w:rsidRDefault="001F6F55">
            <w:pPr>
              <w:rPr>
                <w:sz w:val="24"/>
                <w:szCs w:val="24"/>
              </w:rPr>
            </w:pPr>
          </w:p>
        </w:tc>
        <w:tc>
          <w:tcPr>
            <w:tcW w:w="1320" w:type="dxa"/>
            <w:tcBorders>
              <w:bottom w:val="single" w:sz="8" w:space="0" w:color="auto"/>
            </w:tcBorders>
            <w:vAlign w:val="bottom"/>
          </w:tcPr>
          <w:p w:rsidR="001F6F55" w:rsidRDefault="001F6F55">
            <w:pPr>
              <w:rPr>
                <w:sz w:val="24"/>
                <w:szCs w:val="24"/>
              </w:rPr>
            </w:pPr>
          </w:p>
        </w:tc>
        <w:tc>
          <w:tcPr>
            <w:tcW w:w="1340" w:type="dxa"/>
            <w:tcBorders>
              <w:bottom w:val="single" w:sz="8" w:space="0" w:color="auto"/>
            </w:tcBorders>
            <w:vAlign w:val="bottom"/>
          </w:tcPr>
          <w:p w:rsidR="001F6F55" w:rsidRDefault="001F6F55">
            <w:pPr>
              <w:rPr>
                <w:sz w:val="24"/>
                <w:szCs w:val="24"/>
              </w:rPr>
            </w:pPr>
          </w:p>
        </w:tc>
        <w:tc>
          <w:tcPr>
            <w:tcW w:w="3020" w:type="dxa"/>
            <w:tcBorders>
              <w:bottom w:val="single" w:sz="8" w:space="0" w:color="auto"/>
            </w:tcBorders>
            <w:vAlign w:val="bottom"/>
          </w:tcPr>
          <w:p w:rsidR="001F6F55" w:rsidRDefault="001F6F55">
            <w:pPr>
              <w:rPr>
                <w:sz w:val="24"/>
                <w:szCs w:val="24"/>
              </w:rPr>
            </w:pPr>
          </w:p>
        </w:tc>
      </w:tr>
      <w:tr w:rsidR="001F6F55">
        <w:trPr>
          <w:trHeight w:val="214"/>
        </w:trPr>
        <w:tc>
          <w:tcPr>
            <w:tcW w:w="700" w:type="dxa"/>
            <w:tcBorders>
              <w:left w:val="single" w:sz="8" w:space="0" w:color="auto"/>
              <w:right w:val="single" w:sz="8" w:space="0" w:color="auto"/>
            </w:tcBorders>
            <w:shd w:val="clear" w:color="auto" w:fill="BFBFBF"/>
            <w:vAlign w:val="bottom"/>
          </w:tcPr>
          <w:p w:rsidR="001F6F55" w:rsidRDefault="00B24D91">
            <w:pPr>
              <w:spacing w:line="214" w:lineRule="exact"/>
              <w:ind w:left="120"/>
              <w:rPr>
                <w:sz w:val="20"/>
                <w:szCs w:val="20"/>
              </w:rPr>
            </w:pPr>
            <w:r>
              <w:rPr>
                <w:rFonts w:eastAsia="Times New Roman"/>
                <w:sz w:val="20"/>
                <w:szCs w:val="20"/>
              </w:rPr>
              <w:t>№</w:t>
            </w:r>
          </w:p>
        </w:tc>
        <w:tc>
          <w:tcPr>
            <w:tcW w:w="500" w:type="dxa"/>
            <w:shd w:val="clear" w:color="auto" w:fill="BFBFBF"/>
            <w:vAlign w:val="bottom"/>
          </w:tcPr>
          <w:p w:rsidR="001F6F55" w:rsidRDefault="001F6F55">
            <w:pPr>
              <w:rPr>
                <w:sz w:val="18"/>
                <w:szCs w:val="18"/>
              </w:rPr>
            </w:pPr>
          </w:p>
        </w:tc>
        <w:tc>
          <w:tcPr>
            <w:tcW w:w="2840" w:type="dxa"/>
            <w:gridSpan w:val="5"/>
            <w:shd w:val="clear" w:color="auto" w:fill="BFBFBF"/>
            <w:vAlign w:val="bottom"/>
          </w:tcPr>
          <w:p w:rsidR="001F6F55" w:rsidRDefault="00B24D91">
            <w:pPr>
              <w:spacing w:line="214" w:lineRule="exact"/>
              <w:jc w:val="center"/>
              <w:rPr>
                <w:sz w:val="20"/>
                <w:szCs w:val="20"/>
              </w:rPr>
            </w:pPr>
            <w:r>
              <w:rPr>
                <w:rFonts w:eastAsia="Times New Roman"/>
                <w:b/>
                <w:bCs/>
                <w:sz w:val="20"/>
                <w:szCs w:val="20"/>
              </w:rPr>
              <w:t>Факт хозяйственной жизни</w:t>
            </w:r>
          </w:p>
        </w:tc>
        <w:tc>
          <w:tcPr>
            <w:tcW w:w="620" w:type="dxa"/>
            <w:tcBorders>
              <w:right w:val="single" w:sz="8" w:space="0" w:color="auto"/>
            </w:tcBorders>
            <w:shd w:val="clear" w:color="auto" w:fill="BFBFBF"/>
            <w:vAlign w:val="bottom"/>
          </w:tcPr>
          <w:p w:rsidR="001F6F55" w:rsidRDefault="001F6F55">
            <w:pPr>
              <w:rPr>
                <w:sz w:val="18"/>
                <w:szCs w:val="18"/>
              </w:rPr>
            </w:pPr>
          </w:p>
        </w:tc>
        <w:tc>
          <w:tcPr>
            <w:tcW w:w="1320" w:type="dxa"/>
            <w:tcBorders>
              <w:right w:val="single" w:sz="8" w:space="0" w:color="auto"/>
            </w:tcBorders>
            <w:shd w:val="clear" w:color="auto" w:fill="BFBFBF"/>
            <w:vAlign w:val="bottom"/>
          </w:tcPr>
          <w:p w:rsidR="001F6F55" w:rsidRDefault="00B24D91">
            <w:pPr>
              <w:spacing w:line="214" w:lineRule="exact"/>
              <w:ind w:right="319"/>
              <w:jc w:val="right"/>
              <w:rPr>
                <w:sz w:val="20"/>
                <w:szCs w:val="20"/>
              </w:rPr>
            </w:pPr>
            <w:r>
              <w:rPr>
                <w:rFonts w:eastAsia="Times New Roman"/>
                <w:b/>
                <w:bCs/>
                <w:sz w:val="20"/>
                <w:szCs w:val="20"/>
              </w:rPr>
              <w:t>Дебет</w:t>
            </w:r>
          </w:p>
        </w:tc>
        <w:tc>
          <w:tcPr>
            <w:tcW w:w="1340" w:type="dxa"/>
            <w:tcBorders>
              <w:right w:val="single" w:sz="8" w:space="0" w:color="auto"/>
            </w:tcBorders>
            <w:shd w:val="clear" w:color="auto" w:fill="BFBFBF"/>
            <w:vAlign w:val="bottom"/>
          </w:tcPr>
          <w:p w:rsidR="001F6F55" w:rsidRDefault="00B24D91">
            <w:pPr>
              <w:spacing w:line="214" w:lineRule="exact"/>
              <w:ind w:right="239"/>
              <w:jc w:val="right"/>
              <w:rPr>
                <w:sz w:val="20"/>
                <w:szCs w:val="20"/>
              </w:rPr>
            </w:pPr>
            <w:r>
              <w:rPr>
                <w:rFonts w:eastAsia="Times New Roman"/>
                <w:b/>
                <w:bCs/>
                <w:sz w:val="20"/>
                <w:szCs w:val="20"/>
              </w:rPr>
              <w:t>Кредит</w:t>
            </w:r>
          </w:p>
        </w:tc>
        <w:tc>
          <w:tcPr>
            <w:tcW w:w="3020" w:type="dxa"/>
            <w:tcBorders>
              <w:right w:val="single" w:sz="8" w:space="0" w:color="auto"/>
            </w:tcBorders>
            <w:shd w:val="clear" w:color="auto" w:fill="BFBFBF"/>
            <w:vAlign w:val="bottom"/>
          </w:tcPr>
          <w:p w:rsidR="001F6F55" w:rsidRDefault="00B24D91">
            <w:pPr>
              <w:spacing w:line="214" w:lineRule="exact"/>
              <w:ind w:left="500"/>
              <w:rPr>
                <w:sz w:val="20"/>
                <w:szCs w:val="20"/>
              </w:rPr>
            </w:pPr>
            <w:r>
              <w:rPr>
                <w:rFonts w:eastAsia="Times New Roman"/>
                <w:b/>
                <w:bCs/>
                <w:sz w:val="20"/>
                <w:szCs w:val="20"/>
              </w:rPr>
              <w:t>Первичный документ</w:t>
            </w:r>
          </w:p>
        </w:tc>
      </w:tr>
      <w:tr w:rsidR="001F6F55">
        <w:trPr>
          <w:trHeight w:val="231"/>
        </w:trPr>
        <w:tc>
          <w:tcPr>
            <w:tcW w:w="700" w:type="dxa"/>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500" w:type="dxa"/>
            <w:tcBorders>
              <w:bottom w:val="single" w:sz="8" w:space="0" w:color="auto"/>
            </w:tcBorders>
            <w:shd w:val="clear" w:color="auto" w:fill="BFBFBF"/>
            <w:vAlign w:val="bottom"/>
          </w:tcPr>
          <w:p w:rsidR="001F6F55" w:rsidRDefault="001F6F55">
            <w:pPr>
              <w:rPr>
                <w:sz w:val="20"/>
                <w:szCs w:val="20"/>
              </w:rPr>
            </w:pPr>
          </w:p>
        </w:tc>
        <w:tc>
          <w:tcPr>
            <w:tcW w:w="680" w:type="dxa"/>
            <w:tcBorders>
              <w:bottom w:val="single" w:sz="8" w:space="0" w:color="auto"/>
            </w:tcBorders>
            <w:shd w:val="clear" w:color="auto" w:fill="BFBFBF"/>
            <w:vAlign w:val="bottom"/>
          </w:tcPr>
          <w:p w:rsidR="001F6F55" w:rsidRDefault="001F6F55">
            <w:pPr>
              <w:rPr>
                <w:sz w:val="20"/>
                <w:szCs w:val="20"/>
              </w:rPr>
            </w:pPr>
          </w:p>
        </w:tc>
        <w:tc>
          <w:tcPr>
            <w:tcW w:w="1460" w:type="dxa"/>
            <w:gridSpan w:val="2"/>
            <w:tcBorders>
              <w:bottom w:val="single" w:sz="8" w:space="0" w:color="auto"/>
            </w:tcBorders>
            <w:shd w:val="clear" w:color="auto" w:fill="BFBFBF"/>
            <w:vAlign w:val="bottom"/>
          </w:tcPr>
          <w:p w:rsidR="001F6F55" w:rsidRDefault="00B24D91">
            <w:pPr>
              <w:ind w:left="19"/>
              <w:jc w:val="center"/>
              <w:rPr>
                <w:sz w:val="20"/>
                <w:szCs w:val="20"/>
              </w:rPr>
            </w:pPr>
            <w:r>
              <w:rPr>
                <w:rFonts w:eastAsia="Times New Roman"/>
                <w:b/>
                <w:bCs/>
                <w:sz w:val="20"/>
                <w:szCs w:val="20"/>
              </w:rPr>
              <w:t>учреждения</w:t>
            </w:r>
          </w:p>
        </w:tc>
        <w:tc>
          <w:tcPr>
            <w:tcW w:w="340" w:type="dxa"/>
            <w:tcBorders>
              <w:bottom w:val="single" w:sz="8" w:space="0" w:color="auto"/>
            </w:tcBorders>
            <w:shd w:val="clear" w:color="auto" w:fill="BFBFBF"/>
            <w:vAlign w:val="bottom"/>
          </w:tcPr>
          <w:p w:rsidR="001F6F55" w:rsidRDefault="001F6F55">
            <w:pPr>
              <w:rPr>
                <w:sz w:val="20"/>
                <w:szCs w:val="20"/>
              </w:rPr>
            </w:pPr>
          </w:p>
        </w:tc>
        <w:tc>
          <w:tcPr>
            <w:tcW w:w="360" w:type="dxa"/>
            <w:tcBorders>
              <w:bottom w:val="single" w:sz="8" w:space="0" w:color="auto"/>
            </w:tcBorders>
            <w:shd w:val="clear" w:color="auto" w:fill="BFBFBF"/>
            <w:vAlign w:val="bottom"/>
          </w:tcPr>
          <w:p w:rsidR="001F6F55" w:rsidRDefault="001F6F55">
            <w:pPr>
              <w:rPr>
                <w:sz w:val="20"/>
                <w:szCs w:val="20"/>
              </w:rPr>
            </w:pPr>
          </w:p>
        </w:tc>
        <w:tc>
          <w:tcPr>
            <w:tcW w:w="6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20"/>
        </w:trPr>
        <w:tc>
          <w:tcPr>
            <w:tcW w:w="700" w:type="dxa"/>
            <w:tcBorders>
              <w:left w:val="single" w:sz="8" w:space="0" w:color="auto"/>
              <w:bottom w:val="single" w:sz="8" w:space="0" w:color="auto"/>
              <w:right w:val="single" w:sz="8" w:space="0" w:color="auto"/>
            </w:tcBorders>
            <w:shd w:val="clear" w:color="auto" w:fill="D9D9D9"/>
            <w:vAlign w:val="bottom"/>
          </w:tcPr>
          <w:p w:rsidR="001F6F55" w:rsidRDefault="001F6F55">
            <w:pPr>
              <w:rPr>
                <w:sz w:val="19"/>
                <w:szCs w:val="19"/>
              </w:rPr>
            </w:pPr>
          </w:p>
        </w:tc>
        <w:tc>
          <w:tcPr>
            <w:tcW w:w="500" w:type="dxa"/>
            <w:tcBorders>
              <w:bottom w:val="single" w:sz="8" w:space="0" w:color="auto"/>
            </w:tcBorders>
            <w:shd w:val="clear" w:color="auto" w:fill="D9D9D9"/>
            <w:vAlign w:val="bottom"/>
          </w:tcPr>
          <w:p w:rsidR="001F6F55" w:rsidRDefault="001F6F55">
            <w:pPr>
              <w:rPr>
                <w:sz w:val="19"/>
                <w:szCs w:val="19"/>
              </w:rPr>
            </w:pPr>
          </w:p>
        </w:tc>
        <w:tc>
          <w:tcPr>
            <w:tcW w:w="680" w:type="dxa"/>
            <w:tcBorders>
              <w:bottom w:val="single" w:sz="8" w:space="0" w:color="auto"/>
            </w:tcBorders>
            <w:shd w:val="clear" w:color="auto" w:fill="D9D9D9"/>
            <w:vAlign w:val="bottom"/>
          </w:tcPr>
          <w:p w:rsidR="001F6F55" w:rsidRDefault="001F6F55">
            <w:pPr>
              <w:rPr>
                <w:sz w:val="19"/>
                <w:szCs w:val="19"/>
              </w:rPr>
            </w:pPr>
          </w:p>
        </w:tc>
        <w:tc>
          <w:tcPr>
            <w:tcW w:w="1460" w:type="dxa"/>
            <w:gridSpan w:val="2"/>
            <w:tcBorders>
              <w:bottom w:val="single" w:sz="8" w:space="0" w:color="auto"/>
            </w:tcBorders>
            <w:shd w:val="clear" w:color="auto" w:fill="D9D9D9"/>
            <w:vAlign w:val="bottom"/>
          </w:tcPr>
          <w:p w:rsidR="001F6F55" w:rsidRDefault="00B24D91">
            <w:pPr>
              <w:spacing w:line="220" w:lineRule="exact"/>
              <w:ind w:left="19"/>
              <w:jc w:val="center"/>
              <w:rPr>
                <w:sz w:val="20"/>
                <w:szCs w:val="20"/>
              </w:rPr>
            </w:pPr>
            <w:r>
              <w:rPr>
                <w:rFonts w:eastAsia="Times New Roman"/>
                <w:b/>
                <w:bCs/>
                <w:w w:val="99"/>
                <w:sz w:val="20"/>
                <w:szCs w:val="20"/>
              </w:rPr>
              <w:t>Амортизация</w:t>
            </w:r>
          </w:p>
        </w:tc>
        <w:tc>
          <w:tcPr>
            <w:tcW w:w="340" w:type="dxa"/>
            <w:tcBorders>
              <w:bottom w:val="single" w:sz="8" w:space="0" w:color="auto"/>
            </w:tcBorders>
            <w:shd w:val="clear" w:color="auto" w:fill="D9D9D9"/>
            <w:vAlign w:val="bottom"/>
          </w:tcPr>
          <w:p w:rsidR="001F6F55" w:rsidRDefault="001F6F55">
            <w:pPr>
              <w:rPr>
                <w:sz w:val="19"/>
                <w:szCs w:val="19"/>
              </w:rPr>
            </w:pPr>
          </w:p>
        </w:tc>
        <w:tc>
          <w:tcPr>
            <w:tcW w:w="360" w:type="dxa"/>
            <w:tcBorders>
              <w:bottom w:val="single" w:sz="8" w:space="0" w:color="auto"/>
            </w:tcBorders>
            <w:shd w:val="clear" w:color="auto" w:fill="D9D9D9"/>
            <w:vAlign w:val="bottom"/>
          </w:tcPr>
          <w:p w:rsidR="001F6F55" w:rsidRDefault="001F6F55">
            <w:pPr>
              <w:rPr>
                <w:sz w:val="19"/>
                <w:szCs w:val="19"/>
              </w:rPr>
            </w:pPr>
          </w:p>
        </w:tc>
        <w:tc>
          <w:tcPr>
            <w:tcW w:w="6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trPr>
          <w:trHeight w:val="215"/>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1180" w:type="dxa"/>
            <w:gridSpan w:val="2"/>
            <w:vAlign w:val="bottom"/>
          </w:tcPr>
          <w:p w:rsidR="001F6F55" w:rsidRDefault="00B24D91">
            <w:pPr>
              <w:spacing w:line="214" w:lineRule="exact"/>
              <w:ind w:left="100"/>
              <w:rPr>
                <w:sz w:val="20"/>
                <w:szCs w:val="20"/>
              </w:rPr>
            </w:pPr>
            <w:r>
              <w:rPr>
                <w:rFonts w:eastAsia="Times New Roman"/>
                <w:sz w:val="20"/>
                <w:szCs w:val="20"/>
              </w:rPr>
              <w:t>начисление</w:t>
            </w:r>
          </w:p>
        </w:tc>
        <w:tc>
          <w:tcPr>
            <w:tcW w:w="1460" w:type="dxa"/>
            <w:gridSpan w:val="2"/>
            <w:vAlign w:val="bottom"/>
          </w:tcPr>
          <w:p w:rsidR="001F6F55" w:rsidRDefault="00B24D91">
            <w:pPr>
              <w:spacing w:line="214" w:lineRule="exact"/>
              <w:ind w:left="140"/>
              <w:rPr>
                <w:sz w:val="20"/>
                <w:szCs w:val="20"/>
              </w:rPr>
            </w:pPr>
            <w:r>
              <w:rPr>
                <w:rFonts w:eastAsia="Times New Roman"/>
                <w:sz w:val="20"/>
                <w:szCs w:val="20"/>
              </w:rPr>
              <w:t>амортизации</w:t>
            </w:r>
          </w:p>
        </w:tc>
        <w:tc>
          <w:tcPr>
            <w:tcW w:w="340" w:type="dxa"/>
            <w:vAlign w:val="bottom"/>
          </w:tcPr>
          <w:p w:rsidR="001F6F55" w:rsidRDefault="00B24D91">
            <w:pPr>
              <w:spacing w:line="214" w:lineRule="exact"/>
              <w:jc w:val="right"/>
              <w:rPr>
                <w:sz w:val="20"/>
                <w:szCs w:val="20"/>
              </w:rPr>
            </w:pPr>
            <w:r>
              <w:rPr>
                <w:rFonts w:eastAsia="Times New Roman"/>
                <w:sz w:val="20"/>
                <w:szCs w:val="20"/>
              </w:rPr>
              <w:t>на</w:t>
            </w:r>
          </w:p>
        </w:tc>
        <w:tc>
          <w:tcPr>
            <w:tcW w:w="980" w:type="dxa"/>
            <w:gridSpan w:val="2"/>
            <w:tcBorders>
              <w:right w:val="single" w:sz="8" w:space="0" w:color="auto"/>
            </w:tcBorders>
            <w:vAlign w:val="bottom"/>
          </w:tcPr>
          <w:p w:rsidR="001F6F55" w:rsidRDefault="00B24D91">
            <w:pPr>
              <w:spacing w:line="214" w:lineRule="exact"/>
              <w:ind w:right="19"/>
              <w:jc w:val="right"/>
              <w:rPr>
                <w:sz w:val="20"/>
                <w:szCs w:val="20"/>
              </w:rPr>
            </w:pPr>
            <w:r>
              <w:rPr>
                <w:rFonts w:eastAsia="Times New Roman"/>
                <w:sz w:val="20"/>
                <w:szCs w:val="20"/>
              </w:rPr>
              <w:t>объекты</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040120271</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Регламентная операция</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основных   средств   и   нематериальных</w:t>
            </w:r>
          </w:p>
        </w:tc>
        <w:tc>
          <w:tcPr>
            <w:tcW w:w="1320" w:type="dxa"/>
            <w:tcBorders>
              <w:right w:val="single" w:sz="8" w:space="0" w:color="auto"/>
            </w:tcBorders>
            <w:vAlign w:val="bottom"/>
          </w:tcPr>
          <w:p w:rsidR="001F6F55" w:rsidRDefault="00B24D91">
            <w:pPr>
              <w:spacing w:line="226" w:lineRule="exact"/>
              <w:ind w:right="219"/>
              <w:jc w:val="right"/>
              <w:rPr>
                <w:sz w:val="20"/>
                <w:szCs w:val="20"/>
              </w:rPr>
            </w:pPr>
            <w:r>
              <w:rPr>
                <w:rFonts w:eastAsia="Times New Roman"/>
                <w:sz w:val="20"/>
                <w:szCs w:val="20"/>
              </w:rPr>
              <w:t>010900271</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Бухгалтерская справка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2"/>
            <w:vAlign w:val="bottom"/>
          </w:tcPr>
          <w:p w:rsidR="001F6F55" w:rsidRDefault="00B24D91">
            <w:pPr>
              <w:ind w:left="100"/>
              <w:rPr>
                <w:sz w:val="20"/>
                <w:szCs w:val="20"/>
              </w:rPr>
            </w:pPr>
            <w:r>
              <w:rPr>
                <w:rFonts w:eastAsia="Times New Roman"/>
                <w:sz w:val="20"/>
                <w:szCs w:val="20"/>
              </w:rPr>
              <w:t>активов</w:t>
            </w: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2</w:t>
            </w:r>
          </w:p>
        </w:tc>
        <w:tc>
          <w:tcPr>
            <w:tcW w:w="1180" w:type="dxa"/>
            <w:gridSpan w:val="2"/>
            <w:vAlign w:val="bottom"/>
          </w:tcPr>
          <w:p w:rsidR="001F6F55" w:rsidRDefault="00B24D91">
            <w:pPr>
              <w:spacing w:line="216" w:lineRule="exact"/>
              <w:ind w:left="100"/>
              <w:rPr>
                <w:sz w:val="20"/>
                <w:szCs w:val="20"/>
              </w:rPr>
            </w:pPr>
            <w:r>
              <w:rPr>
                <w:rFonts w:eastAsia="Times New Roman"/>
                <w:sz w:val="20"/>
                <w:szCs w:val="20"/>
              </w:rPr>
              <w:t>начисление</w:t>
            </w:r>
          </w:p>
        </w:tc>
        <w:tc>
          <w:tcPr>
            <w:tcW w:w="1460" w:type="dxa"/>
            <w:gridSpan w:val="2"/>
            <w:vAlign w:val="bottom"/>
          </w:tcPr>
          <w:p w:rsidR="001F6F55" w:rsidRDefault="00B24D91">
            <w:pPr>
              <w:spacing w:line="216" w:lineRule="exact"/>
              <w:ind w:left="220"/>
              <w:rPr>
                <w:sz w:val="20"/>
                <w:szCs w:val="20"/>
              </w:rPr>
            </w:pPr>
            <w:r>
              <w:rPr>
                <w:rFonts w:eastAsia="Times New Roman"/>
                <w:sz w:val="20"/>
                <w:szCs w:val="20"/>
              </w:rPr>
              <w:t>амортизации</w:t>
            </w:r>
          </w:p>
        </w:tc>
        <w:tc>
          <w:tcPr>
            <w:tcW w:w="700" w:type="dxa"/>
            <w:gridSpan w:val="2"/>
            <w:vAlign w:val="bottom"/>
          </w:tcPr>
          <w:p w:rsidR="001F6F55" w:rsidRDefault="00B24D91">
            <w:pPr>
              <w:spacing w:line="216" w:lineRule="exact"/>
              <w:ind w:left="200"/>
              <w:rPr>
                <w:sz w:val="20"/>
                <w:szCs w:val="20"/>
              </w:rPr>
            </w:pPr>
            <w:r>
              <w:rPr>
                <w:rFonts w:eastAsia="Times New Roman"/>
                <w:sz w:val="20"/>
                <w:szCs w:val="20"/>
              </w:rPr>
              <w:t>на</w:t>
            </w:r>
          </w:p>
        </w:tc>
        <w:tc>
          <w:tcPr>
            <w:tcW w:w="620" w:type="dxa"/>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права</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040120224</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Регламентная операция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пользования  активами  на  объекты  учета</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010900000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Бухгалтерская справка</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000" w:type="dxa"/>
            <w:gridSpan w:val="3"/>
            <w:tcBorders>
              <w:bottom w:val="single" w:sz="8" w:space="0" w:color="auto"/>
            </w:tcBorders>
            <w:vAlign w:val="bottom"/>
          </w:tcPr>
          <w:p w:rsidR="001F6F55" w:rsidRDefault="00B24D91">
            <w:pPr>
              <w:ind w:left="100"/>
              <w:rPr>
                <w:sz w:val="20"/>
                <w:szCs w:val="20"/>
              </w:rPr>
            </w:pPr>
            <w:r>
              <w:rPr>
                <w:rFonts w:eastAsia="Times New Roman"/>
                <w:w w:val="99"/>
                <w:sz w:val="20"/>
                <w:szCs w:val="20"/>
              </w:rPr>
              <w:t>операционной аренды</w:t>
            </w: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3</w:t>
            </w:r>
          </w:p>
        </w:tc>
        <w:tc>
          <w:tcPr>
            <w:tcW w:w="1180" w:type="dxa"/>
            <w:gridSpan w:val="2"/>
            <w:vAlign w:val="bottom"/>
          </w:tcPr>
          <w:p w:rsidR="001F6F55" w:rsidRDefault="00B24D91">
            <w:pPr>
              <w:spacing w:line="216" w:lineRule="exact"/>
              <w:ind w:left="100"/>
              <w:rPr>
                <w:sz w:val="20"/>
                <w:szCs w:val="20"/>
              </w:rPr>
            </w:pPr>
            <w:r>
              <w:rPr>
                <w:rFonts w:eastAsia="Times New Roman"/>
                <w:sz w:val="20"/>
                <w:szCs w:val="20"/>
              </w:rPr>
              <w:t>Начисление</w:t>
            </w:r>
          </w:p>
        </w:tc>
        <w:tc>
          <w:tcPr>
            <w:tcW w:w="1460" w:type="dxa"/>
            <w:gridSpan w:val="2"/>
            <w:vAlign w:val="bottom"/>
          </w:tcPr>
          <w:p w:rsidR="001F6F55" w:rsidRDefault="00B24D91">
            <w:pPr>
              <w:spacing w:line="216" w:lineRule="exact"/>
              <w:ind w:left="180"/>
              <w:rPr>
                <w:sz w:val="20"/>
                <w:szCs w:val="20"/>
              </w:rPr>
            </w:pPr>
            <w:r>
              <w:rPr>
                <w:rFonts w:eastAsia="Times New Roman"/>
                <w:sz w:val="20"/>
                <w:szCs w:val="20"/>
              </w:rPr>
              <w:t>амортизации</w:t>
            </w:r>
          </w:p>
        </w:tc>
        <w:tc>
          <w:tcPr>
            <w:tcW w:w="340" w:type="dxa"/>
            <w:vAlign w:val="bottom"/>
          </w:tcPr>
          <w:p w:rsidR="001F6F55" w:rsidRDefault="00B24D91">
            <w:pPr>
              <w:spacing w:line="216" w:lineRule="exact"/>
              <w:jc w:val="right"/>
              <w:rPr>
                <w:sz w:val="20"/>
                <w:szCs w:val="20"/>
              </w:rPr>
            </w:pPr>
            <w:r>
              <w:rPr>
                <w:rFonts w:eastAsia="Times New Roman"/>
                <w:sz w:val="20"/>
                <w:szCs w:val="20"/>
              </w:rPr>
              <w:t>на</w:t>
            </w:r>
          </w:p>
        </w:tc>
        <w:tc>
          <w:tcPr>
            <w:tcW w:w="980" w:type="dxa"/>
            <w:gridSpan w:val="2"/>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объекты</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040120271</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010490000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Регламентная операция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w w:val="84"/>
                <w:sz w:val="20"/>
                <w:szCs w:val="20"/>
              </w:rPr>
              <w:t>основныхсредств</w:t>
            </w:r>
            <w:proofErr w:type="spellEnd"/>
            <w:r>
              <w:rPr>
                <w:rFonts w:eastAsia="Times New Roman"/>
                <w:w w:val="84"/>
                <w:sz w:val="20"/>
                <w:szCs w:val="20"/>
              </w:rPr>
              <w:t>–</w:t>
            </w:r>
            <w:proofErr w:type="spellStart"/>
            <w:r>
              <w:rPr>
                <w:rFonts w:eastAsia="Times New Roman"/>
                <w:w w:val="84"/>
                <w:sz w:val="20"/>
                <w:szCs w:val="20"/>
              </w:rPr>
              <w:t>имуществав</w:t>
            </w:r>
            <w:proofErr w:type="spellEnd"/>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Бухгалтерская справка</w:t>
            </w:r>
          </w:p>
        </w:tc>
      </w:tr>
      <w:tr w:rsidR="001F6F55">
        <w:trPr>
          <w:trHeight w:val="231"/>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gridSpan w:val="2"/>
            <w:tcBorders>
              <w:bottom w:val="single" w:sz="8" w:space="0" w:color="auto"/>
            </w:tcBorders>
            <w:vAlign w:val="bottom"/>
          </w:tcPr>
          <w:p w:rsidR="001F6F55" w:rsidRDefault="00B24D91">
            <w:pPr>
              <w:spacing w:line="226" w:lineRule="exact"/>
              <w:ind w:left="100"/>
              <w:rPr>
                <w:sz w:val="20"/>
                <w:szCs w:val="20"/>
              </w:rPr>
            </w:pPr>
            <w:r>
              <w:rPr>
                <w:rFonts w:eastAsia="Times New Roman"/>
                <w:sz w:val="20"/>
                <w:szCs w:val="20"/>
              </w:rPr>
              <w:t>концессии</w:t>
            </w: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0504833);</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4</w:t>
            </w:r>
          </w:p>
        </w:tc>
        <w:tc>
          <w:tcPr>
            <w:tcW w:w="3960" w:type="dxa"/>
            <w:gridSpan w:val="7"/>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учету суммы амортизации при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030404000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2"/>
            <w:vAlign w:val="bottom"/>
          </w:tcPr>
          <w:p w:rsidR="001F6F55" w:rsidRDefault="00B24D91">
            <w:pPr>
              <w:ind w:left="100"/>
              <w:rPr>
                <w:sz w:val="20"/>
                <w:szCs w:val="20"/>
              </w:rPr>
            </w:pPr>
            <w:r>
              <w:rPr>
                <w:rFonts w:eastAsia="Times New Roman"/>
                <w:sz w:val="20"/>
                <w:szCs w:val="20"/>
              </w:rPr>
              <w:t>получении</w:t>
            </w:r>
          </w:p>
        </w:tc>
        <w:tc>
          <w:tcPr>
            <w:tcW w:w="820" w:type="dxa"/>
            <w:vAlign w:val="bottom"/>
          </w:tcPr>
          <w:p w:rsidR="001F6F55" w:rsidRDefault="00B24D91">
            <w:pPr>
              <w:rPr>
                <w:sz w:val="20"/>
                <w:szCs w:val="20"/>
              </w:rPr>
            </w:pPr>
            <w:r>
              <w:rPr>
                <w:rFonts w:eastAsia="Times New Roman"/>
                <w:sz w:val="20"/>
                <w:szCs w:val="20"/>
              </w:rPr>
              <w:t>объектов</w:t>
            </w:r>
          </w:p>
        </w:tc>
        <w:tc>
          <w:tcPr>
            <w:tcW w:w="980" w:type="dxa"/>
            <w:gridSpan w:val="2"/>
            <w:vAlign w:val="bottom"/>
          </w:tcPr>
          <w:p w:rsidR="001F6F55" w:rsidRDefault="00B24D91">
            <w:pPr>
              <w:ind w:left="140"/>
              <w:rPr>
                <w:sz w:val="20"/>
                <w:szCs w:val="20"/>
              </w:rPr>
            </w:pPr>
            <w:r>
              <w:rPr>
                <w:rFonts w:eastAsia="Times New Roman"/>
                <w:w w:val="98"/>
                <w:sz w:val="20"/>
                <w:szCs w:val="20"/>
              </w:rPr>
              <w:t>основных</w:t>
            </w:r>
          </w:p>
        </w:tc>
        <w:tc>
          <w:tcPr>
            <w:tcW w:w="98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средств,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640" w:type="dxa"/>
            <w:gridSpan w:val="4"/>
            <w:vAlign w:val="bottom"/>
          </w:tcPr>
          <w:p w:rsidR="001F6F55" w:rsidRDefault="00B24D91">
            <w:pPr>
              <w:ind w:left="100"/>
              <w:rPr>
                <w:sz w:val="20"/>
                <w:szCs w:val="20"/>
              </w:rPr>
            </w:pPr>
            <w:r>
              <w:rPr>
                <w:rFonts w:eastAsia="Times New Roman"/>
                <w:sz w:val="20"/>
                <w:szCs w:val="20"/>
              </w:rPr>
              <w:t>нематериальных активов:</w:t>
            </w: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B24D91">
            <w:pPr>
              <w:ind w:left="100"/>
              <w:rPr>
                <w:sz w:val="20"/>
                <w:szCs w:val="20"/>
              </w:rPr>
            </w:pPr>
            <w:r>
              <w:rPr>
                <w:rFonts w:eastAsia="Times New Roman"/>
                <w:sz w:val="20"/>
                <w:szCs w:val="20"/>
              </w:rPr>
              <w:t>при</w:t>
            </w:r>
          </w:p>
        </w:tc>
        <w:tc>
          <w:tcPr>
            <w:tcW w:w="1500" w:type="dxa"/>
            <w:gridSpan w:val="2"/>
            <w:vAlign w:val="bottom"/>
          </w:tcPr>
          <w:p w:rsidR="001F6F55" w:rsidRDefault="00B24D91">
            <w:pPr>
              <w:ind w:left="340"/>
              <w:rPr>
                <w:sz w:val="20"/>
                <w:szCs w:val="20"/>
              </w:rPr>
            </w:pPr>
            <w:r>
              <w:rPr>
                <w:rFonts w:eastAsia="Times New Roman"/>
                <w:sz w:val="20"/>
                <w:szCs w:val="20"/>
              </w:rPr>
              <w:t>передаче</w:t>
            </w:r>
          </w:p>
        </w:tc>
        <w:tc>
          <w:tcPr>
            <w:tcW w:w="640" w:type="dxa"/>
            <w:vAlign w:val="bottom"/>
          </w:tcPr>
          <w:p w:rsidR="001F6F55" w:rsidRDefault="00B24D91">
            <w:pPr>
              <w:jc w:val="right"/>
              <w:rPr>
                <w:sz w:val="20"/>
                <w:szCs w:val="20"/>
              </w:rPr>
            </w:pPr>
            <w:r>
              <w:rPr>
                <w:rFonts w:eastAsia="Times New Roman"/>
                <w:sz w:val="20"/>
                <w:szCs w:val="20"/>
              </w:rPr>
              <w:t>между</w:t>
            </w:r>
          </w:p>
        </w:tc>
        <w:tc>
          <w:tcPr>
            <w:tcW w:w="340" w:type="dxa"/>
            <w:vAlign w:val="bottom"/>
          </w:tcPr>
          <w:p w:rsidR="001F6F55" w:rsidRDefault="001F6F55">
            <w:pPr>
              <w:rPr>
                <w:sz w:val="20"/>
                <w:szCs w:val="20"/>
              </w:rPr>
            </w:pPr>
          </w:p>
        </w:tc>
        <w:tc>
          <w:tcPr>
            <w:tcW w:w="980" w:type="dxa"/>
            <w:gridSpan w:val="2"/>
            <w:tcBorders>
              <w:right w:val="single" w:sz="8" w:space="0" w:color="auto"/>
            </w:tcBorders>
            <w:vAlign w:val="bottom"/>
          </w:tcPr>
          <w:p w:rsidR="001F6F55" w:rsidRDefault="00B24D91">
            <w:pPr>
              <w:ind w:right="19"/>
              <w:jc w:val="right"/>
              <w:rPr>
                <w:sz w:val="20"/>
                <w:szCs w:val="20"/>
              </w:rPr>
            </w:pPr>
            <w:r>
              <w:rPr>
                <w:rFonts w:eastAsia="Times New Roman"/>
                <w:w w:val="99"/>
                <w:sz w:val="20"/>
                <w:szCs w:val="20"/>
              </w:rPr>
              <w:t>головным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000" w:type="dxa"/>
            <w:gridSpan w:val="3"/>
            <w:vAlign w:val="bottom"/>
          </w:tcPr>
          <w:p w:rsidR="001F6F55" w:rsidRDefault="00B24D91">
            <w:pPr>
              <w:ind w:left="100"/>
              <w:rPr>
                <w:sz w:val="20"/>
                <w:szCs w:val="20"/>
              </w:rPr>
            </w:pPr>
            <w:r>
              <w:rPr>
                <w:rFonts w:eastAsia="Times New Roman"/>
                <w:sz w:val="20"/>
                <w:szCs w:val="20"/>
              </w:rPr>
              <w:t>учреждением,</w:t>
            </w:r>
          </w:p>
        </w:tc>
        <w:tc>
          <w:tcPr>
            <w:tcW w:w="196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обособленными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980" w:type="dxa"/>
            <w:gridSpan w:val="5"/>
            <w:vAlign w:val="bottom"/>
          </w:tcPr>
          <w:p w:rsidR="001F6F55" w:rsidRDefault="00B24D91">
            <w:pPr>
              <w:ind w:left="100"/>
              <w:rPr>
                <w:sz w:val="20"/>
                <w:szCs w:val="20"/>
              </w:rPr>
            </w:pPr>
            <w:r>
              <w:rPr>
                <w:rFonts w:eastAsia="Times New Roman"/>
                <w:sz w:val="20"/>
                <w:szCs w:val="20"/>
              </w:rPr>
              <w:t>подразделениями (филиалами)</w:t>
            </w: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5</w:t>
            </w:r>
          </w:p>
        </w:tc>
        <w:tc>
          <w:tcPr>
            <w:tcW w:w="3960" w:type="dxa"/>
            <w:gridSpan w:val="7"/>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учету суммы амортизации при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040110189</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2"/>
            <w:vAlign w:val="bottom"/>
          </w:tcPr>
          <w:p w:rsidR="001F6F55" w:rsidRDefault="00B24D91">
            <w:pPr>
              <w:spacing w:line="229" w:lineRule="exact"/>
              <w:ind w:left="100"/>
              <w:rPr>
                <w:sz w:val="20"/>
                <w:szCs w:val="20"/>
              </w:rPr>
            </w:pPr>
            <w:r>
              <w:rPr>
                <w:rFonts w:eastAsia="Times New Roman"/>
                <w:sz w:val="20"/>
                <w:szCs w:val="20"/>
              </w:rPr>
              <w:t>получении</w:t>
            </w:r>
          </w:p>
        </w:tc>
        <w:tc>
          <w:tcPr>
            <w:tcW w:w="820" w:type="dxa"/>
            <w:vAlign w:val="bottom"/>
          </w:tcPr>
          <w:p w:rsidR="001F6F55" w:rsidRDefault="00B24D91">
            <w:pPr>
              <w:spacing w:line="229" w:lineRule="exact"/>
              <w:rPr>
                <w:sz w:val="20"/>
                <w:szCs w:val="20"/>
              </w:rPr>
            </w:pPr>
            <w:r>
              <w:rPr>
                <w:rFonts w:eastAsia="Times New Roman"/>
                <w:sz w:val="20"/>
                <w:szCs w:val="20"/>
              </w:rPr>
              <w:t>объектов</w:t>
            </w:r>
          </w:p>
        </w:tc>
        <w:tc>
          <w:tcPr>
            <w:tcW w:w="980" w:type="dxa"/>
            <w:gridSpan w:val="2"/>
            <w:vAlign w:val="bottom"/>
          </w:tcPr>
          <w:p w:rsidR="001F6F55" w:rsidRDefault="00B24D91">
            <w:pPr>
              <w:spacing w:line="229" w:lineRule="exact"/>
              <w:ind w:left="140"/>
              <w:rPr>
                <w:sz w:val="20"/>
                <w:szCs w:val="20"/>
              </w:rPr>
            </w:pPr>
            <w:r>
              <w:rPr>
                <w:rFonts w:eastAsia="Times New Roman"/>
                <w:w w:val="98"/>
                <w:sz w:val="20"/>
                <w:szCs w:val="20"/>
              </w:rPr>
              <w:t>основных</w:t>
            </w:r>
          </w:p>
        </w:tc>
        <w:tc>
          <w:tcPr>
            <w:tcW w:w="980" w:type="dxa"/>
            <w:gridSpan w:val="2"/>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средств,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640" w:type="dxa"/>
            <w:gridSpan w:val="4"/>
            <w:vAlign w:val="bottom"/>
          </w:tcPr>
          <w:p w:rsidR="001F6F55" w:rsidRDefault="00B24D91">
            <w:pPr>
              <w:ind w:left="100"/>
              <w:rPr>
                <w:sz w:val="20"/>
                <w:szCs w:val="20"/>
              </w:rPr>
            </w:pPr>
            <w:r>
              <w:rPr>
                <w:rFonts w:eastAsia="Times New Roman"/>
                <w:sz w:val="20"/>
                <w:szCs w:val="20"/>
              </w:rPr>
              <w:t>нематериальных активов:</w:t>
            </w: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при безвозмездном получении, а также при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2"/>
            <w:vAlign w:val="bottom"/>
          </w:tcPr>
          <w:p w:rsidR="001F6F55" w:rsidRDefault="00B24D91">
            <w:pPr>
              <w:spacing w:line="226" w:lineRule="exact"/>
              <w:ind w:left="100"/>
              <w:rPr>
                <w:sz w:val="20"/>
                <w:szCs w:val="20"/>
              </w:rPr>
            </w:pPr>
            <w:r>
              <w:rPr>
                <w:rFonts w:eastAsia="Times New Roman"/>
                <w:w w:val="98"/>
                <w:sz w:val="20"/>
                <w:szCs w:val="20"/>
              </w:rPr>
              <w:t>закреплении</w:t>
            </w:r>
          </w:p>
        </w:tc>
        <w:tc>
          <w:tcPr>
            <w:tcW w:w="1460" w:type="dxa"/>
            <w:gridSpan w:val="2"/>
            <w:vAlign w:val="bottom"/>
          </w:tcPr>
          <w:p w:rsidR="001F6F55" w:rsidRDefault="00B24D91">
            <w:pPr>
              <w:spacing w:line="226" w:lineRule="exact"/>
              <w:jc w:val="right"/>
              <w:rPr>
                <w:sz w:val="20"/>
                <w:szCs w:val="20"/>
              </w:rPr>
            </w:pPr>
            <w:r>
              <w:rPr>
                <w:rFonts w:eastAsia="Times New Roman"/>
                <w:sz w:val="20"/>
                <w:szCs w:val="20"/>
              </w:rPr>
              <w:t>за  бюджетным</w:t>
            </w:r>
          </w:p>
        </w:tc>
        <w:tc>
          <w:tcPr>
            <w:tcW w:w="1320" w:type="dxa"/>
            <w:gridSpan w:val="3"/>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учреждением</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2980" w:type="dxa"/>
            <w:gridSpan w:val="5"/>
            <w:vAlign w:val="bottom"/>
          </w:tcPr>
          <w:p w:rsidR="001F6F55" w:rsidRDefault="00B24D91">
            <w:pPr>
              <w:ind w:left="100"/>
              <w:rPr>
                <w:sz w:val="20"/>
                <w:szCs w:val="20"/>
              </w:rPr>
            </w:pPr>
            <w:r>
              <w:rPr>
                <w:rFonts w:eastAsia="Times New Roman"/>
                <w:sz w:val="20"/>
                <w:szCs w:val="20"/>
              </w:rPr>
              <w:t>права оперативного управления</w:t>
            </w: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80" w:type="dxa"/>
            <w:vAlign w:val="bottom"/>
          </w:tcPr>
          <w:p w:rsidR="001F6F55" w:rsidRDefault="001F6F55">
            <w:pPr>
              <w:rPr>
                <w:sz w:val="20"/>
                <w:szCs w:val="20"/>
              </w:rPr>
            </w:pPr>
          </w:p>
        </w:tc>
        <w:tc>
          <w:tcPr>
            <w:tcW w:w="820" w:type="dxa"/>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40" w:type="dxa"/>
            <w:vAlign w:val="bottom"/>
          </w:tcPr>
          <w:p w:rsidR="001F6F55" w:rsidRDefault="001F6F55">
            <w:pPr>
              <w:rPr>
                <w:sz w:val="20"/>
                <w:szCs w:val="20"/>
              </w:rPr>
            </w:pPr>
          </w:p>
        </w:tc>
        <w:tc>
          <w:tcPr>
            <w:tcW w:w="360" w:type="dxa"/>
            <w:vAlign w:val="bottom"/>
          </w:tcPr>
          <w:p w:rsidR="001F6F55" w:rsidRDefault="001F6F55">
            <w:pPr>
              <w:rPr>
                <w:sz w:val="20"/>
                <w:szCs w:val="20"/>
              </w:rPr>
            </w:pPr>
          </w:p>
        </w:tc>
        <w:tc>
          <w:tcPr>
            <w:tcW w:w="6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80" w:type="dxa"/>
            <w:tcBorders>
              <w:bottom w:val="single" w:sz="8" w:space="0" w:color="auto"/>
            </w:tcBorders>
            <w:vAlign w:val="bottom"/>
          </w:tcPr>
          <w:p w:rsidR="001F6F55" w:rsidRDefault="001F6F55">
            <w:pPr>
              <w:rPr>
                <w:sz w:val="20"/>
                <w:szCs w:val="20"/>
              </w:rPr>
            </w:pP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6</w:t>
            </w:r>
          </w:p>
        </w:tc>
        <w:tc>
          <w:tcPr>
            <w:tcW w:w="500" w:type="dxa"/>
            <w:vAlign w:val="bottom"/>
          </w:tcPr>
          <w:p w:rsidR="001F6F55" w:rsidRDefault="00B24D91">
            <w:pPr>
              <w:spacing w:line="216" w:lineRule="exact"/>
              <w:ind w:left="100"/>
              <w:rPr>
                <w:sz w:val="20"/>
                <w:szCs w:val="20"/>
              </w:rPr>
            </w:pPr>
            <w:r>
              <w:rPr>
                <w:rFonts w:eastAsia="Times New Roman"/>
                <w:sz w:val="20"/>
                <w:szCs w:val="20"/>
              </w:rPr>
              <w:t>при</w:t>
            </w:r>
          </w:p>
        </w:tc>
        <w:tc>
          <w:tcPr>
            <w:tcW w:w="2480" w:type="dxa"/>
            <w:gridSpan w:val="4"/>
            <w:vAlign w:val="bottom"/>
          </w:tcPr>
          <w:p w:rsidR="001F6F55" w:rsidRDefault="00B24D91">
            <w:pPr>
              <w:spacing w:line="216" w:lineRule="exact"/>
              <w:jc w:val="right"/>
              <w:rPr>
                <w:sz w:val="20"/>
                <w:szCs w:val="20"/>
              </w:rPr>
            </w:pPr>
            <w:r>
              <w:rPr>
                <w:rFonts w:eastAsia="Times New Roman"/>
                <w:sz w:val="20"/>
                <w:szCs w:val="20"/>
              </w:rPr>
              <w:t>внутреннем  перемещении</w:t>
            </w:r>
          </w:p>
        </w:tc>
        <w:tc>
          <w:tcPr>
            <w:tcW w:w="980" w:type="dxa"/>
            <w:gridSpan w:val="2"/>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объектов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учета  при  их  отнесении  (исключении)  к</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(из)  категории  особо  ценного  движимого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имущества</w:t>
            </w:r>
          </w:p>
        </w:tc>
        <w:tc>
          <w:tcPr>
            <w:tcW w:w="820" w:type="dxa"/>
            <w:tcBorders>
              <w:bottom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40" w:type="dxa"/>
            <w:tcBorders>
              <w:bottom w:val="single" w:sz="8" w:space="0" w:color="auto"/>
            </w:tcBorders>
            <w:vAlign w:val="bottom"/>
          </w:tcPr>
          <w:p w:rsidR="001F6F55" w:rsidRDefault="001F6F55">
            <w:pPr>
              <w:rPr>
                <w:sz w:val="20"/>
                <w:szCs w:val="20"/>
              </w:rPr>
            </w:pPr>
          </w:p>
        </w:tc>
        <w:tc>
          <w:tcPr>
            <w:tcW w:w="360" w:type="dxa"/>
            <w:tcBorders>
              <w:bottom w:val="single" w:sz="8" w:space="0" w:color="auto"/>
            </w:tcBorders>
            <w:vAlign w:val="bottom"/>
          </w:tcPr>
          <w:p w:rsidR="001F6F55" w:rsidRDefault="001F6F55">
            <w:pPr>
              <w:rPr>
                <w:sz w:val="20"/>
                <w:szCs w:val="20"/>
              </w:rPr>
            </w:pPr>
          </w:p>
        </w:tc>
        <w:tc>
          <w:tcPr>
            <w:tcW w:w="6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405"/>
        </w:trPr>
        <w:tc>
          <w:tcPr>
            <w:tcW w:w="700" w:type="dxa"/>
            <w:vAlign w:val="bottom"/>
          </w:tcPr>
          <w:p w:rsidR="001F6F55" w:rsidRDefault="001F6F55">
            <w:pPr>
              <w:rPr>
                <w:sz w:val="24"/>
                <w:szCs w:val="24"/>
              </w:rPr>
            </w:pPr>
          </w:p>
        </w:tc>
        <w:tc>
          <w:tcPr>
            <w:tcW w:w="500" w:type="dxa"/>
            <w:vAlign w:val="bottom"/>
          </w:tcPr>
          <w:p w:rsidR="001F6F55" w:rsidRDefault="001F6F55">
            <w:pPr>
              <w:rPr>
                <w:sz w:val="24"/>
                <w:szCs w:val="24"/>
              </w:rPr>
            </w:pPr>
          </w:p>
        </w:tc>
        <w:tc>
          <w:tcPr>
            <w:tcW w:w="680" w:type="dxa"/>
            <w:vAlign w:val="bottom"/>
          </w:tcPr>
          <w:p w:rsidR="001F6F55" w:rsidRDefault="001F6F55">
            <w:pPr>
              <w:rPr>
                <w:sz w:val="24"/>
                <w:szCs w:val="24"/>
              </w:rPr>
            </w:pPr>
          </w:p>
        </w:tc>
        <w:tc>
          <w:tcPr>
            <w:tcW w:w="82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340" w:type="dxa"/>
            <w:vAlign w:val="bottom"/>
          </w:tcPr>
          <w:p w:rsidR="001F6F55" w:rsidRDefault="001F6F55">
            <w:pPr>
              <w:rPr>
                <w:sz w:val="24"/>
                <w:szCs w:val="24"/>
              </w:rPr>
            </w:pPr>
          </w:p>
        </w:tc>
        <w:tc>
          <w:tcPr>
            <w:tcW w:w="360" w:type="dxa"/>
            <w:vAlign w:val="bottom"/>
          </w:tcPr>
          <w:p w:rsidR="001F6F55" w:rsidRDefault="001F6F55">
            <w:pPr>
              <w:rPr>
                <w:sz w:val="24"/>
                <w:szCs w:val="24"/>
              </w:rPr>
            </w:pPr>
          </w:p>
        </w:tc>
        <w:tc>
          <w:tcPr>
            <w:tcW w:w="62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B24D91">
      <w:pPr>
        <w:ind w:left="6620"/>
        <w:rPr>
          <w:sz w:val="20"/>
          <w:szCs w:val="20"/>
        </w:rPr>
      </w:pPr>
      <w:r>
        <w:rPr>
          <w:rFonts w:eastAsia="Times New Roman"/>
          <w:i/>
          <w:iCs/>
          <w:color w:val="404040"/>
          <w:sz w:val="24"/>
          <w:szCs w:val="24"/>
          <w:u w:val="single"/>
        </w:rPr>
        <w:lastRenderedPageBreak/>
        <w:t>Положение об учетной политике</w:t>
      </w: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396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1F6F55">
            <w:pPr>
              <w:rPr>
                <w:sz w:val="20"/>
                <w:szCs w:val="20"/>
              </w:rPr>
            </w:pPr>
          </w:p>
        </w:tc>
        <w:tc>
          <w:tcPr>
            <w:tcW w:w="3960" w:type="dxa"/>
            <w:tcBorders>
              <w:top w:val="single" w:sz="8" w:space="0" w:color="auto"/>
              <w:right w:val="single" w:sz="8" w:space="0" w:color="auto"/>
            </w:tcBorders>
            <w:vAlign w:val="bottom"/>
          </w:tcPr>
          <w:p w:rsidR="001F6F55" w:rsidRDefault="001F6F55">
            <w:pPr>
              <w:rPr>
                <w:sz w:val="20"/>
                <w:szCs w:val="20"/>
              </w:rPr>
            </w:pP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7</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операции по выбытию сумм амортизации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030404000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 xml:space="preserve">по </w:t>
            </w:r>
            <w:proofErr w:type="spellStart"/>
            <w:r>
              <w:rPr>
                <w:rFonts w:eastAsia="Times New Roman"/>
                <w:sz w:val="20"/>
                <w:szCs w:val="20"/>
              </w:rPr>
              <w:t>выбываемым</w:t>
            </w:r>
            <w:proofErr w:type="spellEnd"/>
            <w:r>
              <w:rPr>
                <w:rFonts w:eastAsia="Times New Roman"/>
                <w:sz w:val="20"/>
                <w:szCs w:val="20"/>
              </w:rPr>
              <w:t xml:space="preserve"> объектам основных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средств, нематериальных активов: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передача объектов основных средств,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нематериальных активов в рамках расчетов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между головным учреждением,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обособленными подразделениями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(филиалами)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8</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операции по выбытию сумм амортизации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040120241</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 xml:space="preserve">по </w:t>
            </w:r>
            <w:proofErr w:type="spellStart"/>
            <w:r>
              <w:rPr>
                <w:rFonts w:eastAsia="Times New Roman"/>
                <w:sz w:val="20"/>
                <w:szCs w:val="20"/>
              </w:rPr>
              <w:t>выбываемым</w:t>
            </w:r>
            <w:proofErr w:type="spellEnd"/>
            <w:r>
              <w:rPr>
                <w:rFonts w:eastAsia="Times New Roman"/>
                <w:sz w:val="20"/>
                <w:szCs w:val="20"/>
              </w:rPr>
              <w:t xml:space="preserve"> объектам основных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средств, нематериальных активов: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при передаче объектов учета органу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власти, государственному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(муниципальному) учреждению, в том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числе при прекращении права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 (изъятия из</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9"/>
        </w:trPr>
        <w:tc>
          <w:tcPr>
            <w:tcW w:w="700" w:type="dxa"/>
            <w:tcBorders>
              <w:left w:val="single" w:sz="8" w:space="0" w:color="auto"/>
              <w:right w:val="single" w:sz="8" w:space="0" w:color="auto"/>
            </w:tcBorders>
            <w:vAlign w:val="bottom"/>
          </w:tcPr>
          <w:p w:rsidR="001F6F55" w:rsidRDefault="00B24D91">
            <w:pPr>
              <w:spacing w:line="219" w:lineRule="exact"/>
              <w:ind w:left="120"/>
              <w:rPr>
                <w:sz w:val="20"/>
                <w:szCs w:val="20"/>
              </w:rPr>
            </w:pPr>
            <w:r>
              <w:rPr>
                <w:rFonts w:eastAsia="Times New Roman"/>
                <w:sz w:val="20"/>
                <w:szCs w:val="20"/>
              </w:rPr>
              <w:t>9</w:t>
            </w:r>
          </w:p>
        </w:tc>
        <w:tc>
          <w:tcPr>
            <w:tcW w:w="3960" w:type="dxa"/>
            <w:tcBorders>
              <w:right w:val="single" w:sz="8" w:space="0" w:color="auto"/>
            </w:tcBorders>
            <w:vAlign w:val="bottom"/>
          </w:tcPr>
          <w:p w:rsidR="001F6F55" w:rsidRDefault="00B24D91">
            <w:pPr>
              <w:spacing w:line="219" w:lineRule="exact"/>
              <w:ind w:left="100"/>
              <w:rPr>
                <w:sz w:val="20"/>
                <w:szCs w:val="20"/>
              </w:rPr>
            </w:pPr>
            <w:r>
              <w:rPr>
                <w:rFonts w:eastAsia="Times New Roman"/>
                <w:sz w:val="20"/>
                <w:szCs w:val="20"/>
              </w:rPr>
              <w:t>передача объекта основных средств по</w:t>
            </w:r>
          </w:p>
        </w:tc>
        <w:tc>
          <w:tcPr>
            <w:tcW w:w="1320" w:type="dxa"/>
            <w:tcBorders>
              <w:right w:val="single" w:sz="8" w:space="0" w:color="auto"/>
            </w:tcBorders>
            <w:vAlign w:val="bottom"/>
          </w:tcPr>
          <w:p w:rsidR="001F6F55" w:rsidRDefault="00B24D91">
            <w:pPr>
              <w:spacing w:line="219"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19" w:lineRule="exact"/>
              <w:ind w:right="239"/>
              <w:jc w:val="right"/>
              <w:rPr>
                <w:sz w:val="20"/>
                <w:szCs w:val="20"/>
              </w:rPr>
            </w:pPr>
            <w:r>
              <w:rPr>
                <w:rFonts w:eastAsia="Times New Roman"/>
                <w:sz w:val="20"/>
                <w:szCs w:val="20"/>
              </w:rPr>
              <w:t>010100000</w:t>
            </w:r>
          </w:p>
        </w:tc>
        <w:tc>
          <w:tcPr>
            <w:tcW w:w="3020" w:type="dxa"/>
            <w:tcBorders>
              <w:right w:val="single" w:sz="8" w:space="0" w:color="auto"/>
            </w:tcBorders>
            <w:vAlign w:val="bottom"/>
          </w:tcPr>
          <w:p w:rsidR="001F6F55" w:rsidRDefault="00B24D91">
            <w:pPr>
              <w:spacing w:line="219" w:lineRule="exact"/>
              <w:ind w:left="100"/>
              <w:rPr>
                <w:sz w:val="20"/>
                <w:szCs w:val="20"/>
              </w:rPr>
            </w:pPr>
            <w:r>
              <w:rPr>
                <w:rFonts w:eastAsia="Times New Roman"/>
                <w:b/>
                <w:bCs/>
                <w:sz w:val="20"/>
                <w:szCs w:val="20"/>
              </w:rPr>
              <w:t>Вариант 1</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факту их реализации (продажи), на</w:t>
            </w:r>
          </w:p>
        </w:tc>
        <w:tc>
          <w:tcPr>
            <w:tcW w:w="1320" w:type="dxa"/>
            <w:tcBorders>
              <w:right w:val="single" w:sz="8" w:space="0" w:color="auto"/>
            </w:tcBorders>
            <w:vAlign w:val="bottom"/>
          </w:tcPr>
          <w:p w:rsidR="001F6F55" w:rsidRDefault="00B24D91">
            <w:pPr>
              <w:spacing w:line="226" w:lineRule="exact"/>
              <w:ind w:right="219"/>
              <w:jc w:val="right"/>
              <w:rPr>
                <w:sz w:val="20"/>
                <w:szCs w:val="20"/>
              </w:rPr>
            </w:pPr>
            <w:r>
              <w:rPr>
                <w:rFonts w:eastAsia="Times New Roman"/>
                <w:sz w:val="20"/>
                <w:szCs w:val="20"/>
              </w:rPr>
              <w:t>011400000</w:t>
            </w:r>
          </w:p>
        </w:tc>
        <w:tc>
          <w:tcPr>
            <w:tcW w:w="1340" w:type="dxa"/>
            <w:tcBorders>
              <w:right w:val="single" w:sz="8" w:space="0" w:color="auto"/>
            </w:tcBorders>
            <w:vAlign w:val="bottom"/>
          </w:tcPr>
          <w:p w:rsidR="001F6F55" w:rsidRDefault="00B24D91">
            <w:pPr>
              <w:spacing w:line="226" w:lineRule="exact"/>
              <w:ind w:right="239"/>
              <w:jc w:val="right"/>
              <w:rPr>
                <w:sz w:val="20"/>
                <w:szCs w:val="20"/>
              </w:rPr>
            </w:pPr>
            <w:r>
              <w:rPr>
                <w:rFonts w:eastAsia="Times New Roman"/>
                <w:sz w:val="20"/>
                <w:szCs w:val="20"/>
              </w:rPr>
              <w:t>010200000</w:t>
            </w: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Накладная на отпуск</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основании решения постоянно</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действующей комиссии по поступлению 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выбытию активов, по безвозмездной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передаче объектов основных средств,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нематериальных активов, принятого 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соответствии с законодательством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Российской Федерации (в отношении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организаций, за исключением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государственных и муниципальных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организаций, физических лиц,</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наднациональных организаций 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правительств иностранных государств,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международных финансовых организаций),</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том числе при создании бюджетным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учреждением иных организаций, а также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выбытие объектов основных средств,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нематериальных активов согласно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принятому решению об их списании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10</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Суммы уценки (</w:t>
            </w:r>
            <w:proofErr w:type="spellStart"/>
            <w:r>
              <w:rPr>
                <w:rFonts w:eastAsia="Times New Roman"/>
                <w:sz w:val="20"/>
                <w:szCs w:val="20"/>
              </w:rPr>
              <w:t>дооценки</w:t>
            </w:r>
            <w:proofErr w:type="spellEnd"/>
            <w:r>
              <w:rPr>
                <w:rFonts w:eastAsia="Times New Roman"/>
                <w:sz w:val="20"/>
                <w:szCs w:val="20"/>
              </w:rPr>
              <w:t>) начисленной</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040130000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010400000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амортизации, полученные в результате</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010400000</w:t>
            </w: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040130000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переоценки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Инвентарная карточка учета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0504031) или Инвентарная</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группового учета</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0504032)</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11</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Прекращение права пользования активом</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010440000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011440000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(при условии полного исполнения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договора) (выбытие объекта учета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операционной аренды)</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12</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Прекращение права пользования активами</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010440000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011140000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при досрочном прекращении договора, 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соответствии с которым были приняты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учет объекты учета операционной аренды</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(выбытие объекта учета операционной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аренды)</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708"/>
        </w:trPr>
        <w:tc>
          <w:tcPr>
            <w:tcW w:w="700" w:type="dxa"/>
            <w:vAlign w:val="bottom"/>
          </w:tcPr>
          <w:p w:rsidR="001F6F55" w:rsidRDefault="001F6F55">
            <w:pPr>
              <w:rPr>
                <w:sz w:val="24"/>
                <w:szCs w:val="24"/>
              </w:rPr>
            </w:pPr>
          </w:p>
        </w:tc>
        <w:tc>
          <w:tcPr>
            <w:tcW w:w="396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41" w:lineRule="exact"/>
        <w:rPr>
          <w:sz w:val="20"/>
          <w:szCs w:val="20"/>
        </w:rPr>
      </w:pPr>
    </w:p>
    <w:p w:rsidR="001F6F55" w:rsidRDefault="00B24D91">
      <w:pPr>
        <w:ind w:left="720"/>
        <w:rPr>
          <w:sz w:val="20"/>
          <w:szCs w:val="20"/>
        </w:rPr>
      </w:pPr>
      <w:r>
        <w:rPr>
          <w:rFonts w:eastAsia="Times New Roman"/>
          <w:b/>
          <w:bCs/>
          <w:sz w:val="20"/>
          <w:szCs w:val="20"/>
        </w:rPr>
        <w:t>Материальные запасы</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40"/>
        <w:gridCol w:w="300"/>
        <w:gridCol w:w="240"/>
        <w:gridCol w:w="220"/>
        <w:gridCol w:w="460"/>
        <w:gridCol w:w="440"/>
        <w:gridCol w:w="240"/>
        <w:gridCol w:w="240"/>
        <w:gridCol w:w="460"/>
        <w:gridCol w:w="380"/>
        <w:gridCol w:w="340"/>
        <w:gridCol w:w="1320"/>
        <w:gridCol w:w="1340"/>
        <w:gridCol w:w="3020"/>
      </w:tblGrid>
      <w:tr w:rsidR="001F6F55">
        <w:trPr>
          <w:trHeight w:val="234"/>
        </w:trPr>
        <w:tc>
          <w:tcPr>
            <w:tcW w:w="700" w:type="dxa"/>
            <w:tcBorders>
              <w:top w:val="single" w:sz="8" w:space="0" w:color="auto"/>
              <w:left w:val="single" w:sz="8" w:space="0" w:color="auto"/>
              <w:right w:val="single" w:sz="8" w:space="0" w:color="auto"/>
            </w:tcBorders>
            <w:shd w:val="clear" w:color="auto" w:fill="BFBFBF"/>
            <w:vAlign w:val="bottom"/>
          </w:tcPr>
          <w:p w:rsidR="001F6F55" w:rsidRDefault="00B24D91">
            <w:pPr>
              <w:ind w:left="120"/>
              <w:rPr>
                <w:sz w:val="20"/>
                <w:szCs w:val="20"/>
              </w:rPr>
            </w:pPr>
            <w:r>
              <w:rPr>
                <w:rFonts w:eastAsia="Times New Roman"/>
                <w:sz w:val="20"/>
                <w:szCs w:val="20"/>
              </w:rPr>
              <w:t>№</w:t>
            </w:r>
          </w:p>
        </w:tc>
        <w:tc>
          <w:tcPr>
            <w:tcW w:w="640" w:type="dxa"/>
            <w:tcBorders>
              <w:top w:val="single" w:sz="8" w:space="0" w:color="auto"/>
            </w:tcBorders>
            <w:shd w:val="clear" w:color="auto" w:fill="BFBFBF"/>
            <w:vAlign w:val="bottom"/>
          </w:tcPr>
          <w:p w:rsidR="001F6F55" w:rsidRDefault="001F6F55">
            <w:pPr>
              <w:rPr>
                <w:sz w:val="20"/>
                <w:szCs w:val="20"/>
              </w:rPr>
            </w:pPr>
          </w:p>
        </w:tc>
        <w:tc>
          <w:tcPr>
            <w:tcW w:w="2600" w:type="dxa"/>
            <w:gridSpan w:val="8"/>
            <w:tcBorders>
              <w:top w:val="single" w:sz="8" w:space="0" w:color="auto"/>
            </w:tcBorders>
            <w:shd w:val="clear" w:color="auto" w:fill="BFBFBF"/>
            <w:vAlign w:val="bottom"/>
          </w:tcPr>
          <w:p w:rsidR="001F6F55" w:rsidRDefault="00B24D91">
            <w:pPr>
              <w:jc w:val="center"/>
              <w:rPr>
                <w:sz w:val="20"/>
                <w:szCs w:val="20"/>
              </w:rPr>
            </w:pPr>
            <w:r>
              <w:rPr>
                <w:rFonts w:eastAsia="Times New Roman"/>
                <w:b/>
                <w:bCs/>
                <w:sz w:val="20"/>
                <w:szCs w:val="20"/>
              </w:rPr>
              <w:t>Факт хозяйственной жизни</w:t>
            </w:r>
          </w:p>
        </w:tc>
        <w:tc>
          <w:tcPr>
            <w:tcW w:w="380" w:type="dxa"/>
            <w:tcBorders>
              <w:top w:val="single" w:sz="8" w:space="0" w:color="auto"/>
            </w:tcBorders>
            <w:shd w:val="clear" w:color="auto" w:fill="BFBFBF"/>
            <w:vAlign w:val="bottom"/>
          </w:tcPr>
          <w:p w:rsidR="001F6F55" w:rsidRDefault="001F6F55">
            <w:pPr>
              <w:rPr>
                <w:sz w:val="20"/>
                <w:szCs w:val="20"/>
              </w:rPr>
            </w:pPr>
          </w:p>
        </w:tc>
        <w:tc>
          <w:tcPr>
            <w:tcW w:w="340" w:type="dxa"/>
            <w:tcBorders>
              <w:top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top w:val="single" w:sz="8" w:space="0" w:color="auto"/>
              <w:right w:val="single" w:sz="8" w:space="0" w:color="auto"/>
            </w:tcBorders>
            <w:shd w:val="clear" w:color="auto" w:fill="BFBFBF"/>
            <w:vAlign w:val="bottom"/>
          </w:tcPr>
          <w:p w:rsidR="001F6F55" w:rsidRDefault="00B24D91">
            <w:pPr>
              <w:ind w:right="319"/>
              <w:jc w:val="right"/>
              <w:rPr>
                <w:sz w:val="20"/>
                <w:szCs w:val="20"/>
              </w:rPr>
            </w:pPr>
            <w:r>
              <w:rPr>
                <w:rFonts w:eastAsia="Times New Roman"/>
                <w:b/>
                <w:bCs/>
                <w:sz w:val="20"/>
                <w:szCs w:val="20"/>
              </w:rPr>
              <w:t>Дебет</w:t>
            </w:r>
          </w:p>
        </w:tc>
        <w:tc>
          <w:tcPr>
            <w:tcW w:w="1340" w:type="dxa"/>
            <w:tcBorders>
              <w:top w:val="single" w:sz="8" w:space="0" w:color="auto"/>
              <w:right w:val="single" w:sz="8" w:space="0" w:color="auto"/>
            </w:tcBorders>
            <w:shd w:val="clear" w:color="auto" w:fill="BFBFBF"/>
            <w:vAlign w:val="bottom"/>
          </w:tcPr>
          <w:p w:rsidR="001F6F55" w:rsidRDefault="00B24D91">
            <w:pPr>
              <w:ind w:right="239"/>
              <w:jc w:val="right"/>
              <w:rPr>
                <w:sz w:val="20"/>
                <w:szCs w:val="20"/>
              </w:rPr>
            </w:pPr>
            <w:r>
              <w:rPr>
                <w:rFonts w:eastAsia="Times New Roman"/>
                <w:b/>
                <w:bCs/>
                <w:sz w:val="20"/>
                <w:szCs w:val="20"/>
              </w:rPr>
              <w:t>Кредит</w:t>
            </w:r>
          </w:p>
        </w:tc>
        <w:tc>
          <w:tcPr>
            <w:tcW w:w="3020" w:type="dxa"/>
            <w:tcBorders>
              <w:top w:val="single" w:sz="8" w:space="0" w:color="auto"/>
              <w:right w:val="single" w:sz="8" w:space="0" w:color="auto"/>
            </w:tcBorders>
            <w:shd w:val="clear" w:color="auto" w:fill="BFBFBF"/>
            <w:vAlign w:val="bottom"/>
          </w:tcPr>
          <w:p w:rsidR="001F6F55" w:rsidRDefault="00B24D91">
            <w:pPr>
              <w:ind w:left="500"/>
              <w:rPr>
                <w:sz w:val="20"/>
                <w:szCs w:val="20"/>
              </w:rPr>
            </w:pPr>
            <w:r>
              <w:rPr>
                <w:rFonts w:eastAsia="Times New Roman"/>
                <w:b/>
                <w:bCs/>
                <w:sz w:val="20"/>
                <w:szCs w:val="20"/>
              </w:rPr>
              <w:t>Первичный документ</w:t>
            </w:r>
          </w:p>
        </w:tc>
      </w:tr>
      <w:tr w:rsidR="001F6F55">
        <w:trPr>
          <w:trHeight w:val="234"/>
        </w:trPr>
        <w:tc>
          <w:tcPr>
            <w:tcW w:w="700" w:type="dxa"/>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640" w:type="dxa"/>
            <w:tcBorders>
              <w:bottom w:val="single" w:sz="8" w:space="0" w:color="auto"/>
            </w:tcBorders>
            <w:shd w:val="clear" w:color="auto" w:fill="BFBFBF"/>
            <w:vAlign w:val="bottom"/>
          </w:tcPr>
          <w:p w:rsidR="001F6F55" w:rsidRDefault="001F6F55">
            <w:pPr>
              <w:rPr>
                <w:sz w:val="20"/>
                <w:szCs w:val="20"/>
              </w:rPr>
            </w:pPr>
          </w:p>
        </w:tc>
        <w:tc>
          <w:tcPr>
            <w:tcW w:w="300" w:type="dxa"/>
            <w:tcBorders>
              <w:bottom w:val="single" w:sz="8" w:space="0" w:color="auto"/>
            </w:tcBorders>
            <w:shd w:val="clear" w:color="auto" w:fill="BFBFBF"/>
            <w:vAlign w:val="bottom"/>
          </w:tcPr>
          <w:p w:rsidR="001F6F55" w:rsidRDefault="001F6F55">
            <w:pPr>
              <w:rPr>
                <w:sz w:val="20"/>
                <w:szCs w:val="20"/>
              </w:rPr>
            </w:pPr>
          </w:p>
        </w:tc>
        <w:tc>
          <w:tcPr>
            <w:tcW w:w="240" w:type="dxa"/>
            <w:tcBorders>
              <w:bottom w:val="single" w:sz="8" w:space="0" w:color="auto"/>
            </w:tcBorders>
            <w:shd w:val="clear" w:color="auto" w:fill="BFBFBF"/>
            <w:vAlign w:val="bottom"/>
          </w:tcPr>
          <w:p w:rsidR="001F6F55" w:rsidRDefault="001F6F55">
            <w:pPr>
              <w:rPr>
                <w:sz w:val="20"/>
                <w:szCs w:val="20"/>
              </w:rPr>
            </w:pPr>
          </w:p>
        </w:tc>
        <w:tc>
          <w:tcPr>
            <w:tcW w:w="220" w:type="dxa"/>
            <w:tcBorders>
              <w:bottom w:val="single" w:sz="8" w:space="0" w:color="auto"/>
            </w:tcBorders>
            <w:shd w:val="clear" w:color="auto" w:fill="BFBFBF"/>
            <w:vAlign w:val="bottom"/>
          </w:tcPr>
          <w:p w:rsidR="001F6F55" w:rsidRDefault="001F6F55">
            <w:pPr>
              <w:rPr>
                <w:sz w:val="20"/>
                <w:szCs w:val="20"/>
              </w:rPr>
            </w:pPr>
          </w:p>
        </w:tc>
        <w:tc>
          <w:tcPr>
            <w:tcW w:w="1140" w:type="dxa"/>
            <w:gridSpan w:val="3"/>
            <w:tcBorders>
              <w:bottom w:val="single" w:sz="8" w:space="0" w:color="auto"/>
            </w:tcBorders>
            <w:shd w:val="clear" w:color="auto" w:fill="BFBFBF"/>
            <w:vAlign w:val="bottom"/>
          </w:tcPr>
          <w:p w:rsidR="001F6F55" w:rsidRDefault="00B24D91">
            <w:pPr>
              <w:jc w:val="center"/>
              <w:rPr>
                <w:sz w:val="20"/>
                <w:szCs w:val="20"/>
              </w:rPr>
            </w:pPr>
            <w:r>
              <w:rPr>
                <w:rFonts w:eastAsia="Times New Roman"/>
                <w:b/>
                <w:bCs/>
                <w:sz w:val="20"/>
                <w:szCs w:val="20"/>
              </w:rPr>
              <w:t>учреждения</w:t>
            </w:r>
          </w:p>
        </w:tc>
        <w:tc>
          <w:tcPr>
            <w:tcW w:w="240" w:type="dxa"/>
            <w:tcBorders>
              <w:bottom w:val="single" w:sz="8" w:space="0" w:color="auto"/>
            </w:tcBorders>
            <w:shd w:val="clear" w:color="auto" w:fill="BFBFBF"/>
            <w:vAlign w:val="bottom"/>
          </w:tcPr>
          <w:p w:rsidR="001F6F55" w:rsidRDefault="001F6F55">
            <w:pPr>
              <w:rPr>
                <w:sz w:val="20"/>
                <w:szCs w:val="20"/>
              </w:rPr>
            </w:pPr>
          </w:p>
        </w:tc>
        <w:tc>
          <w:tcPr>
            <w:tcW w:w="460" w:type="dxa"/>
            <w:tcBorders>
              <w:bottom w:val="single" w:sz="8" w:space="0" w:color="auto"/>
            </w:tcBorders>
            <w:shd w:val="clear" w:color="auto" w:fill="BFBFBF"/>
            <w:vAlign w:val="bottom"/>
          </w:tcPr>
          <w:p w:rsidR="001F6F55" w:rsidRDefault="001F6F55">
            <w:pPr>
              <w:rPr>
                <w:sz w:val="20"/>
                <w:szCs w:val="20"/>
              </w:rPr>
            </w:pPr>
          </w:p>
        </w:tc>
        <w:tc>
          <w:tcPr>
            <w:tcW w:w="380" w:type="dxa"/>
            <w:tcBorders>
              <w:bottom w:val="single" w:sz="8" w:space="0" w:color="auto"/>
            </w:tcBorders>
            <w:shd w:val="clear" w:color="auto" w:fill="BFBFBF"/>
            <w:vAlign w:val="bottom"/>
          </w:tcPr>
          <w:p w:rsidR="001F6F55" w:rsidRDefault="001F6F55">
            <w:pPr>
              <w:rPr>
                <w:sz w:val="20"/>
                <w:szCs w:val="20"/>
              </w:rPr>
            </w:pPr>
          </w:p>
        </w:tc>
        <w:tc>
          <w:tcPr>
            <w:tcW w:w="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20"/>
        </w:trPr>
        <w:tc>
          <w:tcPr>
            <w:tcW w:w="700" w:type="dxa"/>
            <w:tcBorders>
              <w:left w:val="single" w:sz="8" w:space="0" w:color="auto"/>
              <w:bottom w:val="single" w:sz="8" w:space="0" w:color="auto"/>
              <w:right w:val="single" w:sz="8" w:space="0" w:color="auto"/>
            </w:tcBorders>
            <w:shd w:val="clear" w:color="auto" w:fill="D9D9D9"/>
            <w:vAlign w:val="bottom"/>
          </w:tcPr>
          <w:p w:rsidR="001F6F55" w:rsidRDefault="001F6F55">
            <w:pPr>
              <w:rPr>
                <w:sz w:val="19"/>
                <w:szCs w:val="19"/>
              </w:rPr>
            </w:pPr>
          </w:p>
        </w:tc>
        <w:tc>
          <w:tcPr>
            <w:tcW w:w="640" w:type="dxa"/>
            <w:tcBorders>
              <w:bottom w:val="single" w:sz="8" w:space="0" w:color="auto"/>
            </w:tcBorders>
            <w:shd w:val="clear" w:color="auto" w:fill="D9D9D9"/>
            <w:vAlign w:val="bottom"/>
          </w:tcPr>
          <w:p w:rsidR="001F6F55" w:rsidRDefault="001F6F55">
            <w:pPr>
              <w:rPr>
                <w:sz w:val="19"/>
                <w:szCs w:val="19"/>
              </w:rPr>
            </w:pPr>
          </w:p>
        </w:tc>
        <w:tc>
          <w:tcPr>
            <w:tcW w:w="300" w:type="dxa"/>
            <w:tcBorders>
              <w:bottom w:val="single" w:sz="8" w:space="0" w:color="auto"/>
            </w:tcBorders>
            <w:shd w:val="clear" w:color="auto" w:fill="D9D9D9"/>
            <w:vAlign w:val="bottom"/>
          </w:tcPr>
          <w:p w:rsidR="001F6F55" w:rsidRDefault="001F6F55">
            <w:pPr>
              <w:rPr>
                <w:sz w:val="19"/>
                <w:szCs w:val="19"/>
              </w:rPr>
            </w:pPr>
          </w:p>
        </w:tc>
        <w:tc>
          <w:tcPr>
            <w:tcW w:w="2300" w:type="dxa"/>
            <w:gridSpan w:val="7"/>
            <w:tcBorders>
              <w:bottom w:val="single" w:sz="8" w:space="0" w:color="auto"/>
            </w:tcBorders>
            <w:shd w:val="clear" w:color="auto" w:fill="D9D9D9"/>
            <w:vAlign w:val="bottom"/>
          </w:tcPr>
          <w:p w:rsidR="001F6F55" w:rsidRDefault="00B24D91">
            <w:pPr>
              <w:spacing w:line="220" w:lineRule="exact"/>
              <w:ind w:right="139"/>
              <w:jc w:val="center"/>
              <w:rPr>
                <w:sz w:val="20"/>
                <w:szCs w:val="20"/>
              </w:rPr>
            </w:pPr>
            <w:r>
              <w:rPr>
                <w:rFonts w:eastAsia="Times New Roman"/>
                <w:b/>
                <w:bCs/>
                <w:w w:val="99"/>
                <w:sz w:val="20"/>
                <w:szCs w:val="20"/>
              </w:rPr>
              <w:t>Материальные запасы</w:t>
            </w:r>
          </w:p>
        </w:tc>
        <w:tc>
          <w:tcPr>
            <w:tcW w:w="380" w:type="dxa"/>
            <w:tcBorders>
              <w:bottom w:val="single" w:sz="8" w:space="0" w:color="auto"/>
            </w:tcBorders>
            <w:shd w:val="clear" w:color="auto" w:fill="D9D9D9"/>
            <w:vAlign w:val="bottom"/>
          </w:tcPr>
          <w:p w:rsidR="001F6F55" w:rsidRDefault="001F6F55">
            <w:pPr>
              <w:rPr>
                <w:sz w:val="19"/>
                <w:szCs w:val="19"/>
              </w:rPr>
            </w:pPr>
          </w:p>
        </w:tc>
        <w:tc>
          <w:tcPr>
            <w:tcW w:w="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trPr>
          <w:trHeight w:val="220"/>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300" w:type="dxa"/>
            <w:tcBorders>
              <w:bottom w:val="single" w:sz="8" w:space="0" w:color="auto"/>
            </w:tcBorders>
            <w:shd w:val="clear" w:color="auto" w:fill="F2F2F2"/>
            <w:vAlign w:val="bottom"/>
          </w:tcPr>
          <w:p w:rsidR="001F6F55" w:rsidRDefault="001F6F55">
            <w:pPr>
              <w:rPr>
                <w:sz w:val="19"/>
                <w:szCs w:val="19"/>
              </w:rPr>
            </w:pPr>
          </w:p>
        </w:tc>
        <w:tc>
          <w:tcPr>
            <w:tcW w:w="240" w:type="dxa"/>
            <w:tcBorders>
              <w:bottom w:val="single" w:sz="8" w:space="0" w:color="auto"/>
            </w:tcBorders>
            <w:shd w:val="clear" w:color="auto" w:fill="F2F2F2"/>
            <w:vAlign w:val="bottom"/>
          </w:tcPr>
          <w:p w:rsidR="001F6F55" w:rsidRDefault="001F6F55">
            <w:pPr>
              <w:rPr>
                <w:sz w:val="19"/>
                <w:szCs w:val="19"/>
              </w:rPr>
            </w:pPr>
          </w:p>
        </w:tc>
        <w:tc>
          <w:tcPr>
            <w:tcW w:w="1600" w:type="dxa"/>
            <w:gridSpan w:val="5"/>
            <w:tcBorders>
              <w:bottom w:val="single" w:sz="8" w:space="0" w:color="auto"/>
            </w:tcBorders>
            <w:shd w:val="clear" w:color="auto" w:fill="F2F2F2"/>
            <w:vAlign w:val="bottom"/>
          </w:tcPr>
          <w:p w:rsidR="001F6F55" w:rsidRDefault="00B24D91">
            <w:pPr>
              <w:spacing w:line="220" w:lineRule="exact"/>
              <w:jc w:val="center"/>
              <w:rPr>
                <w:sz w:val="20"/>
                <w:szCs w:val="20"/>
              </w:rPr>
            </w:pPr>
            <w:r>
              <w:rPr>
                <w:rFonts w:eastAsia="Times New Roman"/>
                <w:b/>
                <w:bCs/>
                <w:sz w:val="20"/>
                <w:szCs w:val="20"/>
              </w:rPr>
              <w:t>Поступление</w:t>
            </w:r>
          </w:p>
        </w:tc>
        <w:tc>
          <w:tcPr>
            <w:tcW w:w="460" w:type="dxa"/>
            <w:tcBorders>
              <w:bottom w:val="single" w:sz="8" w:space="0" w:color="auto"/>
            </w:tcBorders>
            <w:shd w:val="clear" w:color="auto" w:fill="F2F2F2"/>
            <w:vAlign w:val="bottom"/>
          </w:tcPr>
          <w:p w:rsidR="001F6F55" w:rsidRDefault="001F6F55">
            <w:pPr>
              <w:rPr>
                <w:sz w:val="19"/>
                <w:szCs w:val="19"/>
              </w:rPr>
            </w:pPr>
          </w:p>
        </w:tc>
        <w:tc>
          <w:tcPr>
            <w:tcW w:w="380" w:type="dxa"/>
            <w:tcBorders>
              <w:bottom w:val="single" w:sz="8" w:space="0" w:color="auto"/>
            </w:tcBorders>
            <w:shd w:val="clear" w:color="auto" w:fill="F2F2F2"/>
            <w:vAlign w:val="bottom"/>
          </w:tcPr>
          <w:p w:rsidR="001F6F55" w:rsidRDefault="001F6F55">
            <w:pPr>
              <w:rPr>
                <w:sz w:val="19"/>
                <w:szCs w:val="19"/>
              </w:rPr>
            </w:pPr>
          </w:p>
        </w:tc>
        <w:tc>
          <w:tcPr>
            <w:tcW w:w="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1180" w:type="dxa"/>
            <w:gridSpan w:val="3"/>
            <w:vAlign w:val="bottom"/>
          </w:tcPr>
          <w:p w:rsidR="001F6F55" w:rsidRDefault="00B24D91">
            <w:pPr>
              <w:spacing w:line="214" w:lineRule="exact"/>
              <w:ind w:left="100"/>
              <w:rPr>
                <w:sz w:val="20"/>
                <w:szCs w:val="20"/>
              </w:rPr>
            </w:pPr>
            <w:r>
              <w:rPr>
                <w:rFonts w:eastAsia="Times New Roman"/>
                <w:w w:val="97"/>
                <w:sz w:val="20"/>
                <w:szCs w:val="20"/>
              </w:rPr>
              <w:t>поступление</w:t>
            </w:r>
          </w:p>
        </w:tc>
        <w:tc>
          <w:tcPr>
            <w:tcW w:w="220" w:type="dxa"/>
            <w:vAlign w:val="bottom"/>
          </w:tcPr>
          <w:p w:rsidR="001F6F55" w:rsidRDefault="001F6F55">
            <w:pPr>
              <w:rPr>
                <w:sz w:val="18"/>
                <w:szCs w:val="18"/>
              </w:rPr>
            </w:pPr>
          </w:p>
        </w:tc>
        <w:tc>
          <w:tcPr>
            <w:tcW w:w="1380" w:type="dxa"/>
            <w:gridSpan w:val="4"/>
            <w:vAlign w:val="bottom"/>
          </w:tcPr>
          <w:p w:rsidR="001F6F55" w:rsidRDefault="00B24D91">
            <w:pPr>
              <w:spacing w:line="214" w:lineRule="exact"/>
              <w:ind w:left="140"/>
              <w:rPr>
                <w:sz w:val="20"/>
                <w:szCs w:val="20"/>
              </w:rPr>
            </w:pPr>
            <w:r>
              <w:rPr>
                <w:rFonts w:eastAsia="Times New Roman"/>
                <w:w w:val="99"/>
                <w:sz w:val="20"/>
                <w:szCs w:val="20"/>
              </w:rPr>
              <w:t>материальных</w:t>
            </w:r>
          </w:p>
        </w:tc>
        <w:tc>
          <w:tcPr>
            <w:tcW w:w="1180" w:type="dxa"/>
            <w:gridSpan w:val="3"/>
            <w:tcBorders>
              <w:right w:val="single" w:sz="8" w:space="0" w:color="auto"/>
            </w:tcBorders>
            <w:vAlign w:val="bottom"/>
          </w:tcPr>
          <w:p w:rsidR="001F6F55" w:rsidRDefault="00B24D91">
            <w:pPr>
              <w:spacing w:line="214" w:lineRule="exact"/>
              <w:ind w:right="19"/>
              <w:jc w:val="right"/>
              <w:rPr>
                <w:sz w:val="20"/>
                <w:szCs w:val="20"/>
              </w:rPr>
            </w:pPr>
            <w:r>
              <w:rPr>
                <w:rFonts w:eastAsia="Times New Roman"/>
                <w:sz w:val="20"/>
                <w:szCs w:val="20"/>
              </w:rPr>
              <w:t>запасов,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030234730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Если нет расхождений</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860" w:type="dxa"/>
            <w:gridSpan w:val="5"/>
            <w:vAlign w:val="bottom"/>
          </w:tcPr>
          <w:p w:rsidR="001F6F55" w:rsidRDefault="00B24D91">
            <w:pPr>
              <w:spacing w:line="229" w:lineRule="exact"/>
              <w:ind w:left="100"/>
              <w:rPr>
                <w:sz w:val="20"/>
                <w:szCs w:val="20"/>
              </w:rPr>
            </w:pPr>
            <w:r>
              <w:rPr>
                <w:rFonts w:eastAsia="Times New Roman"/>
                <w:sz w:val="20"/>
                <w:szCs w:val="20"/>
              </w:rPr>
              <w:t>приобретенных</w:t>
            </w:r>
          </w:p>
        </w:tc>
        <w:tc>
          <w:tcPr>
            <w:tcW w:w="440" w:type="dxa"/>
            <w:vAlign w:val="bottom"/>
          </w:tcPr>
          <w:p w:rsidR="001F6F55" w:rsidRDefault="001F6F55">
            <w:pPr>
              <w:rPr>
                <w:sz w:val="19"/>
                <w:szCs w:val="19"/>
              </w:rPr>
            </w:pPr>
          </w:p>
        </w:tc>
        <w:tc>
          <w:tcPr>
            <w:tcW w:w="1660" w:type="dxa"/>
            <w:gridSpan w:val="5"/>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(изготовленных,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020834660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с поставщиком</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созданных)</w:t>
            </w:r>
          </w:p>
        </w:tc>
        <w:tc>
          <w:tcPr>
            <w:tcW w:w="220" w:type="dxa"/>
            <w:vAlign w:val="bottom"/>
          </w:tcPr>
          <w:p w:rsidR="001F6F55" w:rsidRDefault="00B24D91">
            <w:pPr>
              <w:ind w:left="80"/>
              <w:rPr>
                <w:sz w:val="20"/>
                <w:szCs w:val="20"/>
              </w:rPr>
            </w:pPr>
            <w:r>
              <w:rPr>
                <w:rFonts w:eastAsia="Times New Roman"/>
                <w:sz w:val="20"/>
                <w:szCs w:val="20"/>
              </w:rPr>
              <w:t>в</w:t>
            </w:r>
          </w:p>
        </w:tc>
        <w:tc>
          <w:tcPr>
            <w:tcW w:w="900" w:type="dxa"/>
            <w:gridSpan w:val="2"/>
            <w:vAlign w:val="bottom"/>
          </w:tcPr>
          <w:p w:rsidR="001F6F55" w:rsidRDefault="00B24D91">
            <w:pPr>
              <w:ind w:left="140"/>
              <w:rPr>
                <w:sz w:val="20"/>
                <w:szCs w:val="20"/>
              </w:rPr>
            </w:pPr>
            <w:r>
              <w:rPr>
                <w:rFonts w:eastAsia="Times New Roman"/>
                <w:sz w:val="20"/>
                <w:szCs w:val="20"/>
              </w:rPr>
              <w:t>рамках</w:t>
            </w:r>
          </w:p>
        </w:tc>
        <w:tc>
          <w:tcPr>
            <w:tcW w:w="1660" w:type="dxa"/>
            <w:gridSpan w:val="5"/>
            <w:tcBorders>
              <w:right w:val="single" w:sz="8" w:space="0" w:color="auto"/>
            </w:tcBorders>
            <w:vAlign w:val="bottom"/>
          </w:tcPr>
          <w:p w:rsidR="001F6F55" w:rsidRDefault="00B24D91">
            <w:pPr>
              <w:ind w:right="19"/>
              <w:jc w:val="right"/>
              <w:rPr>
                <w:sz w:val="20"/>
                <w:szCs w:val="20"/>
              </w:rPr>
            </w:pPr>
            <w:r>
              <w:rPr>
                <w:rFonts w:eastAsia="Times New Roman"/>
                <w:sz w:val="20"/>
                <w:szCs w:val="20"/>
              </w:rPr>
              <w:t>государственного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Приходный ордер на приемку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860" w:type="dxa"/>
            <w:gridSpan w:val="5"/>
            <w:vAlign w:val="bottom"/>
          </w:tcPr>
          <w:p w:rsidR="001F6F55" w:rsidRDefault="00B24D91">
            <w:pPr>
              <w:ind w:left="100"/>
              <w:rPr>
                <w:sz w:val="20"/>
                <w:szCs w:val="20"/>
              </w:rPr>
            </w:pPr>
            <w:r>
              <w:rPr>
                <w:rFonts w:eastAsia="Times New Roman"/>
                <w:sz w:val="20"/>
                <w:szCs w:val="20"/>
              </w:rPr>
              <w:t>(муниципального)</w:t>
            </w:r>
          </w:p>
        </w:tc>
        <w:tc>
          <w:tcPr>
            <w:tcW w:w="920" w:type="dxa"/>
            <w:gridSpan w:val="3"/>
            <w:vAlign w:val="bottom"/>
          </w:tcPr>
          <w:p w:rsidR="001F6F55" w:rsidRDefault="00B24D91">
            <w:pPr>
              <w:rPr>
                <w:sz w:val="20"/>
                <w:szCs w:val="20"/>
              </w:rPr>
            </w:pPr>
            <w:r>
              <w:rPr>
                <w:rFonts w:eastAsia="Times New Roman"/>
                <w:sz w:val="20"/>
                <w:szCs w:val="20"/>
              </w:rPr>
              <w:t>договора</w:t>
            </w:r>
          </w:p>
        </w:tc>
        <w:tc>
          <w:tcPr>
            <w:tcW w:w="460" w:type="dxa"/>
            <w:vAlign w:val="bottom"/>
          </w:tcPr>
          <w:p w:rsidR="001F6F55" w:rsidRDefault="00B24D91">
            <w:pPr>
              <w:ind w:right="99"/>
              <w:jc w:val="right"/>
              <w:rPr>
                <w:sz w:val="20"/>
                <w:szCs w:val="20"/>
              </w:rPr>
            </w:pPr>
            <w:r>
              <w:rPr>
                <w:rFonts w:eastAsia="Times New Roman"/>
                <w:sz w:val="20"/>
                <w:szCs w:val="20"/>
              </w:rPr>
              <w:t>на</w:t>
            </w:r>
          </w:p>
        </w:tc>
        <w:tc>
          <w:tcPr>
            <w:tcW w:w="720" w:type="dxa"/>
            <w:gridSpan w:val="2"/>
            <w:tcBorders>
              <w:right w:val="single" w:sz="8" w:space="0" w:color="auto"/>
            </w:tcBorders>
            <w:vAlign w:val="bottom"/>
          </w:tcPr>
          <w:p w:rsidR="001F6F55" w:rsidRDefault="00B24D91">
            <w:pPr>
              <w:ind w:right="19"/>
              <w:jc w:val="right"/>
              <w:rPr>
                <w:sz w:val="20"/>
                <w:szCs w:val="20"/>
              </w:rPr>
            </w:pPr>
            <w:r>
              <w:rPr>
                <w:rFonts w:eastAsia="Times New Roman"/>
                <w:w w:val="99"/>
                <w:sz w:val="20"/>
                <w:szCs w:val="20"/>
              </w:rPr>
              <w:t>нужды</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МЦ (НФА) (ф. 0504207)</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3"/>
            <w:vAlign w:val="bottom"/>
          </w:tcPr>
          <w:p w:rsidR="001F6F55" w:rsidRDefault="00B24D91">
            <w:pPr>
              <w:spacing w:line="226" w:lineRule="exact"/>
              <w:ind w:left="100"/>
              <w:rPr>
                <w:sz w:val="20"/>
                <w:szCs w:val="20"/>
              </w:rPr>
            </w:pPr>
            <w:r>
              <w:rPr>
                <w:rFonts w:eastAsia="Times New Roman"/>
                <w:sz w:val="20"/>
                <w:szCs w:val="20"/>
              </w:rPr>
              <w:t>бюджетного</w:t>
            </w:r>
          </w:p>
        </w:tc>
        <w:tc>
          <w:tcPr>
            <w:tcW w:w="1360" w:type="dxa"/>
            <w:gridSpan w:val="4"/>
            <w:vAlign w:val="bottom"/>
          </w:tcPr>
          <w:p w:rsidR="001F6F55" w:rsidRDefault="00B24D91">
            <w:pPr>
              <w:spacing w:line="226" w:lineRule="exact"/>
              <w:ind w:left="120"/>
              <w:rPr>
                <w:sz w:val="20"/>
                <w:szCs w:val="20"/>
              </w:rPr>
            </w:pPr>
            <w:r>
              <w:rPr>
                <w:rFonts w:eastAsia="Times New Roman"/>
                <w:sz w:val="20"/>
                <w:szCs w:val="20"/>
              </w:rPr>
              <w:t>учреждения,</w:t>
            </w:r>
          </w:p>
        </w:tc>
        <w:tc>
          <w:tcPr>
            <w:tcW w:w="1080" w:type="dxa"/>
            <w:gridSpan w:val="3"/>
            <w:vAlign w:val="bottom"/>
          </w:tcPr>
          <w:p w:rsidR="001F6F55" w:rsidRDefault="00B24D91">
            <w:pPr>
              <w:spacing w:line="226" w:lineRule="exact"/>
              <w:rPr>
                <w:sz w:val="20"/>
                <w:szCs w:val="20"/>
              </w:rPr>
            </w:pPr>
            <w:r>
              <w:rPr>
                <w:rFonts w:eastAsia="Times New Roman"/>
                <w:sz w:val="20"/>
                <w:szCs w:val="20"/>
              </w:rPr>
              <w:t>отражается</w:t>
            </w:r>
          </w:p>
        </w:tc>
        <w:tc>
          <w:tcPr>
            <w:tcW w:w="340" w:type="dxa"/>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на</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основании первичных учетных документов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Если есть расхождения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0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2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4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с поставщиком</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0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2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4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приемки материалов (МЦ)</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0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2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4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0504220)</w:t>
            </w:r>
          </w:p>
        </w:tc>
      </w:tr>
      <w:tr w:rsidR="001F6F55">
        <w:trPr>
          <w:trHeight w:val="219"/>
        </w:trPr>
        <w:tc>
          <w:tcPr>
            <w:tcW w:w="700" w:type="dxa"/>
            <w:tcBorders>
              <w:left w:val="single" w:sz="8" w:space="0" w:color="auto"/>
              <w:right w:val="single" w:sz="8" w:space="0" w:color="auto"/>
            </w:tcBorders>
            <w:vAlign w:val="bottom"/>
          </w:tcPr>
          <w:p w:rsidR="001F6F55" w:rsidRDefault="00B24D91">
            <w:pPr>
              <w:spacing w:line="219" w:lineRule="exact"/>
              <w:ind w:left="120"/>
              <w:rPr>
                <w:sz w:val="20"/>
                <w:szCs w:val="20"/>
              </w:rPr>
            </w:pPr>
            <w:r>
              <w:rPr>
                <w:rFonts w:eastAsia="Times New Roman"/>
                <w:sz w:val="20"/>
                <w:szCs w:val="20"/>
              </w:rPr>
              <w:t>2</w:t>
            </w:r>
          </w:p>
        </w:tc>
        <w:tc>
          <w:tcPr>
            <w:tcW w:w="3960" w:type="dxa"/>
            <w:gridSpan w:val="11"/>
            <w:tcBorders>
              <w:right w:val="single" w:sz="8" w:space="0" w:color="auto"/>
            </w:tcBorders>
            <w:vAlign w:val="bottom"/>
          </w:tcPr>
          <w:p w:rsidR="001F6F55" w:rsidRDefault="00B24D91">
            <w:pPr>
              <w:spacing w:line="219" w:lineRule="exact"/>
              <w:ind w:left="100"/>
              <w:rPr>
                <w:sz w:val="20"/>
                <w:szCs w:val="20"/>
              </w:rPr>
            </w:pPr>
            <w:r>
              <w:rPr>
                <w:rFonts w:eastAsia="Times New Roman"/>
                <w:sz w:val="20"/>
                <w:szCs w:val="20"/>
              </w:rPr>
              <w:t>принятие к бухгалтерскому учету объектов</w:t>
            </w:r>
          </w:p>
        </w:tc>
        <w:tc>
          <w:tcPr>
            <w:tcW w:w="1320" w:type="dxa"/>
            <w:tcBorders>
              <w:right w:val="single" w:sz="8" w:space="0" w:color="auto"/>
            </w:tcBorders>
            <w:vAlign w:val="bottom"/>
          </w:tcPr>
          <w:p w:rsidR="001F6F55" w:rsidRDefault="00B24D91">
            <w:pPr>
              <w:spacing w:line="219"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9" w:lineRule="exact"/>
              <w:ind w:right="239"/>
              <w:jc w:val="right"/>
              <w:rPr>
                <w:sz w:val="20"/>
                <w:szCs w:val="20"/>
              </w:rPr>
            </w:pPr>
            <w:r>
              <w:rPr>
                <w:rFonts w:eastAsia="Times New Roman"/>
                <w:sz w:val="20"/>
                <w:szCs w:val="20"/>
              </w:rPr>
              <w:t>030404340</w:t>
            </w:r>
          </w:p>
        </w:tc>
        <w:tc>
          <w:tcPr>
            <w:tcW w:w="3020" w:type="dxa"/>
            <w:tcBorders>
              <w:right w:val="single" w:sz="8" w:space="0" w:color="auto"/>
            </w:tcBorders>
            <w:vAlign w:val="bottom"/>
          </w:tcPr>
          <w:p w:rsidR="001F6F55" w:rsidRDefault="00B24D91">
            <w:pPr>
              <w:spacing w:line="219" w:lineRule="exact"/>
              <w:ind w:left="100"/>
              <w:rPr>
                <w:sz w:val="20"/>
                <w:szCs w:val="20"/>
              </w:rPr>
            </w:pPr>
            <w:r>
              <w:rPr>
                <w:rFonts w:eastAsia="Times New Roman"/>
                <w:b/>
                <w:bCs/>
                <w:sz w:val="20"/>
                <w:szCs w:val="20"/>
              </w:rPr>
              <w:t>Вариант 1</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400" w:type="dxa"/>
            <w:gridSpan w:val="4"/>
            <w:vAlign w:val="bottom"/>
          </w:tcPr>
          <w:p w:rsidR="001F6F55" w:rsidRDefault="00B24D91">
            <w:pPr>
              <w:spacing w:line="226" w:lineRule="exact"/>
              <w:ind w:left="100"/>
              <w:rPr>
                <w:sz w:val="20"/>
                <w:szCs w:val="20"/>
              </w:rPr>
            </w:pPr>
            <w:r>
              <w:rPr>
                <w:rFonts w:eastAsia="Times New Roman"/>
                <w:sz w:val="20"/>
                <w:szCs w:val="20"/>
              </w:rPr>
              <w:t>материальных</w:t>
            </w:r>
          </w:p>
        </w:tc>
        <w:tc>
          <w:tcPr>
            <w:tcW w:w="900" w:type="dxa"/>
            <w:gridSpan w:val="2"/>
            <w:vAlign w:val="bottom"/>
          </w:tcPr>
          <w:p w:rsidR="001F6F55" w:rsidRDefault="00B24D91">
            <w:pPr>
              <w:spacing w:line="226" w:lineRule="exact"/>
              <w:ind w:left="100"/>
              <w:rPr>
                <w:sz w:val="20"/>
                <w:szCs w:val="20"/>
              </w:rPr>
            </w:pPr>
            <w:r>
              <w:rPr>
                <w:rFonts w:eastAsia="Times New Roman"/>
                <w:sz w:val="20"/>
                <w:szCs w:val="20"/>
              </w:rPr>
              <w:t>запасов,</w:t>
            </w:r>
          </w:p>
        </w:tc>
        <w:tc>
          <w:tcPr>
            <w:tcW w:w="1320" w:type="dxa"/>
            <w:gridSpan w:val="4"/>
            <w:vAlign w:val="bottom"/>
          </w:tcPr>
          <w:p w:rsidR="001F6F55" w:rsidRDefault="00B24D91">
            <w:pPr>
              <w:spacing w:line="226" w:lineRule="exact"/>
              <w:ind w:left="100"/>
              <w:rPr>
                <w:sz w:val="20"/>
                <w:szCs w:val="20"/>
              </w:rPr>
            </w:pPr>
            <w:r>
              <w:rPr>
                <w:rFonts w:eastAsia="Times New Roman"/>
                <w:sz w:val="20"/>
                <w:szCs w:val="20"/>
              </w:rPr>
              <w:t>поступивших</w:t>
            </w:r>
          </w:p>
        </w:tc>
        <w:tc>
          <w:tcPr>
            <w:tcW w:w="340" w:type="dxa"/>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приеме-передаче объектов</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940" w:type="dxa"/>
            <w:gridSpan w:val="2"/>
            <w:vAlign w:val="bottom"/>
          </w:tcPr>
          <w:p w:rsidR="001F6F55" w:rsidRDefault="00B24D91">
            <w:pPr>
              <w:ind w:left="100"/>
              <w:rPr>
                <w:sz w:val="20"/>
                <w:szCs w:val="20"/>
              </w:rPr>
            </w:pPr>
            <w:r>
              <w:rPr>
                <w:rFonts w:eastAsia="Times New Roman"/>
                <w:sz w:val="20"/>
                <w:szCs w:val="20"/>
              </w:rPr>
              <w:t>рамках</w:t>
            </w:r>
          </w:p>
        </w:tc>
        <w:tc>
          <w:tcPr>
            <w:tcW w:w="920" w:type="dxa"/>
            <w:gridSpan w:val="3"/>
            <w:vAlign w:val="bottom"/>
          </w:tcPr>
          <w:p w:rsidR="001F6F55" w:rsidRDefault="00B24D91">
            <w:pPr>
              <w:jc w:val="right"/>
              <w:rPr>
                <w:sz w:val="20"/>
                <w:szCs w:val="20"/>
              </w:rPr>
            </w:pPr>
            <w:r>
              <w:rPr>
                <w:rFonts w:eastAsia="Times New Roman"/>
                <w:sz w:val="20"/>
                <w:szCs w:val="20"/>
              </w:rPr>
              <w:t>движения</w:t>
            </w:r>
          </w:p>
        </w:tc>
        <w:tc>
          <w:tcPr>
            <w:tcW w:w="1380" w:type="dxa"/>
            <w:gridSpan w:val="4"/>
            <w:vAlign w:val="bottom"/>
          </w:tcPr>
          <w:p w:rsidR="001F6F55" w:rsidRDefault="00B24D91">
            <w:pPr>
              <w:jc w:val="center"/>
              <w:rPr>
                <w:sz w:val="20"/>
                <w:szCs w:val="20"/>
              </w:rPr>
            </w:pPr>
            <w:r>
              <w:rPr>
                <w:rFonts w:eastAsia="Times New Roman"/>
                <w:sz w:val="20"/>
                <w:szCs w:val="20"/>
              </w:rPr>
              <w:t>объектов</w:t>
            </w:r>
          </w:p>
        </w:tc>
        <w:tc>
          <w:tcPr>
            <w:tcW w:w="72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между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5"/>
        </w:trPr>
        <w:tc>
          <w:tcPr>
            <w:tcW w:w="700" w:type="dxa"/>
            <w:tcBorders>
              <w:left w:val="single" w:sz="8" w:space="0" w:color="auto"/>
              <w:right w:val="single" w:sz="8" w:space="0" w:color="auto"/>
            </w:tcBorders>
            <w:vAlign w:val="bottom"/>
          </w:tcPr>
          <w:p w:rsidR="001F6F55" w:rsidRDefault="001F6F55">
            <w:pPr>
              <w:rPr>
                <w:sz w:val="20"/>
                <w:szCs w:val="20"/>
              </w:rPr>
            </w:pPr>
          </w:p>
        </w:tc>
        <w:tc>
          <w:tcPr>
            <w:tcW w:w="940" w:type="dxa"/>
            <w:gridSpan w:val="2"/>
            <w:vAlign w:val="bottom"/>
          </w:tcPr>
          <w:p w:rsidR="001F6F55" w:rsidRDefault="00B24D91">
            <w:pPr>
              <w:ind w:left="100"/>
              <w:rPr>
                <w:sz w:val="20"/>
                <w:szCs w:val="20"/>
              </w:rPr>
            </w:pPr>
            <w:r>
              <w:rPr>
                <w:rFonts w:eastAsia="Times New Roman"/>
                <w:w w:val="97"/>
                <w:sz w:val="20"/>
                <w:szCs w:val="20"/>
              </w:rPr>
              <w:t>головным</w:t>
            </w:r>
          </w:p>
        </w:tc>
        <w:tc>
          <w:tcPr>
            <w:tcW w:w="1360" w:type="dxa"/>
            <w:gridSpan w:val="4"/>
            <w:vAlign w:val="bottom"/>
          </w:tcPr>
          <w:p w:rsidR="001F6F55" w:rsidRDefault="00B24D91">
            <w:pPr>
              <w:ind w:left="180"/>
              <w:rPr>
                <w:sz w:val="20"/>
                <w:szCs w:val="20"/>
              </w:rPr>
            </w:pPr>
            <w:r>
              <w:rPr>
                <w:rFonts w:eastAsia="Times New Roman"/>
                <w:w w:val="96"/>
                <w:sz w:val="20"/>
                <w:szCs w:val="20"/>
              </w:rPr>
              <w:t>учреждением,</w:t>
            </w:r>
          </w:p>
        </w:tc>
        <w:tc>
          <w:tcPr>
            <w:tcW w:w="1660" w:type="dxa"/>
            <w:gridSpan w:val="5"/>
            <w:tcBorders>
              <w:right w:val="single" w:sz="8" w:space="0" w:color="auto"/>
            </w:tcBorders>
            <w:vAlign w:val="bottom"/>
          </w:tcPr>
          <w:p w:rsidR="001F6F55" w:rsidRDefault="00B24D91">
            <w:pPr>
              <w:ind w:right="19"/>
              <w:jc w:val="right"/>
              <w:rPr>
                <w:sz w:val="20"/>
                <w:szCs w:val="20"/>
              </w:rPr>
            </w:pPr>
            <w:r>
              <w:rPr>
                <w:rFonts w:eastAsia="Times New Roman"/>
                <w:sz w:val="20"/>
                <w:szCs w:val="20"/>
              </w:rPr>
              <w:t>обособленными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b/>
                <w:bCs/>
                <w:sz w:val="20"/>
                <w:szCs w:val="20"/>
              </w:rPr>
              <w:t>Вариант 2</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2780" w:type="dxa"/>
            <w:gridSpan w:val="8"/>
            <w:vAlign w:val="bottom"/>
          </w:tcPr>
          <w:p w:rsidR="001F6F55" w:rsidRDefault="00B24D91">
            <w:pPr>
              <w:spacing w:line="226" w:lineRule="exact"/>
              <w:ind w:left="100"/>
              <w:rPr>
                <w:sz w:val="20"/>
                <w:szCs w:val="20"/>
              </w:rPr>
            </w:pPr>
            <w:r>
              <w:rPr>
                <w:rFonts w:eastAsia="Times New Roman"/>
                <w:sz w:val="20"/>
                <w:szCs w:val="20"/>
              </w:rPr>
              <w:t>подразделениями (филиалами)</w:t>
            </w:r>
          </w:p>
        </w:tc>
        <w:tc>
          <w:tcPr>
            <w:tcW w:w="460" w:type="dxa"/>
            <w:vAlign w:val="bottom"/>
          </w:tcPr>
          <w:p w:rsidR="001F6F55" w:rsidRDefault="001F6F55">
            <w:pPr>
              <w:rPr>
                <w:sz w:val="19"/>
                <w:szCs w:val="19"/>
              </w:rPr>
            </w:pPr>
          </w:p>
        </w:tc>
        <w:tc>
          <w:tcPr>
            <w:tcW w:w="380" w:type="dxa"/>
            <w:vAlign w:val="bottom"/>
          </w:tcPr>
          <w:p w:rsidR="001F6F55" w:rsidRDefault="001F6F55">
            <w:pPr>
              <w:rPr>
                <w:sz w:val="19"/>
                <w:szCs w:val="19"/>
              </w:rPr>
            </w:pPr>
          </w:p>
        </w:tc>
        <w:tc>
          <w:tcPr>
            <w:tcW w:w="34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Приходный ордер на приемку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1F6F55">
            <w:pPr>
              <w:rPr>
                <w:sz w:val="20"/>
                <w:szCs w:val="20"/>
              </w:rPr>
            </w:pPr>
          </w:p>
        </w:tc>
        <w:tc>
          <w:tcPr>
            <w:tcW w:w="30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2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4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240" w:type="dxa"/>
            <w:vAlign w:val="bottom"/>
          </w:tcPr>
          <w:p w:rsidR="001F6F55" w:rsidRDefault="001F6F55">
            <w:pPr>
              <w:rPr>
                <w:sz w:val="20"/>
                <w:szCs w:val="20"/>
              </w:rPr>
            </w:pPr>
          </w:p>
        </w:tc>
        <w:tc>
          <w:tcPr>
            <w:tcW w:w="46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34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МЦ (НФА) (ф. 0504207);</w:t>
            </w:r>
          </w:p>
        </w:tc>
      </w:tr>
      <w:tr w:rsidR="001F6F55">
        <w:trPr>
          <w:trHeight w:val="233"/>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640" w:type="dxa"/>
            <w:tcBorders>
              <w:bottom w:val="single" w:sz="8" w:space="0" w:color="auto"/>
            </w:tcBorders>
            <w:vAlign w:val="bottom"/>
          </w:tcPr>
          <w:p w:rsidR="001F6F55" w:rsidRDefault="001F6F55">
            <w:pPr>
              <w:rPr>
                <w:sz w:val="20"/>
                <w:szCs w:val="20"/>
              </w:rPr>
            </w:pPr>
          </w:p>
        </w:tc>
        <w:tc>
          <w:tcPr>
            <w:tcW w:w="30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2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4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17"/>
        </w:trPr>
        <w:tc>
          <w:tcPr>
            <w:tcW w:w="700" w:type="dxa"/>
            <w:tcBorders>
              <w:left w:val="single" w:sz="8" w:space="0" w:color="auto"/>
              <w:right w:val="single" w:sz="8" w:space="0" w:color="auto"/>
            </w:tcBorders>
            <w:vAlign w:val="bottom"/>
          </w:tcPr>
          <w:p w:rsidR="001F6F55" w:rsidRDefault="00B24D91">
            <w:pPr>
              <w:spacing w:line="217" w:lineRule="exact"/>
              <w:ind w:left="120"/>
              <w:rPr>
                <w:sz w:val="20"/>
                <w:szCs w:val="20"/>
              </w:rPr>
            </w:pPr>
            <w:r>
              <w:rPr>
                <w:rFonts w:eastAsia="Times New Roman"/>
                <w:sz w:val="20"/>
                <w:szCs w:val="20"/>
              </w:rPr>
              <w:t>3</w:t>
            </w:r>
          </w:p>
        </w:tc>
        <w:tc>
          <w:tcPr>
            <w:tcW w:w="1400" w:type="dxa"/>
            <w:gridSpan w:val="4"/>
            <w:vAlign w:val="bottom"/>
          </w:tcPr>
          <w:p w:rsidR="001F6F55" w:rsidRDefault="00B24D91">
            <w:pPr>
              <w:spacing w:line="217" w:lineRule="exact"/>
              <w:ind w:left="100"/>
              <w:rPr>
                <w:sz w:val="20"/>
                <w:szCs w:val="20"/>
              </w:rPr>
            </w:pPr>
            <w:r>
              <w:rPr>
                <w:rFonts w:eastAsia="Times New Roman"/>
                <w:w w:val="98"/>
                <w:sz w:val="20"/>
                <w:szCs w:val="20"/>
              </w:rPr>
              <w:t>оприходование</w:t>
            </w:r>
          </w:p>
        </w:tc>
        <w:tc>
          <w:tcPr>
            <w:tcW w:w="1380" w:type="dxa"/>
            <w:gridSpan w:val="4"/>
            <w:vAlign w:val="bottom"/>
          </w:tcPr>
          <w:p w:rsidR="001F6F55" w:rsidRDefault="00B24D91">
            <w:pPr>
              <w:spacing w:line="217" w:lineRule="exact"/>
              <w:ind w:left="160"/>
              <w:rPr>
                <w:sz w:val="20"/>
                <w:szCs w:val="20"/>
              </w:rPr>
            </w:pPr>
            <w:r>
              <w:rPr>
                <w:rFonts w:eastAsia="Times New Roman"/>
                <w:w w:val="98"/>
                <w:sz w:val="20"/>
                <w:szCs w:val="20"/>
              </w:rPr>
              <w:t>материальных</w:t>
            </w:r>
          </w:p>
        </w:tc>
        <w:tc>
          <w:tcPr>
            <w:tcW w:w="840" w:type="dxa"/>
            <w:gridSpan w:val="2"/>
            <w:vAlign w:val="bottom"/>
          </w:tcPr>
          <w:p w:rsidR="001F6F55" w:rsidRDefault="00B24D91">
            <w:pPr>
              <w:spacing w:line="217" w:lineRule="exact"/>
              <w:ind w:left="160"/>
              <w:rPr>
                <w:sz w:val="20"/>
                <w:szCs w:val="20"/>
              </w:rPr>
            </w:pPr>
            <w:r>
              <w:rPr>
                <w:rFonts w:eastAsia="Times New Roman"/>
                <w:sz w:val="20"/>
                <w:szCs w:val="20"/>
              </w:rPr>
              <w:t>запасов</w:t>
            </w:r>
          </w:p>
        </w:tc>
        <w:tc>
          <w:tcPr>
            <w:tcW w:w="340" w:type="dxa"/>
            <w:tcBorders>
              <w:right w:val="single" w:sz="8" w:space="0" w:color="auto"/>
            </w:tcBorders>
            <w:vAlign w:val="bottom"/>
          </w:tcPr>
          <w:p w:rsidR="001F6F55" w:rsidRDefault="00B24D91">
            <w:pPr>
              <w:spacing w:line="217" w:lineRule="exact"/>
              <w:ind w:right="19"/>
              <w:jc w:val="right"/>
              <w:rPr>
                <w:sz w:val="20"/>
                <w:szCs w:val="20"/>
              </w:rPr>
            </w:pPr>
            <w:r>
              <w:rPr>
                <w:rFonts w:eastAsia="Times New Roman"/>
                <w:sz w:val="20"/>
                <w:szCs w:val="20"/>
              </w:rPr>
              <w:t>в</w:t>
            </w:r>
          </w:p>
        </w:tc>
        <w:tc>
          <w:tcPr>
            <w:tcW w:w="1320" w:type="dxa"/>
            <w:tcBorders>
              <w:right w:val="single" w:sz="8" w:space="0" w:color="auto"/>
            </w:tcBorders>
            <w:vAlign w:val="bottom"/>
          </w:tcPr>
          <w:p w:rsidR="001F6F55" w:rsidRDefault="00B24D91">
            <w:pPr>
              <w:spacing w:line="217"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7" w:lineRule="exact"/>
              <w:ind w:right="239"/>
              <w:jc w:val="right"/>
              <w:rPr>
                <w:sz w:val="20"/>
                <w:szCs w:val="20"/>
              </w:rPr>
            </w:pPr>
            <w:r>
              <w:rPr>
                <w:rFonts w:eastAsia="Times New Roman"/>
                <w:sz w:val="20"/>
                <w:szCs w:val="20"/>
              </w:rPr>
              <w:t>010600000</w:t>
            </w:r>
          </w:p>
        </w:tc>
        <w:tc>
          <w:tcPr>
            <w:tcW w:w="30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Требование-накладная</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640" w:type="dxa"/>
            <w:vAlign w:val="bottom"/>
          </w:tcPr>
          <w:p w:rsidR="001F6F55" w:rsidRDefault="00B24D91">
            <w:pPr>
              <w:spacing w:line="226" w:lineRule="exact"/>
              <w:ind w:left="100"/>
              <w:rPr>
                <w:sz w:val="20"/>
                <w:szCs w:val="20"/>
              </w:rPr>
            </w:pPr>
            <w:r>
              <w:rPr>
                <w:rFonts w:eastAsia="Times New Roman"/>
                <w:w w:val="97"/>
                <w:sz w:val="20"/>
                <w:szCs w:val="20"/>
              </w:rPr>
              <w:t>сумме</w:t>
            </w:r>
          </w:p>
        </w:tc>
        <w:tc>
          <w:tcPr>
            <w:tcW w:w="300" w:type="dxa"/>
            <w:vAlign w:val="bottom"/>
          </w:tcPr>
          <w:p w:rsidR="001F6F55" w:rsidRDefault="001F6F55">
            <w:pPr>
              <w:rPr>
                <w:sz w:val="19"/>
                <w:szCs w:val="19"/>
              </w:rPr>
            </w:pPr>
          </w:p>
        </w:tc>
        <w:tc>
          <w:tcPr>
            <w:tcW w:w="240" w:type="dxa"/>
            <w:vAlign w:val="bottom"/>
          </w:tcPr>
          <w:p w:rsidR="001F6F55" w:rsidRDefault="00B24D91">
            <w:pPr>
              <w:spacing w:line="226" w:lineRule="exact"/>
              <w:jc w:val="right"/>
              <w:rPr>
                <w:sz w:val="20"/>
                <w:szCs w:val="20"/>
              </w:rPr>
            </w:pPr>
            <w:r>
              <w:rPr>
                <w:rFonts w:eastAsia="Times New Roman"/>
                <w:w w:val="96"/>
                <w:sz w:val="20"/>
                <w:szCs w:val="20"/>
              </w:rPr>
              <w:t>их</w:t>
            </w:r>
          </w:p>
        </w:tc>
        <w:tc>
          <w:tcPr>
            <w:tcW w:w="220" w:type="dxa"/>
            <w:vAlign w:val="bottom"/>
          </w:tcPr>
          <w:p w:rsidR="001F6F55" w:rsidRDefault="001F6F55">
            <w:pPr>
              <w:rPr>
                <w:sz w:val="19"/>
                <w:szCs w:val="19"/>
              </w:rPr>
            </w:pPr>
          </w:p>
        </w:tc>
        <w:tc>
          <w:tcPr>
            <w:tcW w:w="1380" w:type="dxa"/>
            <w:gridSpan w:val="4"/>
            <w:vAlign w:val="bottom"/>
          </w:tcPr>
          <w:p w:rsidR="001F6F55" w:rsidRDefault="00B24D91">
            <w:pPr>
              <w:spacing w:line="226" w:lineRule="exact"/>
              <w:ind w:left="80"/>
              <w:rPr>
                <w:sz w:val="20"/>
                <w:szCs w:val="20"/>
              </w:rPr>
            </w:pPr>
            <w:r>
              <w:rPr>
                <w:rFonts w:eastAsia="Times New Roman"/>
                <w:sz w:val="20"/>
                <w:szCs w:val="20"/>
              </w:rPr>
              <w:t>фактической</w:t>
            </w:r>
          </w:p>
        </w:tc>
        <w:tc>
          <w:tcPr>
            <w:tcW w:w="1180" w:type="dxa"/>
            <w:gridSpan w:val="3"/>
            <w:tcBorders>
              <w:right w:val="single" w:sz="8" w:space="0" w:color="auto"/>
            </w:tcBorders>
            <w:vAlign w:val="bottom"/>
          </w:tcPr>
          <w:p w:rsidR="001F6F55" w:rsidRDefault="00B24D91">
            <w:pPr>
              <w:spacing w:line="226" w:lineRule="exact"/>
              <w:ind w:right="19"/>
              <w:jc w:val="right"/>
              <w:rPr>
                <w:sz w:val="20"/>
                <w:szCs w:val="20"/>
              </w:rPr>
            </w:pPr>
            <w:r>
              <w:rPr>
                <w:rFonts w:eastAsia="Times New Roman"/>
                <w:sz w:val="20"/>
                <w:szCs w:val="20"/>
              </w:rPr>
              <w:t>стоимости,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(ф. 0504204)</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сформированной при их приобретении (по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нескольким</w:t>
            </w:r>
          </w:p>
        </w:tc>
        <w:tc>
          <w:tcPr>
            <w:tcW w:w="1120" w:type="dxa"/>
            <w:gridSpan w:val="3"/>
            <w:vAlign w:val="bottom"/>
          </w:tcPr>
          <w:p w:rsidR="001F6F55" w:rsidRDefault="00B24D91">
            <w:pPr>
              <w:ind w:left="60"/>
              <w:rPr>
                <w:sz w:val="20"/>
                <w:szCs w:val="20"/>
              </w:rPr>
            </w:pPr>
            <w:r>
              <w:rPr>
                <w:rFonts w:eastAsia="Times New Roman"/>
                <w:sz w:val="20"/>
                <w:szCs w:val="20"/>
              </w:rPr>
              <w:t>договорам),</w:t>
            </w:r>
          </w:p>
        </w:tc>
        <w:tc>
          <w:tcPr>
            <w:tcW w:w="1320" w:type="dxa"/>
            <w:gridSpan w:val="4"/>
            <w:vAlign w:val="bottom"/>
          </w:tcPr>
          <w:p w:rsidR="001F6F55" w:rsidRDefault="00B24D91">
            <w:pPr>
              <w:ind w:left="100"/>
              <w:rPr>
                <w:sz w:val="20"/>
                <w:szCs w:val="20"/>
              </w:rPr>
            </w:pPr>
            <w:r>
              <w:rPr>
                <w:rFonts w:eastAsia="Times New Roman"/>
                <w:w w:val="99"/>
                <w:sz w:val="20"/>
                <w:szCs w:val="20"/>
              </w:rPr>
              <w:t>изготовлении,</w:t>
            </w:r>
          </w:p>
        </w:tc>
        <w:tc>
          <w:tcPr>
            <w:tcW w:w="34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B24D91">
            <w:pPr>
              <w:ind w:left="100"/>
              <w:rPr>
                <w:sz w:val="20"/>
                <w:szCs w:val="20"/>
              </w:rPr>
            </w:pPr>
            <w:r>
              <w:rPr>
                <w:rFonts w:eastAsia="Times New Roman"/>
                <w:sz w:val="20"/>
                <w:szCs w:val="20"/>
              </w:rPr>
              <w:t>том</w:t>
            </w:r>
          </w:p>
        </w:tc>
        <w:tc>
          <w:tcPr>
            <w:tcW w:w="540" w:type="dxa"/>
            <w:gridSpan w:val="2"/>
            <w:vAlign w:val="bottom"/>
          </w:tcPr>
          <w:p w:rsidR="001F6F55" w:rsidRDefault="00B24D91">
            <w:pPr>
              <w:jc w:val="right"/>
              <w:rPr>
                <w:sz w:val="20"/>
                <w:szCs w:val="20"/>
              </w:rPr>
            </w:pPr>
            <w:r>
              <w:rPr>
                <w:rFonts w:eastAsia="Times New Roman"/>
                <w:sz w:val="20"/>
                <w:szCs w:val="20"/>
              </w:rPr>
              <w:t>числе</w:t>
            </w:r>
          </w:p>
        </w:tc>
        <w:tc>
          <w:tcPr>
            <w:tcW w:w="220" w:type="dxa"/>
            <w:vAlign w:val="bottom"/>
          </w:tcPr>
          <w:p w:rsidR="001F6F55" w:rsidRDefault="001F6F55">
            <w:pPr>
              <w:rPr>
                <w:sz w:val="20"/>
                <w:szCs w:val="20"/>
              </w:rPr>
            </w:pPr>
          </w:p>
        </w:tc>
        <w:tc>
          <w:tcPr>
            <w:tcW w:w="1380" w:type="dxa"/>
            <w:gridSpan w:val="4"/>
            <w:vAlign w:val="bottom"/>
          </w:tcPr>
          <w:p w:rsidR="001F6F55" w:rsidRDefault="00B24D91">
            <w:pPr>
              <w:ind w:left="20"/>
              <w:rPr>
                <w:sz w:val="20"/>
                <w:szCs w:val="20"/>
              </w:rPr>
            </w:pPr>
            <w:r>
              <w:rPr>
                <w:rFonts w:eastAsia="Times New Roman"/>
                <w:sz w:val="20"/>
                <w:szCs w:val="20"/>
              </w:rPr>
              <w:t>хозяйственным</w:t>
            </w:r>
          </w:p>
        </w:tc>
        <w:tc>
          <w:tcPr>
            <w:tcW w:w="118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способом,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отражается</w:t>
            </w:r>
          </w:p>
        </w:tc>
        <w:tc>
          <w:tcPr>
            <w:tcW w:w="1600" w:type="dxa"/>
            <w:gridSpan w:val="5"/>
            <w:vAlign w:val="bottom"/>
          </w:tcPr>
          <w:p w:rsidR="001F6F55" w:rsidRDefault="00B24D91">
            <w:pPr>
              <w:jc w:val="center"/>
              <w:rPr>
                <w:sz w:val="20"/>
                <w:szCs w:val="20"/>
              </w:rPr>
            </w:pPr>
            <w:r>
              <w:rPr>
                <w:rFonts w:eastAsia="Times New Roman"/>
                <w:sz w:val="20"/>
                <w:szCs w:val="20"/>
              </w:rPr>
              <w:t>на   основании</w:t>
            </w:r>
          </w:p>
        </w:tc>
        <w:tc>
          <w:tcPr>
            <w:tcW w:w="118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первичных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860" w:type="dxa"/>
            <w:gridSpan w:val="5"/>
            <w:tcBorders>
              <w:bottom w:val="single" w:sz="8" w:space="0" w:color="auto"/>
            </w:tcBorders>
            <w:vAlign w:val="bottom"/>
          </w:tcPr>
          <w:p w:rsidR="001F6F55" w:rsidRDefault="00B24D91">
            <w:pPr>
              <w:ind w:left="100"/>
              <w:rPr>
                <w:sz w:val="20"/>
                <w:szCs w:val="20"/>
              </w:rPr>
            </w:pPr>
            <w:r>
              <w:rPr>
                <w:rFonts w:eastAsia="Times New Roman"/>
                <w:w w:val="98"/>
                <w:sz w:val="20"/>
                <w:szCs w:val="20"/>
              </w:rPr>
              <w:t>учетных документов</w:t>
            </w:r>
          </w:p>
        </w:tc>
        <w:tc>
          <w:tcPr>
            <w:tcW w:w="4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2600" w:type="dxa"/>
            <w:gridSpan w:val="8"/>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Безвозмездное поступление</w:t>
            </w:r>
          </w:p>
        </w:tc>
        <w:tc>
          <w:tcPr>
            <w:tcW w:w="380" w:type="dxa"/>
            <w:tcBorders>
              <w:bottom w:val="single" w:sz="8" w:space="0" w:color="auto"/>
            </w:tcBorders>
            <w:shd w:val="clear" w:color="auto" w:fill="F2F2F2"/>
            <w:vAlign w:val="bottom"/>
          </w:tcPr>
          <w:p w:rsidR="001F6F55" w:rsidRDefault="001F6F55">
            <w:pPr>
              <w:rPr>
                <w:sz w:val="19"/>
                <w:szCs w:val="19"/>
              </w:rPr>
            </w:pPr>
          </w:p>
        </w:tc>
        <w:tc>
          <w:tcPr>
            <w:tcW w:w="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4</w:t>
            </w:r>
          </w:p>
        </w:tc>
        <w:tc>
          <w:tcPr>
            <w:tcW w:w="640" w:type="dxa"/>
            <w:vAlign w:val="bottom"/>
          </w:tcPr>
          <w:p w:rsidR="001F6F55" w:rsidRDefault="00B24D91">
            <w:pPr>
              <w:spacing w:line="214" w:lineRule="exact"/>
              <w:ind w:left="100"/>
              <w:rPr>
                <w:sz w:val="20"/>
                <w:szCs w:val="20"/>
              </w:rPr>
            </w:pPr>
            <w:r>
              <w:rPr>
                <w:rFonts w:eastAsia="Times New Roman"/>
                <w:sz w:val="20"/>
                <w:szCs w:val="20"/>
              </w:rPr>
              <w:t>при</w:t>
            </w:r>
          </w:p>
        </w:tc>
        <w:tc>
          <w:tcPr>
            <w:tcW w:w="1220" w:type="dxa"/>
            <w:gridSpan w:val="4"/>
            <w:vAlign w:val="bottom"/>
          </w:tcPr>
          <w:p w:rsidR="001F6F55" w:rsidRDefault="00B24D91">
            <w:pPr>
              <w:spacing w:line="214" w:lineRule="exact"/>
              <w:ind w:right="39"/>
              <w:jc w:val="right"/>
              <w:rPr>
                <w:sz w:val="20"/>
                <w:szCs w:val="20"/>
              </w:rPr>
            </w:pPr>
            <w:r>
              <w:rPr>
                <w:rFonts w:eastAsia="Times New Roman"/>
                <w:w w:val="98"/>
                <w:sz w:val="20"/>
                <w:szCs w:val="20"/>
              </w:rPr>
              <w:t>закреплении</w:t>
            </w:r>
          </w:p>
        </w:tc>
        <w:tc>
          <w:tcPr>
            <w:tcW w:w="680" w:type="dxa"/>
            <w:gridSpan w:val="2"/>
            <w:vAlign w:val="bottom"/>
          </w:tcPr>
          <w:p w:rsidR="001F6F55" w:rsidRDefault="00B24D91">
            <w:pPr>
              <w:spacing w:line="214" w:lineRule="exact"/>
              <w:jc w:val="right"/>
              <w:rPr>
                <w:sz w:val="20"/>
                <w:szCs w:val="20"/>
              </w:rPr>
            </w:pPr>
            <w:r>
              <w:rPr>
                <w:rFonts w:eastAsia="Times New Roman"/>
                <w:sz w:val="20"/>
                <w:szCs w:val="20"/>
              </w:rPr>
              <w:t>права</w:t>
            </w:r>
          </w:p>
        </w:tc>
        <w:tc>
          <w:tcPr>
            <w:tcW w:w="1420" w:type="dxa"/>
            <w:gridSpan w:val="4"/>
            <w:tcBorders>
              <w:right w:val="single" w:sz="8" w:space="0" w:color="auto"/>
            </w:tcBorders>
            <w:vAlign w:val="bottom"/>
          </w:tcPr>
          <w:p w:rsidR="001F6F55" w:rsidRDefault="00B24D91">
            <w:pPr>
              <w:spacing w:line="214" w:lineRule="exact"/>
              <w:ind w:right="19"/>
              <w:jc w:val="right"/>
              <w:rPr>
                <w:sz w:val="20"/>
                <w:szCs w:val="20"/>
              </w:rPr>
            </w:pPr>
            <w:r>
              <w:rPr>
                <w:rFonts w:eastAsia="Times New Roman"/>
                <w:sz w:val="20"/>
                <w:szCs w:val="20"/>
              </w:rPr>
              <w:t>оперативного</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410500000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440110189</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3"/>
            <w:vAlign w:val="bottom"/>
          </w:tcPr>
          <w:p w:rsidR="001F6F55" w:rsidRDefault="00B24D91">
            <w:pPr>
              <w:ind w:left="100"/>
              <w:rPr>
                <w:sz w:val="20"/>
                <w:szCs w:val="20"/>
              </w:rPr>
            </w:pPr>
            <w:r>
              <w:rPr>
                <w:rFonts w:eastAsia="Times New Roman"/>
                <w:sz w:val="20"/>
                <w:szCs w:val="20"/>
              </w:rPr>
              <w:t>управления</w:t>
            </w:r>
          </w:p>
        </w:tc>
        <w:tc>
          <w:tcPr>
            <w:tcW w:w="220" w:type="dxa"/>
            <w:vAlign w:val="bottom"/>
          </w:tcPr>
          <w:p w:rsidR="001F6F55" w:rsidRDefault="00B24D91">
            <w:pPr>
              <w:ind w:left="40"/>
              <w:rPr>
                <w:sz w:val="20"/>
                <w:szCs w:val="20"/>
              </w:rPr>
            </w:pPr>
            <w:r>
              <w:rPr>
                <w:rFonts w:eastAsia="Times New Roman"/>
                <w:sz w:val="20"/>
                <w:szCs w:val="20"/>
              </w:rPr>
              <w:t>в</w:t>
            </w:r>
          </w:p>
        </w:tc>
        <w:tc>
          <w:tcPr>
            <w:tcW w:w="900" w:type="dxa"/>
            <w:gridSpan w:val="2"/>
            <w:vAlign w:val="bottom"/>
          </w:tcPr>
          <w:p w:rsidR="001F6F55" w:rsidRDefault="00B24D91">
            <w:pPr>
              <w:ind w:left="40"/>
              <w:rPr>
                <w:sz w:val="20"/>
                <w:szCs w:val="20"/>
              </w:rPr>
            </w:pPr>
            <w:r>
              <w:rPr>
                <w:rFonts w:eastAsia="Times New Roman"/>
                <w:sz w:val="20"/>
                <w:szCs w:val="20"/>
              </w:rPr>
              <w:t>случаях,</w:t>
            </w:r>
          </w:p>
        </w:tc>
        <w:tc>
          <w:tcPr>
            <w:tcW w:w="1660" w:type="dxa"/>
            <w:gridSpan w:val="5"/>
            <w:tcBorders>
              <w:right w:val="single" w:sz="8" w:space="0" w:color="auto"/>
            </w:tcBorders>
            <w:vAlign w:val="bottom"/>
          </w:tcPr>
          <w:p w:rsidR="001F6F55" w:rsidRDefault="00B24D91">
            <w:pPr>
              <w:ind w:right="19"/>
              <w:jc w:val="right"/>
              <w:rPr>
                <w:sz w:val="20"/>
                <w:szCs w:val="20"/>
              </w:rPr>
            </w:pPr>
            <w:r>
              <w:rPr>
                <w:rFonts w:eastAsia="Times New Roman"/>
                <w:w w:val="98"/>
                <w:sz w:val="20"/>
                <w:szCs w:val="20"/>
              </w:rPr>
              <w:t>предусмотренных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НФА  (ф. 0504101);</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1"/>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5</w:t>
            </w:r>
          </w:p>
        </w:tc>
        <w:tc>
          <w:tcPr>
            <w:tcW w:w="3960" w:type="dxa"/>
            <w:gridSpan w:val="11"/>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 иных случаях от резидентов Российской</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11"/>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Федерацииифизическихлицне</w:t>
            </w:r>
            <w:proofErr w:type="spellEnd"/>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240" w:type="dxa"/>
            <w:gridSpan w:val="9"/>
            <w:tcBorders>
              <w:bottom w:val="single" w:sz="8" w:space="0" w:color="auto"/>
            </w:tcBorders>
            <w:vAlign w:val="bottom"/>
          </w:tcPr>
          <w:p w:rsidR="001F6F55" w:rsidRDefault="00B24D91">
            <w:pPr>
              <w:ind w:left="100"/>
              <w:rPr>
                <w:sz w:val="20"/>
                <w:szCs w:val="20"/>
              </w:rPr>
            </w:pPr>
            <w:r>
              <w:rPr>
                <w:rFonts w:eastAsia="Times New Roman"/>
                <w:sz w:val="20"/>
                <w:szCs w:val="20"/>
              </w:rPr>
              <w:t>резидентов Российской Федерации</w:t>
            </w: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6</w:t>
            </w:r>
          </w:p>
        </w:tc>
        <w:tc>
          <w:tcPr>
            <w:tcW w:w="1180" w:type="dxa"/>
            <w:gridSpan w:val="3"/>
            <w:vAlign w:val="bottom"/>
          </w:tcPr>
          <w:p w:rsidR="001F6F55" w:rsidRDefault="00B24D91">
            <w:pPr>
              <w:spacing w:line="216" w:lineRule="exact"/>
              <w:ind w:left="100"/>
              <w:rPr>
                <w:sz w:val="20"/>
                <w:szCs w:val="20"/>
              </w:rPr>
            </w:pPr>
            <w:r>
              <w:rPr>
                <w:rFonts w:eastAsia="Times New Roman"/>
                <w:sz w:val="20"/>
                <w:szCs w:val="20"/>
              </w:rPr>
              <w:t>полученных</w:t>
            </w:r>
          </w:p>
        </w:tc>
        <w:tc>
          <w:tcPr>
            <w:tcW w:w="220" w:type="dxa"/>
            <w:vAlign w:val="bottom"/>
          </w:tcPr>
          <w:p w:rsidR="001F6F55" w:rsidRDefault="001F6F55">
            <w:pPr>
              <w:rPr>
                <w:sz w:val="18"/>
                <w:szCs w:val="18"/>
              </w:rPr>
            </w:pPr>
          </w:p>
        </w:tc>
        <w:tc>
          <w:tcPr>
            <w:tcW w:w="460" w:type="dxa"/>
            <w:vAlign w:val="bottom"/>
          </w:tcPr>
          <w:p w:rsidR="001F6F55" w:rsidRDefault="00B24D91">
            <w:pPr>
              <w:spacing w:line="216" w:lineRule="exact"/>
              <w:jc w:val="right"/>
              <w:rPr>
                <w:sz w:val="20"/>
                <w:szCs w:val="20"/>
              </w:rPr>
            </w:pPr>
            <w:r>
              <w:rPr>
                <w:rFonts w:eastAsia="Times New Roman"/>
                <w:sz w:val="20"/>
                <w:szCs w:val="20"/>
              </w:rPr>
              <w:t>от</w:t>
            </w:r>
          </w:p>
        </w:tc>
        <w:tc>
          <w:tcPr>
            <w:tcW w:w="440" w:type="dxa"/>
            <w:vAlign w:val="bottom"/>
          </w:tcPr>
          <w:p w:rsidR="001F6F55" w:rsidRDefault="001F6F55">
            <w:pPr>
              <w:rPr>
                <w:sz w:val="18"/>
                <w:szCs w:val="18"/>
              </w:rPr>
            </w:pPr>
          </w:p>
        </w:tc>
        <w:tc>
          <w:tcPr>
            <w:tcW w:w="1660" w:type="dxa"/>
            <w:gridSpan w:val="5"/>
            <w:tcBorders>
              <w:right w:val="single" w:sz="8" w:space="0" w:color="auto"/>
            </w:tcBorders>
            <w:vAlign w:val="bottom"/>
          </w:tcPr>
          <w:p w:rsidR="001F6F55" w:rsidRDefault="00B24D91">
            <w:pPr>
              <w:spacing w:line="216" w:lineRule="exact"/>
              <w:ind w:right="19"/>
              <w:jc w:val="right"/>
              <w:rPr>
                <w:sz w:val="20"/>
                <w:szCs w:val="20"/>
              </w:rPr>
            </w:pPr>
            <w:r>
              <w:rPr>
                <w:rFonts w:eastAsia="Times New Roman"/>
                <w:w w:val="98"/>
                <w:sz w:val="20"/>
                <w:szCs w:val="20"/>
              </w:rPr>
              <w:t>наднациональных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240110152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приеме-передаче объектов</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400" w:type="dxa"/>
            <w:gridSpan w:val="4"/>
            <w:vAlign w:val="bottom"/>
          </w:tcPr>
          <w:p w:rsidR="001F6F55" w:rsidRDefault="00B24D91">
            <w:pPr>
              <w:spacing w:line="229" w:lineRule="exact"/>
              <w:ind w:left="100"/>
              <w:rPr>
                <w:sz w:val="20"/>
                <w:szCs w:val="20"/>
              </w:rPr>
            </w:pPr>
            <w:r>
              <w:rPr>
                <w:rFonts w:eastAsia="Times New Roman"/>
                <w:sz w:val="20"/>
                <w:szCs w:val="20"/>
              </w:rPr>
              <w:t>организаций,</w:t>
            </w:r>
          </w:p>
        </w:tc>
        <w:tc>
          <w:tcPr>
            <w:tcW w:w="1140" w:type="dxa"/>
            <w:gridSpan w:val="3"/>
            <w:vAlign w:val="bottom"/>
          </w:tcPr>
          <w:p w:rsidR="001F6F55" w:rsidRDefault="00B24D91">
            <w:pPr>
              <w:spacing w:line="229" w:lineRule="exact"/>
              <w:jc w:val="center"/>
              <w:rPr>
                <w:sz w:val="20"/>
                <w:szCs w:val="20"/>
              </w:rPr>
            </w:pPr>
            <w:r>
              <w:rPr>
                <w:rFonts w:eastAsia="Times New Roman"/>
                <w:sz w:val="20"/>
                <w:szCs w:val="20"/>
              </w:rPr>
              <w:t>правительств</w:t>
            </w:r>
          </w:p>
        </w:tc>
        <w:tc>
          <w:tcPr>
            <w:tcW w:w="1420" w:type="dxa"/>
            <w:gridSpan w:val="4"/>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иностранных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240110153</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НФА  (ф. 0504101)</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11"/>
            <w:tcBorders>
              <w:right w:val="single" w:sz="8" w:space="0" w:color="auto"/>
            </w:tcBorders>
            <w:vAlign w:val="bottom"/>
          </w:tcPr>
          <w:p w:rsidR="001F6F55" w:rsidRDefault="00B24D91">
            <w:pPr>
              <w:spacing w:line="227" w:lineRule="exact"/>
              <w:ind w:left="100"/>
              <w:rPr>
                <w:sz w:val="20"/>
                <w:szCs w:val="20"/>
              </w:rPr>
            </w:pPr>
            <w:r>
              <w:rPr>
                <w:rFonts w:eastAsia="Times New Roman"/>
                <w:sz w:val="20"/>
                <w:szCs w:val="20"/>
              </w:rPr>
              <w:t>государств и международных финансовых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80" w:type="dxa"/>
            <w:gridSpan w:val="3"/>
            <w:tcBorders>
              <w:bottom w:val="single" w:sz="8" w:space="0" w:color="auto"/>
            </w:tcBorders>
            <w:vAlign w:val="bottom"/>
          </w:tcPr>
          <w:p w:rsidR="001F6F55" w:rsidRDefault="00B24D91">
            <w:pPr>
              <w:ind w:left="100"/>
              <w:rPr>
                <w:sz w:val="20"/>
                <w:szCs w:val="20"/>
              </w:rPr>
            </w:pPr>
            <w:r>
              <w:rPr>
                <w:rFonts w:eastAsia="Times New Roman"/>
                <w:w w:val="98"/>
                <w:sz w:val="20"/>
                <w:szCs w:val="20"/>
              </w:rPr>
              <w:t>организаций</w:t>
            </w:r>
          </w:p>
        </w:tc>
        <w:tc>
          <w:tcPr>
            <w:tcW w:w="22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4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240" w:type="dxa"/>
            <w:tcBorders>
              <w:bottom w:val="single" w:sz="8" w:space="0" w:color="auto"/>
            </w:tcBorders>
            <w:vAlign w:val="bottom"/>
          </w:tcPr>
          <w:p w:rsidR="001F6F55" w:rsidRDefault="001F6F55">
            <w:pPr>
              <w:rPr>
                <w:sz w:val="20"/>
                <w:szCs w:val="20"/>
              </w:rPr>
            </w:pPr>
          </w:p>
        </w:tc>
        <w:tc>
          <w:tcPr>
            <w:tcW w:w="46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640" w:type="dxa"/>
            <w:tcBorders>
              <w:bottom w:val="single" w:sz="8" w:space="0" w:color="auto"/>
            </w:tcBorders>
            <w:shd w:val="clear" w:color="auto" w:fill="F2F2F2"/>
            <w:vAlign w:val="bottom"/>
          </w:tcPr>
          <w:p w:rsidR="001F6F55" w:rsidRDefault="001F6F55">
            <w:pPr>
              <w:rPr>
                <w:sz w:val="19"/>
                <w:szCs w:val="19"/>
              </w:rPr>
            </w:pPr>
          </w:p>
        </w:tc>
        <w:tc>
          <w:tcPr>
            <w:tcW w:w="300" w:type="dxa"/>
            <w:tcBorders>
              <w:bottom w:val="single" w:sz="8" w:space="0" w:color="auto"/>
            </w:tcBorders>
            <w:shd w:val="clear" w:color="auto" w:fill="F2F2F2"/>
            <w:vAlign w:val="bottom"/>
          </w:tcPr>
          <w:p w:rsidR="001F6F55" w:rsidRDefault="001F6F55">
            <w:pPr>
              <w:rPr>
                <w:sz w:val="19"/>
                <w:szCs w:val="19"/>
              </w:rPr>
            </w:pPr>
          </w:p>
        </w:tc>
        <w:tc>
          <w:tcPr>
            <w:tcW w:w="2300" w:type="dxa"/>
            <w:gridSpan w:val="7"/>
            <w:tcBorders>
              <w:bottom w:val="single" w:sz="8" w:space="0" w:color="auto"/>
            </w:tcBorders>
            <w:shd w:val="clear" w:color="auto" w:fill="F2F2F2"/>
            <w:vAlign w:val="bottom"/>
          </w:tcPr>
          <w:p w:rsidR="001F6F55" w:rsidRDefault="00B24D91">
            <w:pPr>
              <w:spacing w:line="221" w:lineRule="exact"/>
              <w:ind w:right="139"/>
              <w:jc w:val="center"/>
              <w:rPr>
                <w:sz w:val="20"/>
                <w:szCs w:val="20"/>
              </w:rPr>
            </w:pPr>
            <w:r>
              <w:rPr>
                <w:rFonts w:eastAsia="Times New Roman"/>
                <w:b/>
                <w:bCs/>
                <w:sz w:val="20"/>
                <w:szCs w:val="20"/>
              </w:rPr>
              <w:t>Прочее поступление</w:t>
            </w:r>
          </w:p>
        </w:tc>
        <w:tc>
          <w:tcPr>
            <w:tcW w:w="380" w:type="dxa"/>
            <w:tcBorders>
              <w:bottom w:val="single" w:sz="8" w:space="0" w:color="auto"/>
            </w:tcBorders>
            <w:shd w:val="clear" w:color="auto" w:fill="F2F2F2"/>
            <w:vAlign w:val="bottom"/>
          </w:tcPr>
          <w:p w:rsidR="001F6F55" w:rsidRDefault="001F6F55">
            <w:pPr>
              <w:rPr>
                <w:sz w:val="19"/>
                <w:szCs w:val="19"/>
              </w:rPr>
            </w:pPr>
          </w:p>
        </w:tc>
        <w:tc>
          <w:tcPr>
            <w:tcW w:w="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7</w:t>
            </w:r>
          </w:p>
        </w:tc>
        <w:tc>
          <w:tcPr>
            <w:tcW w:w="940" w:type="dxa"/>
            <w:gridSpan w:val="2"/>
            <w:vAlign w:val="bottom"/>
          </w:tcPr>
          <w:p w:rsidR="001F6F55" w:rsidRDefault="00B24D91">
            <w:pPr>
              <w:spacing w:line="214" w:lineRule="exact"/>
              <w:ind w:left="100"/>
              <w:rPr>
                <w:sz w:val="20"/>
                <w:szCs w:val="20"/>
              </w:rPr>
            </w:pPr>
            <w:r>
              <w:rPr>
                <w:rFonts w:eastAsia="Times New Roman"/>
                <w:sz w:val="20"/>
                <w:szCs w:val="20"/>
              </w:rPr>
              <w:t>принятие</w:t>
            </w:r>
          </w:p>
        </w:tc>
        <w:tc>
          <w:tcPr>
            <w:tcW w:w="240" w:type="dxa"/>
            <w:vAlign w:val="bottom"/>
          </w:tcPr>
          <w:p w:rsidR="001F6F55" w:rsidRDefault="001F6F55">
            <w:pPr>
              <w:rPr>
                <w:sz w:val="18"/>
                <w:szCs w:val="18"/>
              </w:rPr>
            </w:pPr>
          </w:p>
        </w:tc>
        <w:tc>
          <w:tcPr>
            <w:tcW w:w="2780" w:type="dxa"/>
            <w:gridSpan w:val="8"/>
            <w:tcBorders>
              <w:right w:val="single" w:sz="8" w:space="0" w:color="auto"/>
            </w:tcBorders>
            <w:vAlign w:val="bottom"/>
          </w:tcPr>
          <w:p w:rsidR="001F6F55" w:rsidRDefault="00B24D91">
            <w:pPr>
              <w:spacing w:line="214" w:lineRule="exact"/>
              <w:ind w:right="19"/>
              <w:jc w:val="right"/>
              <w:rPr>
                <w:sz w:val="20"/>
                <w:szCs w:val="20"/>
              </w:rPr>
            </w:pPr>
            <w:proofErr w:type="spellStart"/>
            <w:r>
              <w:rPr>
                <w:rFonts w:eastAsia="Times New Roman"/>
                <w:w w:val="84"/>
                <w:sz w:val="20"/>
                <w:szCs w:val="20"/>
              </w:rPr>
              <w:t>кучетуостающихсяв</w:t>
            </w:r>
            <w:proofErr w:type="spellEnd"/>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400" w:type="dxa"/>
            <w:gridSpan w:val="4"/>
            <w:vAlign w:val="bottom"/>
          </w:tcPr>
          <w:p w:rsidR="001F6F55" w:rsidRDefault="00B24D91">
            <w:pPr>
              <w:spacing w:line="229" w:lineRule="exact"/>
              <w:ind w:left="100"/>
              <w:rPr>
                <w:sz w:val="20"/>
                <w:szCs w:val="20"/>
              </w:rPr>
            </w:pPr>
            <w:r>
              <w:rPr>
                <w:rFonts w:eastAsia="Times New Roman"/>
                <w:sz w:val="20"/>
                <w:szCs w:val="20"/>
              </w:rPr>
              <w:t>распоряжении</w:t>
            </w:r>
          </w:p>
        </w:tc>
        <w:tc>
          <w:tcPr>
            <w:tcW w:w="1380" w:type="dxa"/>
            <w:gridSpan w:val="4"/>
            <w:vAlign w:val="bottom"/>
          </w:tcPr>
          <w:p w:rsidR="001F6F55" w:rsidRDefault="00B24D91">
            <w:pPr>
              <w:spacing w:line="229" w:lineRule="exact"/>
              <w:ind w:left="140"/>
              <w:rPr>
                <w:sz w:val="20"/>
                <w:szCs w:val="20"/>
              </w:rPr>
            </w:pPr>
            <w:r>
              <w:rPr>
                <w:rFonts w:eastAsia="Times New Roman"/>
                <w:sz w:val="20"/>
                <w:szCs w:val="20"/>
              </w:rPr>
              <w:t>бюджетного</w:t>
            </w:r>
          </w:p>
        </w:tc>
        <w:tc>
          <w:tcPr>
            <w:tcW w:w="1180" w:type="dxa"/>
            <w:gridSpan w:val="3"/>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учреждения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400" w:type="dxa"/>
            <w:gridSpan w:val="4"/>
            <w:vAlign w:val="bottom"/>
          </w:tcPr>
          <w:p w:rsidR="001F6F55" w:rsidRDefault="00B24D91">
            <w:pPr>
              <w:ind w:left="100"/>
              <w:rPr>
                <w:sz w:val="20"/>
                <w:szCs w:val="20"/>
              </w:rPr>
            </w:pPr>
            <w:r>
              <w:rPr>
                <w:rFonts w:eastAsia="Times New Roman"/>
                <w:sz w:val="20"/>
                <w:szCs w:val="20"/>
              </w:rPr>
              <w:t>материальных</w:t>
            </w:r>
          </w:p>
        </w:tc>
        <w:tc>
          <w:tcPr>
            <w:tcW w:w="900" w:type="dxa"/>
            <w:gridSpan w:val="2"/>
            <w:vAlign w:val="bottom"/>
          </w:tcPr>
          <w:p w:rsidR="001F6F55" w:rsidRDefault="00B24D91">
            <w:pPr>
              <w:ind w:left="120"/>
              <w:rPr>
                <w:sz w:val="20"/>
                <w:szCs w:val="20"/>
              </w:rPr>
            </w:pPr>
            <w:r>
              <w:rPr>
                <w:rFonts w:eastAsia="Times New Roman"/>
                <w:sz w:val="20"/>
                <w:szCs w:val="20"/>
              </w:rPr>
              <w:t>запасов,</w:t>
            </w:r>
          </w:p>
        </w:tc>
        <w:tc>
          <w:tcPr>
            <w:tcW w:w="1320" w:type="dxa"/>
            <w:gridSpan w:val="4"/>
            <w:vAlign w:val="bottom"/>
          </w:tcPr>
          <w:p w:rsidR="001F6F55" w:rsidRDefault="00B24D91">
            <w:pPr>
              <w:ind w:left="120"/>
              <w:rPr>
                <w:sz w:val="20"/>
                <w:szCs w:val="20"/>
              </w:rPr>
            </w:pPr>
            <w:r>
              <w:rPr>
                <w:rFonts w:eastAsia="Times New Roman"/>
                <w:sz w:val="20"/>
                <w:szCs w:val="20"/>
              </w:rPr>
              <w:t>полученных</w:t>
            </w:r>
          </w:p>
        </w:tc>
        <w:tc>
          <w:tcPr>
            <w:tcW w:w="34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от</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ликвидации</w:t>
            </w:r>
          </w:p>
        </w:tc>
        <w:tc>
          <w:tcPr>
            <w:tcW w:w="220" w:type="dxa"/>
            <w:vAlign w:val="bottom"/>
          </w:tcPr>
          <w:p w:rsidR="001F6F55" w:rsidRDefault="001F6F55">
            <w:pPr>
              <w:rPr>
                <w:sz w:val="20"/>
                <w:szCs w:val="20"/>
              </w:rPr>
            </w:pPr>
          </w:p>
        </w:tc>
        <w:tc>
          <w:tcPr>
            <w:tcW w:w="1140" w:type="dxa"/>
            <w:gridSpan w:val="3"/>
            <w:vAlign w:val="bottom"/>
          </w:tcPr>
          <w:p w:rsidR="001F6F55" w:rsidRDefault="00B24D91">
            <w:pPr>
              <w:ind w:left="120"/>
              <w:rPr>
                <w:sz w:val="20"/>
                <w:szCs w:val="20"/>
              </w:rPr>
            </w:pPr>
            <w:r>
              <w:rPr>
                <w:rFonts w:eastAsia="Times New Roman"/>
                <w:sz w:val="20"/>
                <w:szCs w:val="20"/>
              </w:rPr>
              <w:t>(разборке,</w:t>
            </w:r>
          </w:p>
        </w:tc>
        <w:tc>
          <w:tcPr>
            <w:tcW w:w="240" w:type="dxa"/>
            <w:vAlign w:val="bottom"/>
          </w:tcPr>
          <w:p w:rsidR="001F6F55" w:rsidRDefault="001F6F55">
            <w:pPr>
              <w:rPr>
                <w:sz w:val="20"/>
                <w:szCs w:val="20"/>
              </w:rPr>
            </w:pPr>
          </w:p>
        </w:tc>
        <w:tc>
          <w:tcPr>
            <w:tcW w:w="1180" w:type="dxa"/>
            <w:gridSpan w:val="3"/>
            <w:tcBorders>
              <w:right w:val="single" w:sz="8" w:space="0" w:color="auto"/>
            </w:tcBorders>
            <w:vAlign w:val="bottom"/>
          </w:tcPr>
          <w:p w:rsidR="001F6F55" w:rsidRDefault="00B24D91">
            <w:pPr>
              <w:ind w:right="19"/>
              <w:jc w:val="right"/>
              <w:rPr>
                <w:sz w:val="20"/>
                <w:szCs w:val="20"/>
              </w:rPr>
            </w:pPr>
            <w:r>
              <w:rPr>
                <w:rFonts w:eastAsia="Times New Roman"/>
                <w:w w:val="98"/>
                <w:sz w:val="20"/>
                <w:szCs w:val="20"/>
              </w:rPr>
              <w:t>утилизации)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объектов основных средств, отражается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11"/>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основании первичных учетных документов</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8</w:t>
            </w:r>
          </w:p>
        </w:tc>
        <w:tc>
          <w:tcPr>
            <w:tcW w:w="940" w:type="dxa"/>
            <w:gridSpan w:val="2"/>
            <w:vAlign w:val="bottom"/>
          </w:tcPr>
          <w:p w:rsidR="001F6F55" w:rsidRDefault="00B24D91">
            <w:pPr>
              <w:spacing w:line="216" w:lineRule="exact"/>
              <w:ind w:left="100"/>
              <w:rPr>
                <w:sz w:val="20"/>
                <w:szCs w:val="20"/>
              </w:rPr>
            </w:pPr>
            <w:r>
              <w:rPr>
                <w:rFonts w:eastAsia="Times New Roman"/>
                <w:sz w:val="20"/>
                <w:szCs w:val="20"/>
              </w:rPr>
              <w:t>принятие</w:t>
            </w:r>
          </w:p>
        </w:tc>
        <w:tc>
          <w:tcPr>
            <w:tcW w:w="240" w:type="dxa"/>
            <w:vAlign w:val="bottom"/>
          </w:tcPr>
          <w:p w:rsidR="001F6F55" w:rsidRDefault="001F6F55">
            <w:pPr>
              <w:rPr>
                <w:sz w:val="18"/>
                <w:szCs w:val="18"/>
              </w:rPr>
            </w:pPr>
          </w:p>
        </w:tc>
        <w:tc>
          <w:tcPr>
            <w:tcW w:w="220" w:type="dxa"/>
            <w:vAlign w:val="bottom"/>
          </w:tcPr>
          <w:p w:rsidR="001F6F55" w:rsidRDefault="00B24D91">
            <w:pPr>
              <w:spacing w:line="216" w:lineRule="exact"/>
              <w:ind w:left="60"/>
              <w:rPr>
                <w:sz w:val="20"/>
                <w:szCs w:val="20"/>
              </w:rPr>
            </w:pPr>
            <w:r>
              <w:rPr>
                <w:rFonts w:eastAsia="Times New Roman"/>
                <w:sz w:val="20"/>
                <w:szCs w:val="20"/>
              </w:rPr>
              <w:t>к</w:t>
            </w:r>
          </w:p>
        </w:tc>
        <w:tc>
          <w:tcPr>
            <w:tcW w:w="1840" w:type="dxa"/>
            <w:gridSpan w:val="5"/>
            <w:vAlign w:val="bottom"/>
          </w:tcPr>
          <w:p w:rsidR="001F6F55" w:rsidRDefault="00B24D91">
            <w:pPr>
              <w:spacing w:line="216" w:lineRule="exact"/>
              <w:ind w:right="99"/>
              <w:jc w:val="right"/>
              <w:rPr>
                <w:sz w:val="20"/>
                <w:szCs w:val="20"/>
              </w:rPr>
            </w:pPr>
            <w:r>
              <w:rPr>
                <w:rFonts w:eastAsia="Times New Roman"/>
                <w:sz w:val="20"/>
                <w:szCs w:val="20"/>
              </w:rPr>
              <w:t>бухгалтерскому</w:t>
            </w:r>
          </w:p>
        </w:tc>
        <w:tc>
          <w:tcPr>
            <w:tcW w:w="720" w:type="dxa"/>
            <w:gridSpan w:val="2"/>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11"/>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материальных   запасов   (в   том   числе</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комплектующих, запасных частей, ветоши,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B24D91">
            <w:pPr>
              <w:ind w:left="100"/>
              <w:rPr>
                <w:sz w:val="20"/>
                <w:szCs w:val="20"/>
              </w:rPr>
            </w:pPr>
            <w:r>
              <w:rPr>
                <w:rFonts w:eastAsia="Times New Roman"/>
                <w:sz w:val="20"/>
                <w:szCs w:val="20"/>
              </w:rPr>
              <w:t>дров,</w:t>
            </w:r>
          </w:p>
        </w:tc>
        <w:tc>
          <w:tcPr>
            <w:tcW w:w="1220" w:type="dxa"/>
            <w:gridSpan w:val="4"/>
            <w:vAlign w:val="bottom"/>
          </w:tcPr>
          <w:p w:rsidR="001F6F55" w:rsidRDefault="00B24D91">
            <w:pPr>
              <w:jc w:val="right"/>
              <w:rPr>
                <w:sz w:val="20"/>
                <w:szCs w:val="20"/>
              </w:rPr>
            </w:pPr>
            <w:r>
              <w:rPr>
                <w:rFonts w:eastAsia="Times New Roman"/>
                <w:sz w:val="20"/>
                <w:szCs w:val="20"/>
              </w:rPr>
              <w:t>макулатуры,</w:t>
            </w:r>
          </w:p>
        </w:tc>
        <w:tc>
          <w:tcPr>
            <w:tcW w:w="1380" w:type="dxa"/>
            <w:gridSpan w:val="4"/>
            <w:vAlign w:val="bottom"/>
          </w:tcPr>
          <w:p w:rsidR="001F6F55" w:rsidRDefault="00B24D91">
            <w:pPr>
              <w:jc w:val="right"/>
              <w:rPr>
                <w:sz w:val="20"/>
                <w:szCs w:val="20"/>
              </w:rPr>
            </w:pPr>
            <w:r>
              <w:rPr>
                <w:rFonts w:eastAsia="Times New Roman"/>
                <w:sz w:val="20"/>
                <w:szCs w:val="20"/>
              </w:rPr>
              <w:t>металлолома,</w:t>
            </w:r>
          </w:p>
        </w:tc>
        <w:tc>
          <w:tcPr>
            <w:tcW w:w="72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иных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материалов</w:t>
            </w:r>
          </w:p>
        </w:tc>
        <w:tc>
          <w:tcPr>
            <w:tcW w:w="1360" w:type="dxa"/>
            <w:gridSpan w:val="4"/>
            <w:vAlign w:val="bottom"/>
          </w:tcPr>
          <w:p w:rsidR="001F6F55" w:rsidRDefault="00B24D91">
            <w:pPr>
              <w:jc w:val="right"/>
              <w:rPr>
                <w:sz w:val="20"/>
                <w:szCs w:val="20"/>
              </w:rPr>
            </w:pPr>
            <w:r>
              <w:rPr>
                <w:rFonts w:eastAsia="Times New Roman"/>
                <w:sz w:val="20"/>
                <w:szCs w:val="20"/>
              </w:rPr>
              <w:t>(возвратных</w:t>
            </w:r>
          </w:p>
        </w:tc>
        <w:tc>
          <w:tcPr>
            <w:tcW w:w="1420" w:type="dxa"/>
            <w:gridSpan w:val="4"/>
            <w:tcBorders>
              <w:right w:val="single" w:sz="8" w:space="0" w:color="auto"/>
            </w:tcBorders>
            <w:vAlign w:val="bottom"/>
          </w:tcPr>
          <w:p w:rsidR="001F6F55" w:rsidRDefault="00B24D91">
            <w:pPr>
              <w:ind w:right="19"/>
              <w:jc w:val="right"/>
              <w:rPr>
                <w:sz w:val="20"/>
                <w:szCs w:val="20"/>
              </w:rPr>
            </w:pPr>
            <w:r>
              <w:rPr>
                <w:rFonts w:eastAsia="Times New Roman"/>
                <w:sz w:val="20"/>
                <w:szCs w:val="20"/>
              </w:rPr>
              <w:t>материалов),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1180" w:type="dxa"/>
            <w:gridSpan w:val="3"/>
            <w:vAlign w:val="bottom"/>
          </w:tcPr>
          <w:p w:rsidR="001F6F55" w:rsidRDefault="00B24D91">
            <w:pPr>
              <w:spacing w:line="227" w:lineRule="exact"/>
              <w:ind w:left="100"/>
              <w:rPr>
                <w:sz w:val="20"/>
                <w:szCs w:val="20"/>
              </w:rPr>
            </w:pPr>
            <w:r>
              <w:rPr>
                <w:rFonts w:eastAsia="Times New Roman"/>
                <w:sz w:val="20"/>
                <w:szCs w:val="20"/>
              </w:rPr>
              <w:t>остающихся</w:t>
            </w:r>
          </w:p>
        </w:tc>
        <w:tc>
          <w:tcPr>
            <w:tcW w:w="220" w:type="dxa"/>
            <w:vAlign w:val="bottom"/>
          </w:tcPr>
          <w:p w:rsidR="001F6F55" w:rsidRDefault="00B24D91">
            <w:pPr>
              <w:spacing w:line="227" w:lineRule="exact"/>
              <w:ind w:left="80"/>
              <w:rPr>
                <w:sz w:val="20"/>
                <w:szCs w:val="20"/>
              </w:rPr>
            </w:pPr>
            <w:r>
              <w:rPr>
                <w:rFonts w:eastAsia="Times New Roman"/>
                <w:sz w:val="20"/>
                <w:szCs w:val="20"/>
              </w:rPr>
              <w:t>в</w:t>
            </w:r>
          </w:p>
        </w:tc>
        <w:tc>
          <w:tcPr>
            <w:tcW w:w="1380" w:type="dxa"/>
            <w:gridSpan w:val="4"/>
            <w:vAlign w:val="bottom"/>
          </w:tcPr>
          <w:p w:rsidR="001F6F55" w:rsidRDefault="00B24D91">
            <w:pPr>
              <w:spacing w:line="227" w:lineRule="exact"/>
              <w:ind w:left="80"/>
              <w:rPr>
                <w:sz w:val="20"/>
                <w:szCs w:val="20"/>
              </w:rPr>
            </w:pPr>
            <w:r>
              <w:rPr>
                <w:rFonts w:eastAsia="Times New Roman"/>
                <w:sz w:val="20"/>
                <w:szCs w:val="20"/>
              </w:rPr>
              <w:t>распоряжении</w:t>
            </w:r>
          </w:p>
        </w:tc>
        <w:tc>
          <w:tcPr>
            <w:tcW w:w="1180" w:type="dxa"/>
            <w:gridSpan w:val="3"/>
            <w:tcBorders>
              <w:right w:val="single" w:sz="8" w:space="0" w:color="auto"/>
            </w:tcBorders>
            <w:vAlign w:val="bottom"/>
          </w:tcPr>
          <w:p w:rsidR="001F6F55" w:rsidRDefault="00B24D91">
            <w:pPr>
              <w:spacing w:line="227" w:lineRule="exact"/>
              <w:ind w:right="19"/>
              <w:jc w:val="right"/>
              <w:rPr>
                <w:sz w:val="20"/>
                <w:szCs w:val="20"/>
              </w:rPr>
            </w:pPr>
            <w:r>
              <w:rPr>
                <w:rFonts w:eastAsia="Times New Roman"/>
                <w:sz w:val="20"/>
                <w:szCs w:val="20"/>
              </w:rPr>
              <w:t>учреждения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для  хозяйственных  нужд  по  результатам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11"/>
            <w:tcBorders>
              <w:right w:val="single" w:sz="8" w:space="0" w:color="auto"/>
            </w:tcBorders>
            <w:vAlign w:val="bottom"/>
          </w:tcPr>
          <w:p w:rsidR="001F6F55" w:rsidRDefault="00B24D91">
            <w:pPr>
              <w:ind w:left="100"/>
              <w:rPr>
                <w:sz w:val="20"/>
                <w:szCs w:val="20"/>
              </w:rPr>
            </w:pPr>
            <w:r>
              <w:rPr>
                <w:rFonts w:eastAsia="Times New Roman"/>
                <w:sz w:val="20"/>
                <w:szCs w:val="20"/>
              </w:rPr>
              <w:t>проведения ремонтных работ, в том числе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640" w:type="dxa"/>
            <w:vAlign w:val="bottom"/>
          </w:tcPr>
          <w:p w:rsidR="001F6F55" w:rsidRDefault="00B24D91">
            <w:pPr>
              <w:ind w:left="100"/>
              <w:rPr>
                <w:sz w:val="20"/>
                <w:szCs w:val="20"/>
              </w:rPr>
            </w:pPr>
            <w:r>
              <w:rPr>
                <w:rFonts w:eastAsia="Times New Roman"/>
                <w:sz w:val="20"/>
                <w:szCs w:val="20"/>
              </w:rPr>
              <w:t>работ</w:t>
            </w:r>
          </w:p>
        </w:tc>
        <w:tc>
          <w:tcPr>
            <w:tcW w:w="300" w:type="dxa"/>
            <w:vAlign w:val="bottom"/>
          </w:tcPr>
          <w:p w:rsidR="001F6F55" w:rsidRDefault="00B24D91">
            <w:pPr>
              <w:ind w:left="80"/>
              <w:rPr>
                <w:sz w:val="20"/>
                <w:szCs w:val="20"/>
              </w:rPr>
            </w:pPr>
            <w:r>
              <w:rPr>
                <w:rFonts w:eastAsia="Times New Roman"/>
                <w:w w:val="96"/>
                <w:sz w:val="20"/>
                <w:szCs w:val="20"/>
              </w:rPr>
              <w:t>по</w:t>
            </w:r>
          </w:p>
        </w:tc>
        <w:tc>
          <w:tcPr>
            <w:tcW w:w="3020" w:type="dxa"/>
            <w:gridSpan w:val="9"/>
            <w:tcBorders>
              <w:right w:val="single" w:sz="8" w:space="0" w:color="auto"/>
            </w:tcBorders>
            <w:vAlign w:val="bottom"/>
          </w:tcPr>
          <w:p w:rsidR="001F6F55" w:rsidRDefault="00B24D91">
            <w:pPr>
              <w:ind w:right="19"/>
              <w:jc w:val="right"/>
              <w:rPr>
                <w:sz w:val="20"/>
                <w:szCs w:val="20"/>
              </w:rPr>
            </w:pPr>
            <w:r>
              <w:rPr>
                <w:rFonts w:eastAsia="Times New Roman"/>
                <w:sz w:val="20"/>
                <w:szCs w:val="20"/>
              </w:rPr>
              <w:t>демонтажу  экспериментальных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80" w:type="dxa"/>
            <w:gridSpan w:val="3"/>
            <w:vAlign w:val="bottom"/>
          </w:tcPr>
          <w:p w:rsidR="001F6F55" w:rsidRDefault="00B24D91">
            <w:pPr>
              <w:ind w:left="100"/>
              <w:rPr>
                <w:sz w:val="20"/>
                <w:szCs w:val="20"/>
              </w:rPr>
            </w:pPr>
            <w:r>
              <w:rPr>
                <w:rFonts w:eastAsia="Times New Roman"/>
                <w:sz w:val="20"/>
                <w:szCs w:val="20"/>
              </w:rPr>
              <w:t>устройств,</w:t>
            </w:r>
          </w:p>
        </w:tc>
        <w:tc>
          <w:tcPr>
            <w:tcW w:w="1120" w:type="dxa"/>
            <w:gridSpan w:val="3"/>
            <w:vAlign w:val="bottom"/>
          </w:tcPr>
          <w:p w:rsidR="001F6F55" w:rsidRDefault="00B24D91">
            <w:pPr>
              <w:ind w:left="80"/>
              <w:rPr>
                <w:sz w:val="20"/>
                <w:szCs w:val="20"/>
              </w:rPr>
            </w:pPr>
            <w:r>
              <w:rPr>
                <w:rFonts w:eastAsia="Times New Roman"/>
                <w:sz w:val="20"/>
                <w:szCs w:val="20"/>
              </w:rPr>
              <w:t>отражается</w:t>
            </w:r>
          </w:p>
        </w:tc>
        <w:tc>
          <w:tcPr>
            <w:tcW w:w="480" w:type="dxa"/>
            <w:gridSpan w:val="2"/>
            <w:vAlign w:val="bottom"/>
          </w:tcPr>
          <w:p w:rsidR="001F6F55" w:rsidRDefault="00B24D91">
            <w:pPr>
              <w:jc w:val="center"/>
              <w:rPr>
                <w:sz w:val="20"/>
                <w:szCs w:val="20"/>
              </w:rPr>
            </w:pPr>
            <w:r>
              <w:rPr>
                <w:rFonts w:eastAsia="Times New Roman"/>
                <w:sz w:val="20"/>
                <w:szCs w:val="20"/>
              </w:rPr>
              <w:t>на</w:t>
            </w:r>
          </w:p>
        </w:tc>
        <w:tc>
          <w:tcPr>
            <w:tcW w:w="1180" w:type="dxa"/>
            <w:gridSpan w:val="3"/>
            <w:tcBorders>
              <w:right w:val="single" w:sz="8" w:space="0" w:color="auto"/>
            </w:tcBorders>
            <w:vAlign w:val="bottom"/>
          </w:tcPr>
          <w:p w:rsidR="001F6F55" w:rsidRDefault="00B24D91">
            <w:pPr>
              <w:ind w:right="19"/>
              <w:jc w:val="right"/>
              <w:rPr>
                <w:sz w:val="20"/>
                <w:szCs w:val="20"/>
              </w:rPr>
            </w:pPr>
            <w:r>
              <w:rPr>
                <w:rFonts w:eastAsia="Times New Roman"/>
                <w:sz w:val="20"/>
                <w:szCs w:val="20"/>
              </w:rPr>
              <w:t>основании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240" w:type="dxa"/>
            <w:gridSpan w:val="9"/>
            <w:tcBorders>
              <w:bottom w:val="single" w:sz="8" w:space="0" w:color="auto"/>
            </w:tcBorders>
            <w:vAlign w:val="bottom"/>
          </w:tcPr>
          <w:p w:rsidR="001F6F55" w:rsidRDefault="00B24D91">
            <w:pPr>
              <w:ind w:left="100"/>
              <w:rPr>
                <w:sz w:val="20"/>
                <w:szCs w:val="20"/>
              </w:rPr>
            </w:pPr>
            <w:r>
              <w:rPr>
                <w:rFonts w:eastAsia="Times New Roman"/>
                <w:sz w:val="20"/>
                <w:szCs w:val="20"/>
              </w:rPr>
              <w:t>первичных учетных документов</w:t>
            </w:r>
          </w:p>
        </w:tc>
        <w:tc>
          <w:tcPr>
            <w:tcW w:w="380" w:type="dxa"/>
            <w:tcBorders>
              <w:bottom w:val="single" w:sz="8" w:space="0" w:color="auto"/>
            </w:tcBorders>
            <w:vAlign w:val="bottom"/>
          </w:tcPr>
          <w:p w:rsidR="001F6F55" w:rsidRDefault="001F6F55">
            <w:pPr>
              <w:rPr>
                <w:sz w:val="20"/>
                <w:szCs w:val="20"/>
              </w:rPr>
            </w:pPr>
          </w:p>
        </w:tc>
        <w:tc>
          <w:tcPr>
            <w:tcW w:w="34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1"/>
        </w:trPr>
        <w:tc>
          <w:tcPr>
            <w:tcW w:w="700" w:type="dxa"/>
            <w:tcBorders>
              <w:left w:val="single" w:sz="8" w:space="0" w:color="auto"/>
              <w:bottom w:val="single" w:sz="8" w:space="0" w:color="auto"/>
              <w:right w:val="single" w:sz="8" w:space="0" w:color="auto"/>
            </w:tcBorders>
            <w:vAlign w:val="bottom"/>
          </w:tcPr>
          <w:p w:rsidR="001F6F55" w:rsidRDefault="00B24D91">
            <w:pPr>
              <w:spacing w:line="221" w:lineRule="exact"/>
              <w:ind w:left="120"/>
              <w:rPr>
                <w:sz w:val="20"/>
                <w:szCs w:val="20"/>
              </w:rPr>
            </w:pPr>
            <w:r>
              <w:rPr>
                <w:rFonts w:eastAsia="Times New Roman"/>
                <w:sz w:val="20"/>
                <w:szCs w:val="20"/>
              </w:rPr>
              <w:t>9</w:t>
            </w:r>
          </w:p>
        </w:tc>
        <w:tc>
          <w:tcPr>
            <w:tcW w:w="3960" w:type="dxa"/>
            <w:gridSpan w:val="11"/>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оприходование  неучтенных  материальных</w:t>
            </w:r>
          </w:p>
        </w:tc>
        <w:tc>
          <w:tcPr>
            <w:tcW w:w="1320" w:type="dxa"/>
            <w:tcBorders>
              <w:bottom w:val="single" w:sz="8" w:space="0" w:color="auto"/>
              <w:right w:val="single" w:sz="8" w:space="0" w:color="auto"/>
            </w:tcBorders>
            <w:vAlign w:val="bottom"/>
          </w:tcPr>
          <w:p w:rsidR="001F6F55" w:rsidRDefault="00B24D91">
            <w:pPr>
              <w:spacing w:line="221" w:lineRule="exact"/>
              <w:ind w:right="219"/>
              <w:jc w:val="right"/>
              <w:rPr>
                <w:sz w:val="20"/>
                <w:szCs w:val="20"/>
              </w:rPr>
            </w:pPr>
            <w:r>
              <w:rPr>
                <w:rFonts w:eastAsia="Times New Roman"/>
                <w:sz w:val="20"/>
                <w:szCs w:val="20"/>
              </w:rPr>
              <w:t>010500000</w:t>
            </w:r>
          </w:p>
        </w:tc>
        <w:tc>
          <w:tcPr>
            <w:tcW w:w="1340" w:type="dxa"/>
            <w:tcBorders>
              <w:bottom w:val="single" w:sz="8" w:space="0" w:color="auto"/>
              <w:right w:val="single" w:sz="8" w:space="0" w:color="auto"/>
            </w:tcBorders>
            <w:vAlign w:val="bottom"/>
          </w:tcPr>
          <w:p w:rsidR="001F6F55" w:rsidRDefault="00B24D91">
            <w:pPr>
              <w:spacing w:line="221" w:lineRule="exact"/>
              <w:ind w:right="239"/>
              <w:jc w:val="right"/>
              <w:rPr>
                <w:sz w:val="20"/>
                <w:szCs w:val="20"/>
              </w:rPr>
            </w:pPr>
            <w:r>
              <w:rPr>
                <w:rFonts w:eastAsia="Times New Roman"/>
                <w:sz w:val="20"/>
                <w:szCs w:val="20"/>
              </w:rPr>
              <w:t>040110189</w:t>
            </w:r>
          </w:p>
        </w:tc>
        <w:tc>
          <w:tcPr>
            <w:tcW w:w="302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Акт приемки материалов (МЦ)</w:t>
            </w:r>
          </w:p>
        </w:tc>
      </w:tr>
      <w:tr w:rsidR="001F6F55">
        <w:trPr>
          <w:trHeight w:val="400"/>
        </w:trPr>
        <w:tc>
          <w:tcPr>
            <w:tcW w:w="700" w:type="dxa"/>
            <w:vAlign w:val="bottom"/>
          </w:tcPr>
          <w:p w:rsidR="001F6F55" w:rsidRDefault="001F6F55">
            <w:pPr>
              <w:rPr>
                <w:sz w:val="24"/>
                <w:szCs w:val="24"/>
              </w:rPr>
            </w:pPr>
          </w:p>
        </w:tc>
        <w:tc>
          <w:tcPr>
            <w:tcW w:w="640" w:type="dxa"/>
            <w:vAlign w:val="bottom"/>
          </w:tcPr>
          <w:p w:rsidR="001F6F55" w:rsidRDefault="001F6F55">
            <w:pPr>
              <w:rPr>
                <w:sz w:val="24"/>
                <w:szCs w:val="24"/>
              </w:rPr>
            </w:pPr>
          </w:p>
        </w:tc>
        <w:tc>
          <w:tcPr>
            <w:tcW w:w="300" w:type="dxa"/>
            <w:vAlign w:val="bottom"/>
          </w:tcPr>
          <w:p w:rsidR="001F6F55" w:rsidRDefault="001F6F55">
            <w:pPr>
              <w:rPr>
                <w:sz w:val="24"/>
                <w:szCs w:val="24"/>
              </w:rPr>
            </w:pPr>
          </w:p>
        </w:tc>
        <w:tc>
          <w:tcPr>
            <w:tcW w:w="240" w:type="dxa"/>
            <w:vAlign w:val="bottom"/>
          </w:tcPr>
          <w:p w:rsidR="001F6F55" w:rsidRDefault="001F6F55">
            <w:pPr>
              <w:rPr>
                <w:sz w:val="24"/>
                <w:szCs w:val="24"/>
              </w:rPr>
            </w:pPr>
          </w:p>
        </w:tc>
        <w:tc>
          <w:tcPr>
            <w:tcW w:w="220" w:type="dxa"/>
            <w:vAlign w:val="bottom"/>
          </w:tcPr>
          <w:p w:rsidR="001F6F55" w:rsidRDefault="001F6F55">
            <w:pPr>
              <w:rPr>
                <w:sz w:val="24"/>
                <w:szCs w:val="24"/>
              </w:rPr>
            </w:pPr>
          </w:p>
        </w:tc>
        <w:tc>
          <w:tcPr>
            <w:tcW w:w="460" w:type="dxa"/>
            <w:vAlign w:val="bottom"/>
          </w:tcPr>
          <w:p w:rsidR="001F6F55" w:rsidRDefault="001F6F55">
            <w:pPr>
              <w:rPr>
                <w:sz w:val="24"/>
                <w:szCs w:val="24"/>
              </w:rPr>
            </w:pPr>
          </w:p>
        </w:tc>
        <w:tc>
          <w:tcPr>
            <w:tcW w:w="440" w:type="dxa"/>
            <w:vAlign w:val="bottom"/>
          </w:tcPr>
          <w:p w:rsidR="001F6F55" w:rsidRDefault="001F6F55">
            <w:pPr>
              <w:rPr>
                <w:sz w:val="24"/>
                <w:szCs w:val="24"/>
              </w:rPr>
            </w:pPr>
          </w:p>
        </w:tc>
        <w:tc>
          <w:tcPr>
            <w:tcW w:w="240" w:type="dxa"/>
            <w:vAlign w:val="bottom"/>
          </w:tcPr>
          <w:p w:rsidR="001F6F55" w:rsidRDefault="001F6F55">
            <w:pPr>
              <w:rPr>
                <w:sz w:val="24"/>
                <w:szCs w:val="24"/>
              </w:rPr>
            </w:pPr>
          </w:p>
        </w:tc>
        <w:tc>
          <w:tcPr>
            <w:tcW w:w="240" w:type="dxa"/>
            <w:vAlign w:val="bottom"/>
          </w:tcPr>
          <w:p w:rsidR="001F6F55" w:rsidRDefault="001F6F55">
            <w:pPr>
              <w:rPr>
                <w:sz w:val="24"/>
                <w:szCs w:val="24"/>
              </w:rPr>
            </w:pPr>
          </w:p>
        </w:tc>
        <w:tc>
          <w:tcPr>
            <w:tcW w:w="460" w:type="dxa"/>
            <w:vAlign w:val="bottom"/>
          </w:tcPr>
          <w:p w:rsidR="001F6F55" w:rsidRDefault="001F6F55">
            <w:pPr>
              <w:rPr>
                <w:sz w:val="24"/>
                <w:szCs w:val="24"/>
              </w:rPr>
            </w:pPr>
          </w:p>
        </w:tc>
        <w:tc>
          <w:tcPr>
            <w:tcW w:w="380" w:type="dxa"/>
            <w:vAlign w:val="bottom"/>
          </w:tcPr>
          <w:p w:rsidR="001F6F55" w:rsidRDefault="001F6F55">
            <w:pPr>
              <w:rPr>
                <w:sz w:val="24"/>
                <w:szCs w:val="24"/>
              </w:rPr>
            </w:pPr>
          </w:p>
        </w:tc>
        <w:tc>
          <w:tcPr>
            <w:tcW w:w="34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0"/>
        <w:gridCol w:w="580"/>
        <w:gridCol w:w="380"/>
        <w:gridCol w:w="260"/>
        <w:gridCol w:w="960"/>
        <w:gridCol w:w="280"/>
        <w:gridCol w:w="92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1F6F55">
            <w:pPr>
              <w:rPr>
                <w:sz w:val="20"/>
                <w:szCs w:val="20"/>
              </w:rPr>
            </w:pPr>
          </w:p>
        </w:tc>
        <w:tc>
          <w:tcPr>
            <w:tcW w:w="3960" w:type="dxa"/>
            <w:gridSpan w:val="7"/>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запасов, выявленных при инвентаризации,</w:t>
            </w: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0504220)</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580" w:type="dxa"/>
            <w:vAlign w:val="bottom"/>
          </w:tcPr>
          <w:p w:rsidR="001F6F55" w:rsidRDefault="00B24D91">
            <w:pPr>
              <w:spacing w:line="229" w:lineRule="exact"/>
              <w:ind w:left="100"/>
              <w:rPr>
                <w:sz w:val="20"/>
                <w:szCs w:val="20"/>
              </w:rPr>
            </w:pPr>
            <w:r>
              <w:rPr>
                <w:rFonts w:eastAsia="Times New Roman"/>
                <w:sz w:val="20"/>
                <w:szCs w:val="20"/>
              </w:rPr>
              <w:t>на</w:t>
            </w:r>
          </w:p>
        </w:tc>
        <w:tc>
          <w:tcPr>
            <w:tcW w:w="960" w:type="dxa"/>
            <w:gridSpan w:val="2"/>
            <w:vAlign w:val="bottom"/>
          </w:tcPr>
          <w:p w:rsidR="001F6F55" w:rsidRDefault="00B24D91">
            <w:pPr>
              <w:spacing w:line="229" w:lineRule="exact"/>
              <w:jc w:val="right"/>
              <w:rPr>
                <w:sz w:val="20"/>
                <w:szCs w:val="20"/>
              </w:rPr>
            </w:pPr>
            <w:r>
              <w:rPr>
                <w:rFonts w:eastAsia="Times New Roman"/>
                <w:sz w:val="20"/>
                <w:szCs w:val="20"/>
              </w:rPr>
              <w:t>основании</w:t>
            </w:r>
          </w:p>
        </w:tc>
        <w:tc>
          <w:tcPr>
            <w:tcW w:w="260" w:type="dxa"/>
            <w:vAlign w:val="bottom"/>
          </w:tcPr>
          <w:p w:rsidR="001F6F55" w:rsidRDefault="001F6F55">
            <w:pPr>
              <w:rPr>
                <w:sz w:val="19"/>
                <w:szCs w:val="19"/>
              </w:rPr>
            </w:pPr>
          </w:p>
        </w:tc>
        <w:tc>
          <w:tcPr>
            <w:tcW w:w="1240" w:type="dxa"/>
            <w:gridSpan w:val="2"/>
            <w:vAlign w:val="bottom"/>
          </w:tcPr>
          <w:p w:rsidR="001F6F55" w:rsidRDefault="00B24D91">
            <w:pPr>
              <w:spacing w:line="229" w:lineRule="exact"/>
              <w:ind w:left="60"/>
              <w:rPr>
                <w:sz w:val="20"/>
                <w:szCs w:val="20"/>
              </w:rPr>
            </w:pPr>
            <w:r>
              <w:rPr>
                <w:rFonts w:eastAsia="Times New Roman"/>
                <w:sz w:val="20"/>
                <w:szCs w:val="20"/>
              </w:rPr>
              <w:t>первичных</w:t>
            </w:r>
          </w:p>
        </w:tc>
        <w:tc>
          <w:tcPr>
            <w:tcW w:w="92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sz w:val="20"/>
                <w:szCs w:val="20"/>
              </w:rPr>
              <w:t>учетных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60" w:type="dxa"/>
            <w:gridSpan w:val="2"/>
            <w:vAlign w:val="bottom"/>
          </w:tcPr>
          <w:p w:rsidR="001F6F55" w:rsidRDefault="00B24D91">
            <w:pPr>
              <w:ind w:left="100"/>
              <w:rPr>
                <w:sz w:val="20"/>
                <w:szCs w:val="20"/>
              </w:rPr>
            </w:pPr>
            <w:r>
              <w:rPr>
                <w:rFonts w:eastAsia="Times New Roman"/>
                <w:sz w:val="20"/>
                <w:szCs w:val="20"/>
              </w:rPr>
              <w:t>документов</w:t>
            </w: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результатах</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инвентаризации (ф. 0504835)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10</w:t>
            </w:r>
          </w:p>
        </w:tc>
        <w:tc>
          <w:tcPr>
            <w:tcW w:w="1160" w:type="dxa"/>
            <w:gridSpan w:val="2"/>
            <w:vAlign w:val="bottom"/>
          </w:tcPr>
          <w:p w:rsidR="001F6F55" w:rsidRDefault="00B24D91">
            <w:pPr>
              <w:spacing w:line="216" w:lineRule="exact"/>
              <w:ind w:left="100"/>
              <w:rPr>
                <w:sz w:val="20"/>
                <w:szCs w:val="20"/>
              </w:rPr>
            </w:pPr>
            <w:r>
              <w:rPr>
                <w:rFonts w:eastAsia="Times New Roman"/>
                <w:sz w:val="20"/>
                <w:szCs w:val="20"/>
              </w:rPr>
              <w:t>принятие</w:t>
            </w:r>
          </w:p>
        </w:tc>
        <w:tc>
          <w:tcPr>
            <w:tcW w:w="380" w:type="dxa"/>
            <w:vAlign w:val="bottom"/>
          </w:tcPr>
          <w:p w:rsidR="001F6F55" w:rsidRDefault="00B24D91">
            <w:pPr>
              <w:spacing w:line="216" w:lineRule="exact"/>
              <w:ind w:right="119"/>
              <w:jc w:val="right"/>
              <w:rPr>
                <w:sz w:val="20"/>
                <w:szCs w:val="20"/>
              </w:rPr>
            </w:pPr>
            <w:r>
              <w:rPr>
                <w:rFonts w:eastAsia="Times New Roman"/>
                <w:sz w:val="20"/>
                <w:szCs w:val="20"/>
              </w:rPr>
              <w:t>к</w:t>
            </w:r>
          </w:p>
        </w:tc>
        <w:tc>
          <w:tcPr>
            <w:tcW w:w="1500" w:type="dxa"/>
            <w:gridSpan w:val="3"/>
            <w:vAlign w:val="bottom"/>
          </w:tcPr>
          <w:p w:rsidR="001F6F55" w:rsidRDefault="00B24D91">
            <w:pPr>
              <w:spacing w:line="216" w:lineRule="exact"/>
              <w:ind w:left="140"/>
              <w:rPr>
                <w:sz w:val="20"/>
                <w:szCs w:val="20"/>
              </w:rPr>
            </w:pPr>
            <w:r>
              <w:rPr>
                <w:rFonts w:eastAsia="Times New Roman"/>
                <w:w w:val="98"/>
                <w:sz w:val="20"/>
                <w:szCs w:val="20"/>
              </w:rPr>
              <w:t>бухгалтерскому</w:t>
            </w:r>
          </w:p>
        </w:tc>
        <w:tc>
          <w:tcPr>
            <w:tcW w:w="920" w:type="dxa"/>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запасов,   поступивших   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порядке возмещения в натуральной форме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7"/>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ущерба, причиненного виновным лицом</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11</w:t>
            </w:r>
          </w:p>
        </w:tc>
        <w:tc>
          <w:tcPr>
            <w:tcW w:w="1540" w:type="dxa"/>
            <w:gridSpan w:val="3"/>
            <w:vAlign w:val="bottom"/>
          </w:tcPr>
          <w:p w:rsidR="001F6F55" w:rsidRDefault="00B24D91">
            <w:pPr>
              <w:spacing w:line="216" w:lineRule="exact"/>
              <w:ind w:left="100"/>
              <w:rPr>
                <w:sz w:val="20"/>
                <w:szCs w:val="20"/>
              </w:rPr>
            </w:pPr>
            <w:r>
              <w:rPr>
                <w:rFonts w:eastAsia="Times New Roman"/>
                <w:sz w:val="20"/>
                <w:szCs w:val="20"/>
              </w:rPr>
              <w:t>оприходование</w:t>
            </w:r>
          </w:p>
        </w:tc>
        <w:tc>
          <w:tcPr>
            <w:tcW w:w="1220" w:type="dxa"/>
            <w:gridSpan w:val="2"/>
            <w:vAlign w:val="bottom"/>
          </w:tcPr>
          <w:p w:rsidR="001F6F55" w:rsidRDefault="00B24D91">
            <w:pPr>
              <w:spacing w:line="216" w:lineRule="exact"/>
              <w:ind w:left="160"/>
              <w:rPr>
                <w:sz w:val="20"/>
                <w:szCs w:val="20"/>
              </w:rPr>
            </w:pPr>
            <w:r>
              <w:rPr>
                <w:rFonts w:eastAsia="Times New Roman"/>
                <w:sz w:val="20"/>
                <w:szCs w:val="20"/>
              </w:rPr>
              <w:t>молодняка</w:t>
            </w:r>
          </w:p>
        </w:tc>
        <w:tc>
          <w:tcPr>
            <w:tcW w:w="1200" w:type="dxa"/>
            <w:gridSpan w:val="2"/>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животных,</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040110189</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34"/>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040" w:type="dxa"/>
            <w:gridSpan w:val="6"/>
            <w:tcBorders>
              <w:bottom w:val="single" w:sz="8" w:space="0" w:color="auto"/>
            </w:tcBorders>
            <w:vAlign w:val="bottom"/>
          </w:tcPr>
          <w:p w:rsidR="001F6F55" w:rsidRDefault="00B24D91">
            <w:pPr>
              <w:spacing w:line="229" w:lineRule="exact"/>
              <w:ind w:left="100"/>
              <w:rPr>
                <w:sz w:val="20"/>
                <w:szCs w:val="20"/>
              </w:rPr>
            </w:pPr>
            <w:r>
              <w:rPr>
                <w:rFonts w:eastAsia="Times New Roman"/>
                <w:sz w:val="20"/>
                <w:szCs w:val="20"/>
              </w:rPr>
              <w:t>полученного в качестве приплода</w:t>
            </w: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12</w:t>
            </w:r>
          </w:p>
        </w:tc>
        <w:tc>
          <w:tcPr>
            <w:tcW w:w="1160" w:type="dxa"/>
            <w:gridSpan w:val="2"/>
            <w:vAlign w:val="bottom"/>
          </w:tcPr>
          <w:p w:rsidR="001F6F55" w:rsidRDefault="00B24D91">
            <w:pPr>
              <w:spacing w:line="216" w:lineRule="exact"/>
              <w:ind w:left="100"/>
              <w:rPr>
                <w:sz w:val="20"/>
                <w:szCs w:val="20"/>
              </w:rPr>
            </w:pPr>
            <w:r>
              <w:rPr>
                <w:rFonts w:eastAsia="Times New Roman"/>
                <w:sz w:val="20"/>
                <w:szCs w:val="20"/>
              </w:rPr>
              <w:t>принятие</w:t>
            </w:r>
          </w:p>
        </w:tc>
        <w:tc>
          <w:tcPr>
            <w:tcW w:w="380" w:type="dxa"/>
            <w:vAlign w:val="bottom"/>
          </w:tcPr>
          <w:p w:rsidR="001F6F55" w:rsidRDefault="00B24D91">
            <w:pPr>
              <w:spacing w:line="216" w:lineRule="exact"/>
              <w:ind w:right="19"/>
              <w:jc w:val="right"/>
              <w:rPr>
                <w:sz w:val="20"/>
                <w:szCs w:val="20"/>
              </w:rPr>
            </w:pPr>
            <w:r>
              <w:rPr>
                <w:rFonts w:eastAsia="Times New Roman"/>
                <w:sz w:val="20"/>
                <w:szCs w:val="20"/>
              </w:rPr>
              <w:t>к</w:t>
            </w:r>
          </w:p>
        </w:tc>
        <w:tc>
          <w:tcPr>
            <w:tcW w:w="260" w:type="dxa"/>
            <w:vAlign w:val="bottom"/>
          </w:tcPr>
          <w:p w:rsidR="001F6F55" w:rsidRDefault="001F6F55">
            <w:pPr>
              <w:rPr>
                <w:sz w:val="18"/>
                <w:szCs w:val="18"/>
              </w:rPr>
            </w:pPr>
          </w:p>
        </w:tc>
        <w:tc>
          <w:tcPr>
            <w:tcW w:w="1240" w:type="dxa"/>
            <w:gridSpan w:val="2"/>
            <w:vAlign w:val="bottom"/>
          </w:tcPr>
          <w:p w:rsidR="001F6F55" w:rsidRDefault="00B24D91">
            <w:pPr>
              <w:spacing w:line="216" w:lineRule="exact"/>
              <w:ind w:left="40"/>
              <w:rPr>
                <w:sz w:val="20"/>
                <w:szCs w:val="20"/>
              </w:rPr>
            </w:pPr>
            <w:r>
              <w:rPr>
                <w:rFonts w:eastAsia="Times New Roman"/>
                <w:sz w:val="20"/>
                <w:szCs w:val="20"/>
              </w:rPr>
              <w:t>бюджетному</w:t>
            </w:r>
          </w:p>
        </w:tc>
        <w:tc>
          <w:tcPr>
            <w:tcW w:w="920" w:type="dxa"/>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материальных   запасов,   поступивших   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160" w:type="dxa"/>
            <w:gridSpan w:val="2"/>
            <w:vAlign w:val="bottom"/>
          </w:tcPr>
          <w:p w:rsidR="001F6F55" w:rsidRDefault="00B24D91">
            <w:pPr>
              <w:ind w:left="100"/>
              <w:rPr>
                <w:sz w:val="20"/>
                <w:szCs w:val="20"/>
              </w:rPr>
            </w:pPr>
            <w:r>
              <w:rPr>
                <w:rFonts w:eastAsia="Times New Roman"/>
                <w:sz w:val="20"/>
                <w:szCs w:val="20"/>
              </w:rPr>
              <w:t>результате</w:t>
            </w:r>
          </w:p>
        </w:tc>
        <w:tc>
          <w:tcPr>
            <w:tcW w:w="1880" w:type="dxa"/>
            <w:gridSpan w:val="4"/>
            <w:vAlign w:val="bottom"/>
          </w:tcPr>
          <w:p w:rsidR="001F6F55" w:rsidRDefault="00B24D91">
            <w:pPr>
              <w:ind w:right="119"/>
              <w:jc w:val="right"/>
              <w:rPr>
                <w:sz w:val="20"/>
                <w:szCs w:val="20"/>
              </w:rPr>
            </w:pPr>
            <w:proofErr w:type="spellStart"/>
            <w:r>
              <w:rPr>
                <w:rFonts w:eastAsia="Times New Roman"/>
                <w:sz w:val="20"/>
                <w:szCs w:val="20"/>
              </w:rPr>
              <w:t>разукомплектации</w:t>
            </w:r>
            <w:proofErr w:type="spellEnd"/>
          </w:p>
        </w:tc>
        <w:tc>
          <w:tcPr>
            <w:tcW w:w="92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объектов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B24D91">
            <w:pPr>
              <w:spacing w:line="226" w:lineRule="exact"/>
              <w:ind w:left="100"/>
              <w:rPr>
                <w:sz w:val="20"/>
                <w:szCs w:val="20"/>
              </w:rPr>
            </w:pPr>
            <w:r>
              <w:rPr>
                <w:rFonts w:eastAsia="Times New Roman"/>
                <w:w w:val="98"/>
                <w:sz w:val="20"/>
                <w:szCs w:val="20"/>
              </w:rPr>
              <w:t>учета</w:t>
            </w:r>
          </w:p>
        </w:tc>
        <w:tc>
          <w:tcPr>
            <w:tcW w:w="58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13</w:t>
            </w:r>
          </w:p>
        </w:tc>
        <w:tc>
          <w:tcPr>
            <w:tcW w:w="1540" w:type="dxa"/>
            <w:gridSpan w:val="3"/>
            <w:vAlign w:val="bottom"/>
          </w:tcPr>
          <w:p w:rsidR="001F6F55" w:rsidRDefault="00B24D91">
            <w:pPr>
              <w:spacing w:line="216" w:lineRule="exact"/>
              <w:ind w:left="100"/>
              <w:rPr>
                <w:sz w:val="20"/>
                <w:szCs w:val="20"/>
              </w:rPr>
            </w:pPr>
            <w:r>
              <w:rPr>
                <w:rFonts w:eastAsia="Times New Roman"/>
                <w:sz w:val="20"/>
                <w:szCs w:val="20"/>
              </w:rPr>
              <w:t>оприходование</w:t>
            </w:r>
          </w:p>
        </w:tc>
        <w:tc>
          <w:tcPr>
            <w:tcW w:w="1500" w:type="dxa"/>
            <w:gridSpan w:val="3"/>
            <w:vAlign w:val="bottom"/>
          </w:tcPr>
          <w:p w:rsidR="001F6F55" w:rsidRDefault="00B24D91">
            <w:pPr>
              <w:spacing w:line="216" w:lineRule="exact"/>
              <w:ind w:right="59"/>
              <w:jc w:val="right"/>
              <w:rPr>
                <w:sz w:val="20"/>
                <w:szCs w:val="20"/>
              </w:rPr>
            </w:pPr>
            <w:r>
              <w:rPr>
                <w:rFonts w:eastAsia="Times New Roman"/>
                <w:sz w:val="20"/>
                <w:szCs w:val="20"/>
              </w:rPr>
              <w:t>материальных</w:t>
            </w:r>
          </w:p>
        </w:tc>
        <w:tc>
          <w:tcPr>
            <w:tcW w:w="920" w:type="dxa"/>
            <w:tcBorders>
              <w:right w:val="single" w:sz="8" w:space="0" w:color="auto"/>
            </w:tcBorders>
            <w:vAlign w:val="bottom"/>
          </w:tcPr>
          <w:p w:rsidR="001F6F55" w:rsidRDefault="00B24D91">
            <w:pPr>
              <w:spacing w:line="216" w:lineRule="exact"/>
              <w:ind w:right="19"/>
              <w:jc w:val="right"/>
              <w:rPr>
                <w:sz w:val="20"/>
                <w:szCs w:val="20"/>
              </w:rPr>
            </w:pPr>
            <w:r>
              <w:rPr>
                <w:rFonts w:eastAsia="Times New Roman"/>
                <w:sz w:val="20"/>
                <w:szCs w:val="20"/>
              </w:rPr>
              <w:t>запасов,</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010536340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540" w:type="dxa"/>
            <w:gridSpan w:val="3"/>
            <w:vAlign w:val="bottom"/>
          </w:tcPr>
          <w:p w:rsidR="001F6F55" w:rsidRDefault="00B24D91">
            <w:pPr>
              <w:spacing w:line="229" w:lineRule="exact"/>
              <w:ind w:left="100"/>
              <w:rPr>
                <w:sz w:val="20"/>
                <w:szCs w:val="20"/>
              </w:rPr>
            </w:pPr>
            <w:r>
              <w:rPr>
                <w:rFonts w:eastAsia="Times New Roman"/>
                <w:sz w:val="20"/>
                <w:szCs w:val="20"/>
              </w:rPr>
              <w:t>образовавшихся</w:t>
            </w:r>
          </w:p>
        </w:tc>
        <w:tc>
          <w:tcPr>
            <w:tcW w:w="260" w:type="dxa"/>
            <w:vAlign w:val="bottom"/>
          </w:tcPr>
          <w:p w:rsidR="001F6F55" w:rsidRDefault="00B24D91">
            <w:pPr>
              <w:spacing w:line="229" w:lineRule="exact"/>
              <w:ind w:left="120"/>
              <w:rPr>
                <w:sz w:val="20"/>
                <w:szCs w:val="20"/>
              </w:rPr>
            </w:pPr>
            <w:r>
              <w:rPr>
                <w:rFonts w:eastAsia="Times New Roman"/>
                <w:sz w:val="20"/>
                <w:szCs w:val="20"/>
              </w:rPr>
              <w:t>в</w:t>
            </w:r>
          </w:p>
        </w:tc>
        <w:tc>
          <w:tcPr>
            <w:tcW w:w="1240" w:type="dxa"/>
            <w:gridSpan w:val="2"/>
            <w:vAlign w:val="bottom"/>
          </w:tcPr>
          <w:p w:rsidR="001F6F55" w:rsidRDefault="00B24D91">
            <w:pPr>
              <w:spacing w:line="229" w:lineRule="exact"/>
              <w:ind w:right="79"/>
              <w:jc w:val="right"/>
              <w:rPr>
                <w:sz w:val="20"/>
                <w:szCs w:val="20"/>
              </w:rPr>
            </w:pPr>
            <w:r>
              <w:rPr>
                <w:rFonts w:eastAsia="Times New Roman"/>
                <w:sz w:val="20"/>
                <w:szCs w:val="20"/>
              </w:rPr>
              <w:t>результате</w:t>
            </w:r>
          </w:p>
        </w:tc>
        <w:tc>
          <w:tcPr>
            <w:tcW w:w="920" w:type="dxa"/>
            <w:tcBorders>
              <w:right w:val="single" w:sz="8" w:space="0" w:color="auto"/>
            </w:tcBorders>
            <w:vAlign w:val="bottom"/>
          </w:tcPr>
          <w:p w:rsidR="001F6F55" w:rsidRDefault="00B24D91">
            <w:pPr>
              <w:spacing w:line="229" w:lineRule="exact"/>
              <w:ind w:right="19"/>
              <w:jc w:val="right"/>
              <w:rPr>
                <w:sz w:val="20"/>
                <w:szCs w:val="20"/>
              </w:rPr>
            </w:pPr>
            <w:r>
              <w:rPr>
                <w:rFonts w:eastAsia="Times New Roman"/>
                <w:w w:val="97"/>
                <w:sz w:val="20"/>
                <w:szCs w:val="20"/>
              </w:rPr>
              <w:t>принятия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800" w:type="dxa"/>
            <w:gridSpan w:val="4"/>
            <w:vAlign w:val="bottom"/>
          </w:tcPr>
          <w:p w:rsidR="001F6F55" w:rsidRDefault="00B24D91">
            <w:pPr>
              <w:ind w:left="100"/>
              <w:rPr>
                <w:sz w:val="20"/>
                <w:szCs w:val="20"/>
              </w:rPr>
            </w:pPr>
            <w:r>
              <w:rPr>
                <w:rFonts w:eastAsia="Times New Roman"/>
                <w:sz w:val="20"/>
                <w:szCs w:val="20"/>
              </w:rPr>
              <w:t>уполномоченным</w:t>
            </w:r>
          </w:p>
        </w:tc>
        <w:tc>
          <w:tcPr>
            <w:tcW w:w="960" w:type="dxa"/>
            <w:vAlign w:val="bottom"/>
          </w:tcPr>
          <w:p w:rsidR="001F6F55" w:rsidRDefault="00B24D91">
            <w:pPr>
              <w:ind w:left="40"/>
              <w:rPr>
                <w:sz w:val="20"/>
                <w:szCs w:val="20"/>
              </w:rPr>
            </w:pPr>
            <w:r>
              <w:rPr>
                <w:rFonts w:eastAsia="Times New Roman"/>
                <w:sz w:val="20"/>
                <w:szCs w:val="20"/>
              </w:rPr>
              <w:t>органом</w:t>
            </w:r>
          </w:p>
        </w:tc>
        <w:tc>
          <w:tcPr>
            <w:tcW w:w="120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решения   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60" w:type="dxa"/>
            <w:gridSpan w:val="2"/>
            <w:vAlign w:val="bottom"/>
          </w:tcPr>
          <w:p w:rsidR="001F6F55" w:rsidRDefault="00B24D91">
            <w:pPr>
              <w:ind w:left="100"/>
              <w:rPr>
                <w:sz w:val="20"/>
                <w:szCs w:val="20"/>
              </w:rPr>
            </w:pPr>
            <w:r>
              <w:rPr>
                <w:rFonts w:eastAsia="Times New Roman"/>
                <w:sz w:val="20"/>
                <w:szCs w:val="20"/>
              </w:rPr>
              <w:t>реализации,</w:t>
            </w:r>
          </w:p>
        </w:tc>
        <w:tc>
          <w:tcPr>
            <w:tcW w:w="1600" w:type="dxa"/>
            <w:gridSpan w:val="3"/>
            <w:vAlign w:val="bottom"/>
          </w:tcPr>
          <w:p w:rsidR="001F6F55" w:rsidRDefault="00B24D91">
            <w:pPr>
              <w:jc w:val="right"/>
              <w:rPr>
                <w:sz w:val="20"/>
                <w:szCs w:val="20"/>
              </w:rPr>
            </w:pPr>
            <w:r>
              <w:rPr>
                <w:rFonts w:eastAsia="Times New Roman"/>
                <w:sz w:val="20"/>
                <w:szCs w:val="20"/>
              </w:rPr>
              <w:t>безвозмездной</w:t>
            </w: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передаче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160" w:type="dxa"/>
            <w:gridSpan w:val="2"/>
            <w:vAlign w:val="bottom"/>
          </w:tcPr>
          <w:p w:rsidR="001F6F55" w:rsidRDefault="00B24D91">
            <w:pPr>
              <w:ind w:left="100"/>
              <w:rPr>
                <w:sz w:val="20"/>
                <w:szCs w:val="20"/>
              </w:rPr>
            </w:pPr>
            <w:r>
              <w:rPr>
                <w:rFonts w:eastAsia="Times New Roman"/>
                <w:sz w:val="20"/>
                <w:szCs w:val="20"/>
              </w:rPr>
              <w:t>выбывшего</w:t>
            </w:r>
          </w:p>
        </w:tc>
        <w:tc>
          <w:tcPr>
            <w:tcW w:w="380" w:type="dxa"/>
            <w:vAlign w:val="bottom"/>
          </w:tcPr>
          <w:p w:rsidR="001F6F55" w:rsidRDefault="00B24D91">
            <w:pPr>
              <w:ind w:right="19"/>
              <w:jc w:val="right"/>
              <w:rPr>
                <w:sz w:val="20"/>
                <w:szCs w:val="20"/>
              </w:rPr>
            </w:pPr>
            <w:r>
              <w:rPr>
                <w:rFonts w:eastAsia="Times New Roman"/>
                <w:sz w:val="20"/>
                <w:szCs w:val="20"/>
              </w:rPr>
              <w:t>из</w:t>
            </w:r>
          </w:p>
        </w:tc>
        <w:tc>
          <w:tcPr>
            <w:tcW w:w="1220" w:type="dxa"/>
            <w:gridSpan w:val="2"/>
            <w:vAlign w:val="bottom"/>
          </w:tcPr>
          <w:p w:rsidR="001F6F55" w:rsidRDefault="00B24D91">
            <w:pPr>
              <w:jc w:val="right"/>
              <w:rPr>
                <w:sz w:val="20"/>
                <w:szCs w:val="20"/>
              </w:rPr>
            </w:pPr>
            <w:r>
              <w:rPr>
                <w:rFonts w:eastAsia="Times New Roman"/>
                <w:w w:val="99"/>
                <w:sz w:val="20"/>
                <w:szCs w:val="20"/>
              </w:rPr>
              <w:t>эксплуатации</w:t>
            </w:r>
          </w:p>
        </w:tc>
        <w:tc>
          <w:tcPr>
            <w:tcW w:w="1200" w:type="dxa"/>
            <w:gridSpan w:val="2"/>
            <w:tcBorders>
              <w:right w:val="single" w:sz="8" w:space="0" w:color="auto"/>
            </w:tcBorders>
            <w:vAlign w:val="bottom"/>
          </w:tcPr>
          <w:p w:rsidR="001F6F55" w:rsidRDefault="00B24D91">
            <w:pPr>
              <w:ind w:right="19"/>
              <w:jc w:val="right"/>
              <w:rPr>
                <w:sz w:val="20"/>
                <w:szCs w:val="20"/>
              </w:rPr>
            </w:pPr>
            <w:r>
              <w:rPr>
                <w:rFonts w:eastAsia="Times New Roman"/>
                <w:sz w:val="20"/>
                <w:szCs w:val="20"/>
              </w:rPr>
              <w:t>движимого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160" w:type="dxa"/>
            <w:gridSpan w:val="2"/>
            <w:tcBorders>
              <w:bottom w:val="single" w:sz="8" w:space="0" w:color="auto"/>
            </w:tcBorders>
            <w:vAlign w:val="bottom"/>
          </w:tcPr>
          <w:p w:rsidR="001F6F55" w:rsidRDefault="00B24D91">
            <w:pPr>
              <w:ind w:left="100"/>
              <w:rPr>
                <w:sz w:val="20"/>
                <w:szCs w:val="20"/>
              </w:rPr>
            </w:pPr>
            <w:r>
              <w:rPr>
                <w:rFonts w:eastAsia="Times New Roman"/>
                <w:sz w:val="20"/>
                <w:szCs w:val="20"/>
              </w:rPr>
              <w:t>имущества</w:t>
            </w: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1600" w:type="dxa"/>
            <w:gridSpan w:val="3"/>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Перемещение</w:t>
            </w:r>
          </w:p>
        </w:tc>
        <w:tc>
          <w:tcPr>
            <w:tcW w:w="280" w:type="dxa"/>
            <w:tcBorders>
              <w:bottom w:val="single" w:sz="8" w:space="0" w:color="auto"/>
            </w:tcBorders>
            <w:shd w:val="clear" w:color="auto" w:fill="F2F2F2"/>
            <w:vAlign w:val="bottom"/>
          </w:tcPr>
          <w:p w:rsidR="001F6F55" w:rsidRDefault="001F6F55">
            <w:pPr>
              <w:rPr>
                <w:sz w:val="19"/>
                <w:szCs w:val="19"/>
              </w:rPr>
            </w:pPr>
          </w:p>
        </w:tc>
        <w:tc>
          <w:tcPr>
            <w:tcW w:w="9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14</w:t>
            </w:r>
          </w:p>
        </w:tc>
        <w:tc>
          <w:tcPr>
            <w:tcW w:w="3960" w:type="dxa"/>
            <w:gridSpan w:val="7"/>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внутреннее перемещение материальных</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Требование-накладная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2760" w:type="dxa"/>
            <w:gridSpan w:val="5"/>
            <w:vAlign w:val="bottom"/>
          </w:tcPr>
          <w:p w:rsidR="001F6F55" w:rsidRDefault="00B24D91">
            <w:pPr>
              <w:spacing w:line="229" w:lineRule="exact"/>
              <w:ind w:left="100"/>
              <w:rPr>
                <w:sz w:val="20"/>
                <w:szCs w:val="20"/>
              </w:rPr>
            </w:pPr>
            <w:r>
              <w:rPr>
                <w:rFonts w:eastAsia="Times New Roman"/>
                <w:sz w:val="20"/>
                <w:szCs w:val="20"/>
              </w:rPr>
              <w:t>запасов между материально</w:t>
            </w:r>
          </w:p>
        </w:tc>
        <w:tc>
          <w:tcPr>
            <w:tcW w:w="280" w:type="dxa"/>
            <w:vAlign w:val="bottom"/>
          </w:tcPr>
          <w:p w:rsidR="001F6F55" w:rsidRDefault="001F6F55">
            <w:pPr>
              <w:rPr>
                <w:sz w:val="19"/>
                <w:szCs w:val="19"/>
              </w:rPr>
            </w:pPr>
          </w:p>
        </w:tc>
        <w:tc>
          <w:tcPr>
            <w:tcW w:w="9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ответственными лицами в учреждении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Меню-требование на выдачу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продуктов питания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0504202)</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Ведомость выдачи</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580" w:type="dxa"/>
            <w:vAlign w:val="bottom"/>
          </w:tcPr>
          <w:p w:rsidR="001F6F55" w:rsidRDefault="001F6F55">
            <w:pPr>
              <w:rPr>
                <w:sz w:val="19"/>
                <w:szCs w:val="19"/>
              </w:rPr>
            </w:pPr>
          </w:p>
        </w:tc>
        <w:tc>
          <w:tcPr>
            <w:tcW w:w="580" w:type="dxa"/>
            <w:vAlign w:val="bottom"/>
          </w:tcPr>
          <w:p w:rsidR="001F6F55" w:rsidRDefault="001F6F55">
            <w:pPr>
              <w:rPr>
                <w:sz w:val="19"/>
                <w:szCs w:val="19"/>
              </w:rPr>
            </w:pPr>
          </w:p>
        </w:tc>
        <w:tc>
          <w:tcPr>
            <w:tcW w:w="380" w:type="dxa"/>
            <w:vAlign w:val="bottom"/>
          </w:tcPr>
          <w:p w:rsidR="001F6F55" w:rsidRDefault="001F6F55">
            <w:pPr>
              <w:rPr>
                <w:sz w:val="19"/>
                <w:szCs w:val="19"/>
              </w:rPr>
            </w:pPr>
          </w:p>
        </w:tc>
        <w:tc>
          <w:tcPr>
            <w:tcW w:w="260" w:type="dxa"/>
            <w:vAlign w:val="bottom"/>
          </w:tcPr>
          <w:p w:rsidR="001F6F55" w:rsidRDefault="001F6F55">
            <w:pPr>
              <w:rPr>
                <w:sz w:val="19"/>
                <w:szCs w:val="19"/>
              </w:rPr>
            </w:pPr>
          </w:p>
        </w:tc>
        <w:tc>
          <w:tcPr>
            <w:tcW w:w="960" w:type="dxa"/>
            <w:vAlign w:val="bottom"/>
          </w:tcPr>
          <w:p w:rsidR="001F6F55" w:rsidRDefault="001F6F55">
            <w:pPr>
              <w:rPr>
                <w:sz w:val="19"/>
                <w:szCs w:val="19"/>
              </w:rPr>
            </w:pPr>
          </w:p>
        </w:tc>
        <w:tc>
          <w:tcPr>
            <w:tcW w:w="280" w:type="dxa"/>
            <w:vAlign w:val="bottom"/>
          </w:tcPr>
          <w:p w:rsidR="001F6F55" w:rsidRDefault="001F6F55">
            <w:pPr>
              <w:rPr>
                <w:sz w:val="19"/>
                <w:szCs w:val="19"/>
              </w:rPr>
            </w:pPr>
          </w:p>
        </w:tc>
        <w:tc>
          <w:tcPr>
            <w:tcW w:w="9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материальных ценностей на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нужды учреждения</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0504210)</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1600" w:type="dxa"/>
            <w:gridSpan w:val="3"/>
            <w:tcBorders>
              <w:bottom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sz w:val="20"/>
                <w:szCs w:val="20"/>
              </w:rPr>
              <w:t>Смена категории</w:t>
            </w:r>
          </w:p>
        </w:tc>
        <w:tc>
          <w:tcPr>
            <w:tcW w:w="280" w:type="dxa"/>
            <w:tcBorders>
              <w:bottom w:val="single" w:sz="8" w:space="0" w:color="auto"/>
            </w:tcBorders>
            <w:shd w:val="clear" w:color="auto" w:fill="F2F2F2"/>
            <w:vAlign w:val="bottom"/>
          </w:tcPr>
          <w:p w:rsidR="001F6F55" w:rsidRDefault="001F6F55">
            <w:pPr>
              <w:rPr>
                <w:sz w:val="19"/>
                <w:szCs w:val="19"/>
              </w:rPr>
            </w:pPr>
          </w:p>
        </w:tc>
        <w:tc>
          <w:tcPr>
            <w:tcW w:w="9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15</w:t>
            </w:r>
          </w:p>
        </w:tc>
        <w:tc>
          <w:tcPr>
            <w:tcW w:w="3960" w:type="dxa"/>
            <w:gridSpan w:val="7"/>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внутреннее перемещение материальных</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запасов, при отнесении (исключении)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данных объектов к (из) категории особо</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040110172</w:t>
            </w: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ценного движимого имущества, отражается</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760" w:type="dxa"/>
            <w:gridSpan w:val="5"/>
            <w:tcBorders>
              <w:bottom w:val="single" w:sz="8" w:space="0" w:color="auto"/>
            </w:tcBorders>
            <w:vAlign w:val="bottom"/>
          </w:tcPr>
          <w:p w:rsidR="001F6F55" w:rsidRDefault="00B24D91">
            <w:pPr>
              <w:ind w:left="100"/>
              <w:rPr>
                <w:sz w:val="20"/>
                <w:szCs w:val="20"/>
              </w:rPr>
            </w:pPr>
            <w:r>
              <w:rPr>
                <w:rFonts w:eastAsia="Times New Roman"/>
                <w:sz w:val="20"/>
                <w:szCs w:val="20"/>
              </w:rPr>
              <w:t>по их фактической стоимости</w:t>
            </w: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580" w:type="dxa"/>
            <w:tcBorders>
              <w:bottom w:val="single" w:sz="8" w:space="0" w:color="auto"/>
            </w:tcBorders>
            <w:shd w:val="clear" w:color="auto" w:fill="F2F2F2"/>
            <w:vAlign w:val="bottom"/>
          </w:tcPr>
          <w:p w:rsidR="001F6F55" w:rsidRDefault="001F6F55">
            <w:pPr>
              <w:rPr>
                <w:sz w:val="19"/>
                <w:szCs w:val="19"/>
              </w:rPr>
            </w:pPr>
          </w:p>
        </w:tc>
        <w:tc>
          <w:tcPr>
            <w:tcW w:w="380" w:type="dxa"/>
            <w:tcBorders>
              <w:bottom w:val="single" w:sz="8" w:space="0" w:color="auto"/>
            </w:tcBorders>
            <w:shd w:val="clear" w:color="auto" w:fill="F2F2F2"/>
            <w:vAlign w:val="bottom"/>
          </w:tcPr>
          <w:p w:rsidR="001F6F55" w:rsidRDefault="001F6F55">
            <w:pPr>
              <w:rPr>
                <w:sz w:val="19"/>
                <w:szCs w:val="19"/>
              </w:rPr>
            </w:pPr>
          </w:p>
        </w:tc>
        <w:tc>
          <w:tcPr>
            <w:tcW w:w="1220" w:type="dxa"/>
            <w:gridSpan w:val="2"/>
            <w:tcBorders>
              <w:bottom w:val="single" w:sz="8" w:space="0" w:color="auto"/>
            </w:tcBorders>
            <w:shd w:val="clear" w:color="auto" w:fill="F2F2F2"/>
            <w:vAlign w:val="bottom"/>
          </w:tcPr>
          <w:p w:rsidR="001F6F55" w:rsidRDefault="00B24D91">
            <w:pPr>
              <w:spacing w:line="221" w:lineRule="exact"/>
              <w:ind w:right="259"/>
              <w:jc w:val="center"/>
              <w:rPr>
                <w:sz w:val="20"/>
                <w:szCs w:val="20"/>
              </w:rPr>
            </w:pPr>
            <w:r>
              <w:rPr>
                <w:rFonts w:eastAsia="Times New Roman"/>
                <w:b/>
                <w:bCs/>
                <w:sz w:val="20"/>
                <w:szCs w:val="20"/>
              </w:rPr>
              <w:t>Выбытие</w:t>
            </w:r>
          </w:p>
        </w:tc>
        <w:tc>
          <w:tcPr>
            <w:tcW w:w="280" w:type="dxa"/>
            <w:tcBorders>
              <w:bottom w:val="single" w:sz="8" w:space="0" w:color="auto"/>
            </w:tcBorders>
            <w:shd w:val="clear" w:color="auto" w:fill="F2F2F2"/>
            <w:vAlign w:val="bottom"/>
          </w:tcPr>
          <w:p w:rsidR="001F6F55" w:rsidRDefault="001F6F55">
            <w:pPr>
              <w:rPr>
                <w:sz w:val="19"/>
                <w:szCs w:val="19"/>
              </w:rPr>
            </w:pPr>
          </w:p>
        </w:tc>
        <w:tc>
          <w:tcPr>
            <w:tcW w:w="9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16</w:t>
            </w:r>
          </w:p>
        </w:tc>
        <w:tc>
          <w:tcPr>
            <w:tcW w:w="3960" w:type="dxa"/>
            <w:gridSpan w:val="7"/>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выбытие израсходованных материальных</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0109ХХ272</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Меню-требование на выдачу</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2760" w:type="dxa"/>
            <w:gridSpan w:val="5"/>
            <w:vAlign w:val="bottom"/>
          </w:tcPr>
          <w:p w:rsidR="001F6F55" w:rsidRDefault="00B24D91">
            <w:pPr>
              <w:spacing w:line="229" w:lineRule="exact"/>
              <w:ind w:left="100"/>
              <w:rPr>
                <w:sz w:val="20"/>
                <w:szCs w:val="20"/>
              </w:rPr>
            </w:pPr>
            <w:r>
              <w:rPr>
                <w:rFonts w:eastAsia="Times New Roman"/>
                <w:sz w:val="20"/>
                <w:szCs w:val="20"/>
              </w:rPr>
              <w:t>запасов, потерь в объеме норм</w:t>
            </w:r>
          </w:p>
        </w:tc>
        <w:tc>
          <w:tcPr>
            <w:tcW w:w="280" w:type="dxa"/>
            <w:vAlign w:val="bottom"/>
          </w:tcPr>
          <w:p w:rsidR="001F6F55" w:rsidRDefault="001F6F55">
            <w:pPr>
              <w:rPr>
                <w:sz w:val="19"/>
                <w:szCs w:val="19"/>
              </w:rPr>
            </w:pPr>
          </w:p>
        </w:tc>
        <w:tc>
          <w:tcPr>
            <w:tcW w:w="92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040120272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продуктов питания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естественной убыли материальных запасов,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0504202)</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040" w:type="dxa"/>
            <w:gridSpan w:val="6"/>
            <w:vAlign w:val="bottom"/>
          </w:tcPr>
          <w:p w:rsidR="001F6F55" w:rsidRDefault="00B24D91">
            <w:pPr>
              <w:ind w:left="100"/>
              <w:rPr>
                <w:sz w:val="20"/>
                <w:szCs w:val="20"/>
              </w:rPr>
            </w:pPr>
            <w:r>
              <w:rPr>
                <w:rFonts w:eastAsia="Times New Roman"/>
                <w:sz w:val="20"/>
                <w:szCs w:val="20"/>
              </w:rPr>
              <w:t>а также пришедших в негодность</w:t>
            </w: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Ведомость выдачи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предметов мягкого инвентаря и посуды,</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отражается на основании первичных</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на нужды учреждения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учетных документов по соответствующей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0504210)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760" w:type="dxa"/>
            <w:gridSpan w:val="5"/>
            <w:vAlign w:val="bottom"/>
          </w:tcPr>
          <w:p w:rsidR="001F6F55" w:rsidRDefault="00B24D91">
            <w:pPr>
              <w:ind w:left="100"/>
              <w:rPr>
                <w:sz w:val="20"/>
                <w:szCs w:val="20"/>
              </w:rPr>
            </w:pPr>
            <w:r>
              <w:rPr>
                <w:rFonts w:eastAsia="Times New Roman"/>
                <w:sz w:val="20"/>
                <w:szCs w:val="20"/>
              </w:rPr>
              <w:t>операции и объекту учета</w:t>
            </w: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Карточка (книга) учета выдачи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имущества в пользование</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0504206)</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580" w:type="dxa"/>
            <w:vAlign w:val="bottom"/>
          </w:tcPr>
          <w:p w:rsidR="001F6F55" w:rsidRDefault="001F6F55">
            <w:pPr>
              <w:rPr>
                <w:sz w:val="20"/>
                <w:szCs w:val="20"/>
              </w:rPr>
            </w:pPr>
          </w:p>
        </w:tc>
        <w:tc>
          <w:tcPr>
            <w:tcW w:w="380" w:type="dxa"/>
            <w:vAlign w:val="bottom"/>
          </w:tcPr>
          <w:p w:rsidR="001F6F55" w:rsidRDefault="001F6F55">
            <w:pPr>
              <w:rPr>
                <w:sz w:val="20"/>
                <w:szCs w:val="20"/>
              </w:rPr>
            </w:pPr>
          </w:p>
        </w:tc>
        <w:tc>
          <w:tcPr>
            <w:tcW w:w="260" w:type="dxa"/>
            <w:vAlign w:val="bottom"/>
          </w:tcPr>
          <w:p w:rsidR="001F6F55" w:rsidRDefault="001F6F55">
            <w:pPr>
              <w:rPr>
                <w:sz w:val="20"/>
                <w:szCs w:val="20"/>
              </w:rPr>
            </w:pPr>
          </w:p>
        </w:tc>
        <w:tc>
          <w:tcPr>
            <w:tcW w:w="960" w:type="dxa"/>
            <w:vAlign w:val="bottom"/>
          </w:tcPr>
          <w:p w:rsidR="001F6F55" w:rsidRDefault="001F6F55">
            <w:pPr>
              <w:rPr>
                <w:sz w:val="20"/>
                <w:szCs w:val="20"/>
              </w:rPr>
            </w:pPr>
          </w:p>
        </w:tc>
        <w:tc>
          <w:tcPr>
            <w:tcW w:w="280" w:type="dxa"/>
            <w:vAlign w:val="bottom"/>
          </w:tcPr>
          <w:p w:rsidR="001F6F55" w:rsidRDefault="001F6F55">
            <w:pPr>
              <w:rPr>
                <w:sz w:val="20"/>
                <w:szCs w:val="20"/>
              </w:rPr>
            </w:pP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580" w:type="dxa"/>
            <w:tcBorders>
              <w:bottom w:val="single" w:sz="8" w:space="0" w:color="auto"/>
            </w:tcBorders>
            <w:vAlign w:val="bottom"/>
          </w:tcPr>
          <w:p w:rsidR="001F6F55" w:rsidRDefault="001F6F55">
            <w:pPr>
              <w:rPr>
                <w:sz w:val="20"/>
                <w:szCs w:val="20"/>
              </w:rPr>
            </w:pPr>
          </w:p>
        </w:tc>
        <w:tc>
          <w:tcPr>
            <w:tcW w:w="380" w:type="dxa"/>
            <w:tcBorders>
              <w:bottom w:val="single" w:sz="8" w:space="0" w:color="auto"/>
            </w:tcBorders>
            <w:vAlign w:val="bottom"/>
          </w:tcPr>
          <w:p w:rsidR="001F6F55" w:rsidRDefault="001F6F55">
            <w:pPr>
              <w:rPr>
                <w:sz w:val="20"/>
                <w:szCs w:val="20"/>
              </w:rPr>
            </w:pPr>
          </w:p>
        </w:tc>
        <w:tc>
          <w:tcPr>
            <w:tcW w:w="260" w:type="dxa"/>
            <w:tcBorders>
              <w:bottom w:val="single" w:sz="8" w:space="0" w:color="auto"/>
            </w:tcBorders>
            <w:vAlign w:val="bottom"/>
          </w:tcPr>
          <w:p w:rsidR="001F6F55" w:rsidRDefault="001F6F55">
            <w:pPr>
              <w:rPr>
                <w:sz w:val="20"/>
                <w:szCs w:val="20"/>
              </w:rPr>
            </w:pPr>
          </w:p>
        </w:tc>
        <w:tc>
          <w:tcPr>
            <w:tcW w:w="960" w:type="dxa"/>
            <w:tcBorders>
              <w:bottom w:val="single" w:sz="8" w:space="0" w:color="auto"/>
            </w:tcBorders>
            <w:vAlign w:val="bottom"/>
          </w:tcPr>
          <w:p w:rsidR="001F6F55" w:rsidRDefault="001F6F55">
            <w:pPr>
              <w:rPr>
                <w:sz w:val="20"/>
                <w:szCs w:val="20"/>
              </w:rPr>
            </w:pP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0504230)</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17</w:t>
            </w:r>
          </w:p>
        </w:tc>
        <w:tc>
          <w:tcPr>
            <w:tcW w:w="3960" w:type="dxa"/>
            <w:gridSpan w:val="7"/>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материальных запасов для</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010600000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Требование-накладная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изготовления нефинансовых активов</w:t>
            </w:r>
          </w:p>
        </w:tc>
        <w:tc>
          <w:tcPr>
            <w:tcW w:w="13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0109ХХ272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отражается на основании первичных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Меню-требование на выдачу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учетных документов по соответствующей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продуктов питания</w:t>
            </w:r>
          </w:p>
        </w:tc>
      </w:tr>
      <w:tr w:rsidR="001F6F55">
        <w:trPr>
          <w:trHeight w:val="234"/>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760" w:type="dxa"/>
            <w:gridSpan w:val="5"/>
            <w:tcBorders>
              <w:bottom w:val="single" w:sz="8" w:space="0" w:color="auto"/>
            </w:tcBorders>
            <w:vAlign w:val="bottom"/>
          </w:tcPr>
          <w:p w:rsidR="001F6F55" w:rsidRDefault="00B24D91">
            <w:pPr>
              <w:ind w:left="100"/>
              <w:rPr>
                <w:sz w:val="20"/>
                <w:szCs w:val="20"/>
              </w:rPr>
            </w:pPr>
            <w:r>
              <w:rPr>
                <w:rFonts w:eastAsia="Times New Roman"/>
                <w:sz w:val="20"/>
                <w:szCs w:val="20"/>
              </w:rPr>
              <w:t>операции и объекту учета</w:t>
            </w:r>
          </w:p>
        </w:tc>
        <w:tc>
          <w:tcPr>
            <w:tcW w:w="280" w:type="dxa"/>
            <w:tcBorders>
              <w:bottom w:val="single" w:sz="8" w:space="0" w:color="auto"/>
            </w:tcBorders>
            <w:vAlign w:val="bottom"/>
          </w:tcPr>
          <w:p w:rsidR="001F6F55" w:rsidRDefault="001F6F55">
            <w:pPr>
              <w:rPr>
                <w:sz w:val="20"/>
                <w:szCs w:val="20"/>
              </w:rPr>
            </w:pPr>
          </w:p>
        </w:tc>
        <w:tc>
          <w:tcPr>
            <w:tcW w:w="92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0504202)</w:t>
            </w:r>
          </w:p>
        </w:tc>
      </w:tr>
      <w:tr w:rsidR="001F6F55">
        <w:trPr>
          <w:trHeight w:val="217"/>
        </w:trPr>
        <w:tc>
          <w:tcPr>
            <w:tcW w:w="700" w:type="dxa"/>
            <w:tcBorders>
              <w:left w:val="single" w:sz="8" w:space="0" w:color="auto"/>
              <w:right w:val="single" w:sz="8" w:space="0" w:color="auto"/>
            </w:tcBorders>
            <w:vAlign w:val="bottom"/>
          </w:tcPr>
          <w:p w:rsidR="001F6F55" w:rsidRDefault="00B24D91">
            <w:pPr>
              <w:spacing w:line="217" w:lineRule="exact"/>
              <w:ind w:right="279"/>
              <w:jc w:val="right"/>
              <w:rPr>
                <w:sz w:val="20"/>
                <w:szCs w:val="20"/>
              </w:rPr>
            </w:pPr>
            <w:r>
              <w:rPr>
                <w:rFonts w:eastAsia="Times New Roman"/>
                <w:sz w:val="20"/>
                <w:szCs w:val="20"/>
              </w:rPr>
              <w:t>18</w:t>
            </w:r>
          </w:p>
        </w:tc>
        <w:tc>
          <w:tcPr>
            <w:tcW w:w="3960" w:type="dxa"/>
            <w:gridSpan w:val="7"/>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реализация материальных запасов, за</w:t>
            </w:r>
          </w:p>
        </w:tc>
        <w:tc>
          <w:tcPr>
            <w:tcW w:w="13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7" w:lineRule="exact"/>
              <w:ind w:right="239"/>
              <w:jc w:val="right"/>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Накладная на отпуск</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7"/>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исключением готовой продукции, товаров,</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040" w:type="dxa"/>
            <w:gridSpan w:val="6"/>
            <w:vAlign w:val="bottom"/>
          </w:tcPr>
          <w:p w:rsidR="001F6F55" w:rsidRDefault="00B24D91">
            <w:pPr>
              <w:ind w:left="100"/>
              <w:rPr>
                <w:sz w:val="20"/>
                <w:szCs w:val="20"/>
              </w:rPr>
            </w:pPr>
            <w:r>
              <w:rPr>
                <w:rFonts w:eastAsia="Times New Roman"/>
                <w:w w:val="98"/>
                <w:sz w:val="20"/>
                <w:szCs w:val="20"/>
              </w:rPr>
              <w:t>отражается на основании товарно-</w:t>
            </w:r>
          </w:p>
        </w:tc>
        <w:tc>
          <w:tcPr>
            <w:tcW w:w="92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сопроводительных документов, иных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7"/>
            <w:tcBorders>
              <w:right w:val="single" w:sz="8" w:space="0" w:color="auto"/>
            </w:tcBorders>
            <w:vAlign w:val="bottom"/>
          </w:tcPr>
          <w:p w:rsidR="001F6F55" w:rsidRDefault="00B24D91">
            <w:pPr>
              <w:ind w:left="100"/>
              <w:rPr>
                <w:sz w:val="20"/>
                <w:szCs w:val="20"/>
              </w:rPr>
            </w:pPr>
            <w:r>
              <w:rPr>
                <w:rFonts w:eastAsia="Times New Roman"/>
                <w:sz w:val="20"/>
                <w:szCs w:val="20"/>
              </w:rPr>
              <w:t>первичных учетных документов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7"/>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реализацию материальных ценностей</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420"/>
        </w:trPr>
        <w:tc>
          <w:tcPr>
            <w:tcW w:w="700" w:type="dxa"/>
            <w:vAlign w:val="bottom"/>
          </w:tcPr>
          <w:p w:rsidR="001F6F55" w:rsidRDefault="001F6F55">
            <w:pPr>
              <w:rPr>
                <w:sz w:val="24"/>
                <w:szCs w:val="24"/>
              </w:rPr>
            </w:pPr>
          </w:p>
        </w:tc>
        <w:tc>
          <w:tcPr>
            <w:tcW w:w="580" w:type="dxa"/>
            <w:vAlign w:val="bottom"/>
          </w:tcPr>
          <w:p w:rsidR="001F6F55" w:rsidRDefault="001F6F55">
            <w:pPr>
              <w:rPr>
                <w:sz w:val="24"/>
                <w:szCs w:val="24"/>
              </w:rPr>
            </w:pPr>
          </w:p>
        </w:tc>
        <w:tc>
          <w:tcPr>
            <w:tcW w:w="580" w:type="dxa"/>
            <w:vAlign w:val="bottom"/>
          </w:tcPr>
          <w:p w:rsidR="001F6F55" w:rsidRDefault="001F6F55">
            <w:pPr>
              <w:rPr>
                <w:sz w:val="24"/>
                <w:szCs w:val="24"/>
              </w:rPr>
            </w:pPr>
          </w:p>
        </w:tc>
        <w:tc>
          <w:tcPr>
            <w:tcW w:w="380" w:type="dxa"/>
            <w:vAlign w:val="bottom"/>
          </w:tcPr>
          <w:p w:rsidR="001F6F55" w:rsidRDefault="001F6F55">
            <w:pPr>
              <w:rPr>
                <w:sz w:val="24"/>
                <w:szCs w:val="24"/>
              </w:rPr>
            </w:pPr>
          </w:p>
        </w:tc>
        <w:tc>
          <w:tcPr>
            <w:tcW w:w="260" w:type="dxa"/>
            <w:vAlign w:val="bottom"/>
          </w:tcPr>
          <w:p w:rsidR="001F6F55" w:rsidRDefault="001F6F55">
            <w:pPr>
              <w:rPr>
                <w:sz w:val="24"/>
                <w:szCs w:val="24"/>
              </w:rPr>
            </w:pPr>
          </w:p>
        </w:tc>
        <w:tc>
          <w:tcPr>
            <w:tcW w:w="960" w:type="dxa"/>
            <w:vAlign w:val="bottom"/>
          </w:tcPr>
          <w:p w:rsidR="001F6F55" w:rsidRDefault="001F6F55">
            <w:pPr>
              <w:rPr>
                <w:sz w:val="24"/>
                <w:szCs w:val="24"/>
              </w:rPr>
            </w:pPr>
          </w:p>
        </w:tc>
        <w:tc>
          <w:tcPr>
            <w:tcW w:w="280" w:type="dxa"/>
            <w:vAlign w:val="bottom"/>
          </w:tcPr>
          <w:p w:rsidR="001F6F55" w:rsidRDefault="001F6F55">
            <w:pPr>
              <w:rPr>
                <w:sz w:val="24"/>
                <w:szCs w:val="24"/>
              </w:rPr>
            </w:pPr>
          </w:p>
        </w:tc>
        <w:tc>
          <w:tcPr>
            <w:tcW w:w="92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396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B24D91">
            <w:pPr>
              <w:ind w:right="279"/>
              <w:jc w:val="right"/>
              <w:rPr>
                <w:sz w:val="20"/>
                <w:szCs w:val="20"/>
              </w:rPr>
            </w:pPr>
            <w:r>
              <w:rPr>
                <w:rFonts w:eastAsia="Times New Roman"/>
                <w:sz w:val="20"/>
                <w:szCs w:val="20"/>
              </w:rPr>
              <w:t>19</w:t>
            </w:r>
          </w:p>
        </w:tc>
        <w:tc>
          <w:tcPr>
            <w:tcW w:w="396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реализация готовой продукции, товаров</w:t>
            </w:r>
          </w:p>
        </w:tc>
        <w:tc>
          <w:tcPr>
            <w:tcW w:w="1320" w:type="dxa"/>
            <w:tcBorders>
              <w:top w:val="single" w:sz="8" w:space="0" w:color="auto"/>
              <w:right w:val="single" w:sz="8" w:space="0" w:color="auto"/>
            </w:tcBorders>
            <w:vAlign w:val="bottom"/>
          </w:tcPr>
          <w:p w:rsidR="001F6F55" w:rsidRDefault="00B24D91">
            <w:pPr>
              <w:ind w:right="219"/>
              <w:jc w:val="right"/>
              <w:rPr>
                <w:sz w:val="20"/>
                <w:szCs w:val="20"/>
              </w:rPr>
            </w:pPr>
            <w:r>
              <w:rPr>
                <w:rFonts w:eastAsia="Times New Roman"/>
                <w:sz w:val="20"/>
                <w:szCs w:val="20"/>
              </w:rPr>
              <w:t>040110131</w:t>
            </w:r>
          </w:p>
        </w:tc>
        <w:tc>
          <w:tcPr>
            <w:tcW w:w="134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0105Х7000</w:t>
            </w: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Накладная на отпуск</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отражается на основании товарно-</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010538000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сопроводительных документов, иных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первичных учетных документов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реализацию готовой продукции (товаров),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соответствующих объекту учета</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20</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выбытие материальных запасов,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материальных</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пришедших в негодность вследствие</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физического износа, согласно принятому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решению об их списании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хозяйственного инвентаря</w:t>
            </w:r>
          </w:p>
        </w:tc>
      </w:tr>
      <w:tr w:rsidR="001F6F55">
        <w:trPr>
          <w:trHeight w:val="233"/>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(ф.0504143)</w:t>
            </w:r>
          </w:p>
        </w:tc>
      </w:tr>
      <w:tr w:rsidR="001F6F55">
        <w:trPr>
          <w:trHeight w:val="217"/>
        </w:trPr>
        <w:tc>
          <w:tcPr>
            <w:tcW w:w="700" w:type="dxa"/>
            <w:tcBorders>
              <w:left w:val="single" w:sz="8" w:space="0" w:color="auto"/>
              <w:right w:val="single" w:sz="8" w:space="0" w:color="auto"/>
            </w:tcBorders>
            <w:vAlign w:val="bottom"/>
          </w:tcPr>
          <w:p w:rsidR="001F6F55" w:rsidRDefault="00B24D91">
            <w:pPr>
              <w:spacing w:line="217" w:lineRule="exact"/>
              <w:ind w:right="279"/>
              <w:jc w:val="right"/>
              <w:rPr>
                <w:sz w:val="20"/>
                <w:szCs w:val="20"/>
              </w:rPr>
            </w:pPr>
            <w:r>
              <w:rPr>
                <w:rFonts w:eastAsia="Times New Roman"/>
                <w:sz w:val="20"/>
                <w:szCs w:val="20"/>
              </w:rPr>
              <w:t>21</w:t>
            </w:r>
          </w:p>
        </w:tc>
        <w:tc>
          <w:tcPr>
            <w:tcW w:w="396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выбытие материальных запасов согласно</w:t>
            </w:r>
          </w:p>
        </w:tc>
        <w:tc>
          <w:tcPr>
            <w:tcW w:w="1320" w:type="dxa"/>
            <w:tcBorders>
              <w:right w:val="single" w:sz="8" w:space="0" w:color="auto"/>
            </w:tcBorders>
            <w:vAlign w:val="bottom"/>
          </w:tcPr>
          <w:p w:rsidR="001F6F55" w:rsidRDefault="00B24D91">
            <w:pPr>
              <w:spacing w:line="217"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7" w:lineRule="exact"/>
              <w:ind w:left="100"/>
              <w:rPr>
                <w:sz w:val="20"/>
                <w:szCs w:val="20"/>
              </w:rPr>
            </w:pPr>
            <w:r>
              <w:rPr>
                <w:rFonts w:eastAsia="Times New Roman"/>
                <w:sz w:val="20"/>
                <w:szCs w:val="20"/>
              </w:rPr>
              <w:t>Акт о списании материальных</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принятию решения об их списании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вследствие выбытия объектов помимо воли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бюджетного учреждения (при выявленных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хозяйственного инвентаря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недостачах, хищений, уничтожений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(ф.0504143)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основных средств  при террористических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актах)</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22</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выбытие материальных запасов,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040120273</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о списании материальных</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пришедших в негодность вследствие</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стихийных бедствий, иных бедствий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природного явления, катастрофы, согласно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хозяйственного инвентаря</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принятому решению об их списании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(ф.0504143)</w:t>
            </w:r>
          </w:p>
        </w:tc>
      </w:tr>
      <w:tr w:rsidR="001F6F55">
        <w:trPr>
          <w:trHeight w:val="222"/>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tcBorders>
              <w:bottom w:val="single" w:sz="8" w:space="0" w:color="auto"/>
              <w:right w:val="single" w:sz="8" w:space="0" w:color="auto"/>
            </w:tcBorders>
            <w:shd w:val="clear" w:color="auto" w:fill="F2F2F2"/>
            <w:vAlign w:val="bottom"/>
          </w:tcPr>
          <w:p w:rsidR="001F6F55" w:rsidRDefault="00B24D91">
            <w:pPr>
              <w:spacing w:line="221" w:lineRule="exact"/>
              <w:ind w:left="1540"/>
              <w:rPr>
                <w:sz w:val="20"/>
                <w:szCs w:val="20"/>
              </w:rPr>
            </w:pPr>
            <w:r>
              <w:rPr>
                <w:rFonts w:eastAsia="Times New Roman"/>
                <w:b/>
                <w:bCs/>
                <w:sz w:val="20"/>
                <w:szCs w:val="20"/>
              </w:rPr>
              <w:t>Передача</w:t>
            </w: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23</w:t>
            </w:r>
          </w:p>
        </w:tc>
        <w:tc>
          <w:tcPr>
            <w:tcW w:w="396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передача материальных запасов в рамках</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030404340</w:t>
            </w:r>
          </w:p>
        </w:tc>
        <w:tc>
          <w:tcPr>
            <w:tcW w:w="134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расчетов между головным учреждением,</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обособленными подразделениями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(филиалами)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или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отпуск</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(ф.0504805)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24</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материальных запасов органу</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040120241</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власти, государственному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(муниципальному) учреждению, в том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числе при прекращении права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оперативного управления (изъятии из</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или</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оперативного управления) отражается на</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Накладная на отпуск</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основании первичных учетных</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документов, подтверждающих передачу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(получение) материальных ценностей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(ф.0504805)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25</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безвозмездная передача материальных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240120241</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запасов в порядке, предусмотренном</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240120242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240120253</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или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отпуск</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ценностей) на сторону</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26</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(в случаях, предусмотренных</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021500000</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законодательством Российской Федерации)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объектов материальных запасов при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создании бюджетным учреждением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организации, в том числе в счет участия</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или</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бюджетного учреждения в уставном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Накладная на отпуск</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капитале организаций, отражается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материалов (материальных</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основании товарно-сопроводительных</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458"/>
        </w:trPr>
        <w:tc>
          <w:tcPr>
            <w:tcW w:w="700" w:type="dxa"/>
            <w:vAlign w:val="bottom"/>
          </w:tcPr>
          <w:p w:rsidR="001F6F55" w:rsidRDefault="001F6F55">
            <w:pPr>
              <w:rPr>
                <w:sz w:val="24"/>
                <w:szCs w:val="24"/>
              </w:rPr>
            </w:pPr>
          </w:p>
        </w:tc>
        <w:tc>
          <w:tcPr>
            <w:tcW w:w="396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3960"/>
        <w:gridCol w:w="1320"/>
        <w:gridCol w:w="1340"/>
        <w:gridCol w:w="3020"/>
      </w:tblGrid>
      <w:tr w:rsidR="001F6F55">
        <w:trPr>
          <w:trHeight w:val="231"/>
        </w:trPr>
        <w:tc>
          <w:tcPr>
            <w:tcW w:w="700" w:type="dxa"/>
            <w:tcBorders>
              <w:top w:val="single" w:sz="8" w:space="0" w:color="auto"/>
              <w:left w:val="single" w:sz="8" w:space="0" w:color="auto"/>
              <w:right w:val="single" w:sz="8" w:space="0" w:color="auto"/>
            </w:tcBorders>
            <w:vAlign w:val="bottom"/>
          </w:tcPr>
          <w:p w:rsidR="001F6F55" w:rsidRDefault="001F6F55">
            <w:pPr>
              <w:rPr>
                <w:sz w:val="20"/>
                <w:szCs w:val="20"/>
              </w:rPr>
            </w:pPr>
          </w:p>
        </w:tc>
        <w:tc>
          <w:tcPr>
            <w:tcW w:w="396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документов, иных первичных учетных</w:t>
            </w:r>
          </w:p>
        </w:tc>
        <w:tc>
          <w:tcPr>
            <w:tcW w:w="1320" w:type="dxa"/>
            <w:tcBorders>
              <w:top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документов, подтверждающих передачу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27</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материальных запасов</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040120272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Карточка (книга) учета выдачи</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работникам (сотрудникам) учреждения в</w:t>
            </w:r>
          </w:p>
        </w:tc>
        <w:tc>
          <w:tcPr>
            <w:tcW w:w="13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0109ХХ272</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имущества в пользование</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личное пользование для выполнения ими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0504206)</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служебных (должностных) обязанностей</w:t>
            </w:r>
          </w:p>
        </w:tc>
        <w:tc>
          <w:tcPr>
            <w:tcW w:w="13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27</w:t>
            </w: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28</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выбытие материальных запасов в связи с</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proofErr w:type="spellStart"/>
            <w:r>
              <w:rPr>
                <w:rFonts w:eastAsia="Times New Roman"/>
                <w:sz w:val="20"/>
                <w:szCs w:val="20"/>
              </w:rPr>
              <w:t>разукомплектацией</w:t>
            </w:r>
            <w:proofErr w:type="spellEnd"/>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мягкого и</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хозяйственного инвентаря</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(ф.0504143)</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30</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передача спецоборудования со склада</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010960272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010536440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 усмотрение учреждения –</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учреждения в его научное подразделение</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Учетная политика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для выполнения согласно договору научно-</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12</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Акт о списании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исследовательских (опытно -</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запасов (ф. 0504230)</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конструкторских, технологических) работ</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23"/>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19"/>
                <w:szCs w:val="19"/>
              </w:rPr>
            </w:pPr>
          </w:p>
        </w:tc>
        <w:tc>
          <w:tcPr>
            <w:tcW w:w="3960" w:type="dxa"/>
            <w:tcBorders>
              <w:bottom w:val="single" w:sz="8" w:space="0" w:color="auto"/>
              <w:right w:val="single" w:sz="8" w:space="0" w:color="auto"/>
            </w:tcBorders>
            <w:shd w:val="clear" w:color="auto" w:fill="F2F2F2"/>
            <w:vAlign w:val="bottom"/>
          </w:tcPr>
          <w:p w:rsidR="001F6F55" w:rsidRDefault="00B24D91">
            <w:pPr>
              <w:spacing w:line="221" w:lineRule="exact"/>
              <w:jc w:val="center"/>
              <w:rPr>
                <w:sz w:val="20"/>
                <w:szCs w:val="20"/>
              </w:rPr>
            </w:pPr>
            <w:r>
              <w:rPr>
                <w:rFonts w:eastAsia="Times New Roman"/>
                <w:b/>
                <w:bCs/>
                <w:w w:val="99"/>
                <w:sz w:val="20"/>
                <w:szCs w:val="20"/>
                <w:shd w:val="clear" w:color="auto" w:fill="F2F2F2"/>
              </w:rPr>
              <w:t>Особенности учета готовой продукции</w:t>
            </w:r>
          </w:p>
        </w:tc>
        <w:tc>
          <w:tcPr>
            <w:tcW w:w="132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F2F2F2"/>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F2F2F2"/>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31</w:t>
            </w:r>
          </w:p>
        </w:tc>
        <w:tc>
          <w:tcPr>
            <w:tcW w:w="396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принятие к бухгалтерскому учету готовой</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0105Х7000</w:t>
            </w:r>
          </w:p>
        </w:tc>
        <w:tc>
          <w:tcPr>
            <w:tcW w:w="134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010960200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Товарная накладная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продукции по плановой (нормативно-</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плановой) себестоимости осуществляется</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на дату выпуска продукции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32</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 разницы</w:t>
            </w:r>
          </w:p>
        </w:tc>
        <w:tc>
          <w:tcPr>
            <w:tcW w:w="1320" w:type="dxa"/>
            <w:tcBorders>
              <w:right w:val="single" w:sz="8" w:space="0" w:color="auto"/>
            </w:tcBorders>
            <w:vAlign w:val="bottom"/>
          </w:tcPr>
          <w:p w:rsidR="001F6F55" w:rsidRDefault="001F6F55">
            <w:pPr>
              <w:rPr>
                <w:sz w:val="18"/>
                <w:szCs w:val="18"/>
              </w:rPr>
            </w:pPr>
          </w:p>
        </w:tc>
        <w:tc>
          <w:tcPr>
            <w:tcW w:w="1340" w:type="dxa"/>
            <w:tcBorders>
              <w:right w:val="single" w:sz="8" w:space="0" w:color="auto"/>
            </w:tcBorders>
            <w:vAlign w:val="bottom"/>
          </w:tcPr>
          <w:p w:rsidR="001F6F55" w:rsidRDefault="001F6F55">
            <w:pPr>
              <w:rPr>
                <w:sz w:val="18"/>
                <w:szCs w:val="18"/>
              </w:rPr>
            </w:pP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между фактической и плановой</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себестоимостью готовой продукции,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возникающей при определении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фактической себестоимости готовой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продукции по окончании месяца в случае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превышения фактической себестоимости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над плановой (нормативно-плановой):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части нереализованной продукции;</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0105Х7000</w:t>
            </w:r>
          </w:p>
        </w:tc>
        <w:tc>
          <w:tcPr>
            <w:tcW w:w="1340" w:type="dxa"/>
            <w:tcBorders>
              <w:right w:val="single" w:sz="8" w:space="0" w:color="auto"/>
            </w:tcBorders>
            <w:vAlign w:val="bottom"/>
          </w:tcPr>
          <w:p w:rsidR="001F6F55" w:rsidRDefault="00B24D91">
            <w:pPr>
              <w:ind w:left="100"/>
              <w:rPr>
                <w:sz w:val="20"/>
                <w:szCs w:val="20"/>
              </w:rPr>
            </w:pPr>
            <w:r>
              <w:rPr>
                <w:rFonts w:eastAsia="Times New Roman"/>
                <w:sz w:val="20"/>
                <w:szCs w:val="20"/>
              </w:rPr>
              <w:t>010960200</w:t>
            </w: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части реализованной продукции;</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040110131</w:t>
            </w:r>
          </w:p>
        </w:tc>
        <w:tc>
          <w:tcPr>
            <w:tcW w:w="1340" w:type="dxa"/>
            <w:tcBorders>
              <w:right w:val="single" w:sz="8" w:space="0" w:color="auto"/>
            </w:tcBorders>
            <w:vAlign w:val="bottom"/>
          </w:tcPr>
          <w:p w:rsidR="001F6F55" w:rsidRDefault="00B24D91">
            <w:pPr>
              <w:ind w:left="100"/>
              <w:rPr>
                <w:sz w:val="20"/>
                <w:szCs w:val="20"/>
              </w:rPr>
            </w:pPr>
            <w:r>
              <w:rPr>
                <w:rFonts w:eastAsia="Times New Roman"/>
                <w:sz w:val="20"/>
                <w:szCs w:val="20"/>
              </w:rPr>
              <w:t>010960200</w:t>
            </w: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части продукции, списанной вследствие</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040120272</w:t>
            </w:r>
          </w:p>
        </w:tc>
        <w:tc>
          <w:tcPr>
            <w:tcW w:w="1340" w:type="dxa"/>
            <w:tcBorders>
              <w:right w:val="single" w:sz="8" w:space="0" w:color="auto"/>
            </w:tcBorders>
            <w:vAlign w:val="bottom"/>
          </w:tcPr>
          <w:p w:rsidR="001F6F55" w:rsidRDefault="00B24D91">
            <w:pPr>
              <w:ind w:left="100"/>
              <w:rPr>
                <w:sz w:val="20"/>
                <w:szCs w:val="20"/>
              </w:rPr>
            </w:pPr>
            <w:r>
              <w:rPr>
                <w:rFonts w:eastAsia="Times New Roman"/>
                <w:sz w:val="20"/>
                <w:szCs w:val="20"/>
              </w:rPr>
              <w:t>010960200</w:t>
            </w: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естественной убыли.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случае превышения плановой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(нормативно-плановой) над фактической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себестоимостью операции, указанные 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настоящем пункте, отражаются способом</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 xml:space="preserve">«Красное </w:t>
            </w:r>
            <w:proofErr w:type="spellStart"/>
            <w:r>
              <w:rPr>
                <w:rFonts w:eastAsia="Times New Roman"/>
                <w:sz w:val="20"/>
                <w:szCs w:val="20"/>
              </w:rPr>
              <w:t>сторно</w:t>
            </w:r>
            <w:proofErr w:type="spellEnd"/>
            <w:r>
              <w:rPr>
                <w:rFonts w:eastAsia="Times New Roman"/>
                <w:sz w:val="20"/>
                <w:szCs w:val="20"/>
              </w:rPr>
              <w:t>»</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33</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w:t>
            </w:r>
          </w:p>
        </w:tc>
        <w:tc>
          <w:tcPr>
            <w:tcW w:w="1320" w:type="dxa"/>
            <w:tcBorders>
              <w:right w:val="single" w:sz="8" w:space="0" w:color="auto"/>
            </w:tcBorders>
            <w:vAlign w:val="bottom"/>
          </w:tcPr>
          <w:p w:rsidR="001F6F55" w:rsidRDefault="001F6F55">
            <w:pPr>
              <w:rPr>
                <w:sz w:val="18"/>
                <w:szCs w:val="18"/>
              </w:rPr>
            </w:pPr>
          </w:p>
        </w:tc>
        <w:tc>
          <w:tcPr>
            <w:tcW w:w="1340" w:type="dxa"/>
            <w:tcBorders>
              <w:right w:val="single" w:sz="8" w:space="0" w:color="auto"/>
            </w:tcBorders>
            <w:vAlign w:val="bottom"/>
          </w:tcPr>
          <w:p w:rsidR="001F6F55" w:rsidRDefault="001F6F55">
            <w:pPr>
              <w:rPr>
                <w:sz w:val="18"/>
                <w:szCs w:val="18"/>
              </w:rPr>
            </w:pP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Требование-накладная</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хозяйственных операций по переводу</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0504204)</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готовой продукции, в целях ее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использования для нужд учреждения, по</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фактической себестоимости:</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в состав основных средств;</w:t>
            </w:r>
          </w:p>
        </w:tc>
        <w:tc>
          <w:tcPr>
            <w:tcW w:w="1320" w:type="dxa"/>
            <w:tcBorders>
              <w:right w:val="single" w:sz="8" w:space="0" w:color="auto"/>
            </w:tcBorders>
            <w:vAlign w:val="bottom"/>
          </w:tcPr>
          <w:p w:rsidR="001F6F55" w:rsidRDefault="00B24D91">
            <w:pPr>
              <w:ind w:left="100"/>
              <w:rPr>
                <w:sz w:val="20"/>
                <w:szCs w:val="20"/>
              </w:rPr>
            </w:pPr>
            <w:r>
              <w:rPr>
                <w:rFonts w:eastAsia="Times New Roman"/>
                <w:sz w:val="20"/>
                <w:szCs w:val="20"/>
              </w:rPr>
              <w:t>010100000</w:t>
            </w:r>
          </w:p>
        </w:tc>
        <w:tc>
          <w:tcPr>
            <w:tcW w:w="1340" w:type="dxa"/>
            <w:tcBorders>
              <w:right w:val="single" w:sz="8" w:space="0" w:color="auto"/>
            </w:tcBorders>
            <w:vAlign w:val="bottom"/>
          </w:tcPr>
          <w:p w:rsidR="001F6F55" w:rsidRDefault="00B24D91">
            <w:pPr>
              <w:ind w:left="100"/>
              <w:rPr>
                <w:sz w:val="20"/>
                <w:szCs w:val="20"/>
              </w:rPr>
            </w:pPr>
            <w:r>
              <w:rPr>
                <w:rFonts w:eastAsia="Times New Roman"/>
                <w:sz w:val="20"/>
                <w:szCs w:val="20"/>
              </w:rPr>
              <w:t>0105Х7000</w:t>
            </w: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в состав материальных запасов.</w:t>
            </w:r>
          </w:p>
        </w:tc>
        <w:tc>
          <w:tcPr>
            <w:tcW w:w="13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010500000</w:t>
            </w:r>
          </w:p>
        </w:tc>
        <w:tc>
          <w:tcPr>
            <w:tcW w:w="134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0105Х7000</w:t>
            </w: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34</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040110131</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0105Х7000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Накладная на отпуск</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хозяйственных операций по реализации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материалов (материальных</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готовой продукции по плановой</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ценностей) на сторону</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tcBorders>
              <w:right w:val="single" w:sz="8" w:space="0" w:color="auto"/>
            </w:tcBorders>
            <w:vAlign w:val="bottom"/>
          </w:tcPr>
          <w:p w:rsidR="001F6F55" w:rsidRDefault="00B24D91">
            <w:pPr>
              <w:ind w:left="100"/>
              <w:rPr>
                <w:sz w:val="20"/>
                <w:szCs w:val="20"/>
              </w:rPr>
            </w:pPr>
            <w:r>
              <w:rPr>
                <w:rFonts w:eastAsia="Times New Roman"/>
                <w:sz w:val="20"/>
                <w:szCs w:val="20"/>
              </w:rPr>
              <w:t>(нормативно-плановой) стоимости на дату</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0504205)</w:t>
            </w:r>
          </w:p>
        </w:tc>
      </w:tr>
      <w:tr w:rsidR="001F6F55">
        <w:trPr>
          <w:trHeight w:val="231"/>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spacing w:line="226" w:lineRule="exact"/>
              <w:ind w:left="100"/>
              <w:rPr>
                <w:sz w:val="20"/>
                <w:szCs w:val="20"/>
              </w:rPr>
            </w:pPr>
            <w:r>
              <w:rPr>
                <w:rFonts w:eastAsia="Times New Roman"/>
                <w:sz w:val="20"/>
                <w:szCs w:val="20"/>
              </w:rPr>
              <w:t>выпуска продукции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9"/>
        </w:trPr>
        <w:tc>
          <w:tcPr>
            <w:tcW w:w="700" w:type="dxa"/>
            <w:tcBorders>
              <w:left w:val="single" w:sz="8" w:space="0" w:color="auto"/>
              <w:right w:val="single" w:sz="8" w:space="0" w:color="auto"/>
            </w:tcBorders>
            <w:shd w:val="clear" w:color="auto" w:fill="F2F2F2"/>
            <w:vAlign w:val="bottom"/>
          </w:tcPr>
          <w:p w:rsidR="001F6F55" w:rsidRDefault="001F6F55">
            <w:pPr>
              <w:rPr>
                <w:sz w:val="19"/>
                <w:szCs w:val="19"/>
              </w:rPr>
            </w:pPr>
          </w:p>
        </w:tc>
        <w:tc>
          <w:tcPr>
            <w:tcW w:w="3960" w:type="dxa"/>
            <w:tcBorders>
              <w:right w:val="single" w:sz="8" w:space="0" w:color="auto"/>
            </w:tcBorders>
            <w:shd w:val="clear" w:color="auto" w:fill="F2F2F2"/>
            <w:vAlign w:val="bottom"/>
          </w:tcPr>
          <w:p w:rsidR="001F6F55" w:rsidRDefault="00B24D91">
            <w:pPr>
              <w:spacing w:line="219" w:lineRule="exact"/>
              <w:jc w:val="center"/>
              <w:rPr>
                <w:sz w:val="20"/>
                <w:szCs w:val="20"/>
              </w:rPr>
            </w:pPr>
            <w:r>
              <w:rPr>
                <w:rFonts w:eastAsia="Times New Roman"/>
                <w:b/>
                <w:bCs/>
                <w:w w:val="99"/>
                <w:sz w:val="20"/>
                <w:szCs w:val="20"/>
              </w:rPr>
              <w:t>Принятие к бухгалтерскому учету</w:t>
            </w:r>
          </w:p>
        </w:tc>
        <w:tc>
          <w:tcPr>
            <w:tcW w:w="1320" w:type="dxa"/>
            <w:tcBorders>
              <w:right w:val="single" w:sz="8" w:space="0" w:color="auto"/>
            </w:tcBorders>
            <w:shd w:val="clear" w:color="auto" w:fill="F2F2F2"/>
            <w:vAlign w:val="bottom"/>
          </w:tcPr>
          <w:p w:rsidR="001F6F55" w:rsidRDefault="001F6F55">
            <w:pPr>
              <w:rPr>
                <w:sz w:val="19"/>
                <w:szCs w:val="19"/>
              </w:rPr>
            </w:pPr>
          </w:p>
        </w:tc>
        <w:tc>
          <w:tcPr>
            <w:tcW w:w="1340" w:type="dxa"/>
            <w:tcBorders>
              <w:right w:val="single" w:sz="8" w:space="0" w:color="auto"/>
            </w:tcBorders>
            <w:shd w:val="clear" w:color="auto" w:fill="F2F2F2"/>
            <w:vAlign w:val="bottom"/>
          </w:tcPr>
          <w:p w:rsidR="001F6F55" w:rsidRDefault="001F6F55">
            <w:pPr>
              <w:rPr>
                <w:sz w:val="19"/>
                <w:szCs w:val="19"/>
              </w:rPr>
            </w:pPr>
          </w:p>
        </w:tc>
        <w:tc>
          <w:tcPr>
            <w:tcW w:w="3020" w:type="dxa"/>
            <w:tcBorders>
              <w:right w:val="single" w:sz="8" w:space="0" w:color="auto"/>
            </w:tcBorders>
            <w:shd w:val="clear" w:color="auto" w:fill="F2F2F2"/>
            <w:vAlign w:val="bottom"/>
          </w:tcPr>
          <w:p w:rsidR="001F6F55" w:rsidRDefault="001F6F55">
            <w:pPr>
              <w:rPr>
                <w:sz w:val="19"/>
                <w:szCs w:val="19"/>
              </w:rPr>
            </w:pPr>
          </w:p>
        </w:tc>
      </w:tr>
      <w:tr w:rsidR="001F6F55">
        <w:trPr>
          <w:trHeight w:val="231"/>
        </w:trPr>
        <w:tc>
          <w:tcPr>
            <w:tcW w:w="700" w:type="dxa"/>
            <w:tcBorders>
              <w:left w:val="single" w:sz="8" w:space="0" w:color="auto"/>
              <w:right w:val="single" w:sz="8" w:space="0" w:color="auto"/>
            </w:tcBorders>
            <w:shd w:val="clear" w:color="auto" w:fill="F2F2F2"/>
            <w:vAlign w:val="bottom"/>
          </w:tcPr>
          <w:p w:rsidR="001F6F55" w:rsidRDefault="001F6F55">
            <w:pPr>
              <w:rPr>
                <w:sz w:val="20"/>
                <w:szCs w:val="20"/>
              </w:rPr>
            </w:pPr>
          </w:p>
        </w:tc>
        <w:tc>
          <w:tcPr>
            <w:tcW w:w="3960" w:type="dxa"/>
            <w:tcBorders>
              <w:right w:val="single" w:sz="8" w:space="0" w:color="auto"/>
            </w:tcBorders>
            <w:shd w:val="clear" w:color="auto" w:fill="F2F2F2"/>
            <w:vAlign w:val="bottom"/>
          </w:tcPr>
          <w:p w:rsidR="001F6F55" w:rsidRDefault="00B24D91">
            <w:pPr>
              <w:jc w:val="center"/>
              <w:rPr>
                <w:sz w:val="20"/>
                <w:szCs w:val="20"/>
              </w:rPr>
            </w:pPr>
            <w:r>
              <w:rPr>
                <w:rFonts w:eastAsia="Times New Roman"/>
                <w:b/>
                <w:bCs/>
                <w:w w:val="99"/>
                <w:sz w:val="20"/>
                <w:szCs w:val="20"/>
              </w:rPr>
              <w:t>хозяйственных операций (готовая</w:t>
            </w:r>
          </w:p>
        </w:tc>
        <w:tc>
          <w:tcPr>
            <w:tcW w:w="1320" w:type="dxa"/>
            <w:tcBorders>
              <w:right w:val="single" w:sz="8" w:space="0" w:color="auto"/>
            </w:tcBorders>
            <w:shd w:val="clear" w:color="auto" w:fill="F2F2F2"/>
            <w:vAlign w:val="bottom"/>
          </w:tcPr>
          <w:p w:rsidR="001F6F55" w:rsidRDefault="001F6F55">
            <w:pPr>
              <w:rPr>
                <w:sz w:val="20"/>
                <w:szCs w:val="20"/>
              </w:rPr>
            </w:pPr>
          </w:p>
        </w:tc>
        <w:tc>
          <w:tcPr>
            <w:tcW w:w="1340" w:type="dxa"/>
            <w:tcBorders>
              <w:right w:val="single" w:sz="8" w:space="0" w:color="auto"/>
            </w:tcBorders>
            <w:shd w:val="clear" w:color="auto" w:fill="F2F2F2"/>
            <w:vAlign w:val="bottom"/>
          </w:tcPr>
          <w:p w:rsidR="001F6F55" w:rsidRDefault="001F6F55">
            <w:pPr>
              <w:rPr>
                <w:sz w:val="20"/>
                <w:szCs w:val="20"/>
              </w:rPr>
            </w:pPr>
          </w:p>
        </w:tc>
        <w:tc>
          <w:tcPr>
            <w:tcW w:w="3020" w:type="dxa"/>
            <w:tcBorders>
              <w:right w:val="single" w:sz="8" w:space="0" w:color="auto"/>
            </w:tcBorders>
            <w:shd w:val="clear" w:color="auto" w:fill="F2F2F2"/>
            <w:vAlign w:val="bottom"/>
          </w:tcPr>
          <w:p w:rsidR="001F6F55" w:rsidRDefault="001F6F55">
            <w:pPr>
              <w:rPr>
                <w:sz w:val="20"/>
                <w:szCs w:val="20"/>
              </w:rPr>
            </w:pPr>
          </w:p>
        </w:tc>
      </w:tr>
      <w:tr w:rsidR="001F6F55">
        <w:trPr>
          <w:trHeight w:val="233"/>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3960" w:type="dxa"/>
            <w:tcBorders>
              <w:bottom w:val="single" w:sz="8" w:space="0" w:color="auto"/>
              <w:right w:val="single" w:sz="8" w:space="0" w:color="auto"/>
            </w:tcBorders>
            <w:shd w:val="clear" w:color="auto" w:fill="F2F2F2"/>
            <w:vAlign w:val="bottom"/>
          </w:tcPr>
          <w:p w:rsidR="001F6F55" w:rsidRDefault="00B24D91">
            <w:pPr>
              <w:jc w:val="center"/>
              <w:rPr>
                <w:sz w:val="20"/>
                <w:szCs w:val="20"/>
              </w:rPr>
            </w:pPr>
            <w:r>
              <w:rPr>
                <w:rFonts w:eastAsia="Times New Roman"/>
                <w:b/>
                <w:bCs/>
                <w:sz w:val="20"/>
                <w:szCs w:val="20"/>
              </w:rPr>
              <w:t>продукция)</w:t>
            </w:r>
          </w:p>
        </w:tc>
        <w:tc>
          <w:tcPr>
            <w:tcW w:w="13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right="279"/>
              <w:jc w:val="right"/>
              <w:rPr>
                <w:sz w:val="20"/>
                <w:szCs w:val="20"/>
              </w:rPr>
            </w:pPr>
            <w:r>
              <w:rPr>
                <w:rFonts w:eastAsia="Times New Roman"/>
                <w:sz w:val="20"/>
                <w:szCs w:val="20"/>
              </w:rPr>
              <w:t>35</w:t>
            </w:r>
          </w:p>
        </w:tc>
        <w:tc>
          <w:tcPr>
            <w:tcW w:w="396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по списанию естественной убыли готовой</w:t>
            </w:r>
          </w:p>
        </w:tc>
        <w:tc>
          <w:tcPr>
            <w:tcW w:w="13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0109ХХ272</w:t>
            </w:r>
          </w:p>
        </w:tc>
        <w:tc>
          <w:tcPr>
            <w:tcW w:w="134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0105Х7000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Бухгалтерская справка</w:t>
            </w:r>
          </w:p>
        </w:tc>
      </w:tr>
      <w:tr w:rsidR="001F6F55">
        <w:trPr>
          <w:trHeight w:val="234"/>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продукции</w:t>
            </w:r>
          </w:p>
        </w:tc>
        <w:tc>
          <w:tcPr>
            <w:tcW w:w="13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040120272</w:t>
            </w: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right="279"/>
              <w:jc w:val="right"/>
              <w:rPr>
                <w:sz w:val="20"/>
                <w:szCs w:val="20"/>
              </w:rPr>
            </w:pPr>
            <w:r>
              <w:rPr>
                <w:rFonts w:eastAsia="Times New Roman"/>
                <w:sz w:val="20"/>
                <w:szCs w:val="20"/>
              </w:rPr>
              <w:t>36</w:t>
            </w:r>
          </w:p>
        </w:tc>
        <w:tc>
          <w:tcPr>
            <w:tcW w:w="396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по списанию недостач, хищений готовой</w:t>
            </w:r>
          </w:p>
        </w:tc>
        <w:tc>
          <w:tcPr>
            <w:tcW w:w="13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0105Х7000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34"/>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продукции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21"/>
        </w:trPr>
        <w:tc>
          <w:tcPr>
            <w:tcW w:w="700" w:type="dxa"/>
            <w:tcBorders>
              <w:left w:val="single" w:sz="8" w:space="0" w:color="auto"/>
              <w:bottom w:val="single" w:sz="8" w:space="0" w:color="auto"/>
              <w:right w:val="single" w:sz="8" w:space="0" w:color="auto"/>
            </w:tcBorders>
            <w:vAlign w:val="bottom"/>
          </w:tcPr>
          <w:p w:rsidR="001F6F55" w:rsidRDefault="00B24D91">
            <w:pPr>
              <w:spacing w:line="221" w:lineRule="exact"/>
              <w:ind w:right="279"/>
              <w:jc w:val="right"/>
              <w:rPr>
                <w:sz w:val="20"/>
                <w:szCs w:val="20"/>
              </w:rPr>
            </w:pPr>
            <w:r>
              <w:rPr>
                <w:rFonts w:eastAsia="Times New Roman"/>
                <w:sz w:val="20"/>
                <w:szCs w:val="20"/>
              </w:rPr>
              <w:t>37</w:t>
            </w:r>
          </w:p>
        </w:tc>
        <w:tc>
          <w:tcPr>
            <w:tcW w:w="396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по списанию потерь готовой продукции</w:t>
            </w:r>
          </w:p>
        </w:tc>
        <w:tc>
          <w:tcPr>
            <w:tcW w:w="132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040120273</w:t>
            </w:r>
          </w:p>
        </w:tc>
        <w:tc>
          <w:tcPr>
            <w:tcW w:w="134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0105Х7000</w:t>
            </w:r>
          </w:p>
        </w:tc>
        <w:tc>
          <w:tcPr>
            <w:tcW w:w="3020" w:type="dxa"/>
            <w:tcBorders>
              <w:bottom w:val="single" w:sz="8" w:space="0" w:color="auto"/>
              <w:right w:val="single" w:sz="8" w:space="0" w:color="auto"/>
            </w:tcBorders>
            <w:vAlign w:val="bottom"/>
          </w:tcPr>
          <w:p w:rsidR="001F6F55" w:rsidRDefault="00B24D91">
            <w:pPr>
              <w:spacing w:line="221" w:lineRule="exact"/>
              <w:ind w:left="100"/>
              <w:rPr>
                <w:sz w:val="20"/>
                <w:szCs w:val="20"/>
              </w:rPr>
            </w:pPr>
            <w:r>
              <w:rPr>
                <w:rFonts w:eastAsia="Times New Roman"/>
                <w:sz w:val="20"/>
                <w:szCs w:val="20"/>
              </w:rPr>
              <w:t>Бухгалтерская справка</w:t>
            </w:r>
          </w:p>
        </w:tc>
      </w:tr>
      <w:tr w:rsidR="001F6F55">
        <w:trPr>
          <w:trHeight w:val="419"/>
        </w:trPr>
        <w:tc>
          <w:tcPr>
            <w:tcW w:w="700" w:type="dxa"/>
            <w:vAlign w:val="bottom"/>
          </w:tcPr>
          <w:p w:rsidR="001F6F55" w:rsidRDefault="001F6F55">
            <w:pPr>
              <w:rPr>
                <w:sz w:val="24"/>
                <w:szCs w:val="24"/>
              </w:rPr>
            </w:pPr>
          </w:p>
        </w:tc>
        <w:tc>
          <w:tcPr>
            <w:tcW w:w="396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1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240"/>
        <w:gridCol w:w="160"/>
        <w:gridCol w:w="1460"/>
        <w:gridCol w:w="500"/>
        <w:gridCol w:w="600"/>
        <w:gridCol w:w="1320"/>
        <w:gridCol w:w="1340"/>
        <w:gridCol w:w="3020"/>
      </w:tblGrid>
      <w:tr w:rsidR="001F6F55">
        <w:trPr>
          <w:trHeight w:val="235"/>
        </w:trPr>
        <w:tc>
          <w:tcPr>
            <w:tcW w:w="700" w:type="dxa"/>
            <w:tcBorders>
              <w:top w:val="single" w:sz="8" w:space="0" w:color="auto"/>
              <w:left w:val="single" w:sz="8" w:space="0" w:color="auto"/>
              <w:bottom w:val="single" w:sz="8" w:space="0" w:color="auto"/>
              <w:right w:val="single" w:sz="8" w:space="0" w:color="auto"/>
            </w:tcBorders>
            <w:vAlign w:val="bottom"/>
          </w:tcPr>
          <w:p w:rsidR="001F6F55" w:rsidRDefault="001F6F55">
            <w:pPr>
              <w:rPr>
                <w:sz w:val="20"/>
                <w:szCs w:val="20"/>
              </w:rPr>
            </w:pPr>
          </w:p>
        </w:tc>
        <w:tc>
          <w:tcPr>
            <w:tcW w:w="3360" w:type="dxa"/>
            <w:gridSpan w:val="4"/>
            <w:tcBorders>
              <w:top w:val="single" w:sz="8" w:space="0" w:color="auto"/>
              <w:bottom w:val="single" w:sz="8" w:space="0" w:color="auto"/>
            </w:tcBorders>
            <w:vAlign w:val="bottom"/>
          </w:tcPr>
          <w:p w:rsidR="001F6F55" w:rsidRDefault="00B24D91">
            <w:pPr>
              <w:ind w:left="100"/>
              <w:rPr>
                <w:sz w:val="20"/>
                <w:szCs w:val="20"/>
              </w:rPr>
            </w:pPr>
            <w:r>
              <w:rPr>
                <w:rFonts w:eastAsia="Times New Roman"/>
                <w:sz w:val="20"/>
                <w:szCs w:val="20"/>
              </w:rPr>
              <w:t>при чрезвычайных обстоятельствах</w:t>
            </w:r>
          </w:p>
        </w:tc>
        <w:tc>
          <w:tcPr>
            <w:tcW w:w="600" w:type="dxa"/>
            <w:tcBorders>
              <w:top w:val="single" w:sz="8" w:space="0" w:color="auto"/>
              <w:bottom w:val="single" w:sz="8" w:space="0" w:color="auto"/>
              <w:right w:val="single" w:sz="8" w:space="0" w:color="auto"/>
            </w:tcBorders>
            <w:vAlign w:val="bottom"/>
          </w:tcPr>
          <w:p w:rsidR="001F6F55" w:rsidRDefault="001F6F55">
            <w:pPr>
              <w:rPr>
                <w:sz w:val="20"/>
                <w:szCs w:val="20"/>
              </w:rPr>
            </w:pPr>
          </w:p>
        </w:tc>
        <w:tc>
          <w:tcPr>
            <w:tcW w:w="1320" w:type="dxa"/>
            <w:tcBorders>
              <w:top w:val="single" w:sz="8" w:space="0" w:color="auto"/>
              <w:bottom w:val="single" w:sz="8" w:space="0" w:color="auto"/>
              <w:right w:val="single" w:sz="8" w:space="0" w:color="auto"/>
            </w:tcBorders>
            <w:vAlign w:val="bottom"/>
          </w:tcPr>
          <w:p w:rsidR="001F6F55" w:rsidRDefault="001F6F55">
            <w:pPr>
              <w:rPr>
                <w:sz w:val="20"/>
                <w:szCs w:val="20"/>
              </w:rPr>
            </w:pPr>
          </w:p>
        </w:tc>
        <w:tc>
          <w:tcPr>
            <w:tcW w:w="1340" w:type="dxa"/>
            <w:tcBorders>
              <w:top w:val="single" w:sz="8" w:space="0" w:color="auto"/>
              <w:bottom w:val="single" w:sz="8" w:space="0" w:color="auto"/>
              <w:right w:val="single" w:sz="8" w:space="0" w:color="auto"/>
            </w:tcBorders>
            <w:vAlign w:val="bottom"/>
          </w:tcPr>
          <w:p w:rsidR="001F6F55" w:rsidRDefault="001F6F55">
            <w:pPr>
              <w:rPr>
                <w:sz w:val="20"/>
                <w:szCs w:val="20"/>
              </w:rPr>
            </w:pPr>
          </w:p>
        </w:tc>
        <w:tc>
          <w:tcPr>
            <w:tcW w:w="3020" w:type="dxa"/>
            <w:tcBorders>
              <w:top w:val="single" w:sz="8" w:space="0" w:color="auto"/>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19"/>
        </w:trPr>
        <w:tc>
          <w:tcPr>
            <w:tcW w:w="700" w:type="dxa"/>
            <w:tcBorders>
              <w:left w:val="single" w:sz="8" w:space="0" w:color="auto"/>
              <w:right w:val="single" w:sz="8" w:space="0" w:color="auto"/>
            </w:tcBorders>
            <w:shd w:val="clear" w:color="auto" w:fill="F2F2F2"/>
            <w:vAlign w:val="bottom"/>
          </w:tcPr>
          <w:p w:rsidR="001F6F55" w:rsidRDefault="001F6F55">
            <w:pPr>
              <w:rPr>
                <w:sz w:val="19"/>
                <w:szCs w:val="19"/>
              </w:rPr>
            </w:pPr>
          </w:p>
        </w:tc>
        <w:tc>
          <w:tcPr>
            <w:tcW w:w="3960" w:type="dxa"/>
            <w:gridSpan w:val="5"/>
            <w:tcBorders>
              <w:right w:val="single" w:sz="8" w:space="0" w:color="auto"/>
            </w:tcBorders>
            <w:shd w:val="clear" w:color="auto" w:fill="F2F2F2"/>
            <w:vAlign w:val="bottom"/>
          </w:tcPr>
          <w:p w:rsidR="001F6F55" w:rsidRDefault="00B24D91">
            <w:pPr>
              <w:spacing w:line="219" w:lineRule="exact"/>
              <w:jc w:val="center"/>
              <w:rPr>
                <w:sz w:val="20"/>
                <w:szCs w:val="20"/>
              </w:rPr>
            </w:pPr>
            <w:r>
              <w:rPr>
                <w:rFonts w:eastAsia="Times New Roman"/>
                <w:b/>
                <w:bCs/>
                <w:sz w:val="20"/>
                <w:szCs w:val="20"/>
              </w:rPr>
              <w:t>Особенности учета товаров и их</w:t>
            </w:r>
          </w:p>
        </w:tc>
        <w:tc>
          <w:tcPr>
            <w:tcW w:w="1320" w:type="dxa"/>
            <w:tcBorders>
              <w:right w:val="single" w:sz="8" w:space="0" w:color="auto"/>
            </w:tcBorders>
            <w:shd w:val="clear" w:color="auto" w:fill="F2F2F2"/>
            <w:vAlign w:val="bottom"/>
          </w:tcPr>
          <w:p w:rsidR="001F6F55" w:rsidRDefault="001F6F55">
            <w:pPr>
              <w:rPr>
                <w:sz w:val="19"/>
                <w:szCs w:val="19"/>
              </w:rPr>
            </w:pPr>
          </w:p>
        </w:tc>
        <w:tc>
          <w:tcPr>
            <w:tcW w:w="1340" w:type="dxa"/>
            <w:tcBorders>
              <w:right w:val="single" w:sz="8" w:space="0" w:color="auto"/>
            </w:tcBorders>
            <w:shd w:val="clear" w:color="auto" w:fill="F2F2F2"/>
            <w:vAlign w:val="bottom"/>
          </w:tcPr>
          <w:p w:rsidR="001F6F55" w:rsidRDefault="001F6F55">
            <w:pPr>
              <w:rPr>
                <w:sz w:val="19"/>
                <w:szCs w:val="19"/>
              </w:rPr>
            </w:pPr>
          </w:p>
        </w:tc>
        <w:tc>
          <w:tcPr>
            <w:tcW w:w="3020" w:type="dxa"/>
            <w:tcBorders>
              <w:right w:val="single" w:sz="8" w:space="0" w:color="auto"/>
            </w:tcBorders>
            <w:shd w:val="clear" w:color="auto" w:fill="F2F2F2"/>
            <w:vAlign w:val="bottom"/>
          </w:tcPr>
          <w:p w:rsidR="001F6F55" w:rsidRDefault="001F6F55">
            <w:pPr>
              <w:rPr>
                <w:sz w:val="19"/>
                <w:szCs w:val="19"/>
              </w:rPr>
            </w:pPr>
          </w:p>
        </w:tc>
      </w:tr>
      <w:tr w:rsidR="001F6F55">
        <w:trPr>
          <w:trHeight w:val="233"/>
        </w:trPr>
        <w:tc>
          <w:tcPr>
            <w:tcW w:w="700" w:type="dxa"/>
            <w:tcBorders>
              <w:left w:val="single" w:sz="8" w:space="0" w:color="auto"/>
              <w:bottom w:val="single" w:sz="8" w:space="0" w:color="auto"/>
              <w:right w:val="single" w:sz="8" w:space="0" w:color="auto"/>
            </w:tcBorders>
            <w:shd w:val="clear" w:color="auto" w:fill="F2F2F2"/>
            <w:vAlign w:val="bottom"/>
          </w:tcPr>
          <w:p w:rsidR="001F6F55" w:rsidRDefault="001F6F55">
            <w:pPr>
              <w:rPr>
                <w:sz w:val="20"/>
                <w:szCs w:val="20"/>
              </w:rPr>
            </w:pPr>
          </w:p>
        </w:tc>
        <w:tc>
          <w:tcPr>
            <w:tcW w:w="2860" w:type="dxa"/>
            <w:gridSpan w:val="3"/>
            <w:tcBorders>
              <w:bottom w:val="single" w:sz="8" w:space="0" w:color="auto"/>
            </w:tcBorders>
            <w:shd w:val="clear" w:color="auto" w:fill="F2F2F2"/>
            <w:vAlign w:val="bottom"/>
          </w:tcPr>
          <w:p w:rsidR="001F6F55" w:rsidRDefault="00B24D91">
            <w:pPr>
              <w:ind w:left="979"/>
              <w:jc w:val="center"/>
              <w:rPr>
                <w:sz w:val="20"/>
                <w:szCs w:val="20"/>
              </w:rPr>
            </w:pPr>
            <w:r>
              <w:rPr>
                <w:rFonts w:eastAsia="Times New Roman"/>
                <w:b/>
                <w:bCs/>
                <w:sz w:val="20"/>
                <w:szCs w:val="20"/>
              </w:rPr>
              <w:t>торговой наценки</w:t>
            </w:r>
          </w:p>
        </w:tc>
        <w:tc>
          <w:tcPr>
            <w:tcW w:w="500" w:type="dxa"/>
            <w:tcBorders>
              <w:bottom w:val="single" w:sz="8" w:space="0" w:color="auto"/>
            </w:tcBorders>
            <w:shd w:val="clear" w:color="auto" w:fill="F2F2F2"/>
            <w:vAlign w:val="bottom"/>
          </w:tcPr>
          <w:p w:rsidR="001F6F55" w:rsidRDefault="001F6F55">
            <w:pPr>
              <w:rPr>
                <w:sz w:val="20"/>
                <w:szCs w:val="20"/>
              </w:rPr>
            </w:pPr>
          </w:p>
        </w:tc>
        <w:tc>
          <w:tcPr>
            <w:tcW w:w="60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F2F2F2"/>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F2F2F2"/>
            <w:vAlign w:val="bottom"/>
          </w:tcPr>
          <w:p w:rsidR="001F6F55" w:rsidRDefault="001F6F55">
            <w:pPr>
              <w:rPr>
                <w:sz w:val="20"/>
                <w:szCs w:val="20"/>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38</w:t>
            </w:r>
          </w:p>
        </w:tc>
        <w:tc>
          <w:tcPr>
            <w:tcW w:w="3960" w:type="dxa"/>
            <w:gridSpan w:val="5"/>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принятие к бухгалтерскому учету товаров,</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010538340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020834660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приобретенных учреждением для продажи,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030234730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5"/>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отражается по их фактической стоимости</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39</w:t>
            </w:r>
          </w:p>
        </w:tc>
        <w:tc>
          <w:tcPr>
            <w:tcW w:w="3960" w:type="dxa"/>
            <w:gridSpan w:val="5"/>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 товаров</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010538340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020834660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Акт приемки материалов (МЦ)</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при передаче их на реализацию отражается</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spacing w:line="229" w:lineRule="exact"/>
              <w:ind w:right="239"/>
              <w:jc w:val="right"/>
              <w:rPr>
                <w:sz w:val="20"/>
                <w:szCs w:val="20"/>
              </w:rPr>
            </w:pPr>
            <w:r>
              <w:rPr>
                <w:rFonts w:eastAsia="Times New Roman"/>
                <w:sz w:val="20"/>
                <w:szCs w:val="20"/>
              </w:rPr>
              <w:t>030234730</w:t>
            </w: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0504220);</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по розничной цене с обособленным учетом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010539440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Бухгалтерская справка</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торговой наценки (торговой скидки), на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2860" w:type="dxa"/>
            <w:gridSpan w:val="3"/>
            <w:vAlign w:val="bottom"/>
          </w:tcPr>
          <w:p w:rsidR="001F6F55" w:rsidRDefault="00B24D91">
            <w:pPr>
              <w:ind w:left="100"/>
              <w:rPr>
                <w:sz w:val="20"/>
                <w:szCs w:val="20"/>
              </w:rPr>
            </w:pPr>
            <w:r>
              <w:rPr>
                <w:rFonts w:eastAsia="Times New Roman"/>
                <w:sz w:val="20"/>
                <w:szCs w:val="20"/>
              </w:rPr>
              <w:t>основании первичных учетных</w:t>
            </w:r>
          </w:p>
        </w:tc>
        <w:tc>
          <w:tcPr>
            <w:tcW w:w="500" w:type="dxa"/>
            <w:vAlign w:val="bottom"/>
          </w:tcPr>
          <w:p w:rsidR="001F6F55" w:rsidRDefault="001F6F55">
            <w:pPr>
              <w:rPr>
                <w:sz w:val="20"/>
                <w:szCs w:val="20"/>
              </w:rPr>
            </w:pP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документов: Акта приемки материалов</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(материальных ценностей) (ф. 0504220),</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360" w:type="dxa"/>
            <w:gridSpan w:val="4"/>
            <w:vAlign w:val="bottom"/>
          </w:tcPr>
          <w:p w:rsidR="001F6F55" w:rsidRDefault="00B24D91">
            <w:pPr>
              <w:spacing w:line="226" w:lineRule="exact"/>
              <w:ind w:left="100"/>
              <w:rPr>
                <w:sz w:val="20"/>
                <w:szCs w:val="20"/>
              </w:rPr>
            </w:pPr>
            <w:r>
              <w:rPr>
                <w:rFonts w:eastAsia="Times New Roman"/>
                <w:sz w:val="20"/>
                <w:szCs w:val="20"/>
              </w:rPr>
              <w:t>Бухгалтерской справки (ф. 0504833) с</w:t>
            </w:r>
          </w:p>
        </w:tc>
        <w:tc>
          <w:tcPr>
            <w:tcW w:w="6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приложением расчета, накладной</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поставщика (и других аналогичных</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40" w:type="dxa"/>
            <w:tcBorders>
              <w:bottom w:val="single" w:sz="8" w:space="0" w:color="auto"/>
            </w:tcBorders>
            <w:vAlign w:val="bottom"/>
          </w:tcPr>
          <w:p w:rsidR="001F6F55" w:rsidRDefault="00B24D91">
            <w:pPr>
              <w:ind w:left="100"/>
              <w:rPr>
                <w:sz w:val="20"/>
                <w:szCs w:val="20"/>
              </w:rPr>
            </w:pPr>
            <w:r>
              <w:rPr>
                <w:rFonts w:eastAsia="Times New Roman"/>
                <w:sz w:val="20"/>
                <w:szCs w:val="20"/>
              </w:rPr>
              <w:t>документов)</w:t>
            </w:r>
          </w:p>
        </w:tc>
        <w:tc>
          <w:tcPr>
            <w:tcW w:w="160" w:type="dxa"/>
            <w:tcBorders>
              <w:bottom w:val="single" w:sz="8" w:space="0" w:color="auto"/>
            </w:tcBorders>
            <w:vAlign w:val="bottom"/>
          </w:tcPr>
          <w:p w:rsidR="001F6F55" w:rsidRDefault="001F6F55">
            <w:pPr>
              <w:rPr>
                <w:sz w:val="20"/>
                <w:szCs w:val="20"/>
              </w:rPr>
            </w:pPr>
          </w:p>
        </w:tc>
        <w:tc>
          <w:tcPr>
            <w:tcW w:w="146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40</w:t>
            </w:r>
          </w:p>
        </w:tc>
        <w:tc>
          <w:tcPr>
            <w:tcW w:w="3360" w:type="dxa"/>
            <w:gridSpan w:val="4"/>
            <w:vAlign w:val="bottom"/>
          </w:tcPr>
          <w:p w:rsidR="001F6F55" w:rsidRDefault="00B24D91">
            <w:pPr>
              <w:spacing w:line="216" w:lineRule="exact"/>
              <w:ind w:left="100"/>
              <w:rPr>
                <w:sz w:val="20"/>
                <w:szCs w:val="20"/>
              </w:rPr>
            </w:pPr>
            <w:r>
              <w:rPr>
                <w:rFonts w:eastAsia="Times New Roman"/>
                <w:sz w:val="20"/>
                <w:szCs w:val="20"/>
              </w:rPr>
              <w:t>принятие к бухгалтерскому учету</w:t>
            </w:r>
          </w:p>
        </w:tc>
        <w:tc>
          <w:tcPr>
            <w:tcW w:w="60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040110131</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010538440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Справка-отчет кассира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хозяйственных операций по реализации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(ф.0330106);</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1240" w:type="dxa"/>
            <w:vAlign w:val="bottom"/>
          </w:tcPr>
          <w:p w:rsidR="001F6F55" w:rsidRDefault="00B24D91">
            <w:pPr>
              <w:ind w:left="100"/>
              <w:rPr>
                <w:sz w:val="20"/>
                <w:szCs w:val="20"/>
              </w:rPr>
            </w:pPr>
            <w:r>
              <w:rPr>
                <w:rFonts w:eastAsia="Times New Roman"/>
                <w:sz w:val="20"/>
                <w:szCs w:val="20"/>
              </w:rPr>
              <w:t>товаров</w:t>
            </w:r>
          </w:p>
        </w:tc>
        <w:tc>
          <w:tcPr>
            <w:tcW w:w="160" w:type="dxa"/>
            <w:vAlign w:val="bottom"/>
          </w:tcPr>
          <w:p w:rsidR="001F6F55" w:rsidRDefault="001F6F55">
            <w:pPr>
              <w:rPr>
                <w:sz w:val="20"/>
                <w:szCs w:val="20"/>
              </w:rPr>
            </w:pPr>
          </w:p>
        </w:tc>
        <w:tc>
          <w:tcPr>
            <w:tcW w:w="146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Приходный кассовый ордер</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40" w:type="dxa"/>
            <w:vAlign w:val="bottom"/>
          </w:tcPr>
          <w:p w:rsidR="001F6F55" w:rsidRDefault="001F6F55">
            <w:pPr>
              <w:rPr>
                <w:sz w:val="20"/>
                <w:szCs w:val="20"/>
              </w:rPr>
            </w:pPr>
          </w:p>
        </w:tc>
        <w:tc>
          <w:tcPr>
            <w:tcW w:w="160" w:type="dxa"/>
            <w:vAlign w:val="bottom"/>
          </w:tcPr>
          <w:p w:rsidR="001F6F55" w:rsidRDefault="001F6F55">
            <w:pPr>
              <w:rPr>
                <w:sz w:val="20"/>
                <w:szCs w:val="20"/>
              </w:rPr>
            </w:pPr>
          </w:p>
        </w:tc>
        <w:tc>
          <w:tcPr>
            <w:tcW w:w="146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(ф.0310001)</w:t>
            </w:r>
          </w:p>
        </w:tc>
      </w:tr>
      <w:tr w:rsidR="001F6F55">
        <w:trPr>
          <w:trHeight w:val="44"/>
        </w:trPr>
        <w:tc>
          <w:tcPr>
            <w:tcW w:w="700" w:type="dxa"/>
            <w:tcBorders>
              <w:left w:val="single" w:sz="8" w:space="0" w:color="auto"/>
              <w:bottom w:val="single" w:sz="8" w:space="0" w:color="auto"/>
              <w:right w:val="single" w:sz="8" w:space="0" w:color="auto"/>
            </w:tcBorders>
            <w:vAlign w:val="bottom"/>
          </w:tcPr>
          <w:p w:rsidR="001F6F55" w:rsidRDefault="001F6F55">
            <w:pPr>
              <w:rPr>
                <w:sz w:val="3"/>
                <w:szCs w:val="3"/>
              </w:rPr>
            </w:pPr>
          </w:p>
        </w:tc>
        <w:tc>
          <w:tcPr>
            <w:tcW w:w="3960" w:type="dxa"/>
            <w:gridSpan w:val="5"/>
            <w:tcBorders>
              <w:bottom w:val="single" w:sz="8" w:space="0" w:color="auto"/>
              <w:right w:val="single" w:sz="8" w:space="0" w:color="auto"/>
            </w:tcBorders>
            <w:vAlign w:val="bottom"/>
          </w:tcPr>
          <w:p w:rsidR="001F6F55" w:rsidRDefault="001F6F55">
            <w:pPr>
              <w:rPr>
                <w:sz w:val="3"/>
                <w:szCs w:val="3"/>
              </w:rPr>
            </w:pPr>
          </w:p>
        </w:tc>
        <w:tc>
          <w:tcPr>
            <w:tcW w:w="1320" w:type="dxa"/>
            <w:tcBorders>
              <w:bottom w:val="single" w:sz="8" w:space="0" w:color="auto"/>
              <w:right w:val="single" w:sz="8" w:space="0" w:color="auto"/>
            </w:tcBorders>
            <w:vAlign w:val="bottom"/>
          </w:tcPr>
          <w:p w:rsidR="001F6F55" w:rsidRDefault="001F6F55">
            <w:pPr>
              <w:rPr>
                <w:sz w:val="3"/>
                <w:szCs w:val="3"/>
              </w:rPr>
            </w:pPr>
          </w:p>
        </w:tc>
        <w:tc>
          <w:tcPr>
            <w:tcW w:w="1340" w:type="dxa"/>
            <w:tcBorders>
              <w:bottom w:val="single" w:sz="8" w:space="0" w:color="auto"/>
              <w:right w:val="single" w:sz="8" w:space="0" w:color="auto"/>
            </w:tcBorders>
            <w:vAlign w:val="bottom"/>
          </w:tcPr>
          <w:p w:rsidR="001F6F55" w:rsidRDefault="001F6F55">
            <w:pPr>
              <w:rPr>
                <w:sz w:val="3"/>
                <w:szCs w:val="3"/>
              </w:rPr>
            </w:pPr>
          </w:p>
        </w:tc>
        <w:tc>
          <w:tcPr>
            <w:tcW w:w="3020" w:type="dxa"/>
            <w:tcBorders>
              <w:bottom w:val="single" w:sz="8" w:space="0" w:color="auto"/>
              <w:right w:val="single" w:sz="8" w:space="0" w:color="auto"/>
            </w:tcBorders>
            <w:vAlign w:val="bottom"/>
          </w:tcPr>
          <w:p w:rsidR="001F6F55" w:rsidRDefault="001F6F55">
            <w:pPr>
              <w:rPr>
                <w:sz w:val="3"/>
                <w:szCs w:val="3"/>
              </w:rPr>
            </w:pPr>
          </w:p>
        </w:tc>
      </w:tr>
      <w:tr w:rsidR="001F6F55">
        <w:trPr>
          <w:trHeight w:val="211"/>
        </w:trPr>
        <w:tc>
          <w:tcPr>
            <w:tcW w:w="700" w:type="dxa"/>
            <w:tcBorders>
              <w:left w:val="single" w:sz="8" w:space="0" w:color="auto"/>
              <w:right w:val="single" w:sz="8" w:space="0" w:color="auto"/>
            </w:tcBorders>
            <w:vAlign w:val="bottom"/>
          </w:tcPr>
          <w:p w:rsidR="001F6F55" w:rsidRDefault="00B24D91">
            <w:pPr>
              <w:spacing w:line="210" w:lineRule="exact"/>
              <w:ind w:left="120"/>
              <w:rPr>
                <w:sz w:val="20"/>
                <w:szCs w:val="20"/>
              </w:rPr>
            </w:pPr>
            <w:r>
              <w:rPr>
                <w:rFonts w:eastAsia="Times New Roman"/>
                <w:sz w:val="20"/>
                <w:szCs w:val="20"/>
              </w:rPr>
              <w:t>41</w:t>
            </w:r>
          </w:p>
        </w:tc>
        <w:tc>
          <w:tcPr>
            <w:tcW w:w="3960" w:type="dxa"/>
            <w:gridSpan w:val="5"/>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суммы торговых надбавок (скидок) по</w:t>
            </w:r>
          </w:p>
        </w:tc>
        <w:tc>
          <w:tcPr>
            <w:tcW w:w="1320" w:type="dxa"/>
            <w:tcBorders>
              <w:right w:val="single" w:sz="8" w:space="0" w:color="auto"/>
            </w:tcBorders>
            <w:vAlign w:val="bottom"/>
          </w:tcPr>
          <w:p w:rsidR="001F6F55" w:rsidRDefault="00B24D91">
            <w:pPr>
              <w:spacing w:line="210" w:lineRule="exact"/>
              <w:ind w:right="219"/>
              <w:jc w:val="right"/>
              <w:rPr>
                <w:sz w:val="20"/>
                <w:szCs w:val="20"/>
              </w:rPr>
            </w:pPr>
            <w:r>
              <w:rPr>
                <w:rFonts w:eastAsia="Times New Roman"/>
                <w:sz w:val="20"/>
                <w:szCs w:val="20"/>
              </w:rPr>
              <w:t>040110131</w:t>
            </w:r>
          </w:p>
        </w:tc>
        <w:tc>
          <w:tcPr>
            <w:tcW w:w="1340" w:type="dxa"/>
            <w:tcBorders>
              <w:right w:val="single" w:sz="8" w:space="0" w:color="auto"/>
            </w:tcBorders>
            <w:vAlign w:val="bottom"/>
          </w:tcPr>
          <w:p w:rsidR="001F6F55" w:rsidRDefault="00B24D91">
            <w:pPr>
              <w:spacing w:line="210" w:lineRule="exact"/>
              <w:ind w:right="239"/>
              <w:jc w:val="right"/>
              <w:rPr>
                <w:sz w:val="20"/>
                <w:szCs w:val="20"/>
              </w:rPr>
            </w:pPr>
            <w:r>
              <w:rPr>
                <w:rFonts w:eastAsia="Times New Roman"/>
                <w:sz w:val="20"/>
                <w:szCs w:val="20"/>
              </w:rPr>
              <w:t>010539440</w:t>
            </w:r>
          </w:p>
        </w:tc>
        <w:tc>
          <w:tcPr>
            <w:tcW w:w="3020" w:type="dxa"/>
            <w:tcBorders>
              <w:right w:val="single" w:sz="8" w:space="0" w:color="auto"/>
            </w:tcBorders>
            <w:vAlign w:val="bottom"/>
          </w:tcPr>
          <w:p w:rsidR="001F6F55" w:rsidRDefault="00B24D91">
            <w:pPr>
              <w:spacing w:line="210"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товарам реализованным, отпущенным или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360" w:type="dxa"/>
            <w:gridSpan w:val="4"/>
            <w:vAlign w:val="bottom"/>
          </w:tcPr>
          <w:p w:rsidR="001F6F55" w:rsidRDefault="00B24D91">
            <w:pPr>
              <w:spacing w:line="226" w:lineRule="exact"/>
              <w:ind w:left="100"/>
              <w:rPr>
                <w:sz w:val="20"/>
                <w:szCs w:val="20"/>
              </w:rPr>
            </w:pPr>
            <w:r>
              <w:rPr>
                <w:rFonts w:eastAsia="Times New Roman"/>
                <w:sz w:val="20"/>
                <w:szCs w:val="20"/>
              </w:rPr>
              <w:t>списанным с бухгалтерского учета</w:t>
            </w:r>
          </w:p>
        </w:tc>
        <w:tc>
          <w:tcPr>
            <w:tcW w:w="6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вследствие их естественной убыли, брака,</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порчи, недостачи и т.п., на основании</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первичных учетных документов –</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Бухгалтерской справки (ф. 0504833) с</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w w:val="99"/>
                <w:sz w:val="20"/>
                <w:szCs w:val="20"/>
              </w:rPr>
              <w:t>приложением расчета реализованного</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w w:val="99"/>
                <w:sz w:val="20"/>
                <w:szCs w:val="20"/>
              </w:rPr>
              <w:t>наложения отражаются в уменьшение</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финансового результата текущего</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финансового года способом "Красное</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40" w:type="dxa"/>
            <w:tcBorders>
              <w:bottom w:val="single" w:sz="8" w:space="0" w:color="auto"/>
            </w:tcBorders>
            <w:vAlign w:val="bottom"/>
          </w:tcPr>
          <w:p w:rsidR="001F6F55" w:rsidRDefault="00B24D91">
            <w:pPr>
              <w:ind w:left="100"/>
              <w:rPr>
                <w:sz w:val="20"/>
                <w:szCs w:val="20"/>
              </w:rPr>
            </w:pPr>
            <w:proofErr w:type="spellStart"/>
            <w:r>
              <w:rPr>
                <w:rFonts w:eastAsia="Times New Roman"/>
                <w:sz w:val="20"/>
                <w:szCs w:val="20"/>
              </w:rPr>
              <w:t>сторно</w:t>
            </w:r>
            <w:proofErr w:type="spellEnd"/>
            <w:r>
              <w:rPr>
                <w:rFonts w:eastAsia="Times New Roman"/>
                <w:sz w:val="20"/>
                <w:szCs w:val="20"/>
              </w:rPr>
              <w:t>"</w:t>
            </w:r>
          </w:p>
        </w:tc>
        <w:tc>
          <w:tcPr>
            <w:tcW w:w="160" w:type="dxa"/>
            <w:tcBorders>
              <w:bottom w:val="single" w:sz="8" w:space="0" w:color="auto"/>
            </w:tcBorders>
            <w:vAlign w:val="bottom"/>
          </w:tcPr>
          <w:p w:rsidR="001F6F55" w:rsidRDefault="001F6F55">
            <w:pPr>
              <w:rPr>
                <w:sz w:val="20"/>
                <w:szCs w:val="20"/>
              </w:rPr>
            </w:pPr>
          </w:p>
        </w:tc>
        <w:tc>
          <w:tcPr>
            <w:tcW w:w="146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42</w:t>
            </w:r>
          </w:p>
        </w:tc>
        <w:tc>
          <w:tcPr>
            <w:tcW w:w="3960" w:type="dxa"/>
            <w:gridSpan w:val="5"/>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суммы торговой наценки по выявленным</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040110172</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010539340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недостачам товаров (ущербам, нанесенным</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0504833)</w:t>
            </w:r>
          </w:p>
        </w:tc>
      </w:tr>
      <w:tr w:rsidR="001F6F55">
        <w:trPr>
          <w:trHeight w:val="226"/>
        </w:trPr>
        <w:tc>
          <w:tcPr>
            <w:tcW w:w="700" w:type="dxa"/>
            <w:tcBorders>
              <w:left w:val="single" w:sz="8" w:space="0" w:color="auto"/>
              <w:right w:val="single" w:sz="8" w:space="0" w:color="auto"/>
            </w:tcBorders>
            <w:vAlign w:val="bottom"/>
          </w:tcPr>
          <w:p w:rsidR="001F6F55" w:rsidRDefault="001F6F55">
            <w:pPr>
              <w:rPr>
                <w:sz w:val="19"/>
                <w:szCs w:val="19"/>
              </w:rPr>
            </w:pPr>
          </w:p>
        </w:tc>
        <w:tc>
          <w:tcPr>
            <w:tcW w:w="3360" w:type="dxa"/>
            <w:gridSpan w:val="4"/>
            <w:vAlign w:val="bottom"/>
          </w:tcPr>
          <w:p w:rsidR="001F6F55" w:rsidRDefault="00B24D91">
            <w:pPr>
              <w:spacing w:line="226" w:lineRule="exact"/>
              <w:ind w:left="100"/>
              <w:rPr>
                <w:sz w:val="20"/>
                <w:szCs w:val="20"/>
              </w:rPr>
            </w:pPr>
            <w:r>
              <w:rPr>
                <w:rFonts w:eastAsia="Times New Roman"/>
                <w:sz w:val="20"/>
                <w:szCs w:val="20"/>
              </w:rPr>
              <w:t>товарам) относятся на финансовый</w:t>
            </w:r>
          </w:p>
        </w:tc>
        <w:tc>
          <w:tcPr>
            <w:tcW w:w="6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1F6F55">
            <w:pPr>
              <w:rPr>
                <w:sz w:val="19"/>
                <w:szCs w:val="19"/>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результат текущего финансового года с</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3960" w:type="dxa"/>
            <w:gridSpan w:val="5"/>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 xml:space="preserve">отражением способом «Красное </w:t>
            </w:r>
            <w:proofErr w:type="spellStart"/>
            <w:r>
              <w:rPr>
                <w:rFonts w:eastAsia="Times New Roman"/>
                <w:sz w:val="20"/>
                <w:szCs w:val="20"/>
              </w:rPr>
              <w:t>сторно</w:t>
            </w:r>
            <w:proofErr w:type="spellEnd"/>
            <w:r>
              <w:rPr>
                <w:rFonts w:eastAsia="Times New Roman"/>
                <w:sz w:val="20"/>
                <w:szCs w:val="20"/>
              </w:rPr>
              <w:t>»</w:t>
            </w: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43</w:t>
            </w:r>
          </w:p>
        </w:tc>
        <w:tc>
          <w:tcPr>
            <w:tcW w:w="3360" w:type="dxa"/>
            <w:gridSpan w:val="4"/>
            <w:vAlign w:val="bottom"/>
          </w:tcPr>
          <w:p w:rsidR="001F6F55" w:rsidRDefault="00B24D91">
            <w:pPr>
              <w:spacing w:line="216" w:lineRule="exact"/>
              <w:ind w:left="100"/>
              <w:rPr>
                <w:sz w:val="20"/>
                <w:szCs w:val="20"/>
              </w:rPr>
            </w:pPr>
            <w:r>
              <w:rPr>
                <w:rFonts w:eastAsia="Times New Roman"/>
                <w:sz w:val="20"/>
                <w:szCs w:val="20"/>
              </w:rPr>
              <w:t>суммы торговой наценки по товарам,</w:t>
            </w:r>
          </w:p>
        </w:tc>
        <w:tc>
          <w:tcPr>
            <w:tcW w:w="600" w:type="dxa"/>
            <w:tcBorders>
              <w:right w:val="single" w:sz="8" w:space="0" w:color="auto"/>
            </w:tcBorders>
            <w:vAlign w:val="bottom"/>
          </w:tcPr>
          <w:p w:rsidR="001F6F55" w:rsidRDefault="001F6F55">
            <w:pPr>
              <w:rPr>
                <w:sz w:val="18"/>
                <w:szCs w:val="18"/>
              </w:rPr>
            </w:pP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040120273</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010539340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Бухгалтерская справка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360" w:type="dxa"/>
            <w:gridSpan w:val="4"/>
            <w:vAlign w:val="bottom"/>
          </w:tcPr>
          <w:p w:rsidR="001F6F55" w:rsidRDefault="00B24D91">
            <w:pPr>
              <w:spacing w:line="229" w:lineRule="exact"/>
              <w:ind w:left="100"/>
              <w:rPr>
                <w:sz w:val="20"/>
                <w:szCs w:val="20"/>
              </w:rPr>
            </w:pPr>
            <w:r>
              <w:rPr>
                <w:rFonts w:eastAsia="Times New Roman"/>
                <w:sz w:val="20"/>
                <w:szCs w:val="20"/>
              </w:rPr>
              <w:t>пришедшим в негодность вследствие</w:t>
            </w:r>
          </w:p>
        </w:tc>
        <w:tc>
          <w:tcPr>
            <w:tcW w:w="600" w:type="dxa"/>
            <w:tcBorders>
              <w:right w:val="single" w:sz="8" w:space="0" w:color="auto"/>
            </w:tcBorders>
            <w:vAlign w:val="bottom"/>
          </w:tcPr>
          <w:p w:rsidR="001F6F55" w:rsidRDefault="001F6F55">
            <w:pPr>
              <w:rPr>
                <w:sz w:val="19"/>
                <w:szCs w:val="19"/>
              </w:rPr>
            </w:pP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(ф. 0504833)</w:t>
            </w:r>
          </w:p>
        </w:tc>
      </w:tr>
      <w:tr w:rsidR="001F6F55">
        <w:trPr>
          <w:trHeight w:val="231"/>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стихийных бедствий, относятся на</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360" w:type="dxa"/>
            <w:gridSpan w:val="4"/>
            <w:vAlign w:val="bottom"/>
          </w:tcPr>
          <w:p w:rsidR="001F6F55" w:rsidRDefault="00B24D91">
            <w:pPr>
              <w:ind w:left="100"/>
              <w:rPr>
                <w:sz w:val="20"/>
                <w:szCs w:val="20"/>
              </w:rPr>
            </w:pPr>
            <w:r>
              <w:rPr>
                <w:rFonts w:eastAsia="Times New Roman"/>
                <w:sz w:val="20"/>
                <w:szCs w:val="20"/>
              </w:rPr>
              <w:t>финансовый результат текущего</w:t>
            </w: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3960" w:type="dxa"/>
            <w:gridSpan w:val="5"/>
            <w:tcBorders>
              <w:right w:val="single" w:sz="8" w:space="0" w:color="auto"/>
            </w:tcBorders>
            <w:vAlign w:val="bottom"/>
          </w:tcPr>
          <w:p w:rsidR="001F6F55" w:rsidRDefault="00B24D91">
            <w:pPr>
              <w:ind w:left="100"/>
              <w:rPr>
                <w:sz w:val="20"/>
                <w:szCs w:val="20"/>
              </w:rPr>
            </w:pPr>
            <w:r>
              <w:rPr>
                <w:rFonts w:eastAsia="Times New Roman"/>
                <w:sz w:val="20"/>
                <w:szCs w:val="20"/>
              </w:rPr>
              <w:t>финансового года с отражением способом</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1F6F55">
            <w:pPr>
              <w:rPr>
                <w:sz w:val="20"/>
                <w:szCs w:val="20"/>
              </w:rPr>
            </w:pP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60" w:type="dxa"/>
            <w:gridSpan w:val="3"/>
            <w:tcBorders>
              <w:bottom w:val="single" w:sz="8" w:space="0" w:color="auto"/>
            </w:tcBorders>
            <w:vAlign w:val="bottom"/>
          </w:tcPr>
          <w:p w:rsidR="001F6F55" w:rsidRDefault="00B24D91">
            <w:pPr>
              <w:ind w:left="100"/>
              <w:rPr>
                <w:sz w:val="20"/>
                <w:szCs w:val="20"/>
              </w:rPr>
            </w:pPr>
            <w:r>
              <w:rPr>
                <w:rFonts w:eastAsia="Times New Roman"/>
                <w:sz w:val="20"/>
                <w:szCs w:val="20"/>
              </w:rPr>
              <w:t xml:space="preserve">«Красное </w:t>
            </w:r>
            <w:proofErr w:type="spellStart"/>
            <w:r>
              <w:rPr>
                <w:rFonts w:eastAsia="Times New Roman"/>
                <w:sz w:val="20"/>
                <w:szCs w:val="20"/>
              </w:rPr>
              <w:t>сторно</w:t>
            </w:r>
            <w:proofErr w:type="spellEnd"/>
            <w:r>
              <w:rPr>
                <w:rFonts w:eastAsia="Times New Roman"/>
                <w:sz w:val="20"/>
                <w:szCs w:val="20"/>
              </w:rPr>
              <w:t>»</w:t>
            </w: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1F6F55">
            <w:pPr>
              <w:rPr>
                <w:sz w:val="20"/>
                <w:szCs w:val="20"/>
              </w:rPr>
            </w:pPr>
          </w:p>
        </w:tc>
      </w:tr>
      <w:tr w:rsidR="001F6F55">
        <w:trPr>
          <w:trHeight w:val="685"/>
        </w:trPr>
        <w:tc>
          <w:tcPr>
            <w:tcW w:w="700" w:type="dxa"/>
            <w:vAlign w:val="bottom"/>
          </w:tcPr>
          <w:p w:rsidR="001F6F55" w:rsidRDefault="001F6F55">
            <w:pPr>
              <w:rPr>
                <w:sz w:val="24"/>
                <w:szCs w:val="24"/>
              </w:rPr>
            </w:pPr>
          </w:p>
        </w:tc>
        <w:tc>
          <w:tcPr>
            <w:tcW w:w="2860" w:type="dxa"/>
            <w:gridSpan w:val="3"/>
            <w:vAlign w:val="bottom"/>
          </w:tcPr>
          <w:p w:rsidR="001F6F55" w:rsidRDefault="00B24D91">
            <w:pPr>
              <w:ind w:left="20"/>
              <w:rPr>
                <w:sz w:val="20"/>
                <w:szCs w:val="20"/>
              </w:rPr>
            </w:pPr>
            <w:r>
              <w:rPr>
                <w:rFonts w:eastAsia="Times New Roman"/>
                <w:b/>
                <w:bCs/>
                <w:sz w:val="20"/>
                <w:szCs w:val="20"/>
              </w:rPr>
              <w:t>Нефинансовые активы в пути</w:t>
            </w:r>
          </w:p>
        </w:tc>
        <w:tc>
          <w:tcPr>
            <w:tcW w:w="500" w:type="dxa"/>
            <w:vAlign w:val="bottom"/>
          </w:tcPr>
          <w:p w:rsidR="001F6F55" w:rsidRDefault="001F6F55">
            <w:pPr>
              <w:rPr>
                <w:sz w:val="24"/>
                <w:szCs w:val="24"/>
              </w:rPr>
            </w:pPr>
          </w:p>
        </w:tc>
        <w:tc>
          <w:tcPr>
            <w:tcW w:w="60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rPr>
                <w:sz w:val="24"/>
                <w:szCs w:val="24"/>
              </w:rPr>
            </w:pPr>
          </w:p>
        </w:tc>
      </w:tr>
      <w:tr w:rsidR="001F6F55">
        <w:trPr>
          <w:trHeight w:val="702"/>
        </w:trPr>
        <w:tc>
          <w:tcPr>
            <w:tcW w:w="700" w:type="dxa"/>
            <w:tcBorders>
              <w:bottom w:val="single" w:sz="8" w:space="0" w:color="auto"/>
            </w:tcBorders>
            <w:vAlign w:val="bottom"/>
          </w:tcPr>
          <w:p w:rsidR="001F6F55" w:rsidRDefault="001F6F55">
            <w:pPr>
              <w:rPr>
                <w:sz w:val="24"/>
                <w:szCs w:val="24"/>
              </w:rPr>
            </w:pPr>
          </w:p>
        </w:tc>
        <w:tc>
          <w:tcPr>
            <w:tcW w:w="3360" w:type="dxa"/>
            <w:gridSpan w:val="4"/>
            <w:tcBorders>
              <w:bottom w:val="single" w:sz="8" w:space="0" w:color="auto"/>
            </w:tcBorders>
            <w:vAlign w:val="bottom"/>
          </w:tcPr>
          <w:p w:rsidR="001F6F55" w:rsidRDefault="001F6F55">
            <w:pPr>
              <w:rPr>
                <w:sz w:val="24"/>
                <w:szCs w:val="24"/>
              </w:rPr>
            </w:pPr>
          </w:p>
        </w:tc>
        <w:tc>
          <w:tcPr>
            <w:tcW w:w="600" w:type="dxa"/>
            <w:tcBorders>
              <w:bottom w:val="single" w:sz="8" w:space="0" w:color="auto"/>
            </w:tcBorders>
            <w:vAlign w:val="bottom"/>
          </w:tcPr>
          <w:p w:rsidR="001F6F55" w:rsidRDefault="001F6F55">
            <w:pPr>
              <w:rPr>
                <w:sz w:val="24"/>
                <w:szCs w:val="24"/>
              </w:rPr>
            </w:pPr>
          </w:p>
        </w:tc>
        <w:tc>
          <w:tcPr>
            <w:tcW w:w="1320" w:type="dxa"/>
            <w:tcBorders>
              <w:bottom w:val="single" w:sz="8" w:space="0" w:color="auto"/>
            </w:tcBorders>
            <w:vAlign w:val="bottom"/>
          </w:tcPr>
          <w:p w:rsidR="001F6F55" w:rsidRDefault="001F6F55">
            <w:pPr>
              <w:rPr>
                <w:sz w:val="24"/>
                <w:szCs w:val="24"/>
              </w:rPr>
            </w:pPr>
          </w:p>
        </w:tc>
        <w:tc>
          <w:tcPr>
            <w:tcW w:w="1340" w:type="dxa"/>
            <w:tcBorders>
              <w:bottom w:val="single" w:sz="8" w:space="0" w:color="auto"/>
            </w:tcBorders>
            <w:vAlign w:val="bottom"/>
          </w:tcPr>
          <w:p w:rsidR="001F6F55" w:rsidRDefault="001F6F55">
            <w:pPr>
              <w:rPr>
                <w:sz w:val="24"/>
                <w:szCs w:val="24"/>
              </w:rPr>
            </w:pPr>
          </w:p>
        </w:tc>
        <w:tc>
          <w:tcPr>
            <w:tcW w:w="3020" w:type="dxa"/>
            <w:tcBorders>
              <w:bottom w:val="single" w:sz="8" w:space="0" w:color="auto"/>
            </w:tcBorders>
            <w:vAlign w:val="bottom"/>
          </w:tcPr>
          <w:p w:rsidR="001F6F55" w:rsidRDefault="001F6F55">
            <w:pPr>
              <w:rPr>
                <w:sz w:val="24"/>
                <w:szCs w:val="24"/>
              </w:rPr>
            </w:pPr>
          </w:p>
        </w:tc>
      </w:tr>
      <w:tr w:rsidR="001F6F55">
        <w:trPr>
          <w:trHeight w:val="214"/>
        </w:trPr>
        <w:tc>
          <w:tcPr>
            <w:tcW w:w="700" w:type="dxa"/>
            <w:tcBorders>
              <w:left w:val="single" w:sz="8" w:space="0" w:color="auto"/>
              <w:right w:val="single" w:sz="8" w:space="0" w:color="auto"/>
            </w:tcBorders>
            <w:shd w:val="clear" w:color="auto" w:fill="BFBFBF"/>
            <w:vAlign w:val="bottom"/>
          </w:tcPr>
          <w:p w:rsidR="001F6F55" w:rsidRDefault="00B24D91">
            <w:pPr>
              <w:spacing w:line="214" w:lineRule="exact"/>
              <w:ind w:left="120"/>
              <w:rPr>
                <w:sz w:val="20"/>
                <w:szCs w:val="20"/>
              </w:rPr>
            </w:pPr>
            <w:r>
              <w:rPr>
                <w:rFonts w:eastAsia="Times New Roman"/>
                <w:sz w:val="20"/>
                <w:szCs w:val="20"/>
              </w:rPr>
              <w:t>№</w:t>
            </w:r>
          </w:p>
        </w:tc>
        <w:tc>
          <w:tcPr>
            <w:tcW w:w="3360" w:type="dxa"/>
            <w:gridSpan w:val="4"/>
            <w:shd w:val="clear" w:color="auto" w:fill="BFBFBF"/>
            <w:vAlign w:val="bottom"/>
          </w:tcPr>
          <w:p w:rsidR="001F6F55" w:rsidRDefault="00B24D91">
            <w:pPr>
              <w:spacing w:line="214" w:lineRule="exact"/>
              <w:ind w:left="479"/>
              <w:jc w:val="center"/>
              <w:rPr>
                <w:sz w:val="20"/>
                <w:szCs w:val="20"/>
              </w:rPr>
            </w:pPr>
            <w:r>
              <w:rPr>
                <w:rFonts w:eastAsia="Times New Roman"/>
                <w:b/>
                <w:bCs/>
                <w:sz w:val="20"/>
                <w:szCs w:val="20"/>
              </w:rPr>
              <w:t>Факт хозяйственной жизни</w:t>
            </w:r>
          </w:p>
        </w:tc>
        <w:tc>
          <w:tcPr>
            <w:tcW w:w="600" w:type="dxa"/>
            <w:tcBorders>
              <w:right w:val="single" w:sz="8" w:space="0" w:color="auto"/>
            </w:tcBorders>
            <w:shd w:val="clear" w:color="auto" w:fill="BFBFBF"/>
            <w:vAlign w:val="bottom"/>
          </w:tcPr>
          <w:p w:rsidR="001F6F55" w:rsidRDefault="001F6F55">
            <w:pPr>
              <w:rPr>
                <w:sz w:val="18"/>
                <w:szCs w:val="18"/>
              </w:rPr>
            </w:pPr>
          </w:p>
        </w:tc>
        <w:tc>
          <w:tcPr>
            <w:tcW w:w="1320" w:type="dxa"/>
            <w:tcBorders>
              <w:right w:val="single" w:sz="8" w:space="0" w:color="auto"/>
            </w:tcBorders>
            <w:shd w:val="clear" w:color="auto" w:fill="BFBFBF"/>
            <w:vAlign w:val="bottom"/>
          </w:tcPr>
          <w:p w:rsidR="001F6F55" w:rsidRDefault="00B24D91">
            <w:pPr>
              <w:spacing w:line="214" w:lineRule="exact"/>
              <w:ind w:right="319"/>
              <w:jc w:val="right"/>
              <w:rPr>
                <w:sz w:val="20"/>
                <w:szCs w:val="20"/>
              </w:rPr>
            </w:pPr>
            <w:r>
              <w:rPr>
                <w:rFonts w:eastAsia="Times New Roman"/>
                <w:b/>
                <w:bCs/>
                <w:sz w:val="20"/>
                <w:szCs w:val="20"/>
              </w:rPr>
              <w:t>Дебет</w:t>
            </w:r>
          </w:p>
        </w:tc>
        <w:tc>
          <w:tcPr>
            <w:tcW w:w="1340" w:type="dxa"/>
            <w:tcBorders>
              <w:right w:val="single" w:sz="8" w:space="0" w:color="auto"/>
            </w:tcBorders>
            <w:shd w:val="clear" w:color="auto" w:fill="BFBFBF"/>
            <w:vAlign w:val="bottom"/>
          </w:tcPr>
          <w:p w:rsidR="001F6F55" w:rsidRDefault="00B24D91">
            <w:pPr>
              <w:spacing w:line="214" w:lineRule="exact"/>
              <w:ind w:right="239"/>
              <w:jc w:val="right"/>
              <w:rPr>
                <w:sz w:val="20"/>
                <w:szCs w:val="20"/>
              </w:rPr>
            </w:pPr>
            <w:r>
              <w:rPr>
                <w:rFonts w:eastAsia="Times New Roman"/>
                <w:b/>
                <w:bCs/>
                <w:sz w:val="20"/>
                <w:szCs w:val="20"/>
              </w:rPr>
              <w:t>Кредит</w:t>
            </w:r>
          </w:p>
        </w:tc>
        <w:tc>
          <w:tcPr>
            <w:tcW w:w="3020" w:type="dxa"/>
            <w:tcBorders>
              <w:right w:val="single" w:sz="8" w:space="0" w:color="auto"/>
            </w:tcBorders>
            <w:shd w:val="clear" w:color="auto" w:fill="BFBFBF"/>
            <w:vAlign w:val="bottom"/>
          </w:tcPr>
          <w:p w:rsidR="001F6F55" w:rsidRDefault="00B24D91">
            <w:pPr>
              <w:spacing w:line="214" w:lineRule="exact"/>
              <w:ind w:left="500"/>
              <w:rPr>
                <w:sz w:val="20"/>
                <w:szCs w:val="20"/>
              </w:rPr>
            </w:pPr>
            <w:r>
              <w:rPr>
                <w:rFonts w:eastAsia="Times New Roman"/>
                <w:b/>
                <w:bCs/>
                <w:sz w:val="20"/>
                <w:szCs w:val="20"/>
              </w:rPr>
              <w:t>Первичный документ</w:t>
            </w:r>
          </w:p>
        </w:tc>
      </w:tr>
      <w:tr w:rsidR="001F6F55">
        <w:trPr>
          <w:trHeight w:val="235"/>
        </w:trPr>
        <w:tc>
          <w:tcPr>
            <w:tcW w:w="700" w:type="dxa"/>
            <w:tcBorders>
              <w:left w:val="single" w:sz="8" w:space="0" w:color="auto"/>
              <w:bottom w:val="single" w:sz="8" w:space="0" w:color="auto"/>
              <w:right w:val="single" w:sz="8" w:space="0" w:color="auto"/>
            </w:tcBorders>
            <w:shd w:val="clear" w:color="auto" w:fill="BFBFBF"/>
            <w:vAlign w:val="bottom"/>
          </w:tcPr>
          <w:p w:rsidR="001F6F55" w:rsidRDefault="001F6F55">
            <w:pPr>
              <w:rPr>
                <w:sz w:val="20"/>
                <w:szCs w:val="20"/>
              </w:rPr>
            </w:pPr>
          </w:p>
        </w:tc>
        <w:tc>
          <w:tcPr>
            <w:tcW w:w="1240" w:type="dxa"/>
            <w:tcBorders>
              <w:bottom w:val="single" w:sz="8" w:space="0" w:color="auto"/>
            </w:tcBorders>
            <w:shd w:val="clear" w:color="auto" w:fill="BFBFBF"/>
            <w:vAlign w:val="bottom"/>
          </w:tcPr>
          <w:p w:rsidR="001F6F55" w:rsidRDefault="001F6F55">
            <w:pPr>
              <w:rPr>
                <w:sz w:val="20"/>
                <w:szCs w:val="20"/>
              </w:rPr>
            </w:pPr>
          </w:p>
        </w:tc>
        <w:tc>
          <w:tcPr>
            <w:tcW w:w="160" w:type="dxa"/>
            <w:tcBorders>
              <w:bottom w:val="single" w:sz="8" w:space="0" w:color="auto"/>
            </w:tcBorders>
            <w:shd w:val="clear" w:color="auto" w:fill="BFBFBF"/>
            <w:vAlign w:val="bottom"/>
          </w:tcPr>
          <w:p w:rsidR="001F6F55" w:rsidRDefault="001F6F55">
            <w:pPr>
              <w:rPr>
                <w:sz w:val="20"/>
                <w:szCs w:val="20"/>
              </w:rPr>
            </w:pPr>
          </w:p>
        </w:tc>
        <w:tc>
          <w:tcPr>
            <w:tcW w:w="1460" w:type="dxa"/>
            <w:tcBorders>
              <w:bottom w:val="single" w:sz="8" w:space="0" w:color="auto"/>
            </w:tcBorders>
            <w:shd w:val="clear" w:color="auto" w:fill="BFBFBF"/>
            <w:vAlign w:val="bottom"/>
          </w:tcPr>
          <w:p w:rsidR="001F6F55" w:rsidRDefault="00B24D91">
            <w:pPr>
              <w:ind w:right="219"/>
              <w:jc w:val="center"/>
              <w:rPr>
                <w:sz w:val="20"/>
                <w:szCs w:val="20"/>
              </w:rPr>
            </w:pPr>
            <w:r>
              <w:rPr>
                <w:rFonts w:eastAsia="Times New Roman"/>
                <w:b/>
                <w:bCs/>
                <w:sz w:val="20"/>
                <w:szCs w:val="20"/>
              </w:rPr>
              <w:t>учреждения</w:t>
            </w:r>
          </w:p>
        </w:tc>
        <w:tc>
          <w:tcPr>
            <w:tcW w:w="500" w:type="dxa"/>
            <w:tcBorders>
              <w:bottom w:val="single" w:sz="8" w:space="0" w:color="auto"/>
            </w:tcBorders>
            <w:shd w:val="clear" w:color="auto" w:fill="BFBFBF"/>
            <w:vAlign w:val="bottom"/>
          </w:tcPr>
          <w:p w:rsidR="001F6F55" w:rsidRDefault="001F6F55">
            <w:pPr>
              <w:rPr>
                <w:sz w:val="20"/>
                <w:szCs w:val="20"/>
              </w:rPr>
            </w:pPr>
          </w:p>
        </w:tc>
        <w:tc>
          <w:tcPr>
            <w:tcW w:w="60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2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1340" w:type="dxa"/>
            <w:tcBorders>
              <w:bottom w:val="single" w:sz="8" w:space="0" w:color="auto"/>
              <w:right w:val="single" w:sz="8" w:space="0" w:color="auto"/>
            </w:tcBorders>
            <w:shd w:val="clear" w:color="auto" w:fill="BFBFBF"/>
            <w:vAlign w:val="bottom"/>
          </w:tcPr>
          <w:p w:rsidR="001F6F55" w:rsidRDefault="001F6F55">
            <w:pPr>
              <w:rPr>
                <w:sz w:val="20"/>
                <w:szCs w:val="20"/>
              </w:rPr>
            </w:pPr>
          </w:p>
        </w:tc>
        <w:tc>
          <w:tcPr>
            <w:tcW w:w="3020" w:type="dxa"/>
            <w:tcBorders>
              <w:bottom w:val="single" w:sz="8" w:space="0" w:color="auto"/>
              <w:right w:val="single" w:sz="8" w:space="0" w:color="auto"/>
            </w:tcBorders>
            <w:shd w:val="clear" w:color="auto" w:fill="BFBFBF"/>
            <w:vAlign w:val="bottom"/>
          </w:tcPr>
          <w:p w:rsidR="001F6F55" w:rsidRDefault="001F6F55">
            <w:pPr>
              <w:rPr>
                <w:sz w:val="20"/>
                <w:szCs w:val="20"/>
              </w:rPr>
            </w:pPr>
          </w:p>
        </w:tc>
      </w:tr>
      <w:tr w:rsidR="001F6F55">
        <w:trPr>
          <w:trHeight w:val="218"/>
        </w:trPr>
        <w:tc>
          <w:tcPr>
            <w:tcW w:w="700" w:type="dxa"/>
            <w:tcBorders>
              <w:left w:val="single" w:sz="8" w:space="0" w:color="auto"/>
              <w:bottom w:val="single" w:sz="8" w:space="0" w:color="auto"/>
              <w:right w:val="single" w:sz="8" w:space="0" w:color="auto"/>
            </w:tcBorders>
            <w:shd w:val="clear" w:color="auto" w:fill="D9D9D9"/>
            <w:vAlign w:val="bottom"/>
          </w:tcPr>
          <w:p w:rsidR="001F6F55" w:rsidRDefault="001F6F55">
            <w:pPr>
              <w:rPr>
                <w:sz w:val="19"/>
                <w:szCs w:val="19"/>
              </w:rPr>
            </w:pPr>
          </w:p>
        </w:tc>
        <w:tc>
          <w:tcPr>
            <w:tcW w:w="3360" w:type="dxa"/>
            <w:gridSpan w:val="4"/>
            <w:tcBorders>
              <w:bottom w:val="single" w:sz="8" w:space="0" w:color="auto"/>
            </w:tcBorders>
            <w:shd w:val="clear" w:color="auto" w:fill="D9D9D9"/>
            <w:vAlign w:val="bottom"/>
          </w:tcPr>
          <w:p w:rsidR="001F6F55" w:rsidRDefault="00B24D91">
            <w:pPr>
              <w:spacing w:line="219" w:lineRule="exact"/>
              <w:ind w:left="479"/>
              <w:jc w:val="center"/>
              <w:rPr>
                <w:sz w:val="20"/>
                <w:szCs w:val="20"/>
              </w:rPr>
            </w:pPr>
            <w:r>
              <w:rPr>
                <w:rFonts w:eastAsia="Times New Roman"/>
                <w:b/>
                <w:bCs/>
                <w:w w:val="99"/>
                <w:sz w:val="20"/>
                <w:szCs w:val="20"/>
              </w:rPr>
              <w:t>Нефинансовые активы в пути</w:t>
            </w:r>
          </w:p>
        </w:tc>
        <w:tc>
          <w:tcPr>
            <w:tcW w:w="60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2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1340" w:type="dxa"/>
            <w:tcBorders>
              <w:bottom w:val="single" w:sz="8" w:space="0" w:color="auto"/>
              <w:right w:val="single" w:sz="8" w:space="0" w:color="auto"/>
            </w:tcBorders>
            <w:shd w:val="clear" w:color="auto" w:fill="D9D9D9"/>
            <w:vAlign w:val="bottom"/>
          </w:tcPr>
          <w:p w:rsidR="001F6F55" w:rsidRDefault="001F6F55">
            <w:pPr>
              <w:rPr>
                <w:sz w:val="19"/>
                <w:szCs w:val="19"/>
              </w:rPr>
            </w:pPr>
          </w:p>
        </w:tc>
        <w:tc>
          <w:tcPr>
            <w:tcW w:w="3020" w:type="dxa"/>
            <w:tcBorders>
              <w:bottom w:val="single" w:sz="8" w:space="0" w:color="auto"/>
              <w:right w:val="single" w:sz="8" w:space="0" w:color="auto"/>
            </w:tcBorders>
            <w:shd w:val="clear" w:color="auto" w:fill="D9D9D9"/>
            <w:vAlign w:val="bottom"/>
          </w:tcPr>
          <w:p w:rsidR="001F6F55" w:rsidRDefault="001F6F55">
            <w:pPr>
              <w:rPr>
                <w:sz w:val="19"/>
                <w:szCs w:val="19"/>
              </w:rPr>
            </w:pPr>
          </w:p>
        </w:tc>
      </w:tr>
      <w:tr w:rsidR="001F6F55">
        <w:trPr>
          <w:trHeight w:val="214"/>
        </w:trPr>
        <w:tc>
          <w:tcPr>
            <w:tcW w:w="700" w:type="dxa"/>
            <w:tcBorders>
              <w:left w:val="single" w:sz="8" w:space="0" w:color="auto"/>
              <w:right w:val="single" w:sz="8" w:space="0" w:color="auto"/>
            </w:tcBorders>
            <w:vAlign w:val="bottom"/>
          </w:tcPr>
          <w:p w:rsidR="001F6F55" w:rsidRDefault="00B24D91">
            <w:pPr>
              <w:spacing w:line="214" w:lineRule="exact"/>
              <w:ind w:left="120"/>
              <w:rPr>
                <w:sz w:val="20"/>
                <w:szCs w:val="20"/>
              </w:rPr>
            </w:pPr>
            <w:r>
              <w:rPr>
                <w:rFonts w:eastAsia="Times New Roman"/>
                <w:sz w:val="20"/>
                <w:szCs w:val="20"/>
              </w:rPr>
              <w:t>1</w:t>
            </w:r>
          </w:p>
        </w:tc>
        <w:tc>
          <w:tcPr>
            <w:tcW w:w="1240" w:type="dxa"/>
            <w:vAlign w:val="bottom"/>
          </w:tcPr>
          <w:p w:rsidR="001F6F55" w:rsidRDefault="00B24D91">
            <w:pPr>
              <w:spacing w:line="214" w:lineRule="exact"/>
              <w:ind w:left="100"/>
              <w:rPr>
                <w:sz w:val="20"/>
                <w:szCs w:val="20"/>
              </w:rPr>
            </w:pPr>
            <w:r>
              <w:rPr>
                <w:rFonts w:eastAsia="Times New Roman"/>
                <w:sz w:val="20"/>
                <w:szCs w:val="20"/>
              </w:rPr>
              <w:t>Принятие</w:t>
            </w:r>
          </w:p>
        </w:tc>
        <w:tc>
          <w:tcPr>
            <w:tcW w:w="160" w:type="dxa"/>
            <w:vAlign w:val="bottom"/>
          </w:tcPr>
          <w:p w:rsidR="001F6F55" w:rsidRDefault="00B24D91">
            <w:pPr>
              <w:spacing w:line="214" w:lineRule="exact"/>
              <w:ind w:left="20"/>
              <w:rPr>
                <w:sz w:val="20"/>
                <w:szCs w:val="20"/>
              </w:rPr>
            </w:pPr>
            <w:r>
              <w:rPr>
                <w:rFonts w:eastAsia="Times New Roman"/>
                <w:sz w:val="20"/>
                <w:szCs w:val="20"/>
              </w:rPr>
              <w:t>к</w:t>
            </w:r>
          </w:p>
        </w:tc>
        <w:tc>
          <w:tcPr>
            <w:tcW w:w="1960" w:type="dxa"/>
            <w:gridSpan w:val="2"/>
            <w:vAlign w:val="bottom"/>
          </w:tcPr>
          <w:p w:rsidR="001F6F55" w:rsidRDefault="00B24D91">
            <w:pPr>
              <w:spacing w:line="214" w:lineRule="exact"/>
              <w:ind w:left="280"/>
              <w:rPr>
                <w:sz w:val="20"/>
                <w:szCs w:val="20"/>
              </w:rPr>
            </w:pPr>
            <w:r>
              <w:rPr>
                <w:rFonts w:eastAsia="Times New Roman"/>
                <w:sz w:val="20"/>
                <w:szCs w:val="20"/>
              </w:rPr>
              <w:t>бухгалтерскому</w:t>
            </w:r>
          </w:p>
        </w:tc>
        <w:tc>
          <w:tcPr>
            <w:tcW w:w="600" w:type="dxa"/>
            <w:tcBorders>
              <w:right w:val="single" w:sz="8" w:space="0" w:color="auto"/>
            </w:tcBorders>
            <w:vAlign w:val="bottom"/>
          </w:tcPr>
          <w:p w:rsidR="001F6F55" w:rsidRDefault="00B24D91">
            <w:pPr>
              <w:spacing w:line="214"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4" w:lineRule="exact"/>
              <w:ind w:right="219"/>
              <w:jc w:val="right"/>
              <w:rPr>
                <w:sz w:val="20"/>
                <w:szCs w:val="20"/>
              </w:rPr>
            </w:pPr>
            <w:r>
              <w:rPr>
                <w:rFonts w:eastAsia="Times New Roman"/>
                <w:sz w:val="20"/>
                <w:szCs w:val="20"/>
              </w:rPr>
              <w:t>010700000</w:t>
            </w:r>
          </w:p>
        </w:tc>
        <w:tc>
          <w:tcPr>
            <w:tcW w:w="1340" w:type="dxa"/>
            <w:tcBorders>
              <w:right w:val="single" w:sz="8" w:space="0" w:color="auto"/>
            </w:tcBorders>
            <w:vAlign w:val="bottom"/>
          </w:tcPr>
          <w:p w:rsidR="001F6F55" w:rsidRDefault="00B24D91">
            <w:pPr>
              <w:spacing w:line="214" w:lineRule="exact"/>
              <w:ind w:right="239"/>
              <w:jc w:val="right"/>
              <w:rPr>
                <w:sz w:val="20"/>
                <w:szCs w:val="20"/>
              </w:rPr>
            </w:pPr>
            <w:r>
              <w:rPr>
                <w:rFonts w:eastAsia="Times New Roman"/>
                <w:sz w:val="20"/>
                <w:szCs w:val="20"/>
              </w:rPr>
              <w:t>030200000</w:t>
            </w:r>
          </w:p>
        </w:tc>
        <w:tc>
          <w:tcPr>
            <w:tcW w:w="3020" w:type="dxa"/>
            <w:tcBorders>
              <w:right w:val="single" w:sz="8" w:space="0" w:color="auto"/>
            </w:tcBorders>
            <w:vAlign w:val="bottom"/>
          </w:tcPr>
          <w:p w:rsidR="001F6F55" w:rsidRDefault="00B24D91">
            <w:pPr>
              <w:spacing w:line="214" w:lineRule="exact"/>
              <w:ind w:left="100"/>
              <w:rPr>
                <w:sz w:val="20"/>
                <w:szCs w:val="20"/>
              </w:rPr>
            </w:pPr>
            <w:r>
              <w:rPr>
                <w:rFonts w:eastAsia="Times New Roman"/>
                <w:sz w:val="20"/>
                <w:szCs w:val="20"/>
              </w:rPr>
              <w:t>Накладная поставщика;</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1400" w:type="dxa"/>
            <w:gridSpan w:val="2"/>
            <w:vAlign w:val="bottom"/>
          </w:tcPr>
          <w:p w:rsidR="001F6F55" w:rsidRDefault="00B24D91">
            <w:pPr>
              <w:ind w:left="100"/>
              <w:rPr>
                <w:sz w:val="20"/>
                <w:szCs w:val="20"/>
              </w:rPr>
            </w:pPr>
            <w:r>
              <w:rPr>
                <w:rFonts w:eastAsia="Times New Roman"/>
                <w:sz w:val="20"/>
                <w:szCs w:val="20"/>
              </w:rPr>
              <w:t>нефинансовых</w:t>
            </w:r>
          </w:p>
        </w:tc>
        <w:tc>
          <w:tcPr>
            <w:tcW w:w="1460" w:type="dxa"/>
            <w:vAlign w:val="bottom"/>
          </w:tcPr>
          <w:p w:rsidR="001F6F55" w:rsidRDefault="00B24D91">
            <w:pPr>
              <w:ind w:left="380"/>
              <w:rPr>
                <w:sz w:val="20"/>
                <w:szCs w:val="20"/>
              </w:rPr>
            </w:pPr>
            <w:r>
              <w:rPr>
                <w:rFonts w:eastAsia="Times New Roman"/>
                <w:sz w:val="20"/>
                <w:szCs w:val="20"/>
              </w:rPr>
              <w:t>активов</w:t>
            </w:r>
          </w:p>
        </w:tc>
        <w:tc>
          <w:tcPr>
            <w:tcW w:w="500" w:type="dxa"/>
            <w:vAlign w:val="bottom"/>
          </w:tcPr>
          <w:p w:rsidR="001F6F55" w:rsidRDefault="00B24D91">
            <w:pPr>
              <w:ind w:left="20"/>
              <w:rPr>
                <w:sz w:val="20"/>
                <w:szCs w:val="20"/>
              </w:rPr>
            </w:pPr>
            <w:r>
              <w:rPr>
                <w:rFonts w:eastAsia="Times New Roman"/>
                <w:sz w:val="20"/>
                <w:szCs w:val="20"/>
              </w:rPr>
              <w:t>в</w:t>
            </w:r>
          </w:p>
        </w:tc>
        <w:tc>
          <w:tcPr>
            <w:tcW w:w="60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пути,</w:t>
            </w:r>
          </w:p>
        </w:tc>
        <w:tc>
          <w:tcPr>
            <w:tcW w:w="1320" w:type="dxa"/>
            <w:tcBorders>
              <w:right w:val="single" w:sz="8" w:space="0" w:color="auto"/>
            </w:tcBorders>
            <w:vAlign w:val="bottom"/>
          </w:tcPr>
          <w:p w:rsidR="001F6F55" w:rsidRDefault="001F6F55">
            <w:pPr>
              <w:rPr>
                <w:sz w:val="19"/>
                <w:szCs w:val="19"/>
              </w:rPr>
            </w:pP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030404000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Требование-накладная</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40" w:type="dxa"/>
            <w:vAlign w:val="bottom"/>
          </w:tcPr>
          <w:p w:rsidR="001F6F55" w:rsidRDefault="00B24D91">
            <w:pPr>
              <w:ind w:left="100"/>
              <w:rPr>
                <w:sz w:val="20"/>
                <w:szCs w:val="20"/>
              </w:rPr>
            </w:pPr>
            <w:r>
              <w:rPr>
                <w:rFonts w:eastAsia="Times New Roman"/>
                <w:w w:val="97"/>
                <w:sz w:val="20"/>
                <w:szCs w:val="20"/>
              </w:rPr>
              <w:t>отгруженных</w:t>
            </w:r>
          </w:p>
        </w:tc>
        <w:tc>
          <w:tcPr>
            <w:tcW w:w="160" w:type="dxa"/>
            <w:vAlign w:val="bottom"/>
          </w:tcPr>
          <w:p w:rsidR="001F6F55" w:rsidRDefault="001F6F55">
            <w:pPr>
              <w:rPr>
                <w:sz w:val="20"/>
                <w:szCs w:val="20"/>
              </w:rPr>
            </w:pPr>
          </w:p>
        </w:tc>
        <w:tc>
          <w:tcPr>
            <w:tcW w:w="1460" w:type="dxa"/>
            <w:vAlign w:val="bottom"/>
          </w:tcPr>
          <w:p w:rsidR="001F6F55" w:rsidRDefault="00B24D91">
            <w:pPr>
              <w:ind w:left="140"/>
              <w:rPr>
                <w:sz w:val="20"/>
                <w:szCs w:val="20"/>
              </w:rPr>
            </w:pPr>
            <w:r>
              <w:rPr>
                <w:rFonts w:eastAsia="Times New Roman"/>
                <w:sz w:val="20"/>
                <w:szCs w:val="20"/>
              </w:rPr>
              <w:t>поставщиками,</w:t>
            </w:r>
          </w:p>
        </w:tc>
        <w:tc>
          <w:tcPr>
            <w:tcW w:w="500" w:type="dxa"/>
            <w:vAlign w:val="bottom"/>
          </w:tcPr>
          <w:p w:rsidR="001F6F55" w:rsidRDefault="00B24D91">
            <w:pPr>
              <w:ind w:left="280"/>
              <w:rPr>
                <w:sz w:val="20"/>
                <w:szCs w:val="20"/>
              </w:rPr>
            </w:pPr>
            <w:r>
              <w:rPr>
                <w:rFonts w:eastAsia="Times New Roman"/>
                <w:w w:val="96"/>
                <w:sz w:val="20"/>
                <w:szCs w:val="20"/>
              </w:rPr>
              <w:t>но</w:t>
            </w:r>
          </w:p>
        </w:tc>
        <w:tc>
          <w:tcPr>
            <w:tcW w:w="600" w:type="dxa"/>
            <w:tcBorders>
              <w:right w:val="single" w:sz="8" w:space="0" w:color="auto"/>
            </w:tcBorders>
            <w:vAlign w:val="bottom"/>
          </w:tcPr>
          <w:p w:rsidR="001F6F55" w:rsidRDefault="00B24D91">
            <w:pPr>
              <w:ind w:right="19"/>
              <w:jc w:val="right"/>
              <w:rPr>
                <w:sz w:val="20"/>
                <w:szCs w:val="20"/>
              </w:rPr>
            </w:pPr>
            <w:r>
              <w:rPr>
                <w:rFonts w:eastAsia="Times New Roman"/>
                <w:sz w:val="20"/>
                <w:szCs w:val="20"/>
              </w:rPr>
              <w:t>не</w:t>
            </w:r>
          </w:p>
        </w:tc>
        <w:tc>
          <w:tcPr>
            <w:tcW w:w="1320" w:type="dxa"/>
            <w:tcBorders>
              <w:right w:val="single" w:sz="8" w:space="0" w:color="auto"/>
            </w:tcBorders>
            <w:vAlign w:val="bottom"/>
          </w:tcPr>
          <w:p w:rsidR="001F6F55" w:rsidRDefault="001F6F55">
            <w:pPr>
              <w:rPr>
                <w:sz w:val="20"/>
                <w:szCs w:val="20"/>
              </w:rPr>
            </w:pPr>
          </w:p>
        </w:tc>
        <w:tc>
          <w:tcPr>
            <w:tcW w:w="1340" w:type="dxa"/>
            <w:tcBorders>
              <w:right w:val="single" w:sz="8" w:space="0" w:color="auto"/>
            </w:tcBorders>
            <w:vAlign w:val="bottom"/>
          </w:tcPr>
          <w:p w:rsidR="001F6F55" w:rsidRDefault="00B24D91">
            <w:pPr>
              <w:ind w:right="239"/>
              <w:jc w:val="right"/>
              <w:rPr>
                <w:sz w:val="20"/>
                <w:szCs w:val="20"/>
              </w:rPr>
            </w:pPr>
            <w:r>
              <w:rPr>
                <w:rFonts w:eastAsia="Times New Roman"/>
                <w:sz w:val="20"/>
                <w:szCs w:val="20"/>
              </w:rPr>
              <w:t>020126610</w:t>
            </w: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(ф. 0504204);</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2860" w:type="dxa"/>
            <w:gridSpan w:val="3"/>
            <w:tcBorders>
              <w:bottom w:val="single" w:sz="8" w:space="0" w:color="auto"/>
            </w:tcBorders>
            <w:vAlign w:val="bottom"/>
          </w:tcPr>
          <w:p w:rsidR="001F6F55" w:rsidRDefault="00B24D91">
            <w:pPr>
              <w:ind w:left="100"/>
              <w:rPr>
                <w:sz w:val="20"/>
                <w:szCs w:val="20"/>
              </w:rPr>
            </w:pPr>
            <w:r>
              <w:rPr>
                <w:rFonts w:eastAsia="Times New Roman"/>
                <w:sz w:val="20"/>
                <w:szCs w:val="20"/>
              </w:rPr>
              <w:t>поступивших на отчетную дату</w:t>
            </w: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Извещение (ф. 0504805)</w:t>
            </w:r>
          </w:p>
        </w:tc>
      </w:tr>
      <w:tr w:rsidR="001F6F55">
        <w:trPr>
          <w:trHeight w:val="216"/>
        </w:trPr>
        <w:tc>
          <w:tcPr>
            <w:tcW w:w="700" w:type="dxa"/>
            <w:tcBorders>
              <w:left w:val="single" w:sz="8" w:space="0" w:color="auto"/>
              <w:right w:val="single" w:sz="8" w:space="0" w:color="auto"/>
            </w:tcBorders>
            <w:vAlign w:val="bottom"/>
          </w:tcPr>
          <w:p w:rsidR="001F6F55" w:rsidRDefault="00B24D91">
            <w:pPr>
              <w:spacing w:line="216" w:lineRule="exact"/>
              <w:ind w:left="120"/>
              <w:rPr>
                <w:sz w:val="20"/>
                <w:szCs w:val="20"/>
              </w:rPr>
            </w:pPr>
            <w:r>
              <w:rPr>
                <w:rFonts w:eastAsia="Times New Roman"/>
                <w:sz w:val="20"/>
                <w:szCs w:val="20"/>
              </w:rPr>
              <w:t>2</w:t>
            </w:r>
          </w:p>
        </w:tc>
        <w:tc>
          <w:tcPr>
            <w:tcW w:w="1240" w:type="dxa"/>
            <w:vAlign w:val="bottom"/>
          </w:tcPr>
          <w:p w:rsidR="001F6F55" w:rsidRDefault="00B24D91">
            <w:pPr>
              <w:spacing w:line="216" w:lineRule="exact"/>
              <w:ind w:left="100"/>
              <w:rPr>
                <w:sz w:val="20"/>
                <w:szCs w:val="20"/>
              </w:rPr>
            </w:pPr>
            <w:r>
              <w:rPr>
                <w:rFonts w:eastAsia="Times New Roman"/>
                <w:sz w:val="20"/>
                <w:szCs w:val="20"/>
              </w:rPr>
              <w:t>Принятие</w:t>
            </w:r>
          </w:p>
        </w:tc>
        <w:tc>
          <w:tcPr>
            <w:tcW w:w="160" w:type="dxa"/>
            <w:vAlign w:val="bottom"/>
          </w:tcPr>
          <w:p w:rsidR="001F6F55" w:rsidRDefault="00B24D91">
            <w:pPr>
              <w:spacing w:line="216" w:lineRule="exact"/>
              <w:ind w:left="20"/>
              <w:rPr>
                <w:sz w:val="20"/>
                <w:szCs w:val="20"/>
              </w:rPr>
            </w:pPr>
            <w:r>
              <w:rPr>
                <w:rFonts w:eastAsia="Times New Roman"/>
                <w:sz w:val="20"/>
                <w:szCs w:val="20"/>
              </w:rPr>
              <w:t>к</w:t>
            </w:r>
          </w:p>
        </w:tc>
        <w:tc>
          <w:tcPr>
            <w:tcW w:w="1960" w:type="dxa"/>
            <w:gridSpan w:val="2"/>
            <w:vAlign w:val="bottom"/>
          </w:tcPr>
          <w:p w:rsidR="001F6F55" w:rsidRDefault="00B24D91">
            <w:pPr>
              <w:spacing w:line="216" w:lineRule="exact"/>
              <w:ind w:left="280"/>
              <w:rPr>
                <w:sz w:val="20"/>
                <w:szCs w:val="20"/>
              </w:rPr>
            </w:pPr>
            <w:r>
              <w:rPr>
                <w:rFonts w:eastAsia="Times New Roman"/>
                <w:sz w:val="20"/>
                <w:szCs w:val="20"/>
              </w:rPr>
              <w:t>бухгалтерскому</w:t>
            </w:r>
          </w:p>
        </w:tc>
        <w:tc>
          <w:tcPr>
            <w:tcW w:w="600" w:type="dxa"/>
            <w:tcBorders>
              <w:right w:val="single" w:sz="8" w:space="0" w:color="auto"/>
            </w:tcBorders>
            <w:vAlign w:val="bottom"/>
          </w:tcPr>
          <w:p w:rsidR="001F6F55" w:rsidRDefault="00B24D91">
            <w:pPr>
              <w:spacing w:line="216" w:lineRule="exact"/>
              <w:jc w:val="right"/>
              <w:rPr>
                <w:sz w:val="20"/>
                <w:szCs w:val="20"/>
              </w:rPr>
            </w:pPr>
            <w:r>
              <w:rPr>
                <w:rFonts w:eastAsia="Times New Roman"/>
                <w:sz w:val="20"/>
                <w:szCs w:val="20"/>
              </w:rPr>
              <w:t>учету</w:t>
            </w:r>
          </w:p>
        </w:tc>
        <w:tc>
          <w:tcPr>
            <w:tcW w:w="1320" w:type="dxa"/>
            <w:tcBorders>
              <w:right w:val="single" w:sz="8" w:space="0" w:color="auto"/>
            </w:tcBorders>
            <w:vAlign w:val="bottom"/>
          </w:tcPr>
          <w:p w:rsidR="001F6F55" w:rsidRDefault="00B24D91">
            <w:pPr>
              <w:spacing w:line="216" w:lineRule="exact"/>
              <w:ind w:right="219"/>
              <w:jc w:val="right"/>
              <w:rPr>
                <w:sz w:val="20"/>
                <w:szCs w:val="20"/>
              </w:rPr>
            </w:pPr>
            <w:r>
              <w:rPr>
                <w:rFonts w:eastAsia="Times New Roman"/>
                <w:sz w:val="20"/>
                <w:szCs w:val="20"/>
              </w:rPr>
              <w:t>010600000</w:t>
            </w:r>
          </w:p>
        </w:tc>
        <w:tc>
          <w:tcPr>
            <w:tcW w:w="1340" w:type="dxa"/>
            <w:tcBorders>
              <w:right w:val="single" w:sz="8" w:space="0" w:color="auto"/>
            </w:tcBorders>
            <w:vAlign w:val="bottom"/>
          </w:tcPr>
          <w:p w:rsidR="001F6F55" w:rsidRDefault="00B24D91">
            <w:pPr>
              <w:spacing w:line="216" w:lineRule="exact"/>
              <w:ind w:right="239"/>
              <w:jc w:val="right"/>
              <w:rPr>
                <w:sz w:val="20"/>
                <w:szCs w:val="20"/>
              </w:rPr>
            </w:pPr>
            <w:r>
              <w:rPr>
                <w:rFonts w:eastAsia="Times New Roman"/>
                <w:sz w:val="20"/>
                <w:szCs w:val="20"/>
              </w:rPr>
              <w:t>010700000</w:t>
            </w:r>
          </w:p>
        </w:tc>
        <w:tc>
          <w:tcPr>
            <w:tcW w:w="3020" w:type="dxa"/>
            <w:tcBorders>
              <w:right w:val="single" w:sz="8" w:space="0" w:color="auto"/>
            </w:tcBorders>
            <w:vAlign w:val="bottom"/>
          </w:tcPr>
          <w:p w:rsidR="001F6F55" w:rsidRDefault="00B24D91">
            <w:pPr>
              <w:spacing w:line="216" w:lineRule="exact"/>
              <w:ind w:left="100"/>
              <w:rPr>
                <w:sz w:val="20"/>
                <w:szCs w:val="20"/>
              </w:rPr>
            </w:pPr>
            <w:r>
              <w:rPr>
                <w:rFonts w:eastAsia="Times New Roman"/>
                <w:sz w:val="20"/>
                <w:szCs w:val="20"/>
              </w:rPr>
              <w:t>Приходный ордер на приемку</w:t>
            </w:r>
          </w:p>
        </w:tc>
      </w:tr>
      <w:tr w:rsidR="001F6F55">
        <w:trPr>
          <w:trHeight w:val="229"/>
        </w:trPr>
        <w:tc>
          <w:tcPr>
            <w:tcW w:w="700" w:type="dxa"/>
            <w:tcBorders>
              <w:left w:val="single" w:sz="8" w:space="0" w:color="auto"/>
              <w:right w:val="single" w:sz="8" w:space="0" w:color="auto"/>
            </w:tcBorders>
            <w:vAlign w:val="bottom"/>
          </w:tcPr>
          <w:p w:rsidR="001F6F55" w:rsidRDefault="001F6F55">
            <w:pPr>
              <w:rPr>
                <w:sz w:val="19"/>
                <w:szCs w:val="19"/>
              </w:rPr>
            </w:pPr>
          </w:p>
        </w:tc>
        <w:tc>
          <w:tcPr>
            <w:tcW w:w="3960" w:type="dxa"/>
            <w:gridSpan w:val="5"/>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нефинансовых активов  при их получении</w:t>
            </w:r>
          </w:p>
        </w:tc>
        <w:tc>
          <w:tcPr>
            <w:tcW w:w="1320" w:type="dxa"/>
            <w:tcBorders>
              <w:right w:val="single" w:sz="8" w:space="0" w:color="auto"/>
            </w:tcBorders>
            <w:vAlign w:val="bottom"/>
          </w:tcPr>
          <w:p w:rsidR="001F6F55" w:rsidRDefault="00B24D91">
            <w:pPr>
              <w:spacing w:line="229" w:lineRule="exact"/>
              <w:ind w:right="219"/>
              <w:jc w:val="right"/>
              <w:rPr>
                <w:sz w:val="20"/>
                <w:szCs w:val="20"/>
              </w:rPr>
            </w:pPr>
            <w:r>
              <w:rPr>
                <w:rFonts w:eastAsia="Times New Roman"/>
                <w:sz w:val="20"/>
                <w:szCs w:val="20"/>
              </w:rPr>
              <w:t>010900000</w:t>
            </w:r>
          </w:p>
        </w:tc>
        <w:tc>
          <w:tcPr>
            <w:tcW w:w="1340" w:type="dxa"/>
            <w:tcBorders>
              <w:right w:val="single" w:sz="8" w:space="0" w:color="auto"/>
            </w:tcBorders>
            <w:vAlign w:val="bottom"/>
          </w:tcPr>
          <w:p w:rsidR="001F6F55" w:rsidRDefault="001F6F55">
            <w:pPr>
              <w:rPr>
                <w:sz w:val="19"/>
                <w:szCs w:val="19"/>
              </w:rPr>
            </w:pPr>
          </w:p>
        </w:tc>
        <w:tc>
          <w:tcPr>
            <w:tcW w:w="3020" w:type="dxa"/>
            <w:tcBorders>
              <w:right w:val="single" w:sz="8" w:space="0" w:color="auto"/>
            </w:tcBorders>
            <w:vAlign w:val="bottom"/>
          </w:tcPr>
          <w:p w:rsidR="001F6F55" w:rsidRDefault="00B24D91">
            <w:pPr>
              <w:spacing w:line="229" w:lineRule="exact"/>
              <w:ind w:left="100"/>
              <w:rPr>
                <w:sz w:val="20"/>
                <w:szCs w:val="20"/>
              </w:rPr>
            </w:pPr>
            <w:r>
              <w:rPr>
                <w:rFonts w:eastAsia="Times New Roman"/>
                <w:sz w:val="20"/>
                <w:szCs w:val="20"/>
              </w:rPr>
              <w:t>материальных ценностей</w:t>
            </w:r>
          </w:p>
        </w:tc>
      </w:tr>
      <w:tr w:rsidR="001F6F55">
        <w:trPr>
          <w:trHeight w:val="230"/>
        </w:trPr>
        <w:tc>
          <w:tcPr>
            <w:tcW w:w="700" w:type="dxa"/>
            <w:tcBorders>
              <w:left w:val="single" w:sz="8" w:space="0" w:color="auto"/>
              <w:right w:val="single" w:sz="8" w:space="0" w:color="auto"/>
            </w:tcBorders>
            <w:vAlign w:val="bottom"/>
          </w:tcPr>
          <w:p w:rsidR="001F6F55" w:rsidRDefault="001F6F55">
            <w:pPr>
              <w:rPr>
                <w:sz w:val="20"/>
                <w:szCs w:val="20"/>
              </w:rPr>
            </w:pPr>
          </w:p>
        </w:tc>
        <w:tc>
          <w:tcPr>
            <w:tcW w:w="1240" w:type="dxa"/>
            <w:vAlign w:val="bottom"/>
          </w:tcPr>
          <w:p w:rsidR="001F6F55" w:rsidRDefault="00B24D91">
            <w:pPr>
              <w:ind w:left="100"/>
              <w:rPr>
                <w:sz w:val="20"/>
                <w:szCs w:val="20"/>
              </w:rPr>
            </w:pPr>
            <w:r>
              <w:rPr>
                <w:rFonts w:eastAsia="Times New Roman"/>
                <w:w w:val="97"/>
                <w:sz w:val="20"/>
                <w:szCs w:val="20"/>
              </w:rPr>
              <w:t>учреждением</w:t>
            </w:r>
          </w:p>
        </w:tc>
        <w:tc>
          <w:tcPr>
            <w:tcW w:w="160" w:type="dxa"/>
            <w:vAlign w:val="bottom"/>
          </w:tcPr>
          <w:p w:rsidR="001F6F55" w:rsidRDefault="001F6F55">
            <w:pPr>
              <w:rPr>
                <w:sz w:val="20"/>
                <w:szCs w:val="20"/>
              </w:rPr>
            </w:pPr>
          </w:p>
        </w:tc>
        <w:tc>
          <w:tcPr>
            <w:tcW w:w="1460" w:type="dxa"/>
            <w:vAlign w:val="bottom"/>
          </w:tcPr>
          <w:p w:rsidR="001F6F55" w:rsidRDefault="001F6F55">
            <w:pPr>
              <w:rPr>
                <w:sz w:val="20"/>
                <w:szCs w:val="20"/>
              </w:rPr>
            </w:pPr>
          </w:p>
        </w:tc>
        <w:tc>
          <w:tcPr>
            <w:tcW w:w="500" w:type="dxa"/>
            <w:vAlign w:val="bottom"/>
          </w:tcPr>
          <w:p w:rsidR="001F6F55" w:rsidRDefault="001F6F55">
            <w:pPr>
              <w:rPr>
                <w:sz w:val="20"/>
                <w:szCs w:val="20"/>
              </w:rPr>
            </w:pPr>
          </w:p>
        </w:tc>
        <w:tc>
          <w:tcPr>
            <w:tcW w:w="600" w:type="dxa"/>
            <w:tcBorders>
              <w:right w:val="single" w:sz="8" w:space="0" w:color="auto"/>
            </w:tcBorders>
            <w:vAlign w:val="bottom"/>
          </w:tcPr>
          <w:p w:rsidR="001F6F55" w:rsidRDefault="001F6F55">
            <w:pPr>
              <w:rPr>
                <w:sz w:val="20"/>
                <w:szCs w:val="20"/>
              </w:rPr>
            </w:pPr>
          </w:p>
        </w:tc>
        <w:tc>
          <w:tcPr>
            <w:tcW w:w="1320" w:type="dxa"/>
            <w:tcBorders>
              <w:right w:val="single" w:sz="8" w:space="0" w:color="auto"/>
            </w:tcBorders>
            <w:vAlign w:val="bottom"/>
          </w:tcPr>
          <w:p w:rsidR="001F6F55" w:rsidRDefault="00B24D91">
            <w:pPr>
              <w:ind w:right="219"/>
              <w:jc w:val="right"/>
              <w:rPr>
                <w:sz w:val="20"/>
                <w:szCs w:val="20"/>
              </w:rPr>
            </w:pPr>
            <w:r>
              <w:rPr>
                <w:rFonts w:eastAsia="Times New Roman"/>
                <w:sz w:val="20"/>
                <w:szCs w:val="20"/>
              </w:rPr>
              <w:t>010500000</w:t>
            </w:r>
          </w:p>
        </w:tc>
        <w:tc>
          <w:tcPr>
            <w:tcW w:w="1340" w:type="dxa"/>
            <w:tcBorders>
              <w:right w:val="single" w:sz="8" w:space="0" w:color="auto"/>
            </w:tcBorders>
            <w:vAlign w:val="bottom"/>
          </w:tcPr>
          <w:p w:rsidR="001F6F55" w:rsidRDefault="001F6F55">
            <w:pPr>
              <w:rPr>
                <w:sz w:val="20"/>
                <w:szCs w:val="20"/>
              </w:rPr>
            </w:pPr>
          </w:p>
        </w:tc>
        <w:tc>
          <w:tcPr>
            <w:tcW w:w="3020" w:type="dxa"/>
            <w:tcBorders>
              <w:right w:val="single" w:sz="8" w:space="0" w:color="auto"/>
            </w:tcBorders>
            <w:vAlign w:val="bottom"/>
          </w:tcPr>
          <w:p w:rsidR="001F6F55" w:rsidRDefault="00B24D91">
            <w:pPr>
              <w:ind w:left="100"/>
              <w:rPr>
                <w:sz w:val="20"/>
                <w:szCs w:val="20"/>
              </w:rPr>
            </w:pPr>
            <w:r>
              <w:rPr>
                <w:rFonts w:eastAsia="Times New Roman"/>
                <w:sz w:val="20"/>
                <w:szCs w:val="20"/>
              </w:rPr>
              <w:t>(нефинансовых активов)</w:t>
            </w:r>
          </w:p>
        </w:tc>
      </w:tr>
      <w:tr w:rsidR="001F6F55">
        <w:trPr>
          <w:trHeight w:val="236"/>
        </w:trPr>
        <w:tc>
          <w:tcPr>
            <w:tcW w:w="700" w:type="dxa"/>
            <w:tcBorders>
              <w:left w:val="single" w:sz="8" w:space="0" w:color="auto"/>
              <w:bottom w:val="single" w:sz="8" w:space="0" w:color="auto"/>
              <w:right w:val="single" w:sz="8" w:space="0" w:color="auto"/>
            </w:tcBorders>
            <w:vAlign w:val="bottom"/>
          </w:tcPr>
          <w:p w:rsidR="001F6F55" w:rsidRDefault="001F6F55">
            <w:pPr>
              <w:rPr>
                <w:sz w:val="20"/>
                <w:szCs w:val="20"/>
              </w:rPr>
            </w:pPr>
          </w:p>
        </w:tc>
        <w:tc>
          <w:tcPr>
            <w:tcW w:w="1240" w:type="dxa"/>
            <w:tcBorders>
              <w:bottom w:val="single" w:sz="8" w:space="0" w:color="auto"/>
            </w:tcBorders>
            <w:vAlign w:val="bottom"/>
          </w:tcPr>
          <w:p w:rsidR="001F6F55" w:rsidRDefault="001F6F55">
            <w:pPr>
              <w:rPr>
                <w:sz w:val="20"/>
                <w:szCs w:val="20"/>
              </w:rPr>
            </w:pPr>
          </w:p>
        </w:tc>
        <w:tc>
          <w:tcPr>
            <w:tcW w:w="160" w:type="dxa"/>
            <w:tcBorders>
              <w:bottom w:val="single" w:sz="8" w:space="0" w:color="auto"/>
            </w:tcBorders>
            <w:vAlign w:val="bottom"/>
          </w:tcPr>
          <w:p w:rsidR="001F6F55" w:rsidRDefault="001F6F55">
            <w:pPr>
              <w:rPr>
                <w:sz w:val="20"/>
                <w:szCs w:val="20"/>
              </w:rPr>
            </w:pPr>
          </w:p>
        </w:tc>
        <w:tc>
          <w:tcPr>
            <w:tcW w:w="1460" w:type="dxa"/>
            <w:tcBorders>
              <w:bottom w:val="single" w:sz="8" w:space="0" w:color="auto"/>
            </w:tcBorders>
            <w:vAlign w:val="bottom"/>
          </w:tcPr>
          <w:p w:rsidR="001F6F55" w:rsidRDefault="001F6F55">
            <w:pPr>
              <w:rPr>
                <w:sz w:val="20"/>
                <w:szCs w:val="20"/>
              </w:rPr>
            </w:pPr>
          </w:p>
        </w:tc>
        <w:tc>
          <w:tcPr>
            <w:tcW w:w="500" w:type="dxa"/>
            <w:tcBorders>
              <w:bottom w:val="single" w:sz="8" w:space="0" w:color="auto"/>
            </w:tcBorders>
            <w:vAlign w:val="bottom"/>
          </w:tcPr>
          <w:p w:rsidR="001F6F55" w:rsidRDefault="001F6F55">
            <w:pPr>
              <w:rPr>
                <w:sz w:val="20"/>
                <w:szCs w:val="20"/>
              </w:rPr>
            </w:pPr>
          </w:p>
        </w:tc>
        <w:tc>
          <w:tcPr>
            <w:tcW w:w="600" w:type="dxa"/>
            <w:tcBorders>
              <w:bottom w:val="single" w:sz="8" w:space="0" w:color="auto"/>
              <w:right w:val="single" w:sz="8" w:space="0" w:color="auto"/>
            </w:tcBorders>
            <w:vAlign w:val="bottom"/>
          </w:tcPr>
          <w:p w:rsidR="001F6F55" w:rsidRDefault="001F6F55">
            <w:pPr>
              <w:rPr>
                <w:sz w:val="20"/>
                <w:szCs w:val="20"/>
              </w:rPr>
            </w:pPr>
          </w:p>
        </w:tc>
        <w:tc>
          <w:tcPr>
            <w:tcW w:w="1320" w:type="dxa"/>
            <w:tcBorders>
              <w:bottom w:val="single" w:sz="8" w:space="0" w:color="auto"/>
              <w:right w:val="single" w:sz="8" w:space="0" w:color="auto"/>
            </w:tcBorders>
            <w:vAlign w:val="bottom"/>
          </w:tcPr>
          <w:p w:rsidR="001F6F55" w:rsidRDefault="001F6F55">
            <w:pPr>
              <w:rPr>
                <w:sz w:val="20"/>
                <w:szCs w:val="20"/>
              </w:rPr>
            </w:pPr>
          </w:p>
        </w:tc>
        <w:tc>
          <w:tcPr>
            <w:tcW w:w="1340" w:type="dxa"/>
            <w:tcBorders>
              <w:bottom w:val="single" w:sz="8" w:space="0" w:color="auto"/>
              <w:right w:val="single" w:sz="8" w:space="0" w:color="auto"/>
            </w:tcBorders>
            <w:vAlign w:val="bottom"/>
          </w:tcPr>
          <w:p w:rsidR="001F6F55" w:rsidRDefault="001F6F55">
            <w:pPr>
              <w:rPr>
                <w:sz w:val="20"/>
                <w:szCs w:val="20"/>
              </w:rPr>
            </w:pPr>
          </w:p>
        </w:tc>
        <w:tc>
          <w:tcPr>
            <w:tcW w:w="3020" w:type="dxa"/>
            <w:tcBorders>
              <w:bottom w:val="single" w:sz="8" w:space="0" w:color="auto"/>
              <w:right w:val="single" w:sz="8" w:space="0" w:color="auto"/>
            </w:tcBorders>
            <w:vAlign w:val="bottom"/>
          </w:tcPr>
          <w:p w:rsidR="001F6F55" w:rsidRDefault="00B24D91">
            <w:pPr>
              <w:ind w:left="100"/>
              <w:rPr>
                <w:sz w:val="20"/>
                <w:szCs w:val="20"/>
              </w:rPr>
            </w:pPr>
            <w:r>
              <w:rPr>
                <w:rFonts w:eastAsia="Times New Roman"/>
                <w:sz w:val="20"/>
                <w:szCs w:val="20"/>
              </w:rPr>
              <w:t>(ф. 0504207)</w:t>
            </w:r>
          </w:p>
        </w:tc>
      </w:tr>
      <w:tr w:rsidR="001F6F55">
        <w:trPr>
          <w:trHeight w:val="372"/>
        </w:trPr>
        <w:tc>
          <w:tcPr>
            <w:tcW w:w="700" w:type="dxa"/>
            <w:vAlign w:val="bottom"/>
          </w:tcPr>
          <w:p w:rsidR="001F6F55" w:rsidRDefault="001F6F55">
            <w:pPr>
              <w:rPr>
                <w:sz w:val="24"/>
                <w:szCs w:val="24"/>
              </w:rPr>
            </w:pPr>
          </w:p>
        </w:tc>
        <w:tc>
          <w:tcPr>
            <w:tcW w:w="1240" w:type="dxa"/>
            <w:vAlign w:val="bottom"/>
          </w:tcPr>
          <w:p w:rsidR="001F6F55" w:rsidRDefault="001F6F55">
            <w:pPr>
              <w:rPr>
                <w:sz w:val="24"/>
                <w:szCs w:val="24"/>
              </w:rPr>
            </w:pPr>
          </w:p>
        </w:tc>
        <w:tc>
          <w:tcPr>
            <w:tcW w:w="160" w:type="dxa"/>
            <w:vAlign w:val="bottom"/>
          </w:tcPr>
          <w:p w:rsidR="001F6F55" w:rsidRDefault="001F6F55">
            <w:pPr>
              <w:rPr>
                <w:sz w:val="24"/>
                <w:szCs w:val="24"/>
              </w:rPr>
            </w:pPr>
          </w:p>
        </w:tc>
        <w:tc>
          <w:tcPr>
            <w:tcW w:w="1460" w:type="dxa"/>
            <w:vAlign w:val="bottom"/>
          </w:tcPr>
          <w:p w:rsidR="001F6F55" w:rsidRDefault="001F6F55">
            <w:pPr>
              <w:rPr>
                <w:sz w:val="24"/>
                <w:szCs w:val="24"/>
              </w:rPr>
            </w:pPr>
          </w:p>
        </w:tc>
        <w:tc>
          <w:tcPr>
            <w:tcW w:w="500" w:type="dxa"/>
            <w:vAlign w:val="bottom"/>
          </w:tcPr>
          <w:p w:rsidR="001F6F55" w:rsidRDefault="001F6F55">
            <w:pPr>
              <w:rPr>
                <w:sz w:val="24"/>
                <w:szCs w:val="24"/>
              </w:rPr>
            </w:pPr>
          </w:p>
        </w:tc>
        <w:tc>
          <w:tcPr>
            <w:tcW w:w="600" w:type="dxa"/>
            <w:vAlign w:val="bottom"/>
          </w:tcPr>
          <w:p w:rsidR="001F6F55" w:rsidRDefault="001F6F55">
            <w:pPr>
              <w:rPr>
                <w:sz w:val="24"/>
                <w:szCs w:val="24"/>
              </w:rPr>
            </w:pPr>
          </w:p>
        </w:tc>
        <w:tc>
          <w:tcPr>
            <w:tcW w:w="1320" w:type="dxa"/>
            <w:vAlign w:val="bottom"/>
          </w:tcPr>
          <w:p w:rsidR="001F6F55" w:rsidRDefault="001F6F55">
            <w:pPr>
              <w:rPr>
                <w:sz w:val="24"/>
                <w:szCs w:val="24"/>
              </w:rPr>
            </w:pPr>
          </w:p>
        </w:tc>
        <w:tc>
          <w:tcPr>
            <w:tcW w:w="1340" w:type="dxa"/>
            <w:vAlign w:val="bottom"/>
          </w:tcPr>
          <w:p w:rsidR="001F6F55" w:rsidRDefault="001F6F55">
            <w:pPr>
              <w:rPr>
                <w:sz w:val="24"/>
                <w:szCs w:val="24"/>
              </w:rPr>
            </w:pPr>
          </w:p>
        </w:tc>
        <w:tc>
          <w:tcPr>
            <w:tcW w:w="3020" w:type="dxa"/>
            <w:vAlign w:val="bottom"/>
          </w:tcPr>
          <w:p w:rsidR="001F6F55" w:rsidRDefault="001F6F55">
            <w:pPr>
              <w:ind w:left="2400"/>
              <w:rPr>
                <w:sz w:val="20"/>
                <w:szCs w:val="20"/>
              </w:rPr>
            </w:pPr>
          </w:p>
        </w:tc>
      </w:tr>
    </w:tbl>
    <w:p w:rsidR="001F6F55" w:rsidRDefault="001F6F55">
      <w:pPr>
        <w:sectPr w:rsidR="001F6F55">
          <w:pgSz w:w="11900" w:h="16838"/>
          <w:pgMar w:top="710" w:right="864" w:bottom="542" w:left="700" w:header="0" w:footer="0" w:gutter="0"/>
          <w:cols w:space="720" w:equalWidth="0">
            <w:col w:w="10340"/>
          </w:cols>
        </w:sect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08" w:lineRule="exact"/>
        <w:rPr>
          <w:sz w:val="20"/>
          <w:szCs w:val="20"/>
        </w:rPr>
      </w:pPr>
    </w:p>
    <w:p w:rsidR="001F6F55" w:rsidRDefault="00B24D91">
      <w:pPr>
        <w:spacing w:line="223" w:lineRule="auto"/>
        <w:ind w:left="4" w:right="20" w:firstLine="284"/>
        <w:jc w:val="both"/>
        <w:rPr>
          <w:sz w:val="20"/>
          <w:szCs w:val="20"/>
        </w:rPr>
      </w:pPr>
      <w:r>
        <w:rPr>
          <w:rFonts w:ascii="Calibri" w:eastAsia="Calibri" w:hAnsi="Calibri" w:cs="Calibri"/>
          <w:b/>
          <w:bCs/>
          <w:sz w:val="28"/>
          <w:szCs w:val="28"/>
        </w:rPr>
        <w:t>6.16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p w:rsidR="001F6F55" w:rsidRDefault="001F6F55">
      <w:pPr>
        <w:spacing w:line="357" w:lineRule="exact"/>
        <w:rPr>
          <w:sz w:val="20"/>
          <w:szCs w:val="20"/>
        </w:rPr>
      </w:pPr>
    </w:p>
    <w:p w:rsidR="001F6F55" w:rsidRDefault="00B24D91">
      <w:pPr>
        <w:ind w:left="7304"/>
        <w:rPr>
          <w:sz w:val="20"/>
          <w:szCs w:val="20"/>
        </w:rPr>
      </w:pPr>
      <w:r>
        <w:rPr>
          <w:rFonts w:eastAsia="Times New Roman"/>
          <w:sz w:val="23"/>
          <w:szCs w:val="23"/>
        </w:rPr>
        <w:t>Приложение № 6.16</w:t>
      </w:r>
    </w:p>
    <w:p w:rsidR="001F6F55" w:rsidRDefault="001F6F55">
      <w:pPr>
        <w:spacing w:line="276" w:lineRule="exact"/>
        <w:rPr>
          <w:sz w:val="20"/>
          <w:szCs w:val="20"/>
        </w:rPr>
      </w:pPr>
    </w:p>
    <w:p w:rsidR="001F6F55" w:rsidRDefault="00B24D91">
      <w:pPr>
        <w:ind w:right="-3"/>
        <w:jc w:val="center"/>
        <w:rPr>
          <w:sz w:val="20"/>
          <w:szCs w:val="20"/>
        </w:rPr>
      </w:pPr>
      <w:r>
        <w:rPr>
          <w:rFonts w:eastAsia="Times New Roman"/>
        </w:rPr>
        <w:t>ПОРЯДОК</w:t>
      </w:r>
    </w:p>
    <w:p w:rsidR="001F6F55" w:rsidRDefault="00B24D91">
      <w:pPr>
        <w:spacing w:line="237" w:lineRule="auto"/>
        <w:ind w:right="16"/>
        <w:jc w:val="center"/>
        <w:rPr>
          <w:sz w:val="20"/>
          <w:szCs w:val="20"/>
        </w:rPr>
      </w:pPr>
      <w:r>
        <w:rPr>
          <w:rFonts w:eastAsia="Times New Roman"/>
        </w:rPr>
        <w:t>признания дебиторской задолженности безнадежной ко взысканию (нереальной ко взысканию)</w:t>
      </w:r>
    </w:p>
    <w:p w:rsidR="001F6F55" w:rsidRDefault="001F6F55">
      <w:pPr>
        <w:spacing w:line="2" w:lineRule="exact"/>
        <w:rPr>
          <w:sz w:val="20"/>
          <w:szCs w:val="20"/>
        </w:rPr>
      </w:pPr>
    </w:p>
    <w:p w:rsidR="001F6F55" w:rsidRDefault="00B24D91">
      <w:pPr>
        <w:ind w:right="16"/>
        <w:jc w:val="center"/>
        <w:rPr>
          <w:sz w:val="20"/>
          <w:szCs w:val="20"/>
        </w:rPr>
      </w:pPr>
      <w:r>
        <w:rPr>
          <w:rFonts w:eastAsia="Times New Roman"/>
        </w:rPr>
        <w:t>для целей списания дебиторской задолженности в бухгалтерском учете.</w:t>
      </w:r>
    </w:p>
    <w:p w:rsidR="001F6F55" w:rsidRDefault="001F6F55">
      <w:pPr>
        <w:spacing w:line="256" w:lineRule="exact"/>
        <w:rPr>
          <w:sz w:val="20"/>
          <w:szCs w:val="20"/>
        </w:rPr>
      </w:pPr>
    </w:p>
    <w:p w:rsidR="001F6F55" w:rsidRDefault="00B24D91" w:rsidP="00596A4D">
      <w:pPr>
        <w:numPr>
          <w:ilvl w:val="0"/>
          <w:numId w:val="114"/>
        </w:numPr>
        <w:tabs>
          <w:tab w:val="left" w:pos="224"/>
        </w:tabs>
        <w:ind w:left="224" w:hanging="224"/>
        <w:rPr>
          <w:rFonts w:eastAsia="Times New Roman"/>
          <w:b/>
          <w:bCs/>
        </w:rPr>
      </w:pPr>
      <w:r>
        <w:rPr>
          <w:rFonts w:eastAsia="Times New Roman"/>
          <w:b/>
          <w:bCs/>
        </w:rPr>
        <w:t>Общие положения</w:t>
      </w:r>
    </w:p>
    <w:p w:rsidR="001F6F55" w:rsidRDefault="001F6F55">
      <w:pPr>
        <w:spacing w:line="263" w:lineRule="exact"/>
        <w:rPr>
          <w:sz w:val="20"/>
          <w:szCs w:val="20"/>
        </w:rPr>
      </w:pPr>
    </w:p>
    <w:p w:rsidR="001F6F55" w:rsidRDefault="00B24D91">
      <w:pPr>
        <w:spacing w:line="238" w:lineRule="auto"/>
        <w:ind w:left="4" w:firstLine="543"/>
        <w:jc w:val="both"/>
        <w:rPr>
          <w:sz w:val="20"/>
          <w:szCs w:val="20"/>
        </w:rPr>
      </w:pPr>
      <w:r>
        <w:rPr>
          <w:rFonts w:eastAsia="Times New Roman"/>
        </w:rPr>
        <w:t>1.1.Настоящий порядок разработан в соответствии с Гражданским кодексом Российской Федерации, Бюджетным кодексом Российской Федерации от 31.07.1998 N 145-ФЗ, Приказом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F6F55" w:rsidRDefault="001F6F55">
      <w:pPr>
        <w:spacing w:line="266" w:lineRule="exact"/>
        <w:rPr>
          <w:sz w:val="20"/>
          <w:szCs w:val="20"/>
        </w:rPr>
      </w:pPr>
    </w:p>
    <w:p w:rsidR="001F6F55" w:rsidRDefault="00B24D91">
      <w:pPr>
        <w:spacing w:line="237" w:lineRule="auto"/>
        <w:ind w:left="4" w:right="20" w:firstLine="543"/>
        <w:jc w:val="both"/>
        <w:rPr>
          <w:sz w:val="20"/>
          <w:szCs w:val="20"/>
        </w:rPr>
      </w:pPr>
      <w:r>
        <w:rPr>
          <w:rFonts w:eastAsia="Times New Roman"/>
        </w:rPr>
        <w:t>1.2. Настоящий Порядок устанавливает основания признания дебиторской задолженности нереальной ко взысканию, безнадежной ко взысканию, а также порядок списания дебиторской задолженности.</w:t>
      </w:r>
    </w:p>
    <w:p w:rsidR="001F6F55" w:rsidRDefault="001F6F55">
      <w:pPr>
        <w:spacing w:line="273" w:lineRule="exact"/>
        <w:rPr>
          <w:sz w:val="20"/>
          <w:szCs w:val="20"/>
        </w:rPr>
      </w:pPr>
    </w:p>
    <w:p w:rsidR="001F6F55" w:rsidRDefault="00B24D91">
      <w:pPr>
        <w:spacing w:line="234" w:lineRule="auto"/>
        <w:ind w:left="4" w:firstLine="610"/>
        <w:jc w:val="both"/>
        <w:rPr>
          <w:sz w:val="20"/>
          <w:szCs w:val="20"/>
        </w:rPr>
      </w:pPr>
      <w:r>
        <w:rPr>
          <w:rFonts w:eastAsia="Times New Roman"/>
        </w:rPr>
        <w:t xml:space="preserve">1.3. </w:t>
      </w:r>
      <w:r>
        <w:rPr>
          <w:rFonts w:ascii="Calibri" w:eastAsia="Calibri" w:hAnsi="Calibri" w:cs="Calibri"/>
        </w:rPr>
        <w:t>О</w:t>
      </w:r>
      <w:r>
        <w:rPr>
          <w:rFonts w:eastAsia="Times New Roman"/>
        </w:rPr>
        <w:t>тражение операций по списанию (восстановлению) в бухгалтерском учете дебиторской задолженности установлен приказами Министерства финансов Российской Федерации:</w:t>
      </w:r>
    </w:p>
    <w:p w:rsidR="001F6F55" w:rsidRDefault="001F6F55">
      <w:pPr>
        <w:spacing w:line="13" w:lineRule="exact"/>
        <w:rPr>
          <w:sz w:val="20"/>
          <w:szCs w:val="20"/>
        </w:rPr>
      </w:pPr>
    </w:p>
    <w:p w:rsidR="001F6F55" w:rsidRDefault="00B24D91">
      <w:pPr>
        <w:spacing w:line="237" w:lineRule="auto"/>
        <w:ind w:left="4" w:right="20"/>
        <w:jc w:val="both"/>
        <w:rPr>
          <w:sz w:val="20"/>
          <w:szCs w:val="20"/>
        </w:rPr>
      </w:pPr>
      <w:r>
        <w:rPr>
          <w:rFonts w:eastAsia="Times New Roman"/>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F6F55" w:rsidRDefault="001F6F55">
      <w:pPr>
        <w:spacing w:line="9" w:lineRule="exact"/>
        <w:rPr>
          <w:sz w:val="20"/>
          <w:szCs w:val="20"/>
        </w:rPr>
      </w:pPr>
    </w:p>
    <w:p w:rsidR="001F6F55" w:rsidRDefault="00B24D91">
      <w:pPr>
        <w:spacing w:line="235" w:lineRule="auto"/>
        <w:ind w:left="4" w:right="20"/>
        <w:jc w:val="both"/>
        <w:rPr>
          <w:sz w:val="20"/>
          <w:szCs w:val="20"/>
        </w:rPr>
      </w:pPr>
      <w:r>
        <w:rPr>
          <w:rFonts w:eastAsia="Times New Roman"/>
        </w:rPr>
        <w:t>-от 16.12.2010 N 174н "Об утверждении Плана счетов бухгалтерского учета бюджетных учреждений и Инструкции по его применению",</w:t>
      </w:r>
    </w:p>
    <w:p w:rsidR="001F6F55" w:rsidRDefault="001F6F55">
      <w:pPr>
        <w:spacing w:line="268" w:lineRule="exact"/>
        <w:rPr>
          <w:sz w:val="20"/>
          <w:szCs w:val="20"/>
        </w:rPr>
      </w:pPr>
    </w:p>
    <w:p w:rsidR="001F6F55" w:rsidRDefault="00B24D91">
      <w:pPr>
        <w:spacing w:line="232" w:lineRule="auto"/>
        <w:ind w:left="4" w:right="20" w:firstLine="721"/>
        <w:jc w:val="both"/>
        <w:rPr>
          <w:sz w:val="20"/>
          <w:szCs w:val="20"/>
        </w:rPr>
      </w:pPr>
      <w:r>
        <w:rPr>
          <w:rFonts w:eastAsia="Times New Roman"/>
        </w:rPr>
        <w:t>При отражении в бухгалтерском учете операций по списанию дебиторской задолженности используется следующий механизм:</w:t>
      </w:r>
    </w:p>
    <w:p w:rsidR="001F6F55" w:rsidRDefault="001F6F55">
      <w:pPr>
        <w:spacing w:line="269" w:lineRule="exact"/>
        <w:rPr>
          <w:sz w:val="20"/>
          <w:szCs w:val="20"/>
        </w:rPr>
      </w:pPr>
    </w:p>
    <w:p w:rsidR="001F6F55" w:rsidRDefault="00B24D91" w:rsidP="00596A4D">
      <w:pPr>
        <w:numPr>
          <w:ilvl w:val="0"/>
          <w:numId w:val="115"/>
        </w:numPr>
        <w:tabs>
          <w:tab w:val="left" w:pos="157"/>
        </w:tabs>
        <w:spacing w:line="237" w:lineRule="auto"/>
        <w:ind w:left="4" w:hanging="4"/>
        <w:jc w:val="both"/>
        <w:rPr>
          <w:rFonts w:eastAsia="Times New Roman"/>
        </w:rPr>
      </w:pPr>
      <w:r>
        <w:rPr>
          <w:rFonts w:eastAsia="Times New Roman"/>
        </w:rPr>
        <w:t>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1F6F55" w:rsidRDefault="001F6F55">
      <w:pPr>
        <w:spacing w:line="263" w:lineRule="exact"/>
        <w:rPr>
          <w:rFonts w:eastAsia="Times New Roman"/>
        </w:rPr>
      </w:pPr>
    </w:p>
    <w:p w:rsidR="001F6F55" w:rsidRDefault="00B24D91" w:rsidP="00596A4D">
      <w:pPr>
        <w:numPr>
          <w:ilvl w:val="0"/>
          <w:numId w:val="115"/>
        </w:numPr>
        <w:tabs>
          <w:tab w:val="left" w:pos="148"/>
        </w:tabs>
        <w:spacing w:line="237" w:lineRule="auto"/>
        <w:ind w:left="4" w:right="20" w:hanging="4"/>
        <w:jc w:val="both"/>
        <w:rPr>
          <w:rFonts w:eastAsia="Times New Roman"/>
        </w:rPr>
      </w:pPr>
      <w:r>
        <w:rPr>
          <w:rFonts w:eastAsia="Times New Roman"/>
        </w:rPr>
        <w:t>дебиторская задолженность, числящаяся на балансовых счетах (205, 206, 207, 208, 209, 210 05, 303, 304) и признанная в соответствии с данным Порядком безнадёжной ко взысканию, подлежит списанию с балансовых счетов. При этом списанная с балансового учета задолженность к за балансовому учёту не принимается;</w:t>
      </w:r>
    </w:p>
    <w:p w:rsidR="001F6F55" w:rsidRDefault="001F6F55">
      <w:pPr>
        <w:spacing w:line="268" w:lineRule="exact"/>
        <w:rPr>
          <w:rFonts w:eastAsia="Times New Roman"/>
        </w:rPr>
      </w:pPr>
    </w:p>
    <w:p w:rsidR="001F6F55" w:rsidRDefault="00B24D91" w:rsidP="00596A4D">
      <w:pPr>
        <w:numPr>
          <w:ilvl w:val="0"/>
          <w:numId w:val="115"/>
        </w:numPr>
        <w:tabs>
          <w:tab w:val="left" w:pos="272"/>
        </w:tabs>
        <w:spacing w:line="235" w:lineRule="auto"/>
        <w:ind w:left="4" w:right="20" w:hanging="4"/>
        <w:jc w:val="both"/>
        <w:rPr>
          <w:rFonts w:eastAsia="Times New Roman"/>
        </w:rPr>
      </w:pPr>
      <w:r>
        <w:rPr>
          <w:rFonts w:eastAsia="Times New Roman"/>
        </w:rPr>
        <w:t>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 безнадёжной ко взысканию, подлежит списанию с за балансового учёта.</w:t>
      </w:r>
    </w:p>
    <w:p w:rsidR="001F6F55" w:rsidRDefault="001F6F55">
      <w:pPr>
        <w:spacing w:line="263" w:lineRule="exact"/>
        <w:rPr>
          <w:sz w:val="20"/>
          <w:szCs w:val="20"/>
        </w:rPr>
      </w:pPr>
    </w:p>
    <w:p w:rsidR="001F6F55" w:rsidRDefault="00B24D91">
      <w:pPr>
        <w:ind w:left="4"/>
        <w:rPr>
          <w:sz w:val="20"/>
          <w:szCs w:val="20"/>
        </w:rPr>
      </w:pPr>
      <w:r>
        <w:rPr>
          <w:rFonts w:eastAsia="Times New Roman"/>
          <w:b/>
          <w:bCs/>
        </w:rPr>
        <w:t>2. Случаи признания дебиторской задолженности нереальной ко взысканию. Перечень</w:t>
      </w:r>
    </w:p>
    <w:p w:rsidR="001F6F55" w:rsidRDefault="001F6F55">
      <w:pPr>
        <w:spacing w:line="51" w:lineRule="exact"/>
        <w:rPr>
          <w:sz w:val="20"/>
          <w:szCs w:val="20"/>
        </w:rPr>
      </w:pPr>
    </w:p>
    <w:p w:rsidR="001F6F55" w:rsidRDefault="00B24D91">
      <w:pPr>
        <w:spacing w:line="235" w:lineRule="auto"/>
        <w:ind w:left="4" w:right="320"/>
        <w:rPr>
          <w:sz w:val="20"/>
          <w:szCs w:val="20"/>
        </w:rPr>
      </w:pPr>
      <w:r>
        <w:rPr>
          <w:rFonts w:eastAsia="Times New Roman"/>
          <w:b/>
          <w:bCs/>
        </w:rPr>
        <w:t>документов, на основании которых дебиторская задолженность признается нереальной ко взысканию.</w:t>
      </w:r>
    </w:p>
    <w:p w:rsidR="001F6F55" w:rsidRDefault="001F6F55">
      <w:pPr>
        <w:spacing w:line="247" w:lineRule="exact"/>
        <w:rPr>
          <w:sz w:val="20"/>
          <w:szCs w:val="20"/>
        </w:rPr>
      </w:pPr>
    </w:p>
    <w:p w:rsidR="001F6F55" w:rsidRDefault="00B24D91">
      <w:pPr>
        <w:ind w:left="544"/>
        <w:rPr>
          <w:sz w:val="20"/>
          <w:szCs w:val="20"/>
        </w:rPr>
      </w:pPr>
      <w:r>
        <w:rPr>
          <w:rFonts w:eastAsia="Times New Roman"/>
        </w:rPr>
        <w:t>2.1. Дебиторская задолженность признается нереальной ко взысканию в случаях:</w:t>
      </w:r>
    </w:p>
    <w:p w:rsidR="001F6F55" w:rsidRDefault="001F6F55">
      <w:pPr>
        <w:spacing w:line="256" w:lineRule="exact"/>
        <w:rPr>
          <w:sz w:val="20"/>
          <w:szCs w:val="20"/>
        </w:rPr>
      </w:pPr>
    </w:p>
    <w:p w:rsidR="001F6F55" w:rsidRDefault="00B24D91">
      <w:pPr>
        <w:ind w:left="544"/>
        <w:rPr>
          <w:sz w:val="20"/>
          <w:szCs w:val="20"/>
        </w:rPr>
      </w:pPr>
      <w:r>
        <w:rPr>
          <w:rFonts w:eastAsia="Times New Roman"/>
        </w:rPr>
        <w:t>2.1.1. истечения установленного срока исковой давности.</w:t>
      </w:r>
    </w:p>
    <w:p w:rsidR="001F6F55" w:rsidRDefault="001F6F55">
      <w:pPr>
        <w:spacing w:line="251"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13" w:lineRule="exact"/>
        <w:rPr>
          <w:sz w:val="20"/>
          <w:szCs w:val="20"/>
        </w:rPr>
      </w:pPr>
    </w:p>
    <w:p w:rsidR="001F6F55" w:rsidRDefault="00B24D91">
      <w:pPr>
        <w:spacing w:line="238" w:lineRule="auto"/>
        <w:ind w:left="4" w:firstLine="543"/>
        <w:jc w:val="both"/>
        <w:rPr>
          <w:sz w:val="20"/>
          <w:szCs w:val="20"/>
        </w:rPr>
      </w:pPr>
      <w:r>
        <w:rPr>
          <w:rFonts w:eastAsia="Times New Roman"/>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1F6F55" w:rsidRDefault="001F6F55">
      <w:pPr>
        <w:spacing w:line="8" w:lineRule="exact"/>
        <w:rPr>
          <w:sz w:val="20"/>
          <w:szCs w:val="20"/>
        </w:rPr>
      </w:pPr>
    </w:p>
    <w:p w:rsidR="001F6F55" w:rsidRDefault="00B24D91" w:rsidP="00596A4D">
      <w:pPr>
        <w:numPr>
          <w:ilvl w:val="1"/>
          <w:numId w:val="116"/>
        </w:numPr>
        <w:tabs>
          <w:tab w:val="left" w:pos="719"/>
        </w:tabs>
        <w:spacing w:line="235" w:lineRule="auto"/>
        <w:ind w:left="4" w:right="20" w:firstLine="539"/>
        <w:jc w:val="both"/>
        <w:rPr>
          <w:rFonts w:eastAsia="Times New Roman"/>
        </w:rPr>
      </w:pPr>
      <w:r>
        <w:rPr>
          <w:rFonts w:eastAsia="Times New Roman"/>
        </w:rPr>
        <w:t>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w:t>
      </w:r>
    </w:p>
    <w:p w:rsidR="001F6F55" w:rsidRDefault="001F6F55">
      <w:pPr>
        <w:spacing w:line="1" w:lineRule="exact"/>
        <w:rPr>
          <w:rFonts w:eastAsia="Times New Roman"/>
        </w:rPr>
      </w:pPr>
    </w:p>
    <w:p w:rsidR="001F6F55" w:rsidRDefault="00B24D91" w:rsidP="00596A4D">
      <w:pPr>
        <w:numPr>
          <w:ilvl w:val="0"/>
          <w:numId w:val="116"/>
        </w:numPr>
        <w:tabs>
          <w:tab w:val="left" w:pos="164"/>
        </w:tabs>
        <w:ind w:left="164" w:hanging="164"/>
        <w:rPr>
          <w:rFonts w:eastAsia="Times New Roman"/>
        </w:rPr>
      </w:pPr>
      <w:r>
        <w:rPr>
          <w:rFonts w:eastAsia="Times New Roman"/>
        </w:rPr>
        <w:t>просьбой об отсрочке платежа, подписание акта сверки задолженности и др.);</w:t>
      </w:r>
    </w:p>
    <w:p w:rsidR="001F6F55" w:rsidRDefault="001F6F55">
      <w:pPr>
        <w:spacing w:line="12" w:lineRule="exact"/>
        <w:rPr>
          <w:rFonts w:eastAsia="Times New Roman"/>
        </w:rPr>
      </w:pPr>
    </w:p>
    <w:p w:rsidR="001F6F55" w:rsidRDefault="00B24D91" w:rsidP="00596A4D">
      <w:pPr>
        <w:numPr>
          <w:ilvl w:val="1"/>
          <w:numId w:val="116"/>
        </w:numPr>
        <w:tabs>
          <w:tab w:val="left" w:pos="695"/>
        </w:tabs>
        <w:spacing w:line="233"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1"/>
          <w:numId w:val="116"/>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3" w:lineRule="exact"/>
        <w:rPr>
          <w:sz w:val="20"/>
          <w:szCs w:val="20"/>
        </w:rPr>
      </w:pPr>
    </w:p>
    <w:p w:rsidR="001F6F55" w:rsidRDefault="00B24D91">
      <w:pPr>
        <w:spacing w:line="235" w:lineRule="auto"/>
        <w:ind w:left="4" w:right="20" w:firstLine="543"/>
        <w:jc w:val="both"/>
        <w:rPr>
          <w:sz w:val="20"/>
          <w:szCs w:val="20"/>
        </w:rPr>
      </w:pPr>
      <w:r>
        <w:rPr>
          <w:rFonts w:eastAsia="Times New Roman"/>
        </w:rPr>
        <w:t>2.1.2. прекращения обязательства на основании акта государственного органа или органа местного самоуправления.</w:t>
      </w:r>
    </w:p>
    <w:p w:rsidR="001F6F55" w:rsidRDefault="00B24D91">
      <w:pPr>
        <w:spacing w:line="237" w:lineRule="auto"/>
        <w:ind w:left="544"/>
        <w:rPr>
          <w:sz w:val="20"/>
          <w:szCs w:val="20"/>
        </w:rPr>
      </w:pPr>
      <w:r>
        <w:rPr>
          <w:rFonts w:eastAsia="Times New Roman"/>
        </w:rPr>
        <w:t>Подтверждающие документы:</w:t>
      </w:r>
    </w:p>
    <w:p w:rsidR="001F6F55" w:rsidRDefault="001F6F55">
      <w:pPr>
        <w:spacing w:line="14" w:lineRule="exact"/>
        <w:rPr>
          <w:sz w:val="20"/>
          <w:szCs w:val="20"/>
        </w:rPr>
      </w:pPr>
    </w:p>
    <w:p w:rsidR="001F6F55" w:rsidRDefault="00B24D91">
      <w:pPr>
        <w:spacing w:line="237" w:lineRule="auto"/>
        <w:ind w:left="4" w:firstLine="543"/>
        <w:jc w:val="both"/>
        <w:rPr>
          <w:sz w:val="20"/>
          <w:szCs w:val="20"/>
        </w:rPr>
      </w:pPr>
      <w:r>
        <w:rPr>
          <w:rFonts w:eastAsia="Times New Roman"/>
        </w:rPr>
        <w:t>-копия акта органа государственной власти или органа местного самоуправления приводящий к тому, что исполнение обязательства становится невозможным полностью или частично.</w:t>
      </w:r>
    </w:p>
    <w:p w:rsidR="001F6F55" w:rsidRDefault="001F6F55">
      <w:pPr>
        <w:spacing w:line="9" w:lineRule="exact"/>
        <w:rPr>
          <w:sz w:val="20"/>
          <w:szCs w:val="20"/>
        </w:rPr>
      </w:pPr>
    </w:p>
    <w:p w:rsidR="001F6F55" w:rsidRDefault="00B24D91" w:rsidP="00596A4D">
      <w:pPr>
        <w:numPr>
          <w:ilvl w:val="0"/>
          <w:numId w:val="117"/>
        </w:numPr>
        <w:tabs>
          <w:tab w:val="left" w:pos="695"/>
        </w:tabs>
        <w:spacing w:line="235"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0"/>
          <w:numId w:val="117"/>
        </w:numPr>
        <w:tabs>
          <w:tab w:val="left" w:pos="715"/>
        </w:tabs>
        <w:spacing w:line="233"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8" w:lineRule="exact"/>
        <w:rPr>
          <w:sz w:val="20"/>
          <w:szCs w:val="20"/>
        </w:rPr>
      </w:pPr>
    </w:p>
    <w:p w:rsidR="001F6F55" w:rsidRDefault="00B24D91">
      <w:pPr>
        <w:spacing w:line="232" w:lineRule="auto"/>
        <w:ind w:left="4" w:right="20" w:firstLine="543"/>
        <w:rPr>
          <w:sz w:val="20"/>
          <w:szCs w:val="20"/>
        </w:rPr>
      </w:pPr>
      <w:r>
        <w:rPr>
          <w:rFonts w:eastAsia="Times New Roman"/>
        </w:rPr>
        <w:t>2.2. Дебиторская задолженность, учтенная на счете 020900000 "Расчеты по ущербу и иным доходам" признается нереальной ко взысканию в случаях:</w:t>
      </w:r>
    </w:p>
    <w:p w:rsidR="001F6F55" w:rsidRDefault="001F6F55">
      <w:pPr>
        <w:spacing w:line="258" w:lineRule="exact"/>
        <w:rPr>
          <w:sz w:val="20"/>
          <w:szCs w:val="20"/>
        </w:rPr>
      </w:pPr>
    </w:p>
    <w:p w:rsidR="001F6F55" w:rsidRDefault="00B24D91">
      <w:pPr>
        <w:ind w:left="544"/>
        <w:rPr>
          <w:sz w:val="20"/>
          <w:szCs w:val="20"/>
        </w:rPr>
      </w:pPr>
      <w:r>
        <w:rPr>
          <w:rFonts w:eastAsia="Times New Roman"/>
        </w:rPr>
        <w:t>2.2.1. не установления виновных лиц.</w:t>
      </w:r>
    </w:p>
    <w:p w:rsidR="001F6F55" w:rsidRDefault="001F6F55">
      <w:pPr>
        <w:spacing w:line="1"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B24D91" w:rsidP="00596A4D">
      <w:pPr>
        <w:numPr>
          <w:ilvl w:val="0"/>
          <w:numId w:val="118"/>
        </w:numPr>
        <w:tabs>
          <w:tab w:val="left" w:pos="664"/>
        </w:tabs>
        <w:spacing w:line="237" w:lineRule="auto"/>
        <w:ind w:left="664" w:hanging="121"/>
        <w:rPr>
          <w:rFonts w:eastAsia="Times New Roman"/>
        </w:rPr>
      </w:pPr>
      <w:r>
        <w:rPr>
          <w:rFonts w:eastAsia="Times New Roman"/>
        </w:rPr>
        <w:t>копия решения суда (иного документа),</w:t>
      </w:r>
    </w:p>
    <w:p w:rsidR="001F6F55" w:rsidRDefault="001F6F55">
      <w:pPr>
        <w:spacing w:line="13" w:lineRule="exact"/>
        <w:rPr>
          <w:rFonts w:eastAsia="Times New Roman"/>
        </w:rPr>
      </w:pPr>
    </w:p>
    <w:p w:rsidR="001F6F55" w:rsidRDefault="00B24D91" w:rsidP="00596A4D">
      <w:pPr>
        <w:numPr>
          <w:ilvl w:val="0"/>
          <w:numId w:val="118"/>
        </w:numPr>
        <w:tabs>
          <w:tab w:val="left" w:pos="695"/>
        </w:tabs>
        <w:spacing w:line="235" w:lineRule="auto"/>
        <w:ind w:left="4"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8" w:lineRule="exact"/>
        <w:rPr>
          <w:rFonts w:eastAsia="Times New Roman"/>
        </w:rPr>
      </w:pPr>
    </w:p>
    <w:p w:rsidR="001F6F55" w:rsidRDefault="00B24D91" w:rsidP="00596A4D">
      <w:pPr>
        <w:numPr>
          <w:ilvl w:val="0"/>
          <w:numId w:val="118"/>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57" w:lineRule="exact"/>
        <w:rPr>
          <w:sz w:val="20"/>
          <w:szCs w:val="20"/>
        </w:rPr>
      </w:pPr>
    </w:p>
    <w:p w:rsidR="001F6F55" w:rsidRDefault="00B24D91">
      <w:pPr>
        <w:ind w:left="544"/>
        <w:rPr>
          <w:sz w:val="20"/>
          <w:szCs w:val="20"/>
        </w:rPr>
      </w:pPr>
      <w:r>
        <w:rPr>
          <w:rFonts w:eastAsia="Times New Roman"/>
        </w:rPr>
        <w:t>2.2.2. уточнения виновных лиц решениями судов.</w:t>
      </w:r>
    </w:p>
    <w:p w:rsidR="001F6F55" w:rsidRDefault="00B24D91">
      <w:pPr>
        <w:spacing w:line="236" w:lineRule="auto"/>
        <w:ind w:left="604"/>
        <w:rPr>
          <w:sz w:val="20"/>
          <w:szCs w:val="20"/>
        </w:rPr>
      </w:pPr>
      <w:r>
        <w:rPr>
          <w:rFonts w:eastAsia="Times New Roman"/>
        </w:rPr>
        <w:t>Подтверждающие документы:</w:t>
      </w:r>
    </w:p>
    <w:p w:rsidR="001F6F55" w:rsidRDefault="001F6F55">
      <w:pPr>
        <w:spacing w:line="2" w:lineRule="exact"/>
        <w:rPr>
          <w:sz w:val="20"/>
          <w:szCs w:val="20"/>
        </w:rPr>
      </w:pPr>
    </w:p>
    <w:p w:rsidR="001F6F55" w:rsidRDefault="00B24D91">
      <w:pPr>
        <w:ind w:left="544"/>
        <w:rPr>
          <w:sz w:val="20"/>
          <w:szCs w:val="20"/>
        </w:rPr>
      </w:pPr>
      <w:r>
        <w:rPr>
          <w:rFonts w:eastAsia="Times New Roman"/>
        </w:rPr>
        <w:t>-копия решения суда;</w:t>
      </w:r>
    </w:p>
    <w:p w:rsidR="001F6F55" w:rsidRDefault="001F6F55">
      <w:pPr>
        <w:spacing w:line="13" w:lineRule="exact"/>
        <w:rPr>
          <w:sz w:val="20"/>
          <w:szCs w:val="20"/>
        </w:rPr>
      </w:pPr>
    </w:p>
    <w:p w:rsidR="001F6F55" w:rsidRDefault="00B24D91" w:rsidP="00596A4D">
      <w:pPr>
        <w:numPr>
          <w:ilvl w:val="0"/>
          <w:numId w:val="119"/>
        </w:numPr>
        <w:tabs>
          <w:tab w:val="left" w:pos="695"/>
        </w:tabs>
        <w:spacing w:line="232"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4" w:lineRule="exact"/>
        <w:rPr>
          <w:rFonts w:eastAsia="Times New Roman"/>
        </w:rPr>
      </w:pPr>
    </w:p>
    <w:p w:rsidR="001F6F55" w:rsidRDefault="00B24D91" w:rsidP="00596A4D">
      <w:pPr>
        <w:numPr>
          <w:ilvl w:val="0"/>
          <w:numId w:val="119"/>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4" w:lineRule="exact"/>
        <w:rPr>
          <w:sz w:val="20"/>
          <w:szCs w:val="20"/>
        </w:rPr>
      </w:pPr>
    </w:p>
    <w:p w:rsidR="001F6F55" w:rsidRDefault="00B24D91">
      <w:pPr>
        <w:spacing w:line="235" w:lineRule="auto"/>
        <w:ind w:left="4" w:right="20" w:firstLine="543"/>
        <w:rPr>
          <w:sz w:val="20"/>
          <w:szCs w:val="20"/>
        </w:rPr>
      </w:pPr>
      <w:r>
        <w:rPr>
          <w:rFonts w:eastAsia="Times New Roman"/>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1F6F55" w:rsidRDefault="001F6F55">
      <w:pPr>
        <w:spacing w:line="2"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8" w:lineRule="exact"/>
        <w:rPr>
          <w:sz w:val="20"/>
          <w:szCs w:val="20"/>
        </w:rPr>
      </w:pPr>
    </w:p>
    <w:p w:rsidR="001F6F55" w:rsidRDefault="00B24D91" w:rsidP="00596A4D">
      <w:pPr>
        <w:numPr>
          <w:ilvl w:val="0"/>
          <w:numId w:val="120"/>
        </w:numPr>
        <w:tabs>
          <w:tab w:val="left" w:pos="739"/>
        </w:tabs>
        <w:spacing w:line="235" w:lineRule="auto"/>
        <w:ind w:left="4" w:firstLine="539"/>
        <w:rPr>
          <w:rFonts w:eastAsia="Times New Roman"/>
        </w:rPr>
      </w:pPr>
      <w:r>
        <w:rPr>
          <w:rFonts w:eastAsia="Times New Roman"/>
        </w:rPr>
        <w:t>копия решения о приостановлении предварительного следствия, уголовного дела, или принудительного взыскания;</w:t>
      </w:r>
    </w:p>
    <w:p w:rsidR="001F6F55" w:rsidRDefault="001F6F55">
      <w:pPr>
        <w:spacing w:line="148" w:lineRule="exact"/>
        <w:rPr>
          <w:sz w:val="20"/>
          <w:szCs w:val="20"/>
        </w:rPr>
      </w:pPr>
    </w:p>
    <w:p w:rsidR="001F6F55" w:rsidRDefault="00B24D91" w:rsidP="00596A4D">
      <w:pPr>
        <w:numPr>
          <w:ilvl w:val="0"/>
          <w:numId w:val="121"/>
        </w:numPr>
        <w:tabs>
          <w:tab w:val="left" w:pos="695"/>
        </w:tabs>
        <w:spacing w:line="235"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0"/>
          <w:numId w:val="121"/>
        </w:numPr>
        <w:tabs>
          <w:tab w:val="left" w:pos="715"/>
        </w:tabs>
        <w:spacing w:line="232"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58" w:lineRule="exact"/>
        <w:rPr>
          <w:sz w:val="20"/>
          <w:szCs w:val="20"/>
        </w:rPr>
      </w:pPr>
    </w:p>
    <w:p w:rsidR="001F6F55" w:rsidRDefault="00B24D91">
      <w:pPr>
        <w:ind w:left="544"/>
        <w:rPr>
          <w:sz w:val="20"/>
          <w:szCs w:val="20"/>
        </w:rPr>
      </w:pPr>
      <w:r>
        <w:rPr>
          <w:rFonts w:eastAsia="Times New Roman"/>
        </w:rPr>
        <w:t>2.2.4. признания виновного лица неплатежеспособным.</w:t>
      </w:r>
    </w:p>
    <w:p w:rsidR="001F6F55" w:rsidRDefault="00B24D91">
      <w:pPr>
        <w:spacing w:line="236" w:lineRule="auto"/>
        <w:ind w:left="544"/>
        <w:rPr>
          <w:sz w:val="20"/>
          <w:szCs w:val="20"/>
        </w:rPr>
      </w:pPr>
      <w:r>
        <w:rPr>
          <w:rFonts w:eastAsia="Times New Roman"/>
        </w:rPr>
        <w:t>Подтверждающие документы:</w:t>
      </w:r>
    </w:p>
    <w:p w:rsidR="001F6F55" w:rsidRDefault="001F6F55">
      <w:pPr>
        <w:spacing w:line="2" w:lineRule="exact"/>
        <w:rPr>
          <w:sz w:val="20"/>
          <w:szCs w:val="20"/>
        </w:rPr>
      </w:pPr>
    </w:p>
    <w:p w:rsidR="001F6F55" w:rsidRDefault="00B24D91">
      <w:pPr>
        <w:ind w:left="544"/>
        <w:rPr>
          <w:sz w:val="20"/>
          <w:szCs w:val="20"/>
        </w:rPr>
      </w:pPr>
      <w:r>
        <w:rPr>
          <w:rFonts w:eastAsia="Times New Roman"/>
        </w:rPr>
        <w:t>-копия решения суда;</w:t>
      </w:r>
    </w:p>
    <w:p w:rsidR="001F6F55" w:rsidRDefault="001F6F55">
      <w:pPr>
        <w:spacing w:line="13" w:lineRule="exact"/>
        <w:rPr>
          <w:sz w:val="20"/>
          <w:szCs w:val="20"/>
        </w:rPr>
      </w:pPr>
    </w:p>
    <w:p w:rsidR="001F6F55" w:rsidRDefault="00B24D91" w:rsidP="00596A4D">
      <w:pPr>
        <w:numPr>
          <w:ilvl w:val="1"/>
          <w:numId w:val="122"/>
        </w:numPr>
        <w:tabs>
          <w:tab w:val="left" w:pos="695"/>
        </w:tabs>
        <w:spacing w:line="235" w:lineRule="auto"/>
        <w:ind w:left="4" w:right="20" w:firstLine="539"/>
        <w:rPr>
          <w:rFonts w:eastAsia="Times New Roman"/>
        </w:rPr>
      </w:pPr>
      <w:r>
        <w:rPr>
          <w:rFonts w:eastAsia="Times New Roman"/>
        </w:rPr>
        <w:lastRenderedPageBreak/>
        <w:t>выписка из отчетности учреждения о сумме задолженности по форме (Приложение № 1 к Порядку);</w:t>
      </w:r>
    </w:p>
    <w:p w:rsidR="001F6F55" w:rsidRDefault="001F6F55">
      <w:pPr>
        <w:spacing w:line="8" w:lineRule="exact"/>
        <w:rPr>
          <w:rFonts w:eastAsia="Times New Roman"/>
        </w:rPr>
      </w:pPr>
    </w:p>
    <w:p w:rsidR="001F6F55" w:rsidRDefault="00B24D91" w:rsidP="00596A4D">
      <w:pPr>
        <w:numPr>
          <w:ilvl w:val="1"/>
          <w:numId w:val="122"/>
        </w:numPr>
        <w:tabs>
          <w:tab w:val="left" w:pos="715"/>
        </w:tabs>
        <w:spacing w:line="235" w:lineRule="auto"/>
        <w:ind w:left="4"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00" w:lineRule="exact"/>
        <w:rPr>
          <w:rFonts w:eastAsia="Times New Roman"/>
        </w:rPr>
      </w:pPr>
    </w:p>
    <w:p w:rsidR="001F6F55" w:rsidRDefault="001F6F55">
      <w:pPr>
        <w:spacing w:line="322" w:lineRule="exact"/>
        <w:rPr>
          <w:rFonts w:eastAsia="Times New Roman"/>
        </w:rPr>
      </w:pPr>
    </w:p>
    <w:p w:rsidR="001F6F55" w:rsidRDefault="00B24D91" w:rsidP="00596A4D">
      <w:pPr>
        <w:numPr>
          <w:ilvl w:val="0"/>
          <w:numId w:val="122"/>
        </w:numPr>
        <w:tabs>
          <w:tab w:val="left" w:pos="282"/>
        </w:tabs>
        <w:spacing w:line="237" w:lineRule="auto"/>
        <w:ind w:left="4" w:hanging="4"/>
        <w:jc w:val="both"/>
        <w:rPr>
          <w:rFonts w:eastAsia="Times New Roman"/>
          <w:b/>
          <w:bCs/>
        </w:rPr>
      </w:pPr>
      <w:r>
        <w:rPr>
          <w:rFonts w:eastAsia="Times New Roman"/>
          <w:b/>
          <w:bCs/>
        </w:rPr>
        <w:t>Случаи признания дебиторской задолженности безнадежной ко взысканию. Перечень документов, на основании которых дебиторская задолженность признается безнадежной ко взысканию.</w:t>
      </w:r>
    </w:p>
    <w:p w:rsidR="001F6F55" w:rsidRDefault="001F6F55">
      <w:pPr>
        <w:spacing w:line="248" w:lineRule="exact"/>
        <w:rPr>
          <w:sz w:val="20"/>
          <w:szCs w:val="20"/>
        </w:rPr>
      </w:pPr>
    </w:p>
    <w:p w:rsidR="001F6F55" w:rsidRDefault="00B24D91">
      <w:pPr>
        <w:ind w:left="544"/>
        <w:rPr>
          <w:sz w:val="20"/>
          <w:szCs w:val="20"/>
        </w:rPr>
      </w:pPr>
      <w:r>
        <w:rPr>
          <w:rFonts w:eastAsia="Times New Roman"/>
        </w:rPr>
        <w:t>3.1. Дебиторская задолженность признается безнадежной ко взысканию в случаях:</w:t>
      </w:r>
    </w:p>
    <w:p w:rsidR="001F6F55" w:rsidRDefault="001F6F55">
      <w:pPr>
        <w:spacing w:line="13" w:lineRule="exact"/>
        <w:rPr>
          <w:sz w:val="20"/>
          <w:szCs w:val="20"/>
        </w:rPr>
      </w:pPr>
    </w:p>
    <w:p w:rsidR="001F6F55" w:rsidRDefault="00B24D91">
      <w:pPr>
        <w:spacing w:line="232" w:lineRule="auto"/>
        <w:ind w:left="4" w:right="20" w:firstLine="543"/>
        <w:rPr>
          <w:sz w:val="20"/>
          <w:szCs w:val="20"/>
        </w:rPr>
      </w:pPr>
      <w:r>
        <w:rPr>
          <w:rFonts w:eastAsia="Times New Roman"/>
        </w:rPr>
        <w:t>3.1.1. смерти гражданина или объявления его умершим в порядке, установленном гражданским процессуальным законодательством Российской Федерации.</w:t>
      </w:r>
    </w:p>
    <w:p w:rsidR="001F6F55" w:rsidRDefault="001F6F55">
      <w:pPr>
        <w:spacing w:line="258" w:lineRule="exact"/>
        <w:rPr>
          <w:sz w:val="20"/>
          <w:szCs w:val="20"/>
        </w:rPr>
      </w:pPr>
    </w:p>
    <w:p w:rsidR="001F6F55" w:rsidRDefault="00B24D91">
      <w:pPr>
        <w:ind w:left="544"/>
        <w:rPr>
          <w:sz w:val="20"/>
          <w:szCs w:val="20"/>
        </w:rPr>
      </w:pPr>
      <w:r>
        <w:rPr>
          <w:rFonts w:eastAsia="Times New Roman"/>
        </w:rPr>
        <w:t>Подтверждающий документ:</w:t>
      </w:r>
    </w:p>
    <w:p w:rsidR="001F6F55" w:rsidRDefault="00B24D91" w:rsidP="00596A4D">
      <w:pPr>
        <w:numPr>
          <w:ilvl w:val="0"/>
          <w:numId w:val="123"/>
        </w:numPr>
        <w:tabs>
          <w:tab w:val="left" w:pos="664"/>
        </w:tabs>
        <w:spacing w:line="236" w:lineRule="auto"/>
        <w:ind w:left="664" w:hanging="121"/>
        <w:rPr>
          <w:rFonts w:eastAsia="Times New Roman"/>
        </w:rPr>
      </w:pPr>
      <w:r>
        <w:rPr>
          <w:rFonts w:eastAsia="Times New Roman"/>
        </w:rPr>
        <w:t>документы (копии) свидетельства о смерти;</w:t>
      </w:r>
    </w:p>
    <w:p w:rsidR="001F6F55" w:rsidRDefault="001F6F55">
      <w:pPr>
        <w:spacing w:line="14" w:lineRule="exact"/>
        <w:rPr>
          <w:rFonts w:eastAsia="Times New Roman"/>
        </w:rPr>
      </w:pPr>
    </w:p>
    <w:p w:rsidR="001F6F55" w:rsidRDefault="00B24D91" w:rsidP="00596A4D">
      <w:pPr>
        <w:numPr>
          <w:ilvl w:val="0"/>
          <w:numId w:val="123"/>
        </w:numPr>
        <w:tabs>
          <w:tab w:val="left" w:pos="719"/>
        </w:tabs>
        <w:spacing w:line="235" w:lineRule="auto"/>
        <w:ind w:left="4" w:right="20" w:firstLine="539"/>
        <w:rPr>
          <w:rFonts w:eastAsia="Times New Roman"/>
        </w:rPr>
      </w:pPr>
      <w:r>
        <w:rPr>
          <w:rFonts w:eastAsia="Times New Roman"/>
        </w:rPr>
        <w:t>копия решения суда об установлении факта смерти или об объявлении лица умершим, вступившее в законную силу;</w:t>
      </w:r>
    </w:p>
    <w:p w:rsidR="001F6F55" w:rsidRDefault="001F6F55">
      <w:pPr>
        <w:spacing w:line="13" w:lineRule="exact"/>
        <w:rPr>
          <w:rFonts w:eastAsia="Times New Roman"/>
        </w:rPr>
      </w:pPr>
    </w:p>
    <w:p w:rsidR="001F6F55" w:rsidRDefault="00B24D91" w:rsidP="00596A4D">
      <w:pPr>
        <w:numPr>
          <w:ilvl w:val="0"/>
          <w:numId w:val="123"/>
        </w:numPr>
        <w:tabs>
          <w:tab w:val="left" w:pos="835"/>
        </w:tabs>
        <w:spacing w:line="235" w:lineRule="auto"/>
        <w:ind w:left="4" w:right="20" w:firstLine="539"/>
        <w:jc w:val="both"/>
        <w:rPr>
          <w:rFonts w:eastAsia="Times New Roman"/>
        </w:rPr>
      </w:pPr>
      <w:r>
        <w:rPr>
          <w:rFonts w:eastAsia="Times New Roman"/>
        </w:rPr>
        <w:t>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1F6F55" w:rsidRDefault="001F6F55">
      <w:pPr>
        <w:spacing w:line="15" w:lineRule="exact"/>
        <w:rPr>
          <w:rFonts w:eastAsia="Times New Roman"/>
        </w:rPr>
      </w:pPr>
    </w:p>
    <w:p w:rsidR="001F6F55" w:rsidRDefault="00B24D91" w:rsidP="00596A4D">
      <w:pPr>
        <w:numPr>
          <w:ilvl w:val="0"/>
          <w:numId w:val="123"/>
        </w:numPr>
        <w:tabs>
          <w:tab w:val="left" w:pos="695"/>
        </w:tabs>
        <w:spacing w:line="233"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0"/>
          <w:numId w:val="123"/>
        </w:numPr>
        <w:tabs>
          <w:tab w:val="left" w:pos="715"/>
        </w:tabs>
        <w:spacing w:line="235" w:lineRule="auto"/>
        <w:ind w:left="4"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3" w:lineRule="exact"/>
        <w:rPr>
          <w:sz w:val="20"/>
          <w:szCs w:val="20"/>
        </w:rPr>
      </w:pPr>
    </w:p>
    <w:p w:rsidR="001F6F55" w:rsidRDefault="00B24D91">
      <w:pPr>
        <w:spacing w:line="235" w:lineRule="auto"/>
        <w:ind w:left="4" w:right="20" w:firstLine="543"/>
        <w:rPr>
          <w:sz w:val="20"/>
          <w:szCs w:val="20"/>
        </w:rPr>
      </w:pPr>
      <w:r>
        <w:rPr>
          <w:rFonts w:eastAsia="Times New Roman"/>
        </w:rPr>
        <w:t>3.1.2. признания банкротом индивидуального предпринимателя в соответствии с Федеральным законом от 26 октября 2002 года N 127-ФЗ "О несостоятельности (банкротстве)".</w:t>
      </w:r>
    </w:p>
    <w:p w:rsidR="001F6F55" w:rsidRDefault="001F6F55">
      <w:pPr>
        <w:spacing w:line="2" w:lineRule="exact"/>
        <w:rPr>
          <w:sz w:val="20"/>
          <w:szCs w:val="20"/>
        </w:rPr>
      </w:pPr>
    </w:p>
    <w:p w:rsidR="001F6F55" w:rsidRDefault="00B24D91">
      <w:pPr>
        <w:ind w:left="544"/>
        <w:rPr>
          <w:sz w:val="20"/>
          <w:szCs w:val="20"/>
        </w:rPr>
      </w:pPr>
      <w:r>
        <w:rPr>
          <w:rFonts w:eastAsia="Times New Roman"/>
        </w:rPr>
        <w:t>Подтверждающий документ:</w:t>
      </w:r>
    </w:p>
    <w:p w:rsidR="001F6F55" w:rsidRDefault="001F6F55">
      <w:pPr>
        <w:spacing w:line="9" w:lineRule="exact"/>
        <w:rPr>
          <w:sz w:val="20"/>
          <w:szCs w:val="20"/>
        </w:rPr>
      </w:pPr>
    </w:p>
    <w:p w:rsidR="001F6F55" w:rsidRDefault="00B24D91">
      <w:pPr>
        <w:spacing w:line="235" w:lineRule="auto"/>
        <w:ind w:left="4" w:right="20" w:firstLine="543"/>
        <w:rPr>
          <w:sz w:val="20"/>
          <w:szCs w:val="20"/>
        </w:rPr>
      </w:pPr>
      <w:r>
        <w:rPr>
          <w:rFonts w:eastAsia="Times New Roman"/>
        </w:rPr>
        <w:t>-копия заявления о включении в реестр требований кредитора, заверенного администратором доходов бюджета;</w:t>
      </w:r>
    </w:p>
    <w:p w:rsidR="001F6F55" w:rsidRDefault="001F6F55">
      <w:pPr>
        <w:spacing w:line="13" w:lineRule="exact"/>
        <w:rPr>
          <w:sz w:val="20"/>
          <w:szCs w:val="20"/>
        </w:rPr>
      </w:pPr>
    </w:p>
    <w:p w:rsidR="001F6F55" w:rsidRDefault="00B24D91">
      <w:pPr>
        <w:spacing w:line="232" w:lineRule="auto"/>
        <w:ind w:left="4" w:firstLine="543"/>
        <w:rPr>
          <w:sz w:val="20"/>
          <w:szCs w:val="20"/>
        </w:rPr>
      </w:pPr>
      <w:r>
        <w:rPr>
          <w:rFonts w:eastAsia="Times New Roman"/>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1F6F55" w:rsidRDefault="001F6F55">
      <w:pPr>
        <w:spacing w:line="15" w:lineRule="exact"/>
        <w:rPr>
          <w:sz w:val="20"/>
          <w:szCs w:val="20"/>
        </w:rPr>
      </w:pPr>
    </w:p>
    <w:p w:rsidR="001F6F55" w:rsidRDefault="00B24D91">
      <w:pPr>
        <w:spacing w:line="235" w:lineRule="auto"/>
        <w:ind w:left="4" w:right="20" w:firstLine="543"/>
        <w:rPr>
          <w:sz w:val="20"/>
          <w:szCs w:val="20"/>
        </w:rPr>
      </w:pPr>
      <w:r>
        <w:rPr>
          <w:rFonts w:eastAsia="Times New Roman"/>
        </w:rPr>
        <w:t>копия определения арбитражного суда о завершении конкурсного производства, заверенная гербовой печатью арбитражного суда;</w:t>
      </w:r>
    </w:p>
    <w:p w:rsidR="001F6F55" w:rsidRDefault="001F6F55">
      <w:pPr>
        <w:spacing w:line="14" w:lineRule="exact"/>
        <w:rPr>
          <w:sz w:val="20"/>
          <w:szCs w:val="20"/>
        </w:rPr>
      </w:pPr>
    </w:p>
    <w:p w:rsidR="001F6F55" w:rsidRDefault="00B24D91" w:rsidP="00596A4D">
      <w:pPr>
        <w:numPr>
          <w:ilvl w:val="0"/>
          <w:numId w:val="124"/>
        </w:numPr>
        <w:tabs>
          <w:tab w:val="left" w:pos="782"/>
        </w:tabs>
        <w:spacing w:line="235" w:lineRule="auto"/>
        <w:ind w:left="4" w:right="20" w:firstLine="539"/>
        <w:jc w:val="both"/>
        <w:rPr>
          <w:rFonts w:eastAsia="Times New Roman"/>
        </w:rPr>
      </w:pPr>
      <w:r>
        <w:rPr>
          <w:rFonts w:eastAsia="Times New Roman"/>
        </w:rPr>
        <w:t>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1F6F55" w:rsidRDefault="001F6F55">
      <w:pPr>
        <w:spacing w:line="15" w:lineRule="exact"/>
        <w:rPr>
          <w:rFonts w:eastAsia="Times New Roman"/>
        </w:rPr>
      </w:pPr>
    </w:p>
    <w:p w:rsidR="001F6F55" w:rsidRDefault="00B24D91" w:rsidP="00596A4D">
      <w:pPr>
        <w:numPr>
          <w:ilvl w:val="0"/>
          <w:numId w:val="124"/>
        </w:numPr>
        <w:tabs>
          <w:tab w:val="left" w:pos="691"/>
        </w:tabs>
        <w:spacing w:line="232" w:lineRule="auto"/>
        <w:ind w:left="4" w:firstLine="539"/>
        <w:rPr>
          <w:rFonts w:eastAsia="Times New Roman"/>
        </w:rPr>
      </w:pPr>
      <w:r>
        <w:rPr>
          <w:rFonts w:eastAsia="Times New Roman"/>
        </w:rPr>
        <w:t>копии решения арбитражного суда о признании должника банкротом, заверенной печатью соответствующего арбитражного суда;</w:t>
      </w:r>
    </w:p>
    <w:p w:rsidR="001F6F55" w:rsidRDefault="001F6F55">
      <w:pPr>
        <w:spacing w:line="14" w:lineRule="exact"/>
        <w:rPr>
          <w:rFonts w:eastAsia="Times New Roman"/>
        </w:rPr>
      </w:pPr>
    </w:p>
    <w:p w:rsidR="001F6F55" w:rsidRDefault="00B24D91" w:rsidP="00596A4D">
      <w:pPr>
        <w:numPr>
          <w:ilvl w:val="0"/>
          <w:numId w:val="124"/>
        </w:numPr>
        <w:tabs>
          <w:tab w:val="left" w:pos="695"/>
        </w:tabs>
        <w:spacing w:line="235"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9" w:lineRule="exact"/>
        <w:rPr>
          <w:rFonts w:eastAsia="Times New Roman"/>
        </w:rPr>
      </w:pPr>
    </w:p>
    <w:p w:rsidR="001F6F55" w:rsidRDefault="00B24D91" w:rsidP="00596A4D">
      <w:pPr>
        <w:numPr>
          <w:ilvl w:val="0"/>
          <w:numId w:val="124"/>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56" w:lineRule="exact"/>
        <w:rPr>
          <w:sz w:val="20"/>
          <w:szCs w:val="20"/>
        </w:rPr>
      </w:pPr>
    </w:p>
    <w:p w:rsidR="001F6F55" w:rsidRDefault="00B24D91">
      <w:pPr>
        <w:ind w:left="544"/>
        <w:rPr>
          <w:sz w:val="20"/>
          <w:szCs w:val="20"/>
        </w:rPr>
      </w:pPr>
      <w:r>
        <w:rPr>
          <w:rFonts w:eastAsia="Times New Roman"/>
        </w:rPr>
        <w:t>3.1.3. ликвидации юридического лица.</w:t>
      </w:r>
    </w:p>
    <w:p w:rsidR="001F6F55" w:rsidRDefault="00B24D91" w:rsidP="000902CB">
      <w:pPr>
        <w:spacing w:line="236" w:lineRule="auto"/>
        <w:ind w:left="544"/>
        <w:rPr>
          <w:sz w:val="20"/>
          <w:szCs w:val="20"/>
        </w:rPr>
      </w:pPr>
      <w:r>
        <w:rPr>
          <w:rFonts w:eastAsia="Times New Roman"/>
        </w:rPr>
        <w:t>Подтверждающие документы:</w:t>
      </w:r>
    </w:p>
    <w:p w:rsidR="001F6F55" w:rsidRDefault="00B24D91" w:rsidP="00596A4D">
      <w:pPr>
        <w:numPr>
          <w:ilvl w:val="0"/>
          <w:numId w:val="125"/>
        </w:numPr>
        <w:tabs>
          <w:tab w:val="left" w:pos="700"/>
        </w:tabs>
        <w:spacing w:line="235" w:lineRule="auto"/>
        <w:ind w:left="4" w:right="20" w:firstLine="539"/>
        <w:rPr>
          <w:rFonts w:eastAsia="Times New Roman"/>
        </w:rPr>
      </w:pPr>
      <w:r>
        <w:rPr>
          <w:rFonts w:eastAsia="Times New Roman"/>
        </w:rPr>
        <w:t>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1F6F55" w:rsidRDefault="001F6F55">
      <w:pPr>
        <w:spacing w:line="13" w:lineRule="exact"/>
        <w:rPr>
          <w:rFonts w:eastAsia="Times New Roman"/>
        </w:rPr>
      </w:pPr>
    </w:p>
    <w:p w:rsidR="001F6F55" w:rsidRDefault="00B24D91" w:rsidP="00596A4D">
      <w:pPr>
        <w:numPr>
          <w:ilvl w:val="0"/>
          <w:numId w:val="125"/>
        </w:numPr>
        <w:tabs>
          <w:tab w:val="left" w:pos="695"/>
        </w:tabs>
        <w:spacing w:line="232" w:lineRule="auto"/>
        <w:ind w:left="4"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4" w:lineRule="exact"/>
        <w:rPr>
          <w:rFonts w:eastAsia="Times New Roman"/>
        </w:rPr>
      </w:pPr>
    </w:p>
    <w:p w:rsidR="001F6F55" w:rsidRDefault="00B24D91" w:rsidP="00596A4D">
      <w:pPr>
        <w:numPr>
          <w:ilvl w:val="0"/>
          <w:numId w:val="125"/>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4" w:lineRule="exact"/>
        <w:rPr>
          <w:sz w:val="20"/>
          <w:szCs w:val="20"/>
        </w:rPr>
      </w:pPr>
    </w:p>
    <w:p w:rsidR="001F6F55" w:rsidRDefault="00B24D91">
      <w:pPr>
        <w:spacing w:line="237" w:lineRule="auto"/>
        <w:ind w:left="4" w:right="20" w:firstLine="543"/>
        <w:jc w:val="both"/>
        <w:rPr>
          <w:sz w:val="20"/>
          <w:szCs w:val="20"/>
        </w:rPr>
      </w:pPr>
      <w:r>
        <w:rPr>
          <w:rFonts w:eastAsia="Times New Roman"/>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1F6F55" w:rsidRDefault="001F6F55">
      <w:pPr>
        <w:spacing w:line="257"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8" w:lineRule="exact"/>
        <w:rPr>
          <w:sz w:val="20"/>
          <w:szCs w:val="20"/>
        </w:rPr>
      </w:pPr>
    </w:p>
    <w:p w:rsidR="001F6F55" w:rsidRDefault="00B24D91" w:rsidP="00596A4D">
      <w:pPr>
        <w:numPr>
          <w:ilvl w:val="1"/>
          <w:numId w:val="126"/>
        </w:numPr>
        <w:tabs>
          <w:tab w:val="left" w:pos="729"/>
        </w:tabs>
        <w:spacing w:line="238" w:lineRule="auto"/>
        <w:ind w:left="4" w:firstLine="539"/>
        <w:jc w:val="both"/>
        <w:rPr>
          <w:rFonts w:eastAsia="Times New Roman"/>
        </w:rPr>
      </w:pPr>
      <w:r>
        <w:rPr>
          <w:rFonts w:eastAsia="Times New Roman"/>
        </w:rPr>
        <w:lastRenderedPageBreak/>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1F6F55" w:rsidRDefault="001F6F55">
      <w:pPr>
        <w:spacing w:line="13" w:lineRule="exact"/>
        <w:rPr>
          <w:rFonts w:eastAsia="Times New Roman"/>
        </w:rPr>
      </w:pPr>
    </w:p>
    <w:p w:rsidR="001F6F55" w:rsidRDefault="00B24D91" w:rsidP="00596A4D">
      <w:pPr>
        <w:numPr>
          <w:ilvl w:val="1"/>
          <w:numId w:val="126"/>
        </w:numPr>
        <w:tabs>
          <w:tab w:val="left" w:pos="719"/>
        </w:tabs>
        <w:spacing w:line="235" w:lineRule="auto"/>
        <w:ind w:left="4" w:firstLine="539"/>
        <w:jc w:val="both"/>
        <w:rPr>
          <w:rFonts w:eastAsia="Times New Roman"/>
        </w:rPr>
      </w:pPr>
      <w:r>
        <w:rPr>
          <w:rFonts w:eastAsia="Times New Roman"/>
        </w:rPr>
        <w:t>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w:t>
      </w:r>
    </w:p>
    <w:p w:rsidR="001F6F55" w:rsidRDefault="00B24D91" w:rsidP="00596A4D">
      <w:pPr>
        <w:numPr>
          <w:ilvl w:val="0"/>
          <w:numId w:val="126"/>
        </w:numPr>
        <w:tabs>
          <w:tab w:val="left" w:pos="164"/>
        </w:tabs>
        <w:spacing w:line="236" w:lineRule="auto"/>
        <w:ind w:left="164" w:hanging="164"/>
        <w:rPr>
          <w:rFonts w:eastAsia="Times New Roman"/>
        </w:rPr>
      </w:pPr>
      <w:r>
        <w:rPr>
          <w:rFonts w:eastAsia="Times New Roman"/>
        </w:rPr>
        <w:t>просьбой об отсрочке платежа, подписание акта сверки задолженности и др.);</w:t>
      </w:r>
    </w:p>
    <w:p w:rsidR="001F6F55" w:rsidRDefault="001F6F55">
      <w:pPr>
        <w:spacing w:line="14" w:lineRule="exact"/>
        <w:rPr>
          <w:sz w:val="20"/>
          <w:szCs w:val="20"/>
        </w:rPr>
      </w:pPr>
    </w:p>
    <w:p w:rsidR="001F6F55" w:rsidRDefault="00B24D91">
      <w:pPr>
        <w:spacing w:line="235" w:lineRule="auto"/>
        <w:ind w:left="4" w:right="20" w:firstLine="543"/>
        <w:jc w:val="both"/>
        <w:rPr>
          <w:sz w:val="20"/>
          <w:szCs w:val="20"/>
        </w:rPr>
      </w:pPr>
      <w:r>
        <w:rPr>
          <w:rFonts w:eastAsia="Times New Roman"/>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1F6F55" w:rsidRDefault="001F6F55">
      <w:pPr>
        <w:spacing w:line="16" w:lineRule="exact"/>
        <w:rPr>
          <w:sz w:val="20"/>
          <w:szCs w:val="20"/>
        </w:rPr>
      </w:pPr>
    </w:p>
    <w:p w:rsidR="001F6F55" w:rsidRDefault="00B24D91" w:rsidP="00596A4D">
      <w:pPr>
        <w:numPr>
          <w:ilvl w:val="0"/>
          <w:numId w:val="127"/>
        </w:numPr>
        <w:tabs>
          <w:tab w:val="left" w:pos="695"/>
        </w:tabs>
        <w:spacing w:line="235"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3" w:lineRule="exact"/>
        <w:rPr>
          <w:rFonts w:eastAsia="Times New Roman"/>
        </w:rPr>
      </w:pPr>
    </w:p>
    <w:p w:rsidR="001F6F55" w:rsidRDefault="00B24D91" w:rsidP="00596A4D">
      <w:pPr>
        <w:numPr>
          <w:ilvl w:val="0"/>
          <w:numId w:val="127"/>
        </w:numPr>
        <w:tabs>
          <w:tab w:val="left" w:pos="715"/>
        </w:tabs>
        <w:spacing w:line="232"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9" w:lineRule="exact"/>
        <w:rPr>
          <w:sz w:val="20"/>
          <w:szCs w:val="20"/>
        </w:rPr>
      </w:pPr>
    </w:p>
    <w:p w:rsidR="001F6F55" w:rsidRDefault="00B24D91">
      <w:pPr>
        <w:spacing w:line="237" w:lineRule="auto"/>
        <w:ind w:left="4" w:firstLine="543"/>
        <w:jc w:val="both"/>
        <w:rPr>
          <w:sz w:val="20"/>
          <w:szCs w:val="20"/>
        </w:rPr>
      </w:pPr>
      <w:r>
        <w:rPr>
          <w:rFonts w:eastAsia="Times New Roman"/>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1F6F55" w:rsidRDefault="001F6F55">
      <w:pPr>
        <w:spacing w:line="9" w:lineRule="exact"/>
        <w:rPr>
          <w:sz w:val="20"/>
          <w:szCs w:val="20"/>
        </w:rPr>
      </w:pPr>
    </w:p>
    <w:p w:rsidR="001F6F55" w:rsidRDefault="00B24D91">
      <w:pPr>
        <w:spacing w:line="237" w:lineRule="auto"/>
        <w:ind w:left="4" w:firstLine="543"/>
        <w:jc w:val="both"/>
        <w:rPr>
          <w:sz w:val="20"/>
          <w:szCs w:val="20"/>
        </w:rPr>
      </w:pPr>
      <w:r>
        <w:rPr>
          <w:rFonts w:eastAsia="Times New Roman"/>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1F6F55" w:rsidRDefault="001F6F55">
      <w:pPr>
        <w:spacing w:line="14" w:lineRule="exact"/>
        <w:rPr>
          <w:sz w:val="20"/>
          <w:szCs w:val="20"/>
        </w:rPr>
      </w:pPr>
    </w:p>
    <w:p w:rsidR="001F6F55" w:rsidRDefault="00B24D91" w:rsidP="00596A4D">
      <w:pPr>
        <w:numPr>
          <w:ilvl w:val="0"/>
          <w:numId w:val="128"/>
        </w:numPr>
        <w:tabs>
          <w:tab w:val="left" w:pos="762"/>
        </w:tabs>
        <w:spacing w:line="235" w:lineRule="auto"/>
        <w:ind w:left="4" w:firstLine="539"/>
        <w:jc w:val="both"/>
        <w:rPr>
          <w:rFonts w:eastAsia="Times New Roman"/>
        </w:rPr>
      </w:pPr>
      <w:r>
        <w:rPr>
          <w:rFonts w:eastAsia="Times New Roman"/>
        </w:rPr>
        <w:t>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1F6F55" w:rsidRDefault="001F6F55">
      <w:pPr>
        <w:spacing w:line="254"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13" w:lineRule="exact"/>
        <w:rPr>
          <w:sz w:val="20"/>
          <w:szCs w:val="20"/>
        </w:rPr>
      </w:pPr>
    </w:p>
    <w:p w:rsidR="001F6F55" w:rsidRDefault="00B24D91" w:rsidP="00596A4D">
      <w:pPr>
        <w:numPr>
          <w:ilvl w:val="0"/>
          <w:numId w:val="129"/>
        </w:numPr>
        <w:tabs>
          <w:tab w:val="left" w:pos="748"/>
        </w:tabs>
        <w:spacing w:line="237" w:lineRule="auto"/>
        <w:ind w:left="4" w:right="20" w:firstLine="539"/>
        <w:jc w:val="both"/>
        <w:rPr>
          <w:rFonts w:eastAsia="Times New Roman"/>
        </w:rPr>
      </w:pPr>
      <w:r>
        <w:rPr>
          <w:rFonts w:eastAsia="Times New Roman"/>
        </w:rPr>
        <w:t>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 октября 2007 года N 229-ФЗ "Об исполнительном производстве";</w:t>
      </w:r>
    </w:p>
    <w:p w:rsidR="001F6F55" w:rsidRDefault="001F6F55">
      <w:pPr>
        <w:spacing w:line="13" w:lineRule="exact"/>
        <w:rPr>
          <w:rFonts w:eastAsia="Times New Roman"/>
        </w:rPr>
      </w:pPr>
    </w:p>
    <w:p w:rsidR="001F6F55" w:rsidRDefault="00B24D91" w:rsidP="00596A4D">
      <w:pPr>
        <w:numPr>
          <w:ilvl w:val="0"/>
          <w:numId w:val="129"/>
        </w:numPr>
        <w:tabs>
          <w:tab w:val="left" w:pos="695"/>
        </w:tabs>
        <w:spacing w:line="235" w:lineRule="auto"/>
        <w:ind w:left="4"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8" w:lineRule="exact"/>
        <w:rPr>
          <w:rFonts w:eastAsia="Times New Roman"/>
        </w:rPr>
      </w:pPr>
    </w:p>
    <w:p w:rsidR="001F6F55" w:rsidRDefault="00B24D91" w:rsidP="00596A4D">
      <w:pPr>
        <w:numPr>
          <w:ilvl w:val="0"/>
          <w:numId w:val="129"/>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4" w:lineRule="exact"/>
        <w:rPr>
          <w:sz w:val="20"/>
          <w:szCs w:val="20"/>
        </w:rPr>
      </w:pPr>
    </w:p>
    <w:p w:rsidR="001F6F55" w:rsidRDefault="00B24D91">
      <w:pPr>
        <w:spacing w:line="237" w:lineRule="auto"/>
        <w:ind w:left="4" w:firstLine="543"/>
        <w:jc w:val="both"/>
        <w:rPr>
          <w:sz w:val="20"/>
          <w:szCs w:val="20"/>
        </w:rPr>
      </w:pPr>
      <w:r>
        <w:rPr>
          <w:rFonts w:eastAsia="Times New Roman"/>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1F6F55" w:rsidRDefault="001F6F55">
      <w:pPr>
        <w:spacing w:line="252" w:lineRule="exact"/>
        <w:rPr>
          <w:sz w:val="20"/>
          <w:szCs w:val="20"/>
        </w:rPr>
      </w:pPr>
    </w:p>
    <w:p w:rsidR="001F6F55" w:rsidRDefault="00B24D91">
      <w:pPr>
        <w:ind w:left="544"/>
        <w:rPr>
          <w:sz w:val="20"/>
          <w:szCs w:val="20"/>
        </w:rPr>
      </w:pPr>
      <w:r>
        <w:rPr>
          <w:rFonts w:eastAsia="Times New Roman"/>
        </w:rPr>
        <w:t>Подтверждающие документы:</w:t>
      </w:r>
    </w:p>
    <w:p w:rsidR="001F6F55" w:rsidRDefault="001F6F55">
      <w:pPr>
        <w:spacing w:line="1" w:lineRule="exact"/>
        <w:rPr>
          <w:sz w:val="20"/>
          <w:szCs w:val="20"/>
        </w:rPr>
      </w:pPr>
    </w:p>
    <w:p w:rsidR="001F6F55" w:rsidRDefault="00B24D91" w:rsidP="000902CB">
      <w:pPr>
        <w:ind w:left="544"/>
        <w:rPr>
          <w:sz w:val="20"/>
          <w:szCs w:val="20"/>
        </w:rPr>
      </w:pPr>
      <w:r>
        <w:rPr>
          <w:rFonts w:eastAsia="Times New Roman"/>
        </w:rPr>
        <w:t>-распорядительный документ (акт) органа государственной власти, должностного лица или</w:t>
      </w:r>
    </w:p>
    <w:p w:rsidR="001F6F55" w:rsidRDefault="00B24D91">
      <w:pPr>
        <w:spacing w:line="235" w:lineRule="auto"/>
        <w:ind w:left="4" w:right="20"/>
        <w:rPr>
          <w:sz w:val="20"/>
          <w:szCs w:val="20"/>
        </w:rPr>
      </w:pPr>
      <w:r>
        <w:rPr>
          <w:rFonts w:eastAsia="Times New Roman"/>
        </w:rPr>
        <w:t>другого уполномоченного органа (решение руководителя (заместителя руководителя) налогового органа);</w:t>
      </w:r>
    </w:p>
    <w:p w:rsidR="001F6F55" w:rsidRDefault="001F6F55">
      <w:pPr>
        <w:spacing w:line="13" w:lineRule="exact"/>
        <w:rPr>
          <w:sz w:val="20"/>
          <w:szCs w:val="20"/>
        </w:rPr>
      </w:pPr>
    </w:p>
    <w:p w:rsidR="001F6F55" w:rsidRDefault="00B24D91" w:rsidP="00596A4D">
      <w:pPr>
        <w:numPr>
          <w:ilvl w:val="1"/>
          <w:numId w:val="130"/>
        </w:numPr>
        <w:tabs>
          <w:tab w:val="left" w:pos="695"/>
        </w:tabs>
        <w:spacing w:line="232" w:lineRule="auto"/>
        <w:ind w:left="4" w:right="20" w:firstLine="539"/>
        <w:rPr>
          <w:rFonts w:eastAsia="Times New Roman"/>
        </w:rPr>
      </w:pPr>
      <w:r>
        <w:rPr>
          <w:rFonts w:eastAsia="Times New Roman"/>
        </w:rPr>
        <w:t>выписка из отчетности учреждения о сумме задолженности по форме (Приложение № 1 к Порядку);</w:t>
      </w:r>
    </w:p>
    <w:p w:rsidR="001F6F55" w:rsidRDefault="001F6F55">
      <w:pPr>
        <w:spacing w:line="14" w:lineRule="exact"/>
        <w:rPr>
          <w:rFonts w:eastAsia="Times New Roman"/>
        </w:rPr>
      </w:pPr>
    </w:p>
    <w:p w:rsidR="001F6F55" w:rsidRDefault="00B24D91" w:rsidP="00596A4D">
      <w:pPr>
        <w:numPr>
          <w:ilvl w:val="1"/>
          <w:numId w:val="130"/>
        </w:numPr>
        <w:tabs>
          <w:tab w:val="left" w:pos="715"/>
        </w:tabs>
        <w:spacing w:line="235" w:lineRule="auto"/>
        <w:ind w:left="4" w:right="20" w:firstLine="539"/>
        <w:rPr>
          <w:rFonts w:eastAsia="Times New Roman"/>
        </w:rPr>
      </w:pPr>
      <w:r>
        <w:rPr>
          <w:rFonts w:eastAsia="Times New Roman"/>
        </w:rPr>
        <w:t>справка юридического (правового отдела) о принятых мерах по обеспечению взыскания задолженности по форме (Приложение № 2 к Порядку).</w:t>
      </w:r>
    </w:p>
    <w:p w:rsidR="001F6F55" w:rsidRDefault="001F6F55">
      <w:pPr>
        <w:spacing w:line="268" w:lineRule="exact"/>
        <w:rPr>
          <w:rFonts w:eastAsia="Times New Roman"/>
        </w:rPr>
      </w:pPr>
    </w:p>
    <w:p w:rsidR="001F6F55" w:rsidRDefault="00B24D91" w:rsidP="00596A4D">
      <w:pPr>
        <w:numPr>
          <w:ilvl w:val="0"/>
          <w:numId w:val="130"/>
        </w:numPr>
        <w:tabs>
          <w:tab w:val="left" w:pos="267"/>
        </w:tabs>
        <w:spacing w:line="237" w:lineRule="auto"/>
        <w:ind w:left="4" w:right="20" w:hanging="4"/>
        <w:jc w:val="both"/>
        <w:rPr>
          <w:rFonts w:eastAsia="Times New Roman"/>
          <w:b/>
          <w:bCs/>
        </w:rPr>
      </w:pPr>
      <w:r>
        <w:rPr>
          <w:rFonts w:eastAsia="Times New Roman"/>
          <w:b/>
          <w:bCs/>
        </w:rPr>
        <w:t>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w:t>
      </w:r>
    </w:p>
    <w:p w:rsidR="001F6F55" w:rsidRDefault="001F6F55">
      <w:pPr>
        <w:spacing w:line="259" w:lineRule="exact"/>
        <w:rPr>
          <w:sz w:val="20"/>
          <w:szCs w:val="20"/>
        </w:rPr>
      </w:pPr>
    </w:p>
    <w:p w:rsidR="001F6F55" w:rsidRDefault="00B24D91">
      <w:pPr>
        <w:spacing w:line="235" w:lineRule="auto"/>
        <w:ind w:left="4" w:right="20" w:firstLine="543"/>
        <w:jc w:val="both"/>
        <w:rPr>
          <w:sz w:val="20"/>
          <w:szCs w:val="20"/>
        </w:rPr>
      </w:pPr>
      <w:r>
        <w:rPr>
          <w:rFonts w:eastAsia="Times New Roman"/>
        </w:rPr>
        <w:t>4.1. Инициатором списания задолженности выступают бухгалтерский (экономический), правовой (юридический) отдел учреждения.</w:t>
      </w:r>
    </w:p>
    <w:p w:rsidR="001F6F55" w:rsidRDefault="001F6F55">
      <w:pPr>
        <w:spacing w:line="9" w:lineRule="exact"/>
        <w:rPr>
          <w:sz w:val="20"/>
          <w:szCs w:val="20"/>
        </w:rPr>
      </w:pPr>
    </w:p>
    <w:p w:rsidR="001F6F55" w:rsidRDefault="00B24D91">
      <w:pPr>
        <w:spacing w:line="237" w:lineRule="auto"/>
        <w:ind w:left="4" w:right="20" w:firstLine="543"/>
        <w:jc w:val="both"/>
        <w:rPr>
          <w:sz w:val="20"/>
          <w:szCs w:val="20"/>
        </w:rPr>
      </w:pPr>
      <w:r>
        <w:rPr>
          <w:rFonts w:eastAsia="Times New Roman"/>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1F6F55" w:rsidRDefault="001F6F55">
      <w:pPr>
        <w:spacing w:line="14" w:lineRule="exact"/>
        <w:rPr>
          <w:sz w:val="20"/>
          <w:szCs w:val="20"/>
        </w:rPr>
      </w:pPr>
    </w:p>
    <w:p w:rsidR="001F6F55" w:rsidRDefault="00B24D91">
      <w:pPr>
        <w:spacing w:line="235" w:lineRule="auto"/>
        <w:ind w:left="4" w:right="20" w:firstLine="543"/>
        <w:jc w:val="both"/>
        <w:rPr>
          <w:sz w:val="20"/>
          <w:szCs w:val="20"/>
        </w:rPr>
      </w:pPr>
      <w:r>
        <w:rPr>
          <w:rFonts w:eastAsia="Times New Roman"/>
        </w:rPr>
        <w:lastRenderedPageBreak/>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 0504089).</w:t>
      </w:r>
    </w:p>
    <w:p w:rsidR="001F6F55" w:rsidRDefault="001F6F55">
      <w:pPr>
        <w:spacing w:line="265" w:lineRule="exact"/>
        <w:rPr>
          <w:sz w:val="20"/>
          <w:szCs w:val="20"/>
        </w:rPr>
      </w:pPr>
    </w:p>
    <w:p w:rsidR="001F6F55" w:rsidRDefault="00B24D91">
      <w:pPr>
        <w:spacing w:line="238" w:lineRule="auto"/>
        <w:ind w:left="4" w:firstLine="543"/>
        <w:jc w:val="both"/>
        <w:rPr>
          <w:sz w:val="20"/>
          <w:szCs w:val="20"/>
        </w:rPr>
      </w:pPr>
      <w:r>
        <w:rPr>
          <w:rFonts w:eastAsia="Times New Roman"/>
        </w:rPr>
        <w:t>4.2.Проект решения о признании дебиторской задолженности нереальной ко взысканию (безнадежной ко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ко взысканию (безнадежной ко взысканию) в срок, не превышающий 10 рабочих дней с момента получения документов.</w:t>
      </w:r>
    </w:p>
    <w:p w:rsidR="001F6F55" w:rsidRDefault="001F6F55">
      <w:pPr>
        <w:spacing w:line="17" w:lineRule="exact"/>
        <w:rPr>
          <w:sz w:val="20"/>
          <w:szCs w:val="20"/>
        </w:rPr>
      </w:pPr>
    </w:p>
    <w:p w:rsidR="001F6F55" w:rsidRDefault="00B24D91">
      <w:pPr>
        <w:spacing w:line="232" w:lineRule="auto"/>
        <w:ind w:left="4" w:right="20" w:firstLine="601"/>
        <w:jc w:val="both"/>
        <w:rPr>
          <w:sz w:val="20"/>
          <w:szCs w:val="20"/>
        </w:rPr>
      </w:pPr>
      <w:r>
        <w:rPr>
          <w:rFonts w:eastAsia="Times New Roman"/>
        </w:rPr>
        <w:t>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1F6F55" w:rsidRDefault="001F6F55">
      <w:pPr>
        <w:spacing w:line="258" w:lineRule="exact"/>
        <w:rPr>
          <w:sz w:val="20"/>
          <w:szCs w:val="20"/>
        </w:rPr>
      </w:pPr>
    </w:p>
    <w:p w:rsidR="001F6F55" w:rsidRDefault="00B24D91">
      <w:pPr>
        <w:ind w:left="544"/>
        <w:rPr>
          <w:sz w:val="20"/>
          <w:szCs w:val="20"/>
        </w:rPr>
      </w:pPr>
      <w:r>
        <w:rPr>
          <w:rFonts w:eastAsia="Times New Roman"/>
        </w:rPr>
        <w:t>4.3.Функциями Комиссии по поступлению и выбытию активов являются:</w:t>
      </w:r>
    </w:p>
    <w:p w:rsidR="001F6F55" w:rsidRDefault="00B24D91" w:rsidP="00596A4D">
      <w:pPr>
        <w:numPr>
          <w:ilvl w:val="0"/>
          <w:numId w:val="131"/>
        </w:numPr>
        <w:tabs>
          <w:tab w:val="left" w:pos="664"/>
        </w:tabs>
        <w:spacing w:line="237" w:lineRule="auto"/>
        <w:ind w:left="664" w:hanging="121"/>
        <w:rPr>
          <w:rFonts w:eastAsia="Times New Roman"/>
        </w:rPr>
      </w:pPr>
      <w:r>
        <w:rPr>
          <w:rFonts w:eastAsia="Times New Roman"/>
        </w:rPr>
        <w:t>рассмотрение документов, предусмотренных настоящим Порядком,</w:t>
      </w:r>
    </w:p>
    <w:p w:rsidR="001F6F55" w:rsidRDefault="001F6F55">
      <w:pPr>
        <w:spacing w:line="13" w:lineRule="exact"/>
        <w:rPr>
          <w:rFonts w:eastAsia="Times New Roman"/>
        </w:rPr>
      </w:pPr>
    </w:p>
    <w:p w:rsidR="001F6F55" w:rsidRDefault="00B24D91" w:rsidP="00596A4D">
      <w:pPr>
        <w:numPr>
          <w:ilvl w:val="0"/>
          <w:numId w:val="131"/>
        </w:numPr>
        <w:tabs>
          <w:tab w:val="left" w:pos="729"/>
        </w:tabs>
        <w:spacing w:line="235" w:lineRule="auto"/>
        <w:ind w:left="4" w:right="20" w:firstLine="539"/>
        <w:rPr>
          <w:rFonts w:eastAsia="Times New Roman"/>
        </w:rPr>
      </w:pPr>
      <w:r>
        <w:rPr>
          <w:rFonts w:eastAsia="Times New Roman"/>
        </w:rPr>
        <w:t>принятие решений о признании дебиторской задолженности нереальной ко взысканию (безнадежной к взысканию) либо об отказе в списании задолженности,</w:t>
      </w:r>
    </w:p>
    <w:p w:rsidR="001F6F55" w:rsidRDefault="001F6F55">
      <w:pPr>
        <w:spacing w:line="8" w:lineRule="exact"/>
        <w:rPr>
          <w:rFonts w:eastAsia="Times New Roman"/>
        </w:rPr>
      </w:pPr>
    </w:p>
    <w:p w:rsidR="001F6F55" w:rsidRDefault="00B24D91">
      <w:pPr>
        <w:spacing w:line="235" w:lineRule="auto"/>
        <w:ind w:left="4" w:right="20" w:firstLine="543"/>
        <w:rPr>
          <w:rFonts w:eastAsia="Times New Roman"/>
        </w:rPr>
      </w:pPr>
      <w:r>
        <w:rPr>
          <w:rFonts w:eastAsia="Times New Roman"/>
        </w:rPr>
        <w:t>-подготовка проектов решений о признании дебиторской задолженности нереальной ко взысканию (безнадежной к взысканию)</w:t>
      </w:r>
    </w:p>
    <w:p w:rsidR="001F6F55" w:rsidRDefault="001F6F55">
      <w:pPr>
        <w:spacing w:line="13" w:lineRule="exact"/>
        <w:rPr>
          <w:rFonts w:eastAsia="Times New Roman"/>
        </w:rPr>
      </w:pPr>
    </w:p>
    <w:p w:rsidR="001F6F55" w:rsidRDefault="00B24D91">
      <w:pPr>
        <w:spacing w:line="235" w:lineRule="auto"/>
        <w:ind w:left="4" w:firstLine="601"/>
        <w:rPr>
          <w:rFonts w:eastAsia="Times New Roman"/>
        </w:rPr>
      </w:pPr>
      <w:r>
        <w:rPr>
          <w:rFonts w:eastAsia="Times New Roman"/>
        </w:rPr>
        <w:t>Заседание Комиссии проводится по мере необходимости. Заседание Комиссии считается правомочным, если на нем присутствует не менее __ членов Комиссии.</w:t>
      </w:r>
    </w:p>
    <w:p w:rsidR="001F6F55" w:rsidRDefault="001F6F55">
      <w:pPr>
        <w:spacing w:line="9" w:lineRule="exact"/>
        <w:rPr>
          <w:rFonts w:eastAsia="Times New Roman"/>
        </w:rPr>
      </w:pPr>
    </w:p>
    <w:p w:rsidR="001F6F55" w:rsidRDefault="00B24D91">
      <w:pPr>
        <w:spacing w:line="235" w:lineRule="auto"/>
        <w:ind w:left="4" w:right="20" w:firstLine="543"/>
        <w:rPr>
          <w:rFonts w:eastAsia="Times New Roman"/>
        </w:rPr>
      </w:pPr>
      <w:r>
        <w:rPr>
          <w:rFonts w:eastAsia="Times New Roman"/>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1F6F55" w:rsidRDefault="001F6F55">
      <w:pPr>
        <w:spacing w:line="263" w:lineRule="exact"/>
        <w:rPr>
          <w:sz w:val="20"/>
          <w:szCs w:val="20"/>
        </w:rPr>
      </w:pPr>
    </w:p>
    <w:p w:rsidR="001F6F55" w:rsidRDefault="00B24D91">
      <w:pPr>
        <w:spacing w:line="235" w:lineRule="auto"/>
        <w:ind w:left="4" w:right="20" w:firstLine="543"/>
        <w:jc w:val="both"/>
        <w:rPr>
          <w:sz w:val="20"/>
          <w:szCs w:val="20"/>
        </w:rPr>
      </w:pPr>
      <w:r>
        <w:rPr>
          <w:rFonts w:eastAsia="Times New Roman"/>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1F6F55" w:rsidRDefault="001F6F55">
      <w:pPr>
        <w:spacing w:line="13" w:lineRule="exact"/>
        <w:rPr>
          <w:sz w:val="20"/>
          <w:szCs w:val="20"/>
        </w:rPr>
      </w:pPr>
    </w:p>
    <w:p w:rsidR="001F6F55" w:rsidRDefault="00B24D91">
      <w:pPr>
        <w:spacing w:line="235" w:lineRule="auto"/>
        <w:ind w:left="4" w:firstLine="543"/>
        <w:jc w:val="both"/>
        <w:rPr>
          <w:sz w:val="20"/>
          <w:szCs w:val="20"/>
        </w:rPr>
      </w:pPr>
      <w:r>
        <w:rPr>
          <w:rFonts w:eastAsia="Times New Roman"/>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1F6F55" w:rsidRDefault="001F6F55">
      <w:pPr>
        <w:spacing w:line="16" w:lineRule="exact"/>
        <w:rPr>
          <w:sz w:val="20"/>
          <w:szCs w:val="20"/>
        </w:rPr>
      </w:pPr>
    </w:p>
    <w:p w:rsidR="001F6F55" w:rsidRDefault="00B24D91">
      <w:pPr>
        <w:spacing w:line="235" w:lineRule="auto"/>
        <w:ind w:left="4" w:right="20" w:firstLine="543"/>
        <w:jc w:val="both"/>
        <w:rPr>
          <w:sz w:val="20"/>
          <w:szCs w:val="20"/>
        </w:rPr>
      </w:pPr>
      <w:r>
        <w:rPr>
          <w:rFonts w:eastAsia="Times New Roman"/>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p>
    <w:p w:rsidR="001F6F55" w:rsidRDefault="001F6F55">
      <w:pPr>
        <w:spacing w:line="15" w:lineRule="exact"/>
        <w:rPr>
          <w:sz w:val="20"/>
          <w:szCs w:val="20"/>
        </w:rPr>
      </w:pPr>
    </w:p>
    <w:p w:rsidR="001F6F55" w:rsidRDefault="00B24D91">
      <w:pPr>
        <w:spacing w:line="235" w:lineRule="auto"/>
        <w:ind w:left="4" w:right="20" w:firstLine="543"/>
        <w:jc w:val="both"/>
        <w:rPr>
          <w:sz w:val="20"/>
          <w:szCs w:val="20"/>
        </w:rPr>
      </w:pPr>
      <w:r>
        <w:rPr>
          <w:rFonts w:eastAsia="Times New Roman"/>
        </w:rPr>
        <w:t>в) несоответствия представленных документов требованиям, установленным разделами 2 и 3 настоящего Порядка.</w:t>
      </w:r>
    </w:p>
    <w:p w:rsidR="001F6F55" w:rsidRDefault="001F6F55">
      <w:pPr>
        <w:spacing w:line="264" w:lineRule="exact"/>
        <w:rPr>
          <w:sz w:val="20"/>
          <w:szCs w:val="20"/>
        </w:rPr>
      </w:pPr>
    </w:p>
    <w:p w:rsidR="001F6F55" w:rsidRDefault="00B24D91">
      <w:pPr>
        <w:spacing w:line="237" w:lineRule="auto"/>
        <w:ind w:left="4" w:right="20" w:firstLine="543"/>
        <w:jc w:val="both"/>
        <w:rPr>
          <w:sz w:val="20"/>
          <w:szCs w:val="20"/>
        </w:rPr>
      </w:pPr>
      <w:r>
        <w:rPr>
          <w:rFonts w:eastAsia="Times New Roman"/>
        </w:rPr>
        <w:t>4.5.Решение комиссии учреждения по поступлению и выбытию активов о признании дебиторской задолженности нереальной ко взысканию (безнадежной ко взысканию) оформляется актом по форме (Приложение № 3 к Порядку) содержащим следующую информацию:</w:t>
      </w:r>
    </w:p>
    <w:p w:rsidR="001F6F55" w:rsidRDefault="00B24D91">
      <w:pPr>
        <w:spacing w:line="237" w:lineRule="auto"/>
        <w:ind w:left="544"/>
        <w:rPr>
          <w:sz w:val="20"/>
          <w:szCs w:val="20"/>
        </w:rPr>
      </w:pPr>
      <w:r>
        <w:rPr>
          <w:rFonts w:eastAsia="Times New Roman"/>
        </w:rPr>
        <w:t>а) полное наименование организации (фамилия, имя, отчество физического лица);</w:t>
      </w:r>
    </w:p>
    <w:p w:rsidR="001F6F55" w:rsidRDefault="001F6F55">
      <w:pPr>
        <w:spacing w:line="200" w:lineRule="exact"/>
        <w:rPr>
          <w:sz w:val="20"/>
          <w:szCs w:val="20"/>
        </w:rPr>
      </w:pPr>
    </w:p>
    <w:p w:rsidR="001F6F55" w:rsidRDefault="001F6F55">
      <w:pPr>
        <w:spacing w:line="216" w:lineRule="exact"/>
        <w:rPr>
          <w:sz w:val="20"/>
          <w:szCs w:val="20"/>
        </w:rPr>
      </w:pPr>
    </w:p>
    <w:p w:rsidR="001F6F55" w:rsidRDefault="00B24D91">
      <w:pPr>
        <w:ind w:left="5980"/>
        <w:rPr>
          <w:sz w:val="20"/>
          <w:szCs w:val="20"/>
        </w:rPr>
      </w:pPr>
      <w:r>
        <w:rPr>
          <w:rFonts w:eastAsia="Times New Roman"/>
          <w:i/>
          <w:iCs/>
          <w:color w:val="404040"/>
          <w:sz w:val="24"/>
          <w:szCs w:val="24"/>
          <w:u w:val="single"/>
        </w:rPr>
        <w:t>Положение об учетной политике</w:t>
      </w:r>
    </w:p>
    <w:p w:rsidR="001F6F55" w:rsidRDefault="001F6F55">
      <w:pPr>
        <w:spacing w:line="148" w:lineRule="exact"/>
        <w:rPr>
          <w:sz w:val="20"/>
          <w:szCs w:val="20"/>
        </w:rPr>
      </w:pPr>
    </w:p>
    <w:p w:rsidR="001F6F55" w:rsidRDefault="00B24D91">
      <w:pPr>
        <w:spacing w:line="237" w:lineRule="auto"/>
        <w:ind w:left="80" w:right="460" w:firstLine="543"/>
        <w:jc w:val="both"/>
        <w:rPr>
          <w:sz w:val="20"/>
          <w:szCs w:val="20"/>
        </w:rPr>
      </w:pPr>
      <w:r>
        <w:rPr>
          <w:rFonts w:eastAsia="Times New Roman"/>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1F6F55" w:rsidRDefault="00B24D91">
      <w:pPr>
        <w:spacing w:line="237" w:lineRule="auto"/>
        <w:ind w:left="620"/>
        <w:rPr>
          <w:sz w:val="20"/>
          <w:szCs w:val="20"/>
        </w:rPr>
      </w:pPr>
      <w:r>
        <w:rPr>
          <w:rFonts w:eastAsia="Times New Roman"/>
        </w:rPr>
        <w:t>в) сведения о платеже, по которому возникла задолженность;</w:t>
      </w:r>
    </w:p>
    <w:p w:rsidR="001F6F55" w:rsidRDefault="001F6F55">
      <w:pPr>
        <w:spacing w:line="14" w:lineRule="exact"/>
        <w:rPr>
          <w:sz w:val="20"/>
          <w:szCs w:val="20"/>
        </w:rPr>
      </w:pPr>
    </w:p>
    <w:p w:rsidR="001F6F55" w:rsidRDefault="00B24D91">
      <w:pPr>
        <w:spacing w:line="235" w:lineRule="auto"/>
        <w:ind w:left="80" w:right="480" w:firstLine="543"/>
        <w:jc w:val="both"/>
        <w:rPr>
          <w:sz w:val="20"/>
          <w:szCs w:val="20"/>
        </w:rPr>
      </w:pPr>
      <w:r>
        <w:rPr>
          <w:rFonts w:eastAsia="Times New Roman"/>
        </w:rPr>
        <w:t>г) код классификации доходов (расходов) бюджетов Российской Федерации, по которому учитывается задолженность;</w:t>
      </w:r>
    </w:p>
    <w:p w:rsidR="001F6F55" w:rsidRDefault="00B24D91">
      <w:pPr>
        <w:spacing w:line="237" w:lineRule="auto"/>
        <w:ind w:left="620"/>
        <w:rPr>
          <w:sz w:val="20"/>
          <w:szCs w:val="20"/>
        </w:rPr>
      </w:pPr>
      <w:r>
        <w:rPr>
          <w:rFonts w:eastAsia="Times New Roman"/>
        </w:rPr>
        <w:t>д) сумма задолженности;</w:t>
      </w:r>
    </w:p>
    <w:p w:rsidR="001F6F55" w:rsidRDefault="001F6F55">
      <w:pPr>
        <w:spacing w:line="14" w:lineRule="exact"/>
        <w:rPr>
          <w:sz w:val="20"/>
          <w:szCs w:val="20"/>
        </w:rPr>
      </w:pPr>
    </w:p>
    <w:p w:rsidR="001F6F55" w:rsidRDefault="00B24D91">
      <w:pPr>
        <w:spacing w:line="235" w:lineRule="auto"/>
        <w:ind w:left="80" w:right="460" w:firstLine="543"/>
        <w:jc w:val="both"/>
        <w:rPr>
          <w:sz w:val="20"/>
          <w:szCs w:val="20"/>
        </w:rPr>
      </w:pPr>
      <w:r>
        <w:rPr>
          <w:rFonts w:eastAsia="Times New Roman"/>
        </w:rPr>
        <w:t>е) дата принятия решения о признании дебиторской задолженности нереальной ко взысканию (безнадежной ко взысканию);</w:t>
      </w:r>
    </w:p>
    <w:p w:rsidR="001F6F55" w:rsidRDefault="001F6F55">
      <w:pPr>
        <w:spacing w:line="2" w:lineRule="exact"/>
        <w:rPr>
          <w:sz w:val="20"/>
          <w:szCs w:val="20"/>
        </w:rPr>
      </w:pPr>
    </w:p>
    <w:p w:rsidR="001F6F55" w:rsidRDefault="00B24D91">
      <w:pPr>
        <w:ind w:left="620"/>
        <w:rPr>
          <w:sz w:val="20"/>
          <w:szCs w:val="20"/>
        </w:rPr>
      </w:pPr>
      <w:r>
        <w:rPr>
          <w:rFonts w:eastAsia="Times New Roman"/>
        </w:rPr>
        <w:t>ж) подписи членов Комиссии.</w:t>
      </w:r>
    </w:p>
    <w:p w:rsidR="001F6F55" w:rsidRDefault="001F6F55">
      <w:pPr>
        <w:spacing w:line="263" w:lineRule="exact"/>
        <w:rPr>
          <w:sz w:val="20"/>
          <w:szCs w:val="20"/>
        </w:rPr>
      </w:pPr>
    </w:p>
    <w:p w:rsidR="001F6F55" w:rsidRDefault="00B24D91">
      <w:pPr>
        <w:spacing w:line="235" w:lineRule="auto"/>
        <w:ind w:left="80" w:right="480" w:firstLine="543"/>
        <w:jc w:val="both"/>
        <w:rPr>
          <w:sz w:val="20"/>
          <w:szCs w:val="20"/>
        </w:rPr>
      </w:pPr>
      <w:r>
        <w:rPr>
          <w:rFonts w:eastAsia="Times New Roman"/>
        </w:rPr>
        <w:t>4.6. Оформленный комиссией учреждения акт о признании дебиторской задолженности нереальной ко взысканию (безнадежной ко взысканию) утверждается руководителем учреждения.</w:t>
      </w:r>
    </w:p>
    <w:p w:rsidR="001F6F55" w:rsidRDefault="001F6F55">
      <w:pPr>
        <w:spacing w:line="263" w:lineRule="exact"/>
        <w:rPr>
          <w:sz w:val="20"/>
          <w:szCs w:val="20"/>
        </w:rPr>
      </w:pPr>
    </w:p>
    <w:p w:rsidR="001F6F55" w:rsidRDefault="00B24D91">
      <w:pPr>
        <w:spacing w:line="237" w:lineRule="auto"/>
        <w:ind w:left="80" w:right="480" w:firstLine="543"/>
        <w:jc w:val="both"/>
        <w:rPr>
          <w:sz w:val="20"/>
          <w:szCs w:val="20"/>
        </w:rPr>
      </w:pPr>
      <w:r>
        <w:rPr>
          <w:rFonts w:eastAsia="Times New Roman"/>
        </w:rPr>
        <w:t xml:space="preserve">4.7.На основании утвержденного акта о признании дебиторской задолженности нереальной ко взысканию (безнадежной ко взысканию) издается Приказ руководителя </w:t>
      </w:r>
      <w:r>
        <w:rPr>
          <w:rFonts w:eastAsia="Times New Roman"/>
        </w:rPr>
        <w:lastRenderedPageBreak/>
        <w:t>учреждения о списании дебиторской задолженности с учетом особенностей установленных п.1.3 данного Порядка.</w:t>
      </w:r>
    </w:p>
    <w:p w:rsidR="001F6F55" w:rsidRDefault="001F6F55">
      <w:pPr>
        <w:spacing w:line="264" w:lineRule="exact"/>
        <w:rPr>
          <w:sz w:val="20"/>
          <w:szCs w:val="20"/>
        </w:rPr>
      </w:pPr>
    </w:p>
    <w:p w:rsidR="001F6F55" w:rsidRDefault="00B24D91">
      <w:pPr>
        <w:spacing w:line="235" w:lineRule="auto"/>
        <w:ind w:left="80" w:right="480" w:firstLine="543"/>
        <w:jc w:val="both"/>
        <w:rPr>
          <w:sz w:val="20"/>
          <w:szCs w:val="20"/>
        </w:rPr>
      </w:pPr>
      <w:r>
        <w:rPr>
          <w:rFonts w:eastAsia="Times New Roman"/>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1F6F55" w:rsidRDefault="001F6F55">
      <w:pPr>
        <w:spacing w:line="15" w:lineRule="exact"/>
        <w:rPr>
          <w:sz w:val="20"/>
          <w:szCs w:val="20"/>
        </w:rPr>
      </w:pPr>
    </w:p>
    <w:p w:rsidR="001F6F55" w:rsidRDefault="00B24D91" w:rsidP="00596A4D">
      <w:pPr>
        <w:numPr>
          <w:ilvl w:val="0"/>
          <w:numId w:val="132"/>
        </w:numPr>
        <w:tabs>
          <w:tab w:val="left" w:pos="826"/>
        </w:tabs>
        <w:spacing w:line="235" w:lineRule="auto"/>
        <w:ind w:left="620" w:right="460" w:hanging="1"/>
        <w:rPr>
          <w:rFonts w:eastAsia="Times New Roman"/>
        </w:rPr>
      </w:pPr>
      <w:r>
        <w:rPr>
          <w:rFonts w:eastAsia="Times New Roman"/>
        </w:rPr>
        <w:t>бухгалтерской справке (ф.0504833) прикладываются оправдательные документы. Списание с балансового учета дебиторской задолженности нереальной ко взысканию</w:t>
      </w:r>
    </w:p>
    <w:p w:rsidR="001F6F55" w:rsidRDefault="00B24D91">
      <w:pPr>
        <w:spacing w:line="237" w:lineRule="auto"/>
        <w:ind w:left="80"/>
        <w:rPr>
          <w:sz w:val="20"/>
          <w:szCs w:val="20"/>
        </w:rPr>
      </w:pPr>
      <w:r>
        <w:rPr>
          <w:rFonts w:eastAsia="Times New Roman"/>
        </w:rPr>
        <w:t>(безнадежной ко взысканию) производится по каждой задолженности отдельно.</w:t>
      </w:r>
    </w:p>
    <w:p w:rsidR="001F6F55" w:rsidRDefault="001F6F55">
      <w:pPr>
        <w:spacing w:line="256" w:lineRule="exact"/>
        <w:rPr>
          <w:sz w:val="20"/>
          <w:szCs w:val="20"/>
        </w:rPr>
      </w:pPr>
    </w:p>
    <w:p w:rsidR="000902CB" w:rsidRDefault="000902CB">
      <w:pPr>
        <w:spacing w:line="256" w:lineRule="exact"/>
        <w:rPr>
          <w:sz w:val="20"/>
          <w:szCs w:val="20"/>
        </w:rPr>
      </w:pPr>
    </w:p>
    <w:p w:rsidR="001F6F55" w:rsidRDefault="00B24D91">
      <w:pPr>
        <w:ind w:right="460"/>
        <w:jc w:val="right"/>
        <w:rPr>
          <w:sz w:val="20"/>
          <w:szCs w:val="20"/>
        </w:rPr>
      </w:pPr>
      <w:r>
        <w:rPr>
          <w:rFonts w:eastAsia="Times New Roman"/>
        </w:rPr>
        <w:t>Приложение № 1</w:t>
      </w:r>
    </w:p>
    <w:p w:rsidR="001F6F55" w:rsidRDefault="001F6F55">
      <w:pPr>
        <w:spacing w:line="1" w:lineRule="exact"/>
        <w:rPr>
          <w:sz w:val="20"/>
          <w:szCs w:val="20"/>
        </w:rPr>
      </w:pPr>
    </w:p>
    <w:p w:rsidR="001F6F55" w:rsidRDefault="00B24D91">
      <w:pPr>
        <w:ind w:right="460"/>
        <w:jc w:val="right"/>
        <w:rPr>
          <w:sz w:val="20"/>
          <w:szCs w:val="20"/>
        </w:rPr>
      </w:pPr>
      <w:r>
        <w:rPr>
          <w:rFonts w:eastAsia="Times New Roman"/>
        </w:rPr>
        <w:t>к Порядку</w:t>
      </w:r>
    </w:p>
    <w:p w:rsidR="001F6F55" w:rsidRDefault="00B24D91">
      <w:pPr>
        <w:spacing w:line="236" w:lineRule="auto"/>
        <w:ind w:right="480"/>
        <w:jc w:val="right"/>
        <w:rPr>
          <w:sz w:val="20"/>
          <w:szCs w:val="20"/>
        </w:rPr>
      </w:pPr>
      <w:r>
        <w:rPr>
          <w:rFonts w:eastAsia="Times New Roman"/>
        </w:rPr>
        <w:t>списания дебиторской задолженности</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61" w:lineRule="exact"/>
        <w:rPr>
          <w:sz w:val="20"/>
          <w:szCs w:val="20"/>
        </w:rPr>
      </w:pPr>
    </w:p>
    <w:p w:rsidR="001F6F55" w:rsidRDefault="00B24D91">
      <w:pPr>
        <w:ind w:left="4580"/>
        <w:rPr>
          <w:sz w:val="20"/>
          <w:szCs w:val="20"/>
        </w:rPr>
      </w:pPr>
      <w:r>
        <w:rPr>
          <w:rFonts w:eastAsia="Times New Roman"/>
        </w:rPr>
        <w:t>Выписка из отчетности</w:t>
      </w:r>
    </w:p>
    <w:p w:rsidR="001F6F55" w:rsidRDefault="001F6F55">
      <w:pPr>
        <w:spacing w:line="1" w:lineRule="exact"/>
        <w:rPr>
          <w:sz w:val="20"/>
          <w:szCs w:val="20"/>
        </w:rPr>
      </w:pPr>
    </w:p>
    <w:p w:rsidR="001F6F55" w:rsidRDefault="00B24D91">
      <w:pPr>
        <w:ind w:left="80"/>
        <w:rPr>
          <w:sz w:val="20"/>
          <w:szCs w:val="20"/>
        </w:rPr>
      </w:pPr>
      <w:r>
        <w:rPr>
          <w:rFonts w:eastAsia="Times New Roman"/>
        </w:rPr>
        <w:t>_____________________________________________________________________________________</w:t>
      </w:r>
    </w:p>
    <w:p w:rsidR="001F6F55" w:rsidRDefault="001F6F55">
      <w:pPr>
        <w:spacing w:line="1" w:lineRule="exact"/>
        <w:rPr>
          <w:sz w:val="20"/>
          <w:szCs w:val="20"/>
        </w:rPr>
      </w:pPr>
    </w:p>
    <w:p w:rsidR="001F6F55" w:rsidRDefault="00B24D91">
      <w:pPr>
        <w:ind w:left="3360"/>
        <w:rPr>
          <w:sz w:val="20"/>
          <w:szCs w:val="20"/>
        </w:rPr>
      </w:pPr>
      <w:r>
        <w:rPr>
          <w:rFonts w:eastAsia="Times New Roman"/>
          <w:b/>
          <w:bCs/>
          <w:i/>
          <w:iCs/>
        </w:rPr>
        <w:t>(наименование учреждения)</w:t>
      </w:r>
    </w:p>
    <w:p w:rsidR="001F6F55" w:rsidRDefault="001F6F55">
      <w:pPr>
        <w:spacing w:line="251" w:lineRule="exact"/>
        <w:rPr>
          <w:sz w:val="20"/>
          <w:szCs w:val="20"/>
        </w:rPr>
      </w:pPr>
    </w:p>
    <w:p w:rsidR="001F6F55" w:rsidRDefault="00B24D91">
      <w:pPr>
        <w:ind w:left="1180"/>
        <w:rPr>
          <w:sz w:val="20"/>
          <w:szCs w:val="20"/>
        </w:rPr>
      </w:pPr>
      <w:r>
        <w:rPr>
          <w:rFonts w:eastAsia="Times New Roman"/>
        </w:rPr>
        <w:t>об учитываемых суммах дебиторской задолженности</w:t>
      </w:r>
    </w:p>
    <w:p w:rsidR="001F6F55" w:rsidRDefault="001F6F55">
      <w:pPr>
        <w:spacing w:line="252" w:lineRule="exact"/>
        <w:rPr>
          <w:sz w:val="20"/>
          <w:szCs w:val="20"/>
        </w:rPr>
      </w:pPr>
    </w:p>
    <w:p w:rsidR="001F6F55" w:rsidRDefault="00B24D91">
      <w:pPr>
        <w:ind w:left="8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360"/>
        <w:rPr>
          <w:sz w:val="20"/>
          <w:szCs w:val="20"/>
        </w:rPr>
      </w:pPr>
      <w:r>
        <w:rPr>
          <w:rFonts w:eastAsia="Times New Roman"/>
        </w:rPr>
        <w:t>(</w:t>
      </w:r>
      <w:r>
        <w:rPr>
          <w:rFonts w:eastAsia="Times New Roman"/>
          <w:b/>
          <w:bCs/>
          <w:i/>
          <w:iCs/>
        </w:rPr>
        <w:t>организационно-правовая форма,</w:t>
      </w:r>
      <w:r>
        <w:rPr>
          <w:rFonts w:eastAsia="Times New Roman"/>
        </w:rPr>
        <w:t xml:space="preserve"> </w:t>
      </w:r>
      <w:r>
        <w:rPr>
          <w:rFonts w:eastAsia="Times New Roman"/>
          <w:b/>
          <w:bCs/>
          <w:i/>
          <w:iCs/>
        </w:rPr>
        <w:t>полное наименование организации должника)</w:t>
      </w:r>
    </w:p>
    <w:p w:rsidR="001F6F55" w:rsidRDefault="001F6F55">
      <w:pPr>
        <w:spacing w:line="1" w:lineRule="exact"/>
        <w:rPr>
          <w:sz w:val="20"/>
          <w:szCs w:val="20"/>
        </w:rPr>
      </w:pPr>
    </w:p>
    <w:p w:rsidR="001F6F55" w:rsidRDefault="00B24D91">
      <w:pPr>
        <w:ind w:left="8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740"/>
        <w:rPr>
          <w:sz w:val="20"/>
          <w:szCs w:val="20"/>
        </w:rPr>
      </w:pPr>
      <w:r>
        <w:rPr>
          <w:rFonts w:eastAsia="Times New Roman"/>
          <w:b/>
          <w:bCs/>
          <w:i/>
          <w:iCs/>
        </w:rPr>
        <w:t>(ФИО, дата рождения физического лица), ИНН/ОГРН/КПП)</w:t>
      </w:r>
    </w:p>
    <w:p w:rsidR="001F6F55" w:rsidRDefault="001F6F55">
      <w:pPr>
        <w:spacing w:line="251" w:lineRule="exact"/>
        <w:rPr>
          <w:sz w:val="20"/>
          <w:szCs w:val="20"/>
        </w:rPr>
      </w:pPr>
    </w:p>
    <w:p w:rsidR="001F6F55" w:rsidRDefault="00B24D91">
      <w:pPr>
        <w:ind w:left="300"/>
        <w:rPr>
          <w:sz w:val="20"/>
          <w:szCs w:val="20"/>
        </w:rPr>
      </w:pPr>
      <w:r>
        <w:rPr>
          <w:rFonts w:eastAsia="Times New Roman"/>
        </w:rPr>
        <w:t>по состоянию на ___ ___________ ____ года.</w:t>
      </w:r>
    </w:p>
    <w:p w:rsidR="001F6F55" w:rsidRDefault="001F6F55">
      <w:pPr>
        <w:spacing w:line="25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1260"/>
        <w:gridCol w:w="1640"/>
        <w:gridCol w:w="1300"/>
        <w:gridCol w:w="480"/>
        <w:gridCol w:w="80"/>
        <w:gridCol w:w="1160"/>
        <w:gridCol w:w="500"/>
        <w:gridCol w:w="620"/>
        <w:gridCol w:w="380"/>
        <w:gridCol w:w="180"/>
        <w:gridCol w:w="80"/>
        <w:gridCol w:w="1620"/>
        <w:gridCol w:w="30"/>
      </w:tblGrid>
      <w:tr w:rsidR="001F6F55">
        <w:trPr>
          <w:trHeight w:val="253"/>
        </w:trPr>
        <w:tc>
          <w:tcPr>
            <w:tcW w:w="1860" w:type="dxa"/>
            <w:gridSpan w:val="2"/>
            <w:vAlign w:val="bottom"/>
          </w:tcPr>
          <w:p w:rsidR="001F6F55" w:rsidRDefault="00B24D91">
            <w:pPr>
              <w:ind w:left="80"/>
              <w:rPr>
                <w:sz w:val="20"/>
                <w:szCs w:val="20"/>
              </w:rPr>
            </w:pPr>
            <w:r>
              <w:rPr>
                <w:rFonts w:eastAsia="Times New Roman"/>
              </w:rPr>
              <w:t>Задолженность</w:t>
            </w:r>
          </w:p>
        </w:tc>
        <w:tc>
          <w:tcPr>
            <w:tcW w:w="1640" w:type="dxa"/>
            <w:vAlign w:val="bottom"/>
          </w:tcPr>
          <w:p w:rsidR="001F6F55" w:rsidRDefault="00B24D91">
            <w:pPr>
              <w:ind w:left="320"/>
              <w:rPr>
                <w:sz w:val="20"/>
                <w:szCs w:val="20"/>
              </w:rPr>
            </w:pPr>
            <w:r>
              <w:rPr>
                <w:rFonts w:eastAsia="Times New Roman"/>
              </w:rPr>
              <w:t>учитывается</w:t>
            </w:r>
          </w:p>
        </w:tc>
        <w:tc>
          <w:tcPr>
            <w:tcW w:w="1300" w:type="dxa"/>
            <w:vAlign w:val="bottom"/>
          </w:tcPr>
          <w:p w:rsidR="001F6F55" w:rsidRDefault="00B24D91">
            <w:pPr>
              <w:ind w:left="520"/>
              <w:rPr>
                <w:sz w:val="20"/>
                <w:szCs w:val="20"/>
              </w:rPr>
            </w:pPr>
            <w:r>
              <w:rPr>
                <w:rFonts w:eastAsia="Times New Roman"/>
              </w:rPr>
              <w:t>в</w:t>
            </w:r>
          </w:p>
        </w:tc>
        <w:tc>
          <w:tcPr>
            <w:tcW w:w="1720" w:type="dxa"/>
            <w:gridSpan w:val="3"/>
            <w:vAlign w:val="bottom"/>
          </w:tcPr>
          <w:p w:rsidR="001F6F55" w:rsidRDefault="00B24D91">
            <w:pPr>
              <w:rPr>
                <w:sz w:val="20"/>
                <w:szCs w:val="20"/>
              </w:rPr>
            </w:pPr>
            <w:r>
              <w:rPr>
                <w:rFonts w:eastAsia="Times New Roman"/>
              </w:rPr>
              <w:t>бухгалтерском</w:t>
            </w:r>
          </w:p>
        </w:tc>
        <w:tc>
          <w:tcPr>
            <w:tcW w:w="1500" w:type="dxa"/>
            <w:gridSpan w:val="3"/>
            <w:vAlign w:val="bottom"/>
          </w:tcPr>
          <w:p w:rsidR="001F6F55" w:rsidRDefault="00B24D91">
            <w:pPr>
              <w:ind w:left="340"/>
              <w:rPr>
                <w:sz w:val="20"/>
                <w:szCs w:val="20"/>
              </w:rPr>
            </w:pPr>
            <w:r>
              <w:rPr>
                <w:rFonts w:eastAsia="Times New Roman"/>
              </w:rPr>
              <w:t>учете</w:t>
            </w:r>
          </w:p>
        </w:tc>
        <w:tc>
          <w:tcPr>
            <w:tcW w:w="260" w:type="dxa"/>
            <w:gridSpan w:val="2"/>
            <w:vAlign w:val="bottom"/>
          </w:tcPr>
          <w:p w:rsidR="001F6F55" w:rsidRDefault="00B24D91">
            <w:pPr>
              <w:ind w:left="20"/>
              <w:rPr>
                <w:sz w:val="20"/>
                <w:szCs w:val="20"/>
              </w:rPr>
            </w:pPr>
            <w:r>
              <w:rPr>
                <w:rFonts w:eastAsia="Times New Roman"/>
              </w:rPr>
              <w:t>на</w:t>
            </w:r>
          </w:p>
        </w:tc>
        <w:tc>
          <w:tcPr>
            <w:tcW w:w="1620" w:type="dxa"/>
            <w:vAlign w:val="bottom"/>
          </w:tcPr>
          <w:p w:rsidR="001F6F55" w:rsidRDefault="00B24D91">
            <w:pPr>
              <w:ind w:right="348"/>
              <w:jc w:val="right"/>
              <w:rPr>
                <w:sz w:val="20"/>
                <w:szCs w:val="20"/>
              </w:rPr>
            </w:pPr>
            <w:r>
              <w:rPr>
                <w:rFonts w:eastAsia="Times New Roman"/>
              </w:rPr>
              <w:t>счете</w:t>
            </w:r>
          </w:p>
        </w:tc>
        <w:tc>
          <w:tcPr>
            <w:tcW w:w="0" w:type="dxa"/>
            <w:vAlign w:val="bottom"/>
          </w:tcPr>
          <w:p w:rsidR="001F6F55" w:rsidRDefault="001F6F55">
            <w:pPr>
              <w:rPr>
                <w:sz w:val="1"/>
                <w:szCs w:val="1"/>
              </w:rPr>
            </w:pPr>
          </w:p>
        </w:tc>
      </w:tr>
      <w:tr w:rsidR="001F6F55">
        <w:trPr>
          <w:trHeight w:val="254"/>
        </w:trPr>
        <w:tc>
          <w:tcPr>
            <w:tcW w:w="4800" w:type="dxa"/>
            <w:gridSpan w:val="4"/>
            <w:vAlign w:val="bottom"/>
          </w:tcPr>
          <w:p w:rsidR="001F6F55" w:rsidRDefault="00B24D91">
            <w:pPr>
              <w:ind w:left="80"/>
              <w:rPr>
                <w:sz w:val="20"/>
                <w:szCs w:val="20"/>
              </w:rPr>
            </w:pPr>
            <w:r>
              <w:rPr>
                <w:rFonts w:eastAsia="Times New Roman"/>
              </w:rPr>
              <w:t>__________________________________________</w:t>
            </w:r>
          </w:p>
        </w:tc>
        <w:tc>
          <w:tcPr>
            <w:tcW w:w="480" w:type="dxa"/>
            <w:vAlign w:val="bottom"/>
          </w:tcPr>
          <w:p w:rsidR="001F6F55" w:rsidRDefault="001F6F55"/>
        </w:tc>
        <w:tc>
          <w:tcPr>
            <w:tcW w:w="80" w:type="dxa"/>
            <w:vAlign w:val="bottom"/>
          </w:tcPr>
          <w:p w:rsidR="001F6F55" w:rsidRDefault="001F6F55"/>
        </w:tc>
        <w:tc>
          <w:tcPr>
            <w:tcW w:w="1160" w:type="dxa"/>
            <w:vAlign w:val="bottom"/>
          </w:tcPr>
          <w:p w:rsidR="001F6F55" w:rsidRDefault="001F6F55"/>
        </w:tc>
        <w:tc>
          <w:tcPr>
            <w:tcW w:w="500" w:type="dxa"/>
            <w:vAlign w:val="bottom"/>
          </w:tcPr>
          <w:p w:rsidR="001F6F55" w:rsidRDefault="001F6F55"/>
        </w:tc>
        <w:tc>
          <w:tcPr>
            <w:tcW w:w="620" w:type="dxa"/>
            <w:vAlign w:val="bottom"/>
          </w:tcPr>
          <w:p w:rsidR="001F6F55" w:rsidRDefault="001F6F55"/>
        </w:tc>
        <w:tc>
          <w:tcPr>
            <w:tcW w:w="380" w:type="dxa"/>
            <w:vAlign w:val="bottom"/>
          </w:tcPr>
          <w:p w:rsidR="001F6F55" w:rsidRDefault="001F6F55"/>
        </w:tc>
        <w:tc>
          <w:tcPr>
            <w:tcW w:w="180" w:type="dxa"/>
            <w:vAlign w:val="bottom"/>
          </w:tcPr>
          <w:p w:rsidR="001F6F55" w:rsidRDefault="001F6F55"/>
        </w:tc>
        <w:tc>
          <w:tcPr>
            <w:tcW w:w="80" w:type="dxa"/>
            <w:vAlign w:val="bottom"/>
          </w:tcPr>
          <w:p w:rsidR="001F6F55" w:rsidRDefault="001F6F55"/>
        </w:tc>
        <w:tc>
          <w:tcPr>
            <w:tcW w:w="1620" w:type="dxa"/>
            <w:vAlign w:val="bottom"/>
          </w:tcPr>
          <w:p w:rsidR="001F6F55" w:rsidRDefault="001F6F55"/>
        </w:tc>
        <w:tc>
          <w:tcPr>
            <w:tcW w:w="0" w:type="dxa"/>
            <w:vAlign w:val="bottom"/>
          </w:tcPr>
          <w:p w:rsidR="001F6F55" w:rsidRDefault="001F6F55">
            <w:pPr>
              <w:rPr>
                <w:sz w:val="1"/>
                <w:szCs w:val="1"/>
              </w:rPr>
            </w:pPr>
          </w:p>
        </w:tc>
      </w:tr>
      <w:tr w:rsidR="001F6F55">
        <w:trPr>
          <w:trHeight w:val="259"/>
        </w:trPr>
        <w:tc>
          <w:tcPr>
            <w:tcW w:w="600" w:type="dxa"/>
            <w:vAlign w:val="bottom"/>
          </w:tcPr>
          <w:p w:rsidR="001F6F55" w:rsidRDefault="001F6F55"/>
        </w:tc>
        <w:tc>
          <w:tcPr>
            <w:tcW w:w="1260" w:type="dxa"/>
            <w:vAlign w:val="bottom"/>
          </w:tcPr>
          <w:p w:rsidR="001F6F55" w:rsidRDefault="001F6F55"/>
        </w:tc>
        <w:tc>
          <w:tcPr>
            <w:tcW w:w="1640" w:type="dxa"/>
            <w:vAlign w:val="bottom"/>
          </w:tcPr>
          <w:p w:rsidR="001F6F55" w:rsidRDefault="001F6F55"/>
        </w:tc>
        <w:tc>
          <w:tcPr>
            <w:tcW w:w="1300" w:type="dxa"/>
            <w:vAlign w:val="bottom"/>
          </w:tcPr>
          <w:p w:rsidR="001F6F55" w:rsidRDefault="001F6F55"/>
        </w:tc>
        <w:tc>
          <w:tcPr>
            <w:tcW w:w="480" w:type="dxa"/>
            <w:vAlign w:val="bottom"/>
          </w:tcPr>
          <w:p w:rsidR="001F6F55" w:rsidRDefault="001F6F55"/>
        </w:tc>
        <w:tc>
          <w:tcPr>
            <w:tcW w:w="4620" w:type="dxa"/>
            <w:gridSpan w:val="8"/>
            <w:vAlign w:val="bottom"/>
          </w:tcPr>
          <w:p w:rsidR="001F6F55" w:rsidRDefault="00B24D91">
            <w:pPr>
              <w:ind w:right="368"/>
              <w:jc w:val="right"/>
              <w:rPr>
                <w:sz w:val="20"/>
                <w:szCs w:val="20"/>
              </w:rPr>
            </w:pPr>
            <w:r>
              <w:rPr>
                <w:rFonts w:eastAsia="Times New Roman"/>
                <w:b/>
                <w:bCs/>
                <w:i/>
                <w:iCs/>
              </w:rPr>
              <w:t xml:space="preserve">(номер балансового, </w:t>
            </w:r>
            <w:proofErr w:type="spellStart"/>
            <w:r>
              <w:rPr>
                <w:rFonts w:eastAsia="Times New Roman"/>
                <w:b/>
                <w:bCs/>
                <w:i/>
                <w:iCs/>
              </w:rPr>
              <w:t>забалансового</w:t>
            </w:r>
            <w:proofErr w:type="spellEnd"/>
            <w:r>
              <w:rPr>
                <w:rFonts w:eastAsia="Times New Roman"/>
                <w:b/>
                <w:bCs/>
                <w:i/>
                <w:iCs/>
              </w:rPr>
              <w:t xml:space="preserve"> счета)</w:t>
            </w:r>
          </w:p>
        </w:tc>
        <w:tc>
          <w:tcPr>
            <w:tcW w:w="0" w:type="dxa"/>
            <w:vAlign w:val="bottom"/>
          </w:tcPr>
          <w:p w:rsidR="001F6F55" w:rsidRDefault="001F6F55">
            <w:pPr>
              <w:rPr>
                <w:sz w:val="1"/>
                <w:szCs w:val="1"/>
              </w:rPr>
            </w:pPr>
          </w:p>
        </w:tc>
      </w:tr>
      <w:tr w:rsidR="001F6F55">
        <w:trPr>
          <w:trHeight w:val="256"/>
        </w:trPr>
        <w:tc>
          <w:tcPr>
            <w:tcW w:w="600" w:type="dxa"/>
            <w:tcBorders>
              <w:bottom w:val="single" w:sz="8" w:space="0" w:color="auto"/>
            </w:tcBorders>
            <w:vAlign w:val="bottom"/>
          </w:tcPr>
          <w:p w:rsidR="001F6F55" w:rsidRDefault="001F6F55"/>
        </w:tc>
        <w:tc>
          <w:tcPr>
            <w:tcW w:w="1260" w:type="dxa"/>
            <w:tcBorders>
              <w:bottom w:val="single" w:sz="8" w:space="0" w:color="auto"/>
            </w:tcBorders>
            <w:vAlign w:val="bottom"/>
          </w:tcPr>
          <w:p w:rsidR="001F6F55" w:rsidRDefault="001F6F55"/>
        </w:tc>
        <w:tc>
          <w:tcPr>
            <w:tcW w:w="1640" w:type="dxa"/>
            <w:tcBorders>
              <w:bottom w:val="single" w:sz="8" w:space="0" w:color="auto"/>
            </w:tcBorders>
            <w:vAlign w:val="bottom"/>
          </w:tcPr>
          <w:p w:rsidR="001F6F55" w:rsidRDefault="001F6F55"/>
        </w:tc>
        <w:tc>
          <w:tcPr>
            <w:tcW w:w="1780" w:type="dxa"/>
            <w:gridSpan w:val="2"/>
            <w:tcBorders>
              <w:bottom w:val="single" w:sz="8" w:space="0" w:color="auto"/>
            </w:tcBorders>
            <w:vAlign w:val="bottom"/>
          </w:tcPr>
          <w:p w:rsidR="001F6F55" w:rsidRDefault="001F6F55"/>
        </w:tc>
        <w:tc>
          <w:tcPr>
            <w:tcW w:w="80" w:type="dxa"/>
            <w:tcBorders>
              <w:bottom w:val="single" w:sz="8" w:space="0" w:color="auto"/>
            </w:tcBorders>
            <w:vAlign w:val="bottom"/>
          </w:tcPr>
          <w:p w:rsidR="001F6F55" w:rsidRDefault="001F6F55"/>
        </w:tc>
        <w:tc>
          <w:tcPr>
            <w:tcW w:w="1660" w:type="dxa"/>
            <w:gridSpan w:val="2"/>
            <w:tcBorders>
              <w:bottom w:val="single" w:sz="8" w:space="0" w:color="auto"/>
            </w:tcBorders>
            <w:vAlign w:val="bottom"/>
          </w:tcPr>
          <w:p w:rsidR="001F6F55" w:rsidRDefault="001F6F55"/>
        </w:tc>
        <w:tc>
          <w:tcPr>
            <w:tcW w:w="620" w:type="dxa"/>
            <w:tcBorders>
              <w:bottom w:val="single" w:sz="8" w:space="0" w:color="auto"/>
            </w:tcBorders>
            <w:vAlign w:val="bottom"/>
          </w:tcPr>
          <w:p w:rsidR="001F6F55" w:rsidRDefault="001F6F55"/>
        </w:tc>
        <w:tc>
          <w:tcPr>
            <w:tcW w:w="380" w:type="dxa"/>
            <w:tcBorders>
              <w:bottom w:val="single" w:sz="8" w:space="0" w:color="auto"/>
            </w:tcBorders>
            <w:vAlign w:val="bottom"/>
          </w:tcPr>
          <w:p w:rsidR="001F6F55" w:rsidRDefault="001F6F55"/>
        </w:tc>
        <w:tc>
          <w:tcPr>
            <w:tcW w:w="180" w:type="dxa"/>
            <w:tcBorders>
              <w:bottom w:val="single" w:sz="8" w:space="0" w:color="auto"/>
            </w:tcBorders>
            <w:vAlign w:val="bottom"/>
          </w:tcPr>
          <w:p w:rsidR="001F6F55" w:rsidRDefault="001F6F55"/>
        </w:tc>
        <w:tc>
          <w:tcPr>
            <w:tcW w:w="80" w:type="dxa"/>
            <w:tcBorders>
              <w:bottom w:val="single" w:sz="8" w:space="0" w:color="auto"/>
            </w:tcBorders>
            <w:vAlign w:val="bottom"/>
          </w:tcPr>
          <w:p w:rsidR="001F6F55" w:rsidRDefault="001F6F55"/>
        </w:tc>
        <w:tc>
          <w:tcPr>
            <w:tcW w:w="1620" w:type="dxa"/>
            <w:tcBorders>
              <w:bottom w:val="single" w:sz="8" w:space="0" w:color="auto"/>
            </w:tcBorders>
            <w:vAlign w:val="bottom"/>
          </w:tcPr>
          <w:p w:rsidR="001F6F55" w:rsidRDefault="001F6F55"/>
        </w:tc>
        <w:tc>
          <w:tcPr>
            <w:tcW w:w="0" w:type="dxa"/>
            <w:vAlign w:val="bottom"/>
          </w:tcPr>
          <w:p w:rsidR="001F6F55" w:rsidRDefault="001F6F55">
            <w:pPr>
              <w:rPr>
                <w:sz w:val="1"/>
                <w:szCs w:val="1"/>
              </w:rPr>
            </w:pPr>
          </w:p>
        </w:tc>
      </w:tr>
      <w:tr w:rsidR="001F6F55">
        <w:trPr>
          <w:trHeight w:val="338"/>
        </w:trPr>
        <w:tc>
          <w:tcPr>
            <w:tcW w:w="60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b/>
                <w:bCs/>
              </w:rPr>
              <w:t>N</w:t>
            </w:r>
          </w:p>
        </w:tc>
        <w:tc>
          <w:tcPr>
            <w:tcW w:w="1260" w:type="dxa"/>
            <w:tcBorders>
              <w:right w:val="single" w:sz="8" w:space="0" w:color="auto"/>
            </w:tcBorders>
            <w:vAlign w:val="bottom"/>
          </w:tcPr>
          <w:p w:rsidR="001F6F55" w:rsidRDefault="00B24D91">
            <w:pPr>
              <w:jc w:val="center"/>
              <w:rPr>
                <w:sz w:val="20"/>
                <w:szCs w:val="20"/>
              </w:rPr>
            </w:pPr>
            <w:r>
              <w:rPr>
                <w:rFonts w:eastAsia="Times New Roman"/>
                <w:b/>
                <w:bCs/>
                <w:w w:val="98"/>
              </w:rPr>
              <w:t>КБК</w:t>
            </w:r>
          </w:p>
        </w:tc>
        <w:tc>
          <w:tcPr>
            <w:tcW w:w="1640" w:type="dxa"/>
            <w:tcBorders>
              <w:right w:val="single" w:sz="8" w:space="0" w:color="auto"/>
            </w:tcBorders>
            <w:vAlign w:val="bottom"/>
          </w:tcPr>
          <w:p w:rsidR="001F6F55" w:rsidRDefault="00B24D91">
            <w:pPr>
              <w:jc w:val="center"/>
              <w:rPr>
                <w:sz w:val="20"/>
                <w:szCs w:val="20"/>
              </w:rPr>
            </w:pPr>
            <w:r>
              <w:rPr>
                <w:rFonts w:eastAsia="Times New Roman"/>
                <w:b/>
                <w:bCs/>
              </w:rPr>
              <w:t>Наименование</w:t>
            </w:r>
          </w:p>
        </w:tc>
        <w:tc>
          <w:tcPr>
            <w:tcW w:w="1780" w:type="dxa"/>
            <w:gridSpan w:val="2"/>
            <w:vAlign w:val="bottom"/>
          </w:tcPr>
          <w:p w:rsidR="001F6F55" w:rsidRDefault="00B24D91">
            <w:pPr>
              <w:jc w:val="center"/>
              <w:rPr>
                <w:sz w:val="20"/>
                <w:szCs w:val="20"/>
              </w:rPr>
            </w:pPr>
            <w:r>
              <w:rPr>
                <w:rFonts w:eastAsia="Times New Roman"/>
                <w:b/>
                <w:bCs/>
                <w:w w:val="99"/>
              </w:rPr>
              <w:t>Дата начала и</w:t>
            </w:r>
          </w:p>
        </w:tc>
        <w:tc>
          <w:tcPr>
            <w:tcW w:w="80" w:type="dxa"/>
            <w:tcBorders>
              <w:right w:val="single" w:sz="8" w:space="0" w:color="auto"/>
            </w:tcBorders>
            <w:vAlign w:val="bottom"/>
          </w:tcPr>
          <w:p w:rsidR="001F6F55" w:rsidRDefault="001F6F55">
            <w:pPr>
              <w:rPr>
                <w:sz w:val="24"/>
                <w:szCs w:val="24"/>
              </w:rPr>
            </w:pPr>
          </w:p>
        </w:tc>
        <w:tc>
          <w:tcPr>
            <w:tcW w:w="2660" w:type="dxa"/>
            <w:gridSpan w:val="4"/>
            <w:vAlign w:val="bottom"/>
          </w:tcPr>
          <w:p w:rsidR="001F6F55" w:rsidRDefault="00B24D91">
            <w:pPr>
              <w:ind w:left="70"/>
              <w:jc w:val="center"/>
              <w:rPr>
                <w:sz w:val="20"/>
                <w:szCs w:val="20"/>
              </w:rPr>
            </w:pPr>
            <w:r>
              <w:rPr>
                <w:rFonts w:eastAsia="Times New Roman"/>
                <w:b/>
                <w:bCs/>
                <w:w w:val="99"/>
              </w:rPr>
              <w:t>Сведения (реквизиты)</w:t>
            </w:r>
          </w:p>
        </w:tc>
        <w:tc>
          <w:tcPr>
            <w:tcW w:w="180" w:type="dxa"/>
            <w:tcBorders>
              <w:right w:val="single" w:sz="8" w:space="0" w:color="auto"/>
            </w:tcBorders>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620" w:type="dxa"/>
            <w:tcBorders>
              <w:right w:val="single" w:sz="8" w:space="0" w:color="auto"/>
            </w:tcBorders>
            <w:vAlign w:val="bottom"/>
          </w:tcPr>
          <w:p w:rsidR="001F6F55" w:rsidRDefault="00B24D91">
            <w:pPr>
              <w:jc w:val="center"/>
              <w:rPr>
                <w:sz w:val="20"/>
                <w:szCs w:val="20"/>
              </w:rPr>
            </w:pPr>
            <w:r>
              <w:rPr>
                <w:rFonts w:eastAsia="Times New Roman"/>
                <w:b/>
                <w:bCs/>
              </w:rPr>
              <w:t>Сумма</w:t>
            </w:r>
          </w:p>
        </w:tc>
        <w:tc>
          <w:tcPr>
            <w:tcW w:w="0" w:type="dxa"/>
            <w:vAlign w:val="bottom"/>
          </w:tcPr>
          <w:p w:rsidR="001F6F55" w:rsidRDefault="001F6F55">
            <w:pPr>
              <w:rPr>
                <w:sz w:val="1"/>
                <w:szCs w:val="1"/>
              </w:rPr>
            </w:pPr>
          </w:p>
        </w:tc>
      </w:tr>
      <w:tr w:rsidR="001F6F55">
        <w:trPr>
          <w:trHeight w:val="255"/>
        </w:trPr>
        <w:tc>
          <w:tcPr>
            <w:tcW w:w="600" w:type="dxa"/>
            <w:tcBorders>
              <w:left w:val="single" w:sz="8" w:space="0" w:color="auto"/>
              <w:right w:val="single" w:sz="8" w:space="0" w:color="auto"/>
            </w:tcBorders>
            <w:vAlign w:val="bottom"/>
          </w:tcPr>
          <w:p w:rsidR="001F6F55" w:rsidRDefault="00B24D91">
            <w:pPr>
              <w:jc w:val="center"/>
              <w:rPr>
                <w:sz w:val="20"/>
                <w:szCs w:val="20"/>
              </w:rPr>
            </w:pPr>
            <w:r>
              <w:rPr>
                <w:rFonts w:eastAsia="Times New Roman"/>
                <w:b/>
                <w:bCs/>
              </w:rPr>
              <w:t>п/п</w:t>
            </w:r>
          </w:p>
        </w:tc>
        <w:tc>
          <w:tcPr>
            <w:tcW w:w="1260" w:type="dxa"/>
            <w:tcBorders>
              <w:right w:val="single" w:sz="8" w:space="0" w:color="auto"/>
            </w:tcBorders>
            <w:vAlign w:val="bottom"/>
          </w:tcPr>
          <w:p w:rsidR="001F6F55" w:rsidRDefault="00B24D91">
            <w:pPr>
              <w:jc w:val="center"/>
              <w:rPr>
                <w:sz w:val="20"/>
                <w:szCs w:val="20"/>
              </w:rPr>
            </w:pPr>
            <w:r>
              <w:rPr>
                <w:rFonts w:eastAsia="Times New Roman"/>
                <w:b/>
                <w:bCs/>
                <w:w w:val="99"/>
              </w:rPr>
              <w:t>доходов</w:t>
            </w:r>
          </w:p>
        </w:tc>
        <w:tc>
          <w:tcPr>
            <w:tcW w:w="1640" w:type="dxa"/>
            <w:tcBorders>
              <w:right w:val="single" w:sz="8" w:space="0" w:color="auto"/>
            </w:tcBorders>
            <w:vAlign w:val="bottom"/>
          </w:tcPr>
          <w:p w:rsidR="001F6F55" w:rsidRDefault="00B24D91">
            <w:pPr>
              <w:jc w:val="center"/>
              <w:rPr>
                <w:sz w:val="20"/>
                <w:szCs w:val="20"/>
              </w:rPr>
            </w:pPr>
            <w:r>
              <w:rPr>
                <w:rFonts w:eastAsia="Times New Roman"/>
                <w:b/>
                <w:bCs/>
                <w:w w:val="99"/>
              </w:rPr>
              <w:t>КБК доходов</w:t>
            </w:r>
          </w:p>
        </w:tc>
        <w:tc>
          <w:tcPr>
            <w:tcW w:w="1780" w:type="dxa"/>
            <w:gridSpan w:val="2"/>
            <w:vAlign w:val="bottom"/>
          </w:tcPr>
          <w:p w:rsidR="001F6F55" w:rsidRDefault="00B24D91">
            <w:pPr>
              <w:jc w:val="center"/>
              <w:rPr>
                <w:sz w:val="20"/>
                <w:szCs w:val="20"/>
              </w:rPr>
            </w:pPr>
            <w:r>
              <w:rPr>
                <w:rFonts w:eastAsia="Times New Roman"/>
                <w:b/>
                <w:bCs/>
                <w:w w:val="99"/>
              </w:rPr>
              <w:t>дата окончания</w:t>
            </w:r>
          </w:p>
        </w:tc>
        <w:tc>
          <w:tcPr>
            <w:tcW w:w="80" w:type="dxa"/>
            <w:tcBorders>
              <w:right w:val="single" w:sz="8" w:space="0" w:color="auto"/>
            </w:tcBorders>
            <w:vAlign w:val="bottom"/>
          </w:tcPr>
          <w:p w:rsidR="001F6F55" w:rsidRDefault="001F6F55"/>
        </w:tc>
        <w:tc>
          <w:tcPr>
            <w:tcW w:w="2660" w:type="dxa"/>
            <w:gridSpan w:val="4"/>
            <w:vAlign w:val="bottom"/>
          </w:tcPr>
          <w:p w:rsidR="001F6F55" w:rsidRDefault="00B24D91">
            <w:pPr>
              <w:ind w:left="50"/>
              <w:jc w:val="center"/>
              <w:rPr>
                <w:sz w:val="20"/>
                <w:szCs w:val="20"/>
              </w:rPr>
            </w:pPr>
            <w:r>
              <w:rPr>
                <w:rFonts w:eastAsia="Times New Roman"/>
                <w:b/>
                <w:bCs/>
              </w:rPr>
              <w:t>документа-основания</w:t>
            </w:r>
          </w:p>
        </w:tc>
        <w:tc>
          <w:tcPr>
            <w:tcW w:w="180" w:type="dxa"/>
            <w:tcBorders>
              <w:right w:val="single" w:sz="8" w:space="0" w:color="auto"/>
            </w:tcBorders>
            <w:vAlign w:val="bottom"/>
          </w:tcPr>
          <w:p w:rsidR="001F6F55" w:rsidRDefault="001F6F55"/>
        </w:tc>
        <w:tc>
          <w:tcPr>
            <w:tcW w:w="80" w:type="dxa"/>
            <w:vAlign w:val="bottom"/>
          </w:tcPr>
          <w:p w:rsidR="001F6F55" w:rsidRDefault="001F6F55"/>
        </w:tc>
        <w:tc>
          <w:tcPr>
            <w:tcW w:w="1620" w:type="dxa"/>
            <w:tcBorders>
              <w:right w:val="single" w:sz="8" w:space="0" w:color="auto"/>
            </w:tcBorders>
            <w:vAlign w:val="bottom"/>
          </w:tcPr>
          <w:p w:rsidR="001F6F55" w:rsidRDefault="00B24D91">
            <w:pPr>
              <w:jc w:val="center"/>
              <w:rPr>
                <w:sz w:val="20"/>
                <w:szCs w:val="20"/>
              </w:rPr>
            </w:pPr>
            <w:r>
              <w:rPr>
                <w:rFonts w:eastAsia="Times New Roman"/>
                <w:b/>
                <w:bCs/>
                <w:w w:val="98"/>
              </w:rPr>
              <w:t>задолженности</w:t>
            </w:r>
          </w:p>
        </w:tc>
        <w:tc>
          <w:tcPr>
            <w:tcW w:w="0" w:type="dxa"/>
            <w:vAlign w:val="bottom"/>
          </w:tcPr>
          <w:p w:rsidR="001F6F55" w:rsidRDefault="001F6F55">
            <w:pPr>
              <w:rPr>
                <w:sz w:val="1"/>
                <w:szCs w:val="1"/>
              </w:rPr>
            </w:pPr>
          </w:p>
        </w:tc>
      </w:tr>
      <w:tr w:rsidR="001F6F55">
        <w:trPr>
          <w:trHeight w:val="254"/>
        </w:trPr>
        <w:tc>
          <w:tcPr>
            <w:tcW w:w="600" w:type="dxa"/>
            <w:tcBorders>
              <w:left w:val="single" w:sz="8" w:space="0" w:color="auto"/>
              <w:right w:val="single" w:sz="8" w:space="0" w:color="auto"/>
            </w:tcBorders>
            <w:vAlign w:val="bottom"/>
          </w:tcPr>
          <w:p w:rsidR="001F6F55" w:rsidRDefault="001F6F55"/>
        </w:tc>
        <w:tc>
          <w:tcPr>
            <w:tcW w:w="1260" w:type="dxa"/>
            <w:tcBorders>
              <w:right w:val="single" w:sz="8" w:space="0" w:color="auto"/>
            </w:tcBorders>
            <w:vAlign w:val="bottom"/>
          </w:tcPr>
          <w:p w:rsidR="001F6F55" w:rsidRDefault="00B24D91">
            <w:pPr>
              <w:jc w:val="center"/>
              <w:rPr>
                <w:sz w:val="20"/>
                <w:szCs w:val="20"/>
              </w:rPr>
            </w:pPr>
            <w:r>
              <w:rPr>
                <w:rFonts w:eastAsia="Times New Roman"/>
                <w:b/>
                <w:bCs/>
                <w:w w:val="98"/>
              </w:rPr>
              <w:t>(расходов)</w:t>
            </w:r>
          </w:p>
        </w:tc>
        <w:tc>
          <w:tcPr>
            <w:tcW w:w="1640" w:type="dxa"/>
            <w:tcBorders>
              <w:right w:val="single" w:sz="8" w:space="0" w:color="auto"/>
            </w:tcBorders>
            <w:vAlign w:val="bottom"/>
          </w:tcPr>
          <w:p w:rsidR="001F6F55" w:rsidRDefault="00B24D91">
            <w:pPr>
              <w:jc w:val="center"/>
              <w:rPr>
                <w:sz w:val="20"/>
                <w:szCs w:val="20"/>
              </w:rPr>
            </w:pPr>
            <w:r>
              <w:rPr>
                <w:rFonts w:eastAsia="Times New Roman"/>
                <w:b/>
                <w:bCs/>
              </w:rPr>
              <w:t>(расходов)</w:t>
            </w:r>
          </w:p>
        </w:tc>
        <w:tc>
          <w:tcPr>
            <w:tcW w:w="1780" w:type="dxa"/>
            <w:gridSpan w:val="2"/>
            <w:vAlign w:val="bottom"/>
          </w:tcPr>
          <w:p w:rsidR="001F6F55" w:rsidRDefault="00B24D91">
            <w:pPr>
              <w:jc w:val="center"/>
              <w:rPr>
                <w:sz w:val="20"/>
                <w:szCs w:val="20"/>
              </w:rPr>
            </w:pPr>
            <w:r>
              <w:rPr>
                <w:rFonts w:eastAsia="Times New Roman"/>
                <w:b/>
                <w:bCs/>
              </w:rPr>
              <w:t>образования</w:t>
            </w:r>
          </w:p>
        </w:tc>
        <w:tc>
          <w:tcPr>
            <w:tcW w:w="80" w:type="dxa"/>
            <w:tcBorders>
              <w:right w:val="single" w:sz="8" w:space="0" w:color="auto"/>
            </w:tcBorders>
            <w:vAlign w:val="bottom"/>
          </w:tcPr>
          <w:p w:rsidR="001F6F55" w:rsidRDefault="001F6F55"/>
        </w:tc>
        <w:tc>
          <w:tcPr>
            <w:tcW w:w="2660" w:type="dxa"/>
            <w:gridSpan w:val="4"/>
            <w:vAlign w:val="bottom"/>
          </w:tcPr>
          <w:p w:rsidR="001F6F55" w:rsidRDefault="00B24D91">
            <w:pPr>
              <w:ind w:left="50"/>
              <w:jc w:val="center"/>
              <w:rPr>
                <w:sz w:val="20"/>
                <w:szCs w:val="20"/>
              </w:rPr>
            </w:pPr>
            <w:r>
              <w:rPr>
                <w:rFonts w:eastAsia="Times New Roman"/>
                <w:b/>
                <w:bCs/>
              </w:rPr>
              <w:t>возникновения</w:t>
            </w:r>
          </w:p>
        </w:tc>
        <w:tc>
          <w:tcPr>
            <w:tcW w:w="180" w:type="dxa"/>
            <w:tcBorders>
              <w:right w:val="single" w:sz="8" w:space="0" w:color="auto"/>
            </w:tcBorders>
            <w:vAlign w:val="bottom"/>
          </w:tcPr>
          <w:p w:rsidR="001F6F55" w:rsidRDefault="001F6F55"/>
        </w:tc>
        <w:tc>
          <w:tcPr>
            <w:tcW w:w="80" w:type="dxa"/>
            <w:vAlign w:val="bottom"/>
          </w:tcPr>
          <w:p w:rsidR="001F6F55" w:rsidRDefault="001F6F55"/>
        </w:tc>
        <w:tc>
          <w:tcPr>
            <w:tcW w:w="1620" w:type="dxa"/>
            <w:tcBorders>
              <w:right w:val="single" w:sz="8" w:space="0" w:color="auto"/>
            </w:tcBorders>
            <w:vAlign w:val="bottom"/>
          </w:tcPr>
          <w:p w:rsidR="001F6F55" w:rsidRDefault="00B24D91">
            <w:pPr>
              <w:jc w:val="center"/>
              <w:rPr>
                <w:sz w:val="20"/>
                <w:szCs w:val="20"/>
              </w:rPr>
            </w:pPr>
            <w:r>
              <w:rPr>
                <w:rFonts w:eastAsia="Times New Roman"/>
                <w:b/>
                <w:bCs/>
                <w:w w:val="99"/>
              </w:rPr>
              <w:t>(руб.)</w:t>
            </w:r>
          </w:p>
        </w:tc>
        <w:tc>
          <w:tcPr>
            <w:tcW w:w="0" w:type="dxa"/>
            <w:vAlign w:val="bottom"/>
          </w:tcPr>
          <w:p w:rsidR="001F6F55" w:rsidRDefault="001F6F55">
            <w:pPr>
              <w:rPr>
                <w:sz w:val="1"/>
                <w:szCs w:val="1"/>
              </w:rPr>
            </w:pPr>
          </w:p>
        </w:tc>
      </w:tr>
      <w:tr w:rsidR="001F6F55">
        <w:trPr>
          <w:trHeight w:val="250"/>
        </w:trPr>
        <w:tc>
          <w:tcPr>
            <w:tcW w:w="600" w:type="dxa"/>
            <w:tcBorders>
              <w:left w:val="single" w:sz="8" w:space="0" w:color="auto"/>
              <w:right w:val="single" w:sz="8" w:space="0" w:color="auto"/>
            </w:tcBorders>
            <w:vAlign w:val="bottom"/>
          </w:tcPr>
          <w:p w:rsidR="001F6F55" w:rsidRDefault="001F6F55">
            <w:pPr>
              <w:rPr>
                <w:sz w:val="21"/>
                <w:szCs w:val="21"/>
              </w:rPr>
            </w:pPr>
          </w:p>
        </w:tc>
        <w:tc>
          <w:tcPr>
            <w:tcW w:w="1260" w:type="dxa"/>
            <w:tcBorders>
              <w:right w:val="single" w:sz="8" w:space="0" w:color="auto"/>
            </w:tcBorders>
            <w:vAlign w:val="bottom"/>
          </w:tcPr>
          <w:p w:rsidR="001F6F55" w:rsidRDefault="001F6F55">
            <w:pPr>
              <w:rPr>
                <w:sz w:val="21"/>
                <w:szCs w:val="21"/>
              </w:rPr>
            </w:pPr>
          </w:p>
        </w:tc>
        <w:tc>
          <w:tcPr>
            <w:tcW w:w="1640" w:type="dxa"/>
            <w:tcBorders>
              <w:right w:val="single" w:sz="8" w:space="0" w:color="auto"/>
            </w:tcBorders>
            <w:vAlign w:val="bottom"/>
          </w:tcPr>
          <w:p w:rsidR="001F6F55" w:rsidRDefault="001F6F55">
            <w:pPr>
              <w:rPr>
                <w:sz w:val="21"/>
                <w:szCs w:val="21"/>
              </w:rPr>
            </w:pPr>
          </w:p>
        </w:tc>
        <w:tc>
          <w:tcPr>
            <w:tcW w:w="1780" w:type="dxa"/>
            <w:gridSpan w:val="2"/>
            <w:vAlign w:val="bottom"/>
          </w:tcPr>
          <w:p w:rsidR="001F6F55" w:rsidRDefault="00B24D91">
            <w:pPr>
              <w:spacing w:line="249" w:lineRule="exact"/>
              <w:jc w:val="center"/>
              <w:rPr>
                <w:sz w:val="20"/>
                <w:szCs w:val="20"/>
              </w:rPr>
            </w:pPr>
            <w:r>
              <w:rPr>
                <w:rFonts w:eastAsia="Times New Roman"/>
                <w:b/>
                <w:bCs/>
              </w:rPr>
              <w:t>задолженности</w:t>
            </w:r>
          </w:p>
        </w:tc>
        <w:tc>
          <w:tcPr>
            <w:tcW w:w="80" w:type="dxa"/>
            <w:tcBorders>
              <w:right w:val="single" w:sz="8" w:space="0" w:color="auto"/>
            </w:tcBorders>
            <w:vAlign w:val="bottom"/>
          </w:tcPr>
          <w:p w:rsidR="001F6F55" w:rsidRDefault="001F6F55">
            <w:pPr>
              <w:rPr>
                <w:sz w:val="21"/>
                <w:szCs w:val="21"/>
              </w:rPr>
            </w:pPr>
          </w:p>
        </w:tc>
        <w:tc>
          <w:tcPr>
            <w:tcW w:w="2660" w:type="dxa"/>
            <w:gridSpan w:val="4"/>
            <w:vAlign w:val="bottom"/>
          </w:tcPr>
          <w:p w:rsidR="001F6F55" w:rsidRDefault="00B24D91">
            <w:pPr>
              <w:spacing w:line="249" w:lineRule="exact"/>
              <w:ind w:left="50"/>
              <w:jc w:val="center"/>
              <w:rPr>
                <w:sz w:val="20"/>
                <w:szCs w:val="20"/>
              </w:rPr>
            </w:pPr>
            <w:r>
              <w:rPr>
                <w:rFonts w:eastAsia="Times New Roman"/>
                <w:b/>
                <w:bCs/>
              </w:rPr>
              <w:t>задолженности</w:t>
            </w:r>
          </w:p>
        </w:tc>
        <w:tc>
          <w:tcPr>
            <w:tcW w:w="180" w:type="dxa"/>
            <w:tcBorders>
              <w:right w:val="single" w:sz="8" w:space="0" w:color="auto"/>
            </w:tcBorders>
            <w:vAlign w:val="bottom"/>
          </w:tcPr>
          <w:p w:rsidR="001F6F55" w:rsidRDefault="001F6F55">
            <w:pPr>
              <w:rPr>
                <w:sz w:val="21"/>
                <w:szCs w:val="21"/>
              </w:rPr>
            </w:pPr>
          </w:p>
        </w:tc>
        <w:tc>
          <w:tcPr>
            <w:tcW w:w="80" w:type="dxa"/>
            <w:vAlign w:val="bottom"/>
          </w:tcPr>
          <w:p w:rsidR="001F6F55" w:rsidRDefault="001F6F55">
            <w:pPr>
              <w:rPr>
                <w:sz w:val="21"/>
                <w:szCs w:val="21"/>
              </w:rPr>
            </w:pPr>
          </w:p>
        </w:tc>
        <w:tc>
          <w:tcPr>
            <w:tcW w:w="1620" w:type="dxa"/>
            <w:tcBorders>
              <w:right w:val="single" w:sz="8" w:space="0" w:color="auto"/>
            </w:tcBorders>
            <w:vAlign w:val="bottom"/>
          </w:tcPr>
          <w:p w:rsidR="001F6F55" w:rsidRDefault="001F6F55">
            <w:pPr>
              <w:rPr>
                <w:sz w:val="21"/>
                <w:szCs w:val="21"/>
              </w:rPr>
            </w:pPr>
          </w:p>
        </w:tc>
        <w:tc>
          <w:tcPr>
            <w:tcW w:w="0" w:type="dxa"/>
            <w:vAlign w:val="bottom"/>
          </w:tcPr>
          <w:p w:rsidR="001F6F55" w:rsidRDefault="001F6F55">
            <w:pPr>
              <w:rPr>
                <w:sz w:val="1"/>
                <w:szCs w:val="1"/>
              </w:rPr>
            </w:pPr>
          </w:p>
        </w:tc>
      </w:tr>
      <w:tr w:rsidR="001F6F55">
        <w:trPr>
          <w:trHeight w:val="108"/>
        </w:trPr>
        <w:tc>
          <w:tcPr>
            <w:tcW w:w="600" w:type="dxa"/>
            <w:tcBorders>
              <w:left w:val="single" w:sz="8" w:space="0" w:color="auto"/>
              <w:right w:val="single" w:sz="8" w:space="0" w:color="auto"/>
            </w:tcBorders>
            <w:vAlign w:val="bottom"/>
          </w:tcPr>
          <w:p w:rsidR="001F6F55" w:rsidRDefault="001F6F55">
            <w:pPr>
              <w:rPr>
                <w:sz w:val="9"/>
                <w:szCs w:val="9"/>
              </w:rPr>
            </w:pPr>
          </w:p>
        </w:tc>
        <w:tc>
          <w:tcPr>
            <w:tcW w:w="1260" w:type="dxa"/>
            <w:tcBorders>
              <w:right w:val="single" w:sz="8" w:space="0" w:color="auto"/>
            </w:tcBorders>
            <w:vAlign w:val="bottom"/>
          </w:tcPr>
          <w:p w:rsidR="001F6F55" w:rsidRDefault="001F6F55">
            <w:pPr>
              <w:rPr>
                <w:sz w:val="9"/>
                <w:szCs w:val="9"/>
              </w:rPr>
            </w:pPr>
          </w:p>
        </w:tc>
        <w:tc>
          <w:tcPr>
            <w:tcW w:w="1640" w:type="dxa"/>
            <w:tcBorders>
              <w:right w:val="single" w:sz="8" w:space="0" w:color="auto"/>
            </w:tcBorders>
            <w:vAlign w:val="bottom"/>
          </w:tcPr>
          <w:p w:rsidR="001F6F55" w:rsidRDefault="001F6F55">
            <w:pPr>
              <w:rPr>
                <w:sz w:val="9"/>
                <w:szCs w:val="9"/>
              </w:rPr>
            </w:pPr>
          </w:p>
        </w:tc>
        <w:tc>
          <w:tcPr>
            <w:tcW w:w="1300" w:type="dxa"/>
            <w:vMerge w:val="restart"/>
            <w:vAlign w:val="bottom"/>
          </w:tcPr>
          <w:p w:rsidR="001F6F55" w:rsidRDefault="00B24D91">
            <w:pPr>
              <w:ind w:left="430"/>
              <w:jc w:val="center"/>
              <w:rPr>
                <w:sz w:val="20"/>
                <w:szCs w:val="20"/>
              </w:rPr>
            </w:pPr>
            <w:r>
              <w:rPr>
                <w:rFonts w:eastAsia="Times New Roman"/>
                <w:b/>
                <w:bCs/>
                <w:w w:val="98"/>
              </w:rPr>
              <w:t>(период</w:t>
            </w:r>
          </w:p>
        </w:tc>
        <w:tc>
          <w:tcPr>
            <w:tcW w:w="480" w:type="dxa"/>
            <w:vAlign w:val="bottom"/>
          </w:tcPr>
          <w:p w:rsidR="001F6F55" w:rsidRDefault="001F6F55">
            <w:pPr>
              <w:rPr>
                <w:sz w:val="9"/>
                <w:szCs w:val="9"/>
              </w:rPr>
            </w:pPr>
          </w:p>
        </w:tc>
        <w:tc>
          <w:tcPr>
            <w:tcW w:w="80" w:type="dxa"/>
            <w:tcBorders>
              <w:right w:val="single" w:sz="8" w:space="0" w:color="auto"/>
            </w:tcBorders>
            <w:vAlign w:val="bottom"/>
          </w:tcPr>
          <w:p w:rsidR="001F6F55" w:rsidRDefault="001F6F55">
            <w:pPr>
              <w:rPr>
                <w:sz w:val="9"/>
                <w:szCs w:val="9"/>
              </w:rPr>
            </w:pPr>
          </w:p>
        </w:tc>
        <w:tc>
          <w:tcPr>
            <w:tcW w:w="1160" w:type="dxa"/>
            <w:tcBorders>
              <w:bottom w:val="single" w:sz="8" w:space="0" w:color="auto"/>
            </w:tcBorders>
            <w:vAlign w:val="bottom"/>
          </w:tcPr>
          <w:p w:rsidR="001F6F55" w:rsidRDefault="001F6F55">
            <w:pPr>
              <w:rPr>
                <w:sz w:val="9"/>
                <w:szCs w:val="9"/>
              </w:rPr>
            </w:pPr>
          </w:p>
        </w:tc>
        <w:tc>
          <w:tcPr>
            <w:tcW w:w="500" w:type="dxa"/>
            <w:tcBorders>
              <w:bottom w:val="single" w:sz="8" w:space="0" w:color="auto"/>
            </w:tcBorders>
            <w:vAlign w:val="bottom"/>
          </w:tcPr>
          <w:p w:rsidR="001F6F55" w:rsidRDefault="001F6F55">
            <w:pPr>
              <w:rPr>
                <w:sz w:val="9"/>
                <w:szCs w:val="9"/>
              </w:rPr>
            </w:pPr>
          </w:p>
        </w:tc>
        <w:tc>
          <w:tcPr>
            <w:tcW w:w="620" w:type="dxa"/>
            <w:tcBorders>
              <w:bottom w:val="single" w:sz="8" w:space="0" w:color="auto"/>
            </w:tcBorders>
            <w:vAlign w:val="bottom"/>
          </w:tcPr>
          <w:p w:rsidR="001F6F55" w:rsidRDefault="001F6F55">
            <w:pPr>
              <w:rPr>
                <w:sz w:val="9"/>
                <w:szCs w:val="9"/>
              </w:rPr>
            </w:pPr>
          </w:p>
        </w:tc>
        <w:tc>
          <w:tcPr>
            <w:tcW w:w="380" w:type="dxa"/>
            <w:tcBorders>
              <w:bottom w:val="single" w:sz="8" w:space="0" w:color="auto"/>
            </w:tcBorders>
            <w:vAlign w:val="bottom"/>
          </w:tcPr>
          <w:p w:rsidR="001F6F55" w:rsidRDefault="001F6F55">
            <w:pPr>
              <w:rPr>
                <w:sz w:val="9"/>
                <w:szCs w:val="9"/>
              </w:rPr>
            </w:pPr>
          </w:p>
        </w:tc>
        <w:tc>
          <w:tcPr>
            <w:tcW w:w="180" w:type="dxa"/>
            <w:tcBorders>
              <w:bottom w:val="single" w:sz="8" w:space="0" w:color="auto"/>
              <w:right w:val="single" w:sz="8" w:space="0" w:color="auto"/>
            </w:tcBorders>
            <w:vAlign w:val="bottom"/>
          </w:tcPr>
          <w:p w:rsidR="001F6F55" w:rsidRDefault="001F6F55">
            <w:pPr>
              <w:rPr>
                <w:sz w:val="9"/>
                <w:szCs w:val="9"/>
              </w:rPr>
            </w:pPr>
          </w:p>
        </w:tc>
        <w:tc>
          <w:tcPr>
            <w:tcW w:w="80" w:type="dxa"/>
            <w:vAlign w:val="bottom"/>
          </w:tcPr>
          <w:p w:rsidR="001F6F55" w:rsidRDefault="001F6F55">
            <w:pPr>
              <w:rPr>
                <w:sz w:val="9"/>
                <w:szCs w:val="9"/>
              </w:rPr>
            </w:pPr>
          </w:p>
        </w:tc>
        <w:tc>
          <w:tcPr>
            <w:tcW w:w="1620" w:type="dxa"/>
            <w:tcBorders>
              <w:right w:val="single" w:sz="8" w:space="0" w:color="auto"/>
            </w:tcBorders>
            <w:vAlign w:val="bottom"/>
          </w:tcPr>
          <w:p w:rsidR="001F6F55" w:rsidRDefault="001F6F55">
            <w:pPr>
              <w:rPr>
                <w:sz w:val="9"/>
                <w:szCs w:val="9"/>
              </w:rPr>
            </w:pPr>
          </w:p>
        </w:tc>
        <w:tc>
          <w:tcPr>
            <w:tcW w:w="0" w:type="dxa"/>
            <w:vAlign w:val="bottom"/>
          </w:tcPr>
          <w:p w:rsidR="001F6F55" w:rsidRDefault="001F6F55">
            <w:pPr>
              <w:rPr>
                <w:sz w:val="1"/>
                <w:szCs w:val="1"/>
              </w:rPr>
            </w:pPr>
          </w:p>
        </w:tc>
      </w:tr>
      <w:tr w:rsidR="001F6F55">
        <w:trPr>
          <w:trHeight w:val="127"/>
        </w:trPr>
        <w:tc>
          <w:tcPr>
            <w:tcW w:w="600" w:type="dxa"/>
            <w:tcBorders>
              <w:left w:val="single" w:sz="8" w:space="0" w:color="auto"/>
              <w:right w:val="single" w:sz="8" w:space="0" w:color="auto"/>
            </w:tcBorders>
            <w:vAlign w:val="bottom"/>
          </w:tcPr>
          <w:p w:rsidR="001F6F55" w:rsidRDefault="001F6F55">
            <w:pPr>
              <w:rPr>
                <w:sz w:val="11"/>
                <w:szCs w:val="11"/>
              </w:rPr>
            </w:pPr>
          </w:p>
        </w:tc>
        <w:tc>
          <w:tcPr>
            <w:tcW w:w="1260" w:type="dxa"/>
            <w:vMerge w:val="restart"/>
            <w:tcBorders>
              <w:right w:val="single" w:sz="8" w:space="0" w:color="auto"/>
            </w:tcBorders>
            <w:vAlign w:val="bottom"/>
          </w:tcPr>
          <w:p w:rsidR="001F6F55" w:rsidRDefault="00B24D91">
            <w:pPr>
              <w:jc w:val="center"/>
              <w:rPr>
                <w:sz w:val="20"/>
                <w:szCs w:val="20"/>
              </w:rPr>
            </w:pPr>
            <w:r>
              <w:rPr>
                <w:rFonts w:eastAsia="Times New Roman"/>
                <w:i/>
                <w:iCs/>
              </w:rPr>
              <w:t>Прим.1</w:t>
            </w:r>
          </w:p>
        </w:tc>
        <w:tc>
          <w:tcPr>
            <w:tcW w:w="1640" w:type="dxa"/>
            <w:vMerge w:val="restart"/>
            <w:tcBorders>
              <w:right w:val="single" w:sz="8" w:space="0" w:color="auto"/>
            </w:tcBorders>
            <w:vAlign w:val="bottom"/>
          </w:tcPr>
          <w:p w:rsidR="001F6F55" w:rsidRDefault="00B24D91">
            <w:pPr>
              <w:jc w:val="center"/>
              <w:rPr>
                <w:sz w:val="20"/>
                <w:szCs w:val="20"/>
              </w:rPr>
            </w:pPr>
            <w:r>
              <w:rPr>
                <w:rFonts w:eastAsia="Times New Roman"/>
                <w:i/>
                <w:iCs/>
                <w:w w:val="99"/>
              </w:rPr>
              <w:t>Прим.1</w:t>
            </w:r>
          </w:p>
        </w:tc>
        <w:tc>
          <w:tcPr>
            <w:tcW w:w="1300" w:type="dxa"/>
            <w:vMerge/>
            <w:vAlign w:val="bottom"/>
          </w:tcPr>
          <w:p w:rsidR="001F6F55" w:rsidRDefault="001F6F55">
            <w:pPr>
              <w:rPr>
                <w:sz w:val="11"/>
                <w:szCs w:val="11"/>
              </w:rPr>
            </w:pPr>
          </w:p>
        </w:tc>
        <w:tc>
          <w:tcPr>
            <w:tcW w:w="480" w:type="dxa"/>
            <w:vAlign w:val="bottom"/>
          </w:tcPr>
          <w:p w:rsidR="001F6F55" w:rsidRDefault="001F6F55">
            <w:pPr>
              <w:rPr>
                <w:sz w:val="11"/>
                <w:szCs w:val="11"/>
              </w:rPr>
            </w:pPr>
          </w:p>
        </w:tc>
        <w:tc>
          <w:tcPr>
            <w:tcW w:w="80" w:type="dxa"/>
            <w:tcBorders>
              <w:right w:val="single" w:sz="8" w:space="0" w:color="auto"/>
            </w:tcBorders>
            <w:vAlign w:val="bottom"/>
          </w:tcPr>
          <w:p w:rsidR="001F6F55" w:rsidRDefault="001F6F55">
            <w:pPr>
              <w:rPr>
                <w:sz w:val="11"/>
                <w:szCs w:val="11"/>
              </w:rPr>
            </w:pPr>
          </w:p>
        </w:tc>
        <w:tc>
          <w:tcPr>
            <w:tcW w:w="1660" w:type="dxa"/>
            <w:gridSpan w:val="2"/>
            <w:vMerge w:val="restart"/>
            <w:tcBorders>
              <w:right w:val="single" w:sz="8" w:space="0" w:color="auto"/>
            </w:tcBorders>
            <w:vAlign w:val="bottom"/>
          </w:tcPr>
          <w:p w:rsidR="001F6F55" w:rsidRDefault="00B24D91">
            <w:pPr>
              <w:ind w:left="80"/>
              <w:rPr>
                <w:sz w:val="20"/>
                <w:szCs w:val="20"/>
              </w:rPr>
            </w:pPr>
            <w:r>
              <w:rPr>
                <w:rFonts w:eastAsia="Times New Roman"/>
                <w:b/>
                <w:bCs/>
              </w:rPr>
              <w:t>Наименование</w:t>
            </w:r>
          </w:p>
        </w:tc>
        <w:tc>
          <w:tcPr>
            <w:tcW w:w="620" w:type="dxa"/>
            <w:vMerge w:val="restart"/>
            <w:tcBorders>
              <w:right w:val="single" w:sz="8" w:space="0" w:color="auto"/>
            </w:tcBorders>
            <w:vAlign w:val="bottom"/>
          </w:tcPr>
          <w:p w:rsidR="001F6F55" w:rsidRDefault="00B24D91">
            <w:pPr>
              <w:ind w:left="60"/>
              <w:rPr>
                <w:sz w:val="20"/>
                <w:szCs w:val="20"/>
              </w:rPr>
            </w:pPr>
            <w:r>
              <w:rPr>
                <w:rFonts w:eastAsia="Times New Roman"/>
                <w:b/>
                <w:bCs/>
              </w:rPr>
              <w:t>Дата</w:t>
            </w:r>
          </w:p>
        </w:tc>
        <w:tc>
          <w:tcPr>
            <w:tcW w:w="380" w:type="dxa"/>
            <w:vMerge w:val="restart"/>
            <w:vAlign w:val="bottom"/>
          </w:tcPr>
          <w:p w:rsidR="001F6F55" w:rsidRDefault="00B24D91">
            <w:pPr>
              <w:ind w:left="180"/>
              <w:rPr>
                <w:sz w:val="20"/>
                <w:szCs w:val="20"/>
              </w:rPr>
            </w:pPr>
            <w:r>
              <w:rPr>
                <w:rFonts w:eastAsia="Times New Roman"/>
                <w:b/>
                <w:bCs/>
              </w:rPr>
              <w:t>N</w:t>
            </w:r>
          </w:p>
        </w:tc>
        <w:tc>
          <w:tcPr>
            <w:tcW w:w="180" w:type="dxa"/>
            <w:tcBorders>
              <w:right w:val="single" w:sz="8" w:space="0" w:color="auto"/>
            </w:tcBorders>
            <w:vAlign w:val="bottom"/>
          </w:tcPr>
          <w:p w:rsidR="001F6F55" w:rsidRDefault="001F6F55">
            <w:pPr>
              <w:rPr>
                <w:sz w:val="11"/>
                <w:szCs w:val="11"/>
              </w:rPr>
            </w:pPr>
          </w:p>
        </w:tc>
        <w:tc>
          <w:tcPr>
            <w:tcW w:w="80" w:type="dxa"/>
            <w:vAlign w:val="bottom"/>
          </w:tcPr>
          <w:p w:rsidR="001F6F55" w:rsidRDefault="001F6F55">
            <w:pPr>
              <w:rPr>
                <w:sz w:val="11"/>
                <w:szCs w:val="11"/>
              </w:rPr>
            </w:pPr>
          </w:p>
        </w:tc>
        <w:tc>
          <w:tcPr>
            <w:tcW w:w="1620" w:type="dxa"/>
            <w:tcBorders>
              <w:right w:val="single" w:sz="8" w:space="0" w:color="auto"/>
            </w:tcBorders>
            <w:vAlign w:val="bottom"/>
          </w:tcPr>
          <w:p w:rsidR="001F6F55" w:rsidRDefault="001F6F55">
            <w:pPr>
              <w:rPr>
                <w:sz w:val="11"/>
                <w:szCs w:val="11"/>
              </w:rPr>
            </w:pPr>
          </w:p>
        </w:tc>
        <w:tc>
          <w:tcPr>
            <w:tcW w:w="0" w:type="dxa"/>
            <w:vAlign w:val="bottom"/>
          </w:tcPr>
          <w:p w:rsidR="001F6F55" w:rsidRDefault="001F6F55">
            <w:pPr>
              <w:rPr>
                <w:sz w:val="1"/>
                <w:szCs w:val="1"/>
              </w:rPr>
            </w:pPr>
          </w:p>
        </w:tc>
      </w:tr>
      <w:tr w:rsidR="001F6F55">
        <w:trPr>
          <w:trHeight w:val="254"/>
        </w:trPr>
        <w:tc>
          <w:tcPr>
            <w:tcW w:w="600" w:type="dxa"/>
            <w:tcBorders>
              <w:left w:val="single" w:sz="8" w:space="0" w:color="auto"/>
              <w:right w:val="single" w:sz="8" w:space="0" w:color="auto"/>
            </w:tcBorders>
            <w:vAlign w:val="bottom"/>
          </w:tcPr>
          <w:p w:rsidR="001F6F55" w:rsidRDefault="001F6F55"/>
        </w:tc>
        <w:tc>
          <w:tcPr>
            <w:tcW w:w="1260" w:type="dxa"/>
            <w:vMerge/>
            <w:tcBorders>
              <w:right w:val="single" w:sz="8" w:space="0" w:color="auto"/>
            </w:tcBorders>
            <w:vAlign w:val="bottom"/>
          </w:tcPr>
          <w:p w:rsidR="001F6F55" w:rsidRDefault="001F6F55"/>
        </w:tc>
        <w:tc>
          <w:tcPr>
            <w:tcW w:w="1640" w:type="dxa"/>
            <w:vMerge/>
            <w:tcBorders>
              <w:right w:val="single" w:sz="8" w:space="0" w:color="auto"/>
            </w:tcBorders>
            <w:vAlign w:val="bottom"/>
          </w:tcPr>
          <w:p w:rsidR="001F6F55" w:rsidRDefault="001F6F55"/>
        </w:tc>
        <w:tc>
          <w:tcPr>
            <w:tcW w:w="1780" w:type="dxa"/>
            <w:gridSpan w:val="2"/>
            <w:vAlign w:val="bottom"/>
          </w:tcPr>
          <w:p w:rsidR="001F6F55" w:rsidRDefault="00B24D91">
            <w:pPr>
              <w:jc w:val="center"/>
              <w:rPr>
                <w:sz w:val="20"/>
                <w:szCs w:val="20"/>
              </w:rPr>
            </w:pPr>
            <w:r>
              <w:rPr>
                <w:rFonts w:eastAsia="Times New Roman"/>
                <w:b/>
                <w:bCs/>
              </w:rPr>
              <w:t>образования</w:t>
            </w:r>
          </w:p>
        </w:tc>
        <w:tc>
          <w:tcPr>
            <w:tcW w:w="80" w:type="dxa"/>
            <w:tcBorders>
              <w:right w:val="single" w:sz="8" w:space="0" w:color="auto"/>
            </w:tcBorders>
            <w:vAlign w:val="bottom"/>
          </w:tcPr>
          <w:p w:rsidR="001F6F55" w:rsidRDefault="001F6F55"/>
        </w:tc>
        <w:tc>
          <w:tcPr>
            <w:tcW w:w="1660" w:type="dxa"/>
            <w:gridSpan w:val="2"/>
            <w:vMerge/>
            <w:tcBorders>
              <w:right w:val="single" w:sz="8" w:space="0" w:color="auto"/>
            </w:tcBorders>
            <w:vAlign w:val="bottom"/>
          </w:tcPr>
          <w:p w:rsidR="001F6F55" w:rsidRDefault="001F6F55"/>
        </w:tc>
        <w:tc>
          <w:tcPr>
            <w:tcW w:w="620" w:type="dxa"/>
            <w:vMerge/>
            <w:tcBorders>
              <w:right w:val="single" w:sz="8" w:space="0" w:color="auto"/>
            </w:tcBorders>
            <w:vAlign w:val="bottom"/>
          </w:tcPr>
          <w:p w:rsidR="001F6F55" w:rsidRDefault="001F6F55"/>
        </w:tc>
        <w:tc>
          <w:tcPr>
            <w:tcW w:w="380" w:type="dxa"/>
            <w:vMerge/>
            <w:vAlign w:val="bottom"/>
          </w:tcPr>
          <w:p w:rsidR="001F6F55" w:rsidRDefault="001F6F55"/>
        </w:tc>
        <w:tc>
          <w:tcPr>
            <w:tcW w:w="180" w:type="dxa"/>
            <w:tcBorders>
              <w:right w:val="single" w:sz="8" w:space="0" w:color="auto"/>
            </w:tcBorders>
            <w:vAlign w:val="bottom"/>
          </w:tcPr>
          <w:p w:rsidR="001F6F55" w:rsidRDefault="001F6F55"/>
        </w:tc>
        <w:tc>
          <w:tcPr>
            <w:tcW w:w="80" w:type="dxa"/>
            <w:vAlign w:val="bottom"/>
          </w:tcPr>
          <w:p w:rsidR="001F6F55" w:rsidRDefault="001F6F55"/>
        </w:tc>
        <w:tc>
          <w:tcPr>
            <w:tcW w:w="1620" w:type="dxa"/>
            <w:tcBorders>
              <w:right w:val="single" w:sz="8" w:space="0" w:color="auto"/>
            </w:tcBorders>
            <w:vAlign w:val="bottom"/>
          </w:tcPr>
          <w:p w:rsidR="001F6F55" w:rsidRDefault="001F6F55"/>
        </w:tc>
        <w:tc>
          <w:tcPr>
            <w:tcW w:w="0" w:type="dxa"/>
            <w:vAlign w:val="bottom"/>
          </w:tcPr>
          <w:p w:rsidR="001F6F55" w:rsidRDefault="001F6F55">
            <w:pPr>
              <w:rPr>
                <w:sz w:val="1"/>
                <w:szCs w:val="1"/>
              </w:rPr>
            </w:pPr>
          </w:p>
        </w:tc>
      </w:tr>
      <w:tr w:rsidR="001F6F55">
        <w:trPr>
          <w:trHeight w:val="254"/>
        </w:trPr>
        <w:tc>
          <w:tcPr>
            <w:tcW w:w="600" w:type="dxa"/>
            <w:tcBorders>
              <w:left w:val="single" w:sz="8" w:space="0" w:color="auto"/>
              <w:right w:val="single" w:sz="8" w:space="0" w:color="auto"/>
            </w:tcBorders>
            <w:vAlign w:val="bottom"/>
          </w:tcPr>
          <w:p w:rsidR="001F6F55" w:rsidRDefault="001F6F55"/>
        </w:tc>
        <w:tc>
          <w:tcPr>
            <w:tcW w:w="1260" w:type="dxa"/>
            <w:tcBorders>
              <w:right w:val="single" w:sz="8" w:space="0" w:color="auto"/>
            </w:tcBorders>
            <w:vAlign w:val="bottom"/>
          </w:tcPr>
          <w:p w:rsidR="001F6F55" w:rsidRDefault="001F6F55"/>
        </w:tc>
        <w:tc>
          <w:tcPr>
            <w:tcW w:w="1640" w:type="dxa"/>
            <w:tcBorders>
              <w:right w:val="single" w:sz="8" w:space="0" w:color="auto"/>
            </w:tcBorders>
            <w:vAlign w:val="bottom"/>
          </w:tcPr>
          <w:p w:rsidR="001F6F55" w:rsidRDefault="001F6F55"/>
        </w:tc>
        <w:tc>
          <w:tcPr>
            <w:tcW w:w="1780" w:type="dxa"/>
            <w:gridSpan w:val="2"/>
            <w:vAlign w:val="bottom"/>
          </w:tcPr>
          <w:p w:rsidR="001F6F55" w:rsidRDefault="00B24D91">
            <w:pPr>
              <w:jc w:val="center"/>
              <w:rPr>
                <w:sz w:val="20"/>
                <w:szCs w:val="20"/>
              </w:rPr>
            </w:pPr>
            <w:r>
              <w:rPr>
                <w:rFonts w:eastAsia="Times New Roman"/>
                <w:b/>
                <w:bCs/>
                <w:w w:val="99"/>
              </w:rPr>
              <w:t>задолженности)</w:t>
            </w:r>
          </w:p>
        </w:tc>
        <w:tc>
          <w:tcPr>
            <w:tcW w:w="80" w:type="dxa"/>
            <w:tcBorders>
              <w:right w:val="single" w:sz="8" w:space="0" w:color="auto"/>
            </w:tcBorders>
            <w:vAlign w:val="bottom"/>
          </w:tcPr>
          <w:p w:rsidR="001F6F55" w:rsidRDefault="001F6F55"/>
        </w:tc>
        <w:tc>
          <w:tcPr>
            <w:tcW w:w="1160" w:type="dxa"/>
            <w:vAlign w:val="bottom"/>
          </w:tcPr>
          <w:p w:rsidR="001F6F55" w:rsidRDefault="001F6F55"/>
        </w:tc>
        <w:tc>
          <w:tcPr>
            <w:tcW w:w="500" w:type="dxa"/>
            <w:tcBorders>
              <w:right w:val="single" w:sz="8" w:space="0" w:color="auto"/>
            </w:tcBorders>
            <w:vAlign w:val="bottom"/>
          </w:tcPr>
          <w:p w:rsidR="001F6F55" w:rsidRDefault="001F6F55"/>
        </w:tc>
        <w:tc>
          <w:tcPr>
            <w:tcW w:w="620" w:type="dxa"/>
            <w:tcBorders>
              <w:right w:val="single" w:sz="8" w:space="0" w:color="auto"/>
            </w:tcBorders>
            <w:vAlign w:val="bottom"/>
          </w:tcPr>
          <w:p w:rsidR="001F6F55" w:rsidRDefault="001F6F55"/>
        </w:tc>
        <w:tc>
          <w:tcPr>
            <w:tcW w:w="380" w:type="dxa"/>
            <w:vAlign w:val="bottom"/>
          </w:tcPr>
          <w:p w:rsidR="001F6F55" w:rsidRDefault="001F6F55"/>
        </w:tc>
        <w:tc>
          <w:tcPr>
            <w:tcW w:w="180" w:type="dxa"/>
            <w:tcBorders>
              <w:right w:val="single" w:sz="8" w:space="0" w:color="auto"/>
            </w:tcBorders>
            <w:vAlign w:val="bottom"/>
          </w:tcPr>
          <w:p w:rsidR="001F6F55" w:rsidRDefault="001F6F55"/>
        </w:tc>
        <w:tc>
          <w:tcPr>
            <w:tcW w:w="80" w:type="dxa"/>
            <w:vAlign w:val="bottom"/>
          </w:tcPr>
          <w:p w:rsidR="001F6F55" w:rsidRDefault="001F6F55"/>
        </w:tc>
        <w:tc>
          <w:tcPr>
            <w:tcW w:w="1620" w:type="dxa"/>
            <w:tcBorders>
              <w:right w:val="single" w:sz="8" w:space="0" w:color="auto"/>
            </w:tcBorders>
            <w:vAlign w:val="bottom"/>
          </w:tcPr>
          <w:p w:rsidR="001F6F55" w:rsidRDefault="001F6F55"/>
        </w:tc>
        <w:tc>
          <w:tcPr>
            <w:tcW w:w="0" w:type="dxa"/>
            <w:vAlign w:val="bottom"/>
          </w:tcPr>
          <w:p w:rsidR="001F6F55" w:rsidRDefault="001F6F55">
            <w:pPr>
              <w:rPr>
                <w:sz w:val="1"/>
                <w:szCs w:val="1"/>
              </w:rPr>
            </w:pPr>
          </w:p>
        </w:tc>
      </w:tr>
      <w:tr w:rsidR="001F6F55">
        <w:trPr>
          <w:trHeight w:val="108"/>
        </w:trPr>
        <w:tc>
          <w:tcPr>
            <w:tcW w:w="600" w:type="dxa"/>
            <w:tcBorders>
              <w:left w:val="single" w:sz="8" w:space="0" w:color="auto"/>
              <w:bottom w:val="single" w:sz="8" w:space="0" w:color="auto"/>
              <w:right w:val="single" w:sz="8" w:space="0" w:color="auto"/>
            </w:tcBorders>
            <w:vAlign w:val="bottom"/>
          </w:tcPr>
          <w:p w:rsidR="001F6F55" w:rsidRDefault="001F6F55">
            <w:pPr>
              <w:rPr>
                <w:sz w:val="9"/>
                <w:szCs w:val="9"/>
              </w:rPr>
            </w:pPr>
          </w:p>
        </w:tc>
        <w:tc>
          <w:tcPr>
            <w:tcW w:w="1260" w:type="dxa"/>
            <w:tcBorders>
              <w:bottom w:val="single" w:sz="8" w:space="0" w:color="auto"/>
              <w:right w:val="single" w:sz="8" w:space="0" w:color="auto"/>
            </w:tcBorders>
            <w:vAlign w:val="bottom"/>
          </w:tcPr>
          <w:p w:rsidR="001F6F55" w:rsidRDefault="001F6F55">
            <w:pPr>
              <w:rPr>
                <w:sz w:val="9"/>
                <w:szCs w:val="9"/>
              </w:rPr>
            </w:pPr>
          </w:p>
        </w:tc>
        <w:tc>
          <w:tcPr>
            <w:tcW w:w="1640" w:type="dxa"/>
            <w:tcBorders>
              <w:bottom w:val="single" w:sz="8" w:space="0" w:color="auto"/>
              <w:right w:val="single" w:sz="8" w:space="0" w:color="auto"/>
            </w:tcBorders>
            <w:vAlign w:val="bottom"/>
          </w:tcPr>
          <w:p w:rsidR="001F6F55" w:rsidRDefault="001F6F55">
            <w:pPr>
              <w:rPr>
                <w:sz w:val="9"/>
                <w:szCs w:val="9"/>
              </w:rPr>
            </w:pPr>
          </w:p>
        </w:tc>
        <w:tc>
          <w:tcPr>
            <w:tcW w:w="1300" w:type="dxa"/>
            <w:tcBorders>
              <w:bottom w:val="single" w:sz="8" w:space="0" w:color="auto"/>
            </w:tcBorders>
            <w:vAlign w:val="bottom"/>
          </w:tcPr>
          <w:p w:rsidR="001F6F55" w:rsidRDefault="001F6F55">
            <w:pPr>
              <w:rPr>
                <w:sz w:val="9"/>
                <w:szCs w:val="9"/>
              </w:rPr>
            </w:pPr>
          </w:p>
        </w:tc>
        <w:tc>
          <w:tcPr>
            <w:tcW w:w="480" w:type="dxa"/>
            <w:tcBorders>
              <w:bottom w:val="single" w:sz="8" w:space="0" w:color="auto"/>
            </w:tcBorders>
            <w:vAlign w:val="bottom"/>
          </w:tcPr>
          <w:p w:rsidR="001F6F55" w:rsidRDefault="001F6F55">
            <w:pPr>
              <w:rPr>
                <w:sz w:val="9"/>
                <w:szCs w:val="9"/>
              </w:rPr>
            </w:pPr>
          </w:p>
        </w:tc>
        <w:tc>
          <w:tcPr>
            <w:tcW w:w="80" w:type="dxa"/>
            <w:tcBorders>
              <w:bottom w:val="single" w:sz="8" w:space="0" w:color="auto"/>
              <w:right w:val="single" w:sz="8" w:space="0" w:color="auto"/>
            </w:tcBorders>
            <w:vAlign w:val="bottom"/>
          </w:tcPr>
          <w:p w:rsidR="001F6F55" w:rsidRDefault="001F6F55">
            <w:pPr>
              <w:rPr>
                <w:sz w:val="9"/>
                <w:szCs w:val="9"/>
              </w:rPr>
            </w:pPr>
          </w:p>
        </w:tc>
        <w:tc>
          <w:tcPr>
            <w:tcW w:w="1160" w:type="dxa"/>
            <w:tcBorders>
              <w:bottom w:val="single" w:sz="8" w:space="0" w:color="auto"/>
            </w:tcBorders>
            <w:vAlign w:val="bottom"/>
          </w:tcPr>
          <w:p w:rsidR="001F6F55" w:rsidRDefault="001F6F55">
            <w:pPr>
              <w:rPr>
                <w:sz w:val="9"/>
                <w:szCs w:val="9"/>
              </w:rPr>
            </w:pPr>
          </w:p>
        </w:tc>
        <w:tc>
          <w:tcPr>
            <w:tcW w:w="500" w:type="dxa"/>
            <w:tcBorders>
              <w:bottom w:val="single" w:sz="8" w:space="0" w:color="auto"/>
              <w:right w:val="single" w:sz="8" w:space="0" w:color="auto"/>
            </w:tcBorders>
            <w:vAlign w:val="bottom"/>
          </w:tcPr>
          <w:p w:rsidR="001F6F55" w:rsidRDefault="001F6F55">
            <w:pPr>
              <w:rPr>
                <w:sz w:val="9"/>
                <w:szCs w:val="9"/>
              </w:rPr>
            </w:pPr>
          </w:p>
        </w:tc>
        <w:tc>
          <w:tcPr>
            <w:tcW w:w="620" w:type="dxa"/>
            <w:tcBorders>
              <w:bottom w:val="single" w:sz="8" w:space="0" w:color="auto"/>
              <w:right w:val="single" w:sz="8" w:space="0" w:color="auto"/>
            </w:tcBorders>
            <w:vAlign w:val="bottom"/>
          </w:tcPr>
          <w:p w:rsidR="001F6F55" w:rsidRDefault="001F6F55">
            <w:pPr>
              <w:rPr>
                <w:sz w:val="9"/>
                <w:szCs w:val="9"/>
              </w:rPr>
            </w:pPr>
          </w:p>
        </w:tc>
        <w:tc>
          <w:tcPr>
            <w:tcW w:w="380" w:type="dxa"/>
            <w:tcBorders>
              <w:bottom w:val="single" w:sz="8" w:space="0" w:color="auto"/>
            </w:tcBorders>
            <w:vAlign w:val="bottom"/>
          </w:tcPr>
          <w:p w:rsidR="001F6F55" w:rsidRDefault="001F6F55">
            <w:pPr>
              <w:rPr>
                <w:sz w:val="9"/>
                <w:szCs w:val="9"/>
              </w:rPr>
            </w:pPr>
          </w:p>
        </w:tc>
        <w:tc>
          <w:tcPr>
            <w:tcW w:w="180" w:type="dxa"/>
            <w:tcBorders>
              <w:bottom w:val="single" w:sz="8" w:space="0" w:color="auto"/>
              <w:right w:val="single" w:sz="8" w:space="0" w:color="auto"/>
            </w:tcBorders>
            <w:vAlign w:val="bottom"/>
          </w:tcPr>
          <w:p w:rsidR="001F6F55" w:rsidRDefault="001F6F55">
            <w:pPr>
              <w:rPr>
                <w:sz w:val="9"/>
                <w:szCs w:val="9"/>
              </w:rPr>
            </w:pPr>
          </w:p>
        </w:tc>
        <w:tc>
          <w:tcPr>
            <w:tcW w:w="80" w:type="dxa"/>
            <w:tcBorders>
              <w:bottom w:val="single" w:sz="8" w:space="0" w:color="auto"/>
            </w:tcBorders>
            <w:vAlign w:val="bottom"/>
          </w:tcPr>
          <w:p w:rsidR="001F6F55" w:rsidRDefault="001F6F55">
            <w:pPr>
              <w:rPr>
                <w:sz w:val="9"/>
                <w:szCs w:val="9"/>
              </w:rPr>
            </w:pPr>
          </w:p>
        </w:tc>
        <w:tc>
          <w:tcPr>
            <w:tcW w:w="1620" w:type="dxa"/>
            <w:tcBorders>
              <w:bottom w:val="single" w:sz="8" w:space="0" w:color="auto"/>
              <w:right w:val="single" w:sz="8" w:space="0" w:color="auto"/>
            </w:tcBorders>
            <w:vAlign w:val="bottom"/>
          </w:tcPr>
          <w:p w:rsidR="001F6F55" w:rsidRDefault="001F6F55">
            <w:pPr>
              <w:rPr>
                <w:sz w:val="9"/>
                <w:szCs w:val="9"/>
              </w:rPr>
            </w:pPr>
          </w:p>
        </w:tc>
        <w:tc>
          <w:tcPr>
            <w:tcW w:w="0" w:type="dxa"/>
            <w:vAlign w:val="bottom"/>
          </w:tcPr>
          <w:p w:rsidR="001F6F55" w:rsidRDefault="001F6F55">
            <w:pPr>
              <w:rPr>
                <w:sz w:val="1"/>
                <w:szCs w:val="1"/>
              </w:rPr>
            </w:pPr>
          </w:p>
        </w:tc>
      </w:tr>
      <w:tr w:rsidR="001F6F55">
        <w:trPr>
          <w:trHeight w:val="443"/>
        </w:trPr>
        <w:tc>
          <w:tcPr>
            <w:tcW w:w="600" w:type="dxa"/>
            <w:vAlign w:val="bottom"/>
          </w:tcPr>
          <w:p w:rsidR="001F6F55" w:rsidRDefault="001F6F55">
            <w:pPr>
              <w:rPr>
                <w:sz w:val="24"/>
                <w:szCs w:val="24"/>
              </w:rPr>
            </w:pPr>
          </w:p>
        </w:tc>
        <w:tc>
          <w:tcPr>
            <w:tcW w:w="1260" w:type="dxa"/>
            <w:vAlign w:val="bottom"/>
          </w:tcPr>
          <w:p w:rsidR="001F6F55" w:rsidRDefault="001F6F55">
            <w:pPr>
              <w:rPr>
                <w:sz w:val="24"/>
                <w:szCs w:val="24"/>
              </w:rPr>
            </w:pPr>
          </w:p>
        </w:tc>
        <w:tc>
          <w:tcPr>
            <w:tcW w:w="1640" w:type="dxa"/>
            <w:vAlign w:val="bottom"/>
          </w:tcPr>
          <w:p w:rsidR="001F6F55" w:rsidRDefault="001F6F55">
            <w:pPr>
              <w:rPr>
                <w:sz w:val="24"/>
                <w:szCs w:val="24"/>
              </w:rPr>
            </w:pPr>
          </w:p>
        </w:tc>
        <w:tc>
          <w:tcPr>
            <w:tcW w:w="1300" w:type="dxa"/>
            <w:vAlign w:val="bottom"/>
          </w:tcPr>
          <w:p w:rsidR="001F6F55" w:rsidRDefault="001F6F55">
            <w:pPr>
              <w:rPr>
                <w:sz w:val="24"/>
                <w:szCs w:val="24"/>
              </w:rPr>
            </w:pPr>
          </w:p>
        </w:tc>
        <w:tc>
          <w:tcPr>
            <w:tcW w:w="48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160" w:type="dxa"/>
            <w:vAlign w:val="bottom"/>
          </w:tcPr>
          <w:p w:rsidR="001F6F55" w:rsidRDefault="001F6F55">
            <w:pPr>
              <w:rPr>
                <w:sz w:val="24"/>
                <w:szCs w:val="24"/>
              </w:rPr>
            </w:pPr>
          </w:p>
        </w:tc>
        <w:tc>
          <w:tcPr>
            <w:tcW w:w="500" w:type="dxa"/>
            <w:vAlign w:val="bottom"/>
          </w:tcPr>
          <w:p w:rsidR="001F6F55" w:rsidRDefault="001F6F55">
            <w:pPr>
              <w:rPr>
                <w:sz w:val="24"/>
                <w:szCs w:val="24"/>
              </w:rPr>
            </w:pPr>
          </w:p>
        </w:tc>
        <w:tc>
          <w:tcPr>
            <w:tcW w:w="620" w:type="dxa"/>
            <w:vAlign w:val="bottom"/>
          </w:tcPr>
          <w:p w:rsidR="001F6F55" w:rsidRDefault="001F6F55">
            <w:pPr>
              <w:rPr>
                <w:sz w:val="24"/>
                <w:szCs w:val="24"/>
              </w:rPr>
            </w:pPr>
          </w:p>
        </w:tc>
        <w:tc>
          <w:tcPr>
            <w:tcW w:w="380" w:type="dxa"/>
            <w:vAlign w:val="bottom"/>
          </w:tcPr>
          <w:p w:rsidR="001F6F55" w:rsidRDefault="001F6F55">
            <w:pPr>
              <w:rPr>
                <w:sz w:val="24"/>
                <w:szCs w:val="24"/>
              </w:rPr>
            </w:pPr>
          </w:p>
        </w:tc>
        <w:tc>
          <w:tcPr>
            <w:tcW w:w="180" w:type="dxa"/>
            <w:vAlign w:val="bottom"/>
          </w:tcPr>
          <w:p w:rsidR="001F6F55" w:rsidRDefault="001F6F55">
            <w:pPr>
              <w:rPr>
                <w:sz w:val="24"/>
                <w:szCs w:val="24"/>
              </w:rPr>
            </w:pPr>
          </w:p>
        </w:tc>
        <w:tc>
          <w:tcPr>
            <w:tcW w:w="80" w:type="dxa"/>
            <w:vAlign w:val="bottom"/>
          </w:tcPr>
          <w:p w:rsidR="001F6F55" w:rsidRDefault="001F6F55">
            <w:pPr>
              <w:rPr>
                <w:sz w:val="24"/>
                <w:szCs w:val="24"/>
              </w:rPr>
            </w:pPr>
          </w:p>
        </w:tc>
        <w:tc>
          <w:tcPr>
            <w:tcW w:w="1620" w:type="dxa"/>
            <w:vAlign w:val="bottom"/>
          </w:tcPr>
          <w:p w:rsidR="001F6F55" w:rsidRDefault="001F6F55">
            <w:pPr>
              <w:ind w:right="368"/>
              <w:jc w:val="right"/>
              <w:rPr>
                <w:sz w:val="20"/>
                <w:szCs w:val="20"/>
              </w:rPr>
            </w:pPr>
          </w:p>
        </w:tc>
        <w:tc>
          <w:tcPr>
            <w:tcW w:w="0" w:type="dxa"/>
            <w:vAlign w:val="bottom"/>
          </w:tcPr>
          <w:p w:rsidR="001F6F55" w:rsidRDefault="001F6F55">
            <w:pPr>
              <w:rPr>
                <w:sz w:val="1"/>
                <w:szCs w:val="1"/>
              </w:rPr>
            </w:pPr>
          </w:p>
        </w:tc>
      </w:tr>
    </w:tbl>
    <w:p w:rsidR="001F6F55" w:rsidRDefault="00B9447E">
      <w:pPr>
        <w:spacing w:line="20" w:lineRule="exact"/>
        <w:rPr>
          <w:sz w:val="20"/>
          <w:szCs w:val="20"/>
        </w:rPr>
      </w:pPr>
      <w:r>
        <w:rPr>
          <w:noProof/>
          <w:sz w:val="20"/>
          <w:szCs w:val="20"/>
        </w:rPr>
        <mc:AlternateContent>
          <mc:Choice Requires="wps">
            <w:drawing>
              <wp:anchor distT="0" distB="0" distL="0" distR="0" simplePos="0" relativeHeight="251659264" behindDoc="0" locked="0" layoutInCell="0" allowOverlap="1">
                <wp:simplePos x="0" y="0"/>
                <wp:positionH relativeFrom="column">
                  <wp:posOffset>-47625</wp:posOffset>
                </wp:positionH>
                <wp:positionV relativeFrom="paragraph">
                  <wp:posOffset>95885</wp:posOffset>
                </wp:positionV>
                <wp:extent cx="6280785" cy="0"/>
                <wp:effectExtent l="9525" t="10160" r="5715" b="8890"/>
                <wp:wrapNone/>
                <wp:docPr id="13"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9"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5pt,7.55pt" to="490.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TI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60288" behindDoc="0" locked="0" layoutInCell="0" allowOverlap="1">
                <wp:simplePos x="0" y="0"/>
                <wp:positionH relativeFrom="column">
                  <wp:posOffset>4391660</wp:posOffset>
                </wp:positionH>
                <wp:positionV relativeFrom="paragraph">
                  <wp:posOffset>92710</wp:posOffset>
                </wp:positionV>
                <wp:extent cx="0" cy="600710"/>
                <wp:effectExtent l="10160" t="6985" r="8890" b="11430"/>
                <wp:wrapNone/>
                <wp:docPr id="12"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0"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8pt,7.3pt" to="345.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61312" behindDoc="0" locked="0" layoutInCell="0" allowOverlap="1">
                <wp:simplePos x="0" y="0"/>
                <wp:positionH relativeFrom="column">
                  <wp:posOffset>-47625</wp:posOffset>
                </wp:positionH>
                <wp:positionV relativeFrom="paragraph">
                  <wp:posOffset>394335</wp:posOffset>
                </wp:positionV>
                <wp:extent cx="6280785" cy="0"/>
                <wp:effectExtent l="9525" t="13335" r="5715" b="5715"/>
                <wp:wrapNone/>
                <wp:docPr id="1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1"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5pt,31.05pt" to="490.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62336" behindDoc="0" locked="0" layoutInCell="0" allowOverlap="1">
                <wp:simplePos x="0" y="0"/>
                <wp:positionH relativeFrom="column">
                  <wp:posOffset>4787900</wp:posOffset>
                </wp:positionH>
                <wp:positionV relativeFrom="paragraph">
                  <wp:posOffset>92710</wp:posOffset>
                </wp:positionV>
                <wp:extent cx="0" cy="600710"/>
                <wp:effectExtent l="6350" t="6985" r="12700" b="11430"/>
                <wp:wrapNone/>
                <wp:docPr id="10"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2"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7pt,7.3pt" to="37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63360" behindDoc="0" locked="0" layoutInCell="0" allowOverlap="1">
                <wp:simplePos x="0" y="0"/>
                <wp:positionH relativeFrom="column">
                  <wp:posOffset>5150485</wp:posOffset>
                </wp:positionH>
                <wp:positionV relativeFrom="paragraph">
                  <wp:posOffset>92710</wp:posOffset>
                </wp:positionV>
                <wp:extent cx="0" cy="896620"/>
                <wp:effectExtent l="6985" t="6985" r="12065" b="10795"/>
                <wp:wrapNone/>
                <wp:docPr id="9"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3"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5.55pt,7.3pt" to="405.5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oCEgIAACk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64384" behindDoc="0" locked="0" layoutInCell="0" allowOverlap="1">
                <wp:simplePos x="0" y="0"/>
                <wp:positionH relativeFrom="column">
                  <wp:posOffset>-44450</wp:posOffset>
                </wp:positionH>
                <wp:positionV relativeFrom="paragraph">
                  <wp:posOffset>92710</wp:posOffset>
                </wp:positionV>
                <wp:extent cx="0" cy="896620"/>
                <wp:effectExtent l="12700" t="6985" r="6350" b="10795"/>
                <wp:wrapNone/>
                <wp:docPr id="8"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4"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7.3pt" to="-3.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65408" behindDoc="0" locked="0" layoutInCell="0" allowOverlap="1">
                <wp:simplePos x="0" y="0"/>
                <wp:positionH relativeFrom="column">
                  <wp:posOffset>-47625</wp:posOffset>
                </wp:positionH>
                <wp:positionV relativeFrom="paragraph">
                  <wp:posOffset>690245</wp:posOffset>
                </wp:positionV>
                <wp:extent cx="6280785" cy="0"/>
                <wp:effectExtent l="9525" t="13970" r="5715" b="5080"/>
                <wp:wrapNone/>
                <wp:docPr id="7"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5"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5pt,54.35pt" to="490.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66432" behindDoc="0" locked="0" layoutInCell="0" allowOverlap="1">
                <wp:simplePos x="0" y="0"/>
                <wp:positionH relativeFrom="column">
                  <wp:posOffset>323850</wp:posOffset>
                </wp:positionH>
                <wp:positionV relativeFrom="paragraph">
                  <wp:posOffset>92710</wp:posOffset>
                </wp:positionV>
                <wp:extent cx="0" cy="896620"/>
                <wp:effectExtent l="9525" t="6985" r="9525" b="10795"/>
                <wp:wrapNone/>
                <wp:docPr id="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5pt,7.3pt" to="25.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aOEgIAACk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" o:allowincell="f" strokeweight=".16931mm"/>
            </w:pict>
          </mc:Fallback>
        </mc:AlternateContent>
      </w:r>
      <w:r>
        <w:rPr>
          <w:noProof/>
          <w:sz w:val="20"/>
          <w:szCs w:val="20"/>
        </w:rPr>
        <mc:AlternateContent>
          <mc:Choice Requires="wps">
            <w:drawing>
              <wp:anchor distT="0" distB="0" distL="0" distR="0" simplePos="0" relativeHeight="251667456" behindDoc="0" locked="0" layoutInCell="0" allowOverlap="1">
                <wp:simplePos x="0" y="0"/>
                <wp:positionH relativeFrom="column">
                  <wp:posOffset>1116965</wp:posOffset>
                </wp:positionH>
                <wp:positionV relativeFrom="paragraph">
                  <wp:posOffset>92710</wp:posOffset>
                </wp:positionV>
                <wp:extent cx="0" cy="600710"/>
                <wp:effectExtent l="12065" t="6985" r="6985" b="11430"/>
                <wp:wrapNone/>
                <wp:docPr id="5"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7"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7.95pt,7.3pt" to="87.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3jEQ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68480" behindDoc="0" locked="0" layoutInCell="0" allowOverlap="1">
                <wp:simplePos x="0" y="0"/>
                <wp:positionH relativeFrom="column">
                  <wp:posOffset>2159635</wp:posOffset>
                </wp:positionH>
                <wp:positionV relativeFrom="paragraph">
                  <wp:posOffset>92710</wp:posOffset>
                </wp:positionV>
                <wp:extent cx="0" cy="600710"/>
                <wp:effectExtent l="6985" t="6985" r="12065" b="11430"/>
                <wp:wrapNone/>
                <wp:docPr id="4"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8"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0.05pt,7.3pt" to="170.0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q4EQIAACk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69504" behindDoc="0" locked="0" layoutInCell="0" allowOverlap="1">
                <wp:simplePos x="0" y="0"/>
                <wp:positionH relativeFrom="column">
                  <wp:posOffset>3348990</wp:posOffset>
                </wp:positionH>
                <wp:positionV relativeFrom="paragraph">
                  <wp:posOffset>92710</wp:posOffset>
                </wp:positionV>
                <wp:extent cx="0" cy="600710"/>
                <wp:effectExtent l="5715" t="6985" r="13335" b="11430"/>
                <wp:wrapNone/>
                <wp:docPr id="3"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9"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3.7pt,7.3pt" to="263.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2UEQIAACkEAAAOAAAAZHJzL2Uyb0RvYy54bWysU8GO2yAQvVfqPyDuie2sm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70528" behindDoc="0" locked="0" layoutInCell="0" allowOverlap="1">
                <wp:simplePos x="0" y="0"/>
                <wp:positionH relativeFrom="column">
                  <wp:posOffset>6230620</wp:posOffset>
                </wp:positionH>
                <wp:positionV relativeFrom="paragraph">
                  <wp:posOffset>92710</wp:posOffset>
                </wp:positionV>
                <wp:extent cx="0" cy="896620"/>
                <wp:effectExtent l="10795" t="6985" r="8255" b="10795"/>
                <wp:wrapNone/>
                <wp:docPr id="2"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0"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0.6pt,7.3pt" to="490.6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" o:allowincell="f" strokeweight=".48pt"/>
            </w:pict>
          </mc:Fallback>
        </mc:AlternateConten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68" w:lineRule="exact"/>
        <w:rPr>
          <w:sz w:val="20"/>
          <w:szCs w:val="20"/>
        </w:rPr>
      </w:pPr>
    </w:p>
    <w:p w:rsidR="001F6F55" w:rsidRDefault="00B24D91">
      <w:pPr>
        <w:ind w:left="580"/>
        <w:rPr>
          <w:sz w:val="20"/>
          <w:szCs w:val="20"/>
        </w:rPr>
      </w:pPr>
      <w:r>
        <w:rPr>
          <w:rFonts w:eastAsia="Times New Roman"/>
          <w:b/>
          <w:bCs/>
        </w:rPr>
        <w:t>Итого сумма задолженности</w:t>
      </w:r>
    </w:p>
    <w:p w:rsidR="001F6F55" w:rsidRDefault="00B9447E">
      <w:pPr>
        <w:spacing w:line="20" w:lineRule="exact"/>
        <w:rPr>
          <w:sz w:val="20"/>
          <w:szCs w:val="20"/>
        </w:rPr>
      </w:pPr>
      <w:r>
        <w:rPr>
          <w:noProof/>
          <w:sz w:val="20"/>
          <w:szCs w:val="20"/>
        </w:rPr>
        <mc:AlternateContent>
          <mc:Choice Requires="wps">
            <w:drawing>
              <wp:anchor distT="0" distB="0" distL="0" distR="0" simplePos="0" relativeHeight="251671552" behindDoc="0" locked="0" layoutInCell="0" allowOverlap="1">
                <wp:simplePos x="0" y="0"/>
                <wp:positionH relativeFrom="column">
                  <wp:posOffset>-47625</wp:posOffset>
                </wp:positionH>
                <wp:positionV relativeFrom="paragraph">
                  <wp:posOffset>71120</wp:posOffset>
                </wp:positionV>
                <wp:extent cx="6280785" cy="0"/>
                <wp:effectExtent l="9525" t="13970" r="5715" b="5080"/>
                <wp:wrapNone/>
                <wp:docPr id="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9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5pt,5.6pt" to="490.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" o:allowincell="f" strokeweight=".48pt"/>
            </w:pict>
          </mc:Fallback>
        </mc:AlternateContent>
      </w:r>
    </w:p>
    <w:p w:rsidR="001F6F55" w:rsidRDefault="001F6F55">
      <w:pPr>
        <w:spacing w:line="342" w:lineRule="exact"/>
        <w:rPr>
          <w:sz w:val="20"/>
          <w:szCs w:val="20"/>
        </w:rPr>
      </w:pPr>
    </w:p>
    <w:p w:rsidR="001F6F55" w:rsidRDefault="00B24D91">
      <w:pPr>
        <w:rPr>
          <w:sz w:val="20"/>
          <w:szCs w:val="20"/>
        </w:rPr>
      </w:pPr>
      <w:r>
        <w:rPr>
          <w:rFonts w:eastAsia="Times New Roman"/>
        </w:rPr>
        <w:t>Руководитель</w:t>
      </w:r>
    </w:p>
    <w:p w:rsidR="001F6F55" w:rsidRDefault="001F6F55">
      <w:pPr>
        <w:spacing w:line="1" w:lineRule="exact"/>
        <w:rPr>
          <w:sz w:val="20"/>
          <w:szCs w:val="20"/>
        </w:rPr>
      </w:pPr>
    </w:p>
    <w:p w:rsidR="001F6F55" w:rsidRDefault="00B24D91">
      <w:pPr>
        <w:tabs>
          <w:tab w:val="left" w:pos="1760"/>
        </w:tabs>
        <w:rPr>
          <w:sz w:val="20"/>
          <w:szCs w:val="20"/>
        </w:rPr>
      </w:pPr>
      <w:r>
        <w:rPr>
          <w:rFonts w:eastAsia="Times New Roman"/>
        </w:rPr>
        <w:t>учреждения</w:t>
      </w:r>
      <w:r>
        <w:rPr>
          <w:sz w:val="20"/>
          <w:szCs w:val="20"/>
        </w:rPr>
        <w:tab/>
      </w:r>
      <w:r>
        <w:rPr>
          <w:rFonts w:eastAsia="Times New Roman"/>
        </w:rPr>
        <w:t>__________________/______________________</w:t>
      </w:r>
    </w:p>
    <w:p w:rsidR="001F6F55" w:rsidRDefault="00B24D91">
      <w:pPr>
        <w:tabs>
          <w:tab w:val="left" w:pos="3000"/>
        </w:tabs>
        <w:spacing w:line="236" w:lineRule="auto"/>
        <w:ind w:left="1700"/>
        <w:rPr>
          <w:sz w:val="20"/>
          <w:szCs w:val="20"/>
        </w:rPr>
      </w:pPr>
      <w:r>
        <w:rPr>
          <w:rFonts w:eastAsia="Times New Roman"/>
        </w:rPr>
        <w:t>(подпись)</w:t>
      </w:r>
      <w:r>
        <w:rPr>
          <w:sz w:val="20"/>
          <w:szCs w:val="20"/>
        </w:rPr>
        <w:tab/>
      </w:r>
      <w:r>
        <w:rPr>
          <w:rFonts w:eastAsia="Times New Roman"/>
        </w:rPr>
        <w:t>(фамилия, инициалы)</w:t>
      </w:r>
    </w:p>
    <w:p w:rsidR="001F6F55" w:rsidRDefault="001F6F55">
      <w:pPr>
        <w:spacing w:line="2" w:lineRule="exact"/>
        <w:rPr>
          <w:sz w:val="20"/>
          <w:szCs w:val="20"/>
        </w:rPr>
      </w:pPr>
    </w:p>
    <w:p w:rsidR="001F6F55" w:rsidRDefault="00B24D91">
      <w:pPr>
        <w:rPr>
          <w:sz w:val="20"/>
          <w:szCs w:val="20"/>
        </w:rPr>
      </w:pPr>
      <w:r>
        <w:rPr>
          <w:rFonts w:eastAsia="Times New Roman"/>
        </w:rPr>
        <w:t>"__" ___________ 20__ г.</w:t>
      </w:r>
    </w:p>
    <w:p w:rsidR="001F6F55" w:rsidRDefault="001F6F55">
      <w:pPr>
        <w:spacing w:line="251" w:lineRule="exact"/>
        <w:rPr>
          <w:sz w:val="20"/>
          <w:szCs w:val="20"/>
        </w:rPr>
      </w:pPr>
    </w:p>
    <w:p w:rsidR="001F6F55" w:rsidRDefault="00B24D91">
      <w:pPr>
        <w:rPr>
          <w:sz w:val="20"/>
          <w:szCs w:val="20"/>
        </w:rPr>
      </w:pPr>
      <w:r>
        <w:rPr>
          <w:rFonts w:eastAsia="Times New Roman"/>
        </w:rPr>
        <w:t>М.П.</w:t>
      </w:r>
    </w:p>
    <w:p w:rsidR="001F6F55" w:rsidRDefault="001F6F55">
      <w:pPr>
        <w:sectPr w:rsidR="001F6F55">
          <w:pgSz w:w="11900" w:h="16838"/>
          <w:pgMar w:top="710" w:right="1124" w:bottom="542" w:left="1420" w:header="0" w:footer="0" w:gutter="0"/>
          <w:cols w:space="720" w:equalWidth="0">
            <w:col w:w="9360"/>
          </w:cols>
        </w:sectPr>
      </w:pPr>
    </w:p>
    <w:p w:rsidR="001F6F55" w:rsidRDefault="001F6F55">
      <w:pPr>
        <w:spacing w:line="267" w:lineRule="exact"/>
        <w:rPr>
          <w:sz w:val="20"/>
          <w:szCs w:val="20"/>
        </w:rPr>
      </w:pPr>
    </w:p>
    <w:p w:rsidR="001F6F55" w:rsidRDefault="00B24D91">
      <w:pPr>
        <w:rPr>
          <w:sz w:val="20"/>
          <w:szCs w:val="20"/>
        </w:rPr>
      </w:pPr>
      <w:r>
        <w:rPr>
          <w:rFonts w:eastAsia="Times New Roman"/>
          <w:sz w:val="21"/>
          <w:szCs w:val="21"/>
        </w:rPr>
        <w:t>Исполнитель</w:t>
      </w:r>
    </w:p>
    <w:p w:rsidR="001F6F55" w:rsidRDefault="00B24D91">
      <w:pPr>
        <w:spacing w:line="20" w:lineRule="exact"/>
        <w:rPr>
          <w:sz w:val="20"/>
          <w:szCs w:val="20"/>
        </w:rPr>
      </w:pPr>
      <w:r>
        <w:rPr>
          <w:sz w:val="20"/>
          <w:szCs w:val="20"/>
        </w:rPr>
        <w:br w:type="column"/>
      </w:r>
    </w:p>
    <w:p w:rsidR="001F6F55" w:rsidRDefault="001F6F55">
      <w:pPr>
        <w:spacing w:line="247" w:lineRule="exact"/>
        <w:rPr>
          <w:sz w:val="20"/>
          <w:szCs w:val="20"/>
        </w:rPr>
      </w:pPr>
    </w:p>
    <w:p w:rsidR="001F6F55" w:rsidRDefault="00B24D91">
      <w:pPr>
        <w:spacing w:line="231" w:lineRule="auto"/>
        <w:ind w:right="2780" w:firstLine="404"/>
        <w:rPr>
          <w:sz w:val="20"/>
          <w:szCs w:val="20"/>
        </w:rPr>
      </w:pPr>
      <w:r>
        <w:rPr>
          <w:rFonts w:eastAsia="Times New Roman"/>
        </w:rPr>
        <w:t>__________________/______________________ (подпись) (фамилия, инициалы</w:t>
      </w:r>
      <w:r>
        <w:rPr>
          <w:rFonts w:ascii="Courier New" w:eastAsia="Courier New" w:hAnsi="Courier New" w:cs="Courier New"/>
        </w:rPr>
        <w:t>)</w:t>
      </w:r>
    </w:p>
    <w:p w:rsidR="001F6F55" w:rsidRDefault="001F6F55">
      <w:pPr>
        <w:spacing w:line="200" w:lineRule="exact"/>
        <w:rPr>
          <w:sz w:val="20"/>
          <w:szCs w:val="20"/>
        </w:rPr>
      </w:pPr>
    </w:p>
    <w:p w:rsidR="001F6F55" w:rsidRDefault="001F6F55">
      <w:pPr>
        <w:sectPr w:rsidR="001F6F55">
          <w:type w:val="continuous"/>
          <w:pgSz w:w="11900" w:h="16838"/>
          <w:pgMar w:top="710" w:right="1124" w:bottom="542" w:left="1420" w:header="0" w:footer="0" w:gutter="0"/>
          <w:cols w:num="2" w:space="720" w:equalWidth="0">
            <w:col w:w="1220" w:space="480"/>
            <w:col w:w="7660"/>
          </w:cols>
        </w:sectPr>
      </w:pPr>
    </w:p>
    <w:p w:rsidR="001F6F55" w:rsidRDefault="001F6F55">
      <w:pPr>
        <w:spacing w:line="312" w:lineRule="exact"/>
        <w:rPr>
          <w:sz w:val="20"/>
          <w:szCs w:val="20"/>
        </w:rPr>
      </w:pPr>
    </w:p>
    <w:p w:rsidR="001F6F55" w:rsidRDefault="00B24D91">
      <w:pPr>
        <w:jc w:val="right"/>
        <w:rPr>
          <w:sz w:val="20"/>
          <w:szCs w:val="20"/>
        </w:rPr>
      </w:pPr>
      <w:r>
        <w:rPr>
          <w:rFonts w:eastAsia="Times New Roman"/>
        </w:rPr>
        <w:t>Приложение № 2</w:t>
      </w:r>
    </w:p>
    <w:p w:rsidR="001F6F55" w:rsidRDefault="001F6F55">
      <w:pPr>
        <w:spacing w:line="1" w:lineRule="exact"/>
        <w:rPr>
          <w:sz w:val="20"/>
          <w:szCs w:val="20"/>
        </w:rPr>
      </w:pPr>
    </w:p>
    <w:p w:rsidR="001F6F55" w:rsidRDefault="00B24D91">
      <w:pPr>
        <w:jc w:val="right"/>
        <w:rPr>
          <w:sz w:val="20"/>
          <w:szCs w:val="20"/>
        </w:rPr>
      </w:pPr>
      <w:r>
        <w:rPr>
          <w:rFonts w:eastAsia="Times New Roman"/>
        </w:rPr>
        <w:t>к Порядку</w:t>
      </w:r>
    </w:p>
    <w:p w:rsidR="001F6F55" w:rsidRDefault="001F6F55">
      <w:pPr>
        <w:spacing w:line="1" w:lineRule="exact"/>
        <w:rPr>
          <w:sz w:val="20"/>
          <w:szCs w:val="20"/>
        </w:rPr>
      </w:pPr>
    </w:p>
    <w:p w:rsidR="001F6F55" w:rsidRDefault="00B24D91">
      <w:pPr>
        <w:ind w:right="20"/>
        <w:jc w:val="right"/>
        <w:rPr>
          <w:sz w:val="20"/>
          <w:szCs w:val="20"/>
        </w:rPr>
      </w:pPr>
      <w:r>
        <w:rPr>
          <w:rFonts w:eastAsia="Times New Roman"/>
        </w:rPr>
        <w:t>списания дебиторской задолженности</w:t>
      </w:r>
    </w:p>
    <w:p w:rsidR="001F6F55" w:rsidRDefault="001F6F55">
      <w:pPr>
        <w:spacing w:line="200" w:lineRule="exact"/>
        <w:rPr>
          <w:sz w:val="20"/>
          <w:szCs w:val="20"/>
        </w:rPr>
      </w:pPr>
    </w:p>
    <w:p w:rsidR="001F6F55" w:rsidRDefault="001F6F55">
      <w:pPr>
        <w:spacing w:line="310" w:lineRule="exact"/>
        <w:rPr>
          <w:sz w:val="20"/>
          <w:szCs w:val="20"/>
        </w:rPr>
      </w:pPr>
    </w:p>
    <w:p w:rsidR="001F6F55" w:rsidRDefault="00B24D91">
      <w:pPr>
        <w:ind w:left="5460"/>
        <w:rPr>
          <w:sz w:val="20"/>
          <w:szCs w:val="20"/>
        </w:rPr>
      </w:pPr>
      <w:r>
        <w:rPr>
          <w:rFonts w:eastAsia="Times New Roman"/>
          <w:b/>
          <w:bCs/>
        </w:rPr>
        <w:t>Справка</w:t>
      </w:r>
    </w:p>
    <w:p w:rsidR="001F6F55" w:rsidRDefault="001F6F55">
      <w:pPr>
        <w:spacing w:line="2" w:lineRule="exact"/>
        <w:rPr>
          <w:sz w:val="20"/>
          <w:szCs w:val="20"/>
        </w:rPr>
      </w:pPr>
    </w:p>
    <w:p w:rsidR="001F6F55" w:rsidRDefault="00B24D91">
      <w:pPr>
        <w:ind w:left="4840"/>
        <w:rPr>
          <w:sz w:val="20"/>
          <w:szCs w:val="20"/>
        </w:rPr>
      </w:pPr>
      <w:r>
        <w:rPr>
          <w:rFonts w:eastAsia="Times New Roman"/>
          <w:b/>
          <w:bCs/>
        </w:rPr>
        <w:t>о принятых мерах</w:t>
      </w:r>
    </w:p>
    <w:p w:rsidR="001F6F55" w:rsidRDefault="00B24D91">
      <w:pPr>
        <w:spacing w:line="236" w:lineRule="auto"/>
        <w:ind w:left="2500"/>
        <w:rPr>
          <w:sz w:val="20"/>
          <w:szCs w:val="20"/>
        </w:rPr>
      </w:pPr>
      <w:r>
        <w:rPr>
          <w:rFonts w:eastAsia="Times New Roman"/>
          <w:b/>
          <w:bCs/>
        </w:rPr>
        <w:t>по обеспечению взыскания дебиторской задолженности</w:t>
      </w:r>
    </w:p>
    <w:p w:rsidR="001F6F55" w:rsidRDefault="001F6F55">
      <w:pPr>
        <w:spacing w:line="200" w:lineRule="exact"/>
        <w:rPr>
          <w:sz w:val="20"/>
          <w:szCs w:val="20"/>
        </w:rPr>
      </w:pPr>
    </w:p>
    <w:p w:rsidR="001F6F55" w:rsidRDefault="001F6F55">
      <w:pPr>
        <w:spacing w:line="311" w:lineRule="exact"/>
        <w:rPr>
          <w:sz w:val="20"/>
          <w:szCs w:val="20"/>
        </w:rPr>
      </w:pPr>
    </w:p>
    <w:p w:rsidR="001F6F55" w:rsidRDefault="00B24D91">
      <w:pPr>
        <w:ind w:left="3680"/>
        <w:rPr>
          <w:sz w:val="20"/>
          <w:szCs w:val="20"/>
        </w:rPr>
      </w:pPr>
      <w:r>
        <w:rPr>
          <w:rFonts w:eastAsia="Times New Roman"/>
          <w:b/>
          <w:bCs/>
        </w:rPr>
        <w:t>Наименование должника</w:t>
      </w:r>
    </w:p>
    <w:p w:rsidR="001F6F55" w:rsidRDefault="00B24D91">
      <w:pPr>
        <w:spacing w:line="236" w:lineRule="auto"/>
        <w:ind w:left="440"/>
        <w:rPr>
          <w:sz w:val="20"/>
          <w:szCs w:val="20"/>
        </w:rPr>
      </w:pPr>
      <w:r>
        <w:rPr>
          <w:rFonts w:eastAsia="Times New Roman"/>
          <w:b/>
          <w:bCs/>
        </w:rPr>
        <w:t>_____________________________________________________________________________</w:t>
      </w:r>
    </w:p>
    <w:p w:rsidR="001F6F55" w:rsidRDefault="001F6F55">
      <w:pPr>
        <w:spacing w:line="2" w:lineRule="exact"/>
        <w:rPr>
          <w:sz w:val="20"/>
          <w:szCs w:val="20"/>
        </w:rPr>
      </w:pPr>
    </w:p>
    <w:p w:rsidR="001F6F55" w:rsidRDefault="00B24D91">
      <w:pPr>
        <w:ind w:left="820"/>
        <w:rPr>
          <w:sz w:val="20"/>
          <w:szCs w:val="20"/>
        </w:rPr>
      </w:pPr>
      <w:r>
        <w:rPr>
          <w:rFonts w:eastAsia="Times New Roman"/>
          <w:b/>
          <w:bCs/>
        </w:rPr>
        <w:t>(организационно-правовая форма, полное наименование организации должника)</w:t>
      </w:r>
    </w:p>
    <w:p w:rsidR="001F6F55" w:rsidRDefault="001F6F55">
      <w:pPr>
        <w:spacing w:line="2" w:lineRule="exact"/>
        <w:rPr>
          <w:sz w:val="20"/>
          <w:szCs w:val="20"/>
        </w:rPr>
      </w:pPr>
    </w:p>
    <w:p w:rsidR="001F6F55" w:rsidRDefault="00B24D91">
      <w:pPr>
        <w:ind w:left="540"/>
        <w:rPr>
          <w:sz w:val="20"/>
          <w:szCs w:val="20"/>
        </w:rPr>
      </w:pPr>
      <w:r>
        <w:rPr>
          <w:rFonts w:eastAsia="Times New Roman"/>
          <w:b/>
          <w:bCs/>
        </w:rPr>
        <w:t>_______________________________________________________________________________</w:t>
      </w:r>
    </w:p>
    <w:p w:rsidR="001F6F55" w:rsidRDefault="00B24D91">
      <w:pPr>
        <w:spacing w:line="236" w:lineRule="auto"/>
        <w:ind w:left="1200"/>
        <w:rPr>
          <w:sz w:val="20"/>
          <w:szCs w:val="20"/>
        </w:rPr>
      </w:pPr>
      <w:r>
        <w:rPr>
          <w:rFonts w:eastAsia="Times New Roman"/>
          <w:b/>
          <w:bCs/>
        </w:rPr>
        <w:t>(ФИО, дата рождения физического лица), ИНН/ОГРН/КПП)</w:t>
      </w:r>
    </w:p>
    <w:p w:rsidR="001F6F55" w:rsidRDefault="001F6F55">
      <w:pPr>
        <w:spacing w:line="200" w:lineRule="exact"/>
        <w:rPr>
          <w:sz w:val="20"/>
          <w:szCs w:val="20"/>
        </w:rPr>
      </w:pPr>
    </w:p>
    <w:p w:rsidR="001F6F55" w:rsidRDefault="001F6F55">
      <w:pPr>
        <w:spacing w:line="306" w:lineRule="exact"/>
        <w:rPr>
          <w:sz w:val="20"/>
          <w:szCs w:val="20"/>
        </w:rPr>
      </w:pPr>
    </w:p>
    <w:p w:rsidR="001F6F55" w:rsidRDefault="00B24D91">
      <w:pPr>
        <w:ind w:left="540"/>
        <w:rPr>
          <w:sz w:val="20"/>
          <w:szCs w:val="20"/>
        </w:rPr>
      </w:pPr>
      <w:r>
        <w:rPr>
          <w:rFonts w:eastAsia="Times New Roman"/>
          <w:b/>
          <w:bCs/>
        </w:rPr>
        <w:t>______________________________________________________________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b/>
          <w:bCs/>
        </w:rPr>
        <w:t>___________________________________________________________________________</w:t>
      </w:r>
    </w:p>
    <w:p w:rsidR="001F6F55" w:rsidRDefault="001F6F55">
      <w:pPr>
        <w:spacing w:line="2" w:lineRule="exact"/>
        <w:rPr>
          <w:sz w:val="20"/>
          <w:szCs w:val="20"/>
        </w:rPr>
      </w:pPr>
    </w:p>
    <w:p w:rsidR="001F6F55" w:rsidRDefault="00B24D91">
      <w:pPr>
        <w:ind w:left="540"/>
        <w:rPr>
          <w:sz w:val="20"/>
          <w:szCs w:val="20"/>
        </w:rPr>
      </w:pPr>
      <w:r>
        <w:rPr>
          <w:rFonts w:eastAsia="Times New Roman"/>
          <w:b/>
          <w:bCs/>
        </w:rPr>
        <w:t>___________________________________________________________________________</w:t>
      </w:r>
    </w:p>
    <w:p w:rsidR="001F6F55" w:rsidRDefault="00B24D91">
      <w:pPr>
        <w:spacing w:line="236" w:lineRule="auto"/>
        <w:rPr>
          <w:sz w:val="20"/>
          <w:szCs w:val="20"/>
        </w:rPr>
      </w:pPr>
      <w:r>
        <w:rPr>
          <w:rFonts w:eastAsia="Times New Roman"/>
        </w:rPr>
        <w:t>_____________________________________________________________________________________</w:t>
      </w:r>
    </w:p>
    <w:p w:rsidR="001F6F55" w:rsidRDefault="001F6F55">
      <w:pPr>
        <w:spacing w:line="252" w:lineRule="exact"/>
        <w:rPr>
          <w:sz w:val="20"/>
          <w:szCs w:val="20"/>
        </w:rPr>
      </w:pPr>
    </w:p>
    <w:p w:rsidR="001F6F55" w:rsidRDefault="00B24D91">
      <w:pPr>
        <w:ind w:left="540"/>
        <w:rPr>
          <w:sz w:val="20"/>
          <w:szCs w:val="20"/>
        </w:rPr>
      </w:pPr>
      <w:r>
        <w:rPr>
          <w:rFonts w:eastAsia="Times New Roman"/>
        </w:rPr>
        <w:t>Руководитель</w:t>
      </w:r>
    </w:p>
    <w:p w:rsidR="001F6F55" w:rsidRDefault="001F6F55">
      <w:pPr>
        <w:spacing w:line="1" w:lineRule="exact"/>
        <w:rPr>
          <w:sz w:val="20"/>
          <w:szCs w:val="20"/>
        </w:rPr>
      </w:pPr>
    </w:p>
    <w:p w:rsidR="001F6F55" w:rsidRDefault="00B24D91">
      <w:pPr>
        <w:tabs>
          <w:tab w:val="left" w:pos="2300"/>
        </w:tabs>
        <w:ind w:left="540"/>
        <w:rPr>
          <w:sz w:val="20"/>
          <w:szCs w:val="20"/>
        </w:rPr>
      </w:pPr>
      <w:r>
        <w:rPr>
          <w:rFonts w:eastAsia="Times New Roman"/>
        </w:rPr>
        <w:t>учреждения</w:t>
      </w:r>
      <w:r>
        <w:rPr>
          <w:sz w:val="20"/>
          <w:szCs w:val="20"/>
        </w:rPr>
        <w:tab/>
      </w:r>
      <w:r>
        <w:rPr>
          <w:rFonts w:eastAsia="Times New Roman"/>
        </w:rPr>
        <w:t>__________________/______________</w:t>
      </w:r>
    </w:p>
    <w:p w:rsidR="001F6F55" w:rsidRDefault="00B24D91">
      <w:pPr>
        <w:tabs>
          <w:tab w:val="left" w:pos="4140"/>
        </w:tabs>
        <w:spacing w:line="236" w:lineRule="auto"/>
        <w:ind w:left="2860"/>
        <w:rPr>
          <w:sz w:val="20"/>
          <w:szCs w:val="20"/>
        </w:rPr>
      </w:pPr>
      <w:r>
        <w:rPr>
          <w:rFonts w:eastAsia="Times New Roman"/>
        </w:rPr>
        <w:t>(подпись)</w:t>
      </w:r>
      <w:r>
        <w:rPr>
          <w:sz w:val="20"/>
          <w:szCs w:val="20"/>
        </w:rPr>
        <w:tab/>
      </w:r>
      <w:r>
        <w:rPr>
          <w:rFonts w:eastAsia="Times New Roman"/>
        </w:rPr>
        <w:t>(фамилия, инициалы)</w:t>
      </w:r>
    </w:p>
    <w:p w:rsidR="001F6F55" w:rsidRDefault="001F6F55">
      <w:pPr>
        <w:spacing w:line="3" w:lineRule="exact"/>
        <w:rPr>
          <w:sz w:val="20"/>
          <w:szCs w:val="20"/>
        </w:rPr>
      </w:pPr>
    </w:p>
    <w:p w:rsidR="001F6F55" w:rsidRDefault="00B24D91">
      <w:pPr>
        <w:ind w:left="540"/>
        <w:rPr>
          <w:sz w:val="20"/>
          <w:szCs w:val="20"/>
        </w:rPr>
      </w:pPr>
      <w:r>
        <w:rPr>
          <w:rFonts w:eastAsia="Times New Roman"/>
        </w:rPr>
        <w:t>"__" ___________ 20__ г.</w:t>
      </w:r>
    </w:p>
    <w:p w:rsidR="001F6F55" w:rsidRDefault="001F6F55">
      <w:pPr>
        <w:spacing w:line="251" w:lineRule="exact"/>
        <w:rPr>
          <w:sz w:val="20"/>
          <w:szCs w:val="20"/>
        </w:rPr>
      </w:pPr>
    </w:p>
    <w:p w:rsidR="001F6F55" w:rsidRDefault="00B24D91">
      <w:pPr>
        <w:ind w:left="4720"/>
        <w:rPr>
          <w:sz w:val="20"/>
          <w:szCs w:val="20"/>
        </w:rPr>
      </w:pPr>
      <w:r>
        <w:rPr>
          <w:rFonts w:eastAsia="Times New Roman"/>
        </w:rPr>
        <w:t>М.П.</w:t>
      </w:r>
    </w:p>
    <w:p w:rsidR="001F6F55" w:rsidRDefault="001F6F55">
      <w:pPr>
        <w:sectPr w:rsidR="001F6F55">
          <w:type w:val="continuous"/>
          <w:pgSz w:w="11900" w:h="16838"/>
          <w:pgMar w:top="710" w:right="1124" w:bottom="542" w:left="1420" w:header="0" w:footer="0" w:gutter="0"/>
          <w:cols w:space="720" w:equalWidth="0">
            <w:col w:w="9360"/>
          </w:cols>
        </w:sectPr>
      </w:pPr>
    </w:p>
    <w:p w:rsidR="001F6F55" w:rsidRDefault="001F6F55">
      <w:pPr>
        <w:spacing w:line="267" w:lineRule="exact"/>
        <w:rPr>
          <w:sz w:val="20"/>
          <w:szCs w:val="20"/>
        </w:rPr>
      </w:pPr>
    </w:p>
    <w:p w:rsidR="001F6F55" w:rsidRDefault="00B24D91">
      <w:pPr>
        <w:ind w:left="540"/>
        <w:rPr>
          <w:sz w:val="20"/>
          <w:szCs w:val="20"/>
        </w:rPr>
      </w:pPr>
      <w:r>
        <w:rPr>
          <w:rFonts w:eastAsia="Times New Roman"/>
          <w:sz w:val="21"/>
          <w:szCs w:val="21"/>
        </w:rPr>
        <w:t>Исполнитель</w:t>
      </w:r>
    </w:p>
    <w:p w:rsidR="001F6F55" w:rsidRDefault="00B24D91">
      <w:pPr>
        <w:spacing w:line="20" w:lineRule="exact"/>
        <w:rPr>
          <w:sz w:val="20"/>
          <w:szCs w:val="20"/>
        </w:rPr>
      </w:pPr>
      <w:r>
        <w:rPr>
          <w:sz w:val="20"/>
          <w:szCs w:val="20"/>
        </w:rPr>
        <w:br w:type="column"/>
      </w:r>
    </w:p>
    <w:p w:rsidR="001F6F55" w:rsidRDefault="001F6F55">
      <w:pPr>
        <w:spacing w:line="247" w:lineRule="exact"/>
        <w:rPr>
          <w:sz w:val="20"/>
          <w:szCs w:val="20"/>
        </w:rPr>
      </w:pPr>
    </w:p>
    <w:p w:rsidR="001F6F55" w:rsidRDefault="00B24D91">
      <w:pPr>
        <w:rPr>
          <w:sz w:val="20"/>
          <w:szCs w:val="20"/>
        </w:rPr>
      </w:pPr>
      <w:r>
        <w:rPr>
          <w:rFonts w:eastAsia="Times New Roman"/>
          <w:sz w:val="21"/>
          <w:szCs w:val="21"/>
        </w:rPr>
        <w:t>__________________/_______________</w:t>
      </w:r>
    </w:p>
    <w:p w:rsidR="001F6F55" w:rsidRDefault="001F6F55">
      <w:pPr>
        <w:spacing w:line="1" w:lineRule="exact"/>
        <w:rPr>
          <w:sz w:val="20"/>
          <w:szCs w:val="20"/>
        </w:rPr>
      </w:pPr>
    </w:p>
    <w:p w:rsidR="001F6F55" w:rsidRDefault="00B24D91">
      <w:pPr>
        <w:tabs>
          <w:tab w:val="left" w:pos="1320"/>
        </w:tabs>
        <w:ind w:left="40"/>
        <w:rPr>
          <w:sz w:val="20"/>
          <w:szCs w:val="20"/>
        </w:rPr>
      </w:pPr>
      <w:r>
        <w:rPr>
          <w:rFonts w:eastAsia="Times New Roman"/>
        </w:rPr>
        <w:t>(подпись)</w:t>
      </w:r>
      <w:r>
        <w:rPr>
          <w:sz w:val="20"/>
          <w:szCs w:val="20"/>
        </w:rPr>
        <w:tab/>
      </w:r>
      <w:r>
        <w:rPr>
          <w:rFonts w:eastAsia="Times New Roman"/>
        </w:rPr>
        <w:t>(фамилия, инициалы)</w:t>
      </w:r>
    </w:p>
    <w:p w:rsidR="001F6F55" w:rsidRDefault="001F6F55">
      <w:pPr>
        <w:spacing w:line="200" w:lineRule="exact"/>
        <w:rPr>
          <w:sz w:val="20"/>
          <w:szCs w:val="20"/>
        </w:rPr>
      </w:pPr>
    </w:p>
    <w:p w:rsidR="001F6F55" w:rsidRDefault="001F6F55">
      <w:pPr>
        <w:sectPr w:rsidR="001F6F55">
          <w:type w:val="continuous"/>
          <w:pgSz w:w="11900" w:h="16838"/>
          <w:pgMar w:top="710" w:right="1124" w:bottom="542" w:left="1420" w:header="0" w:footer="0" w:gutter="0"/>
          <w:cols w:num="2" w:space="720" w:equalWidth="0">
            <w:col w:w="1940" w:space="720"/>
            <w:col w:w="6700"/>
          </w:cols>
        </w:sectPr>
      </w:pPr>
    </w:p>
    <w:p w:rsidR="001F6F55" w:rsidRDefault="001F6F55">
      <w:pPr>
        <w:spacing w:line="200" w:lineRule="exact"/>
        <w:rPr>
          <w:sz w:val="20"/>
          <w:szCs w:val="20"/>
        </w:rPr>
      </w:pPr>
    </w:p>
    <w:p w:rsidR="00FB1AE6" w:rsidRDefault="00FB1AE6">
      <w:pPr>
        <w:spacing w:line="200" w:lineRule="exact"/>
        <w:rPr>
          <w:sz w:val="20"/>
          <w:szCs w:val="20"/>
        </w:rPr>
      </w:pPr>
    </w:p>
    <w:p w:rsidR="00FB1AE6" w:rsidRDefault="00FB1AE6">
      <w:pPr>
        <w:spacing w:line="200" w:lineRule="exact"/>
        <w:rPr>
          <w:sz w:val="20"/>
          <w:szCs w:val="20"/>
        </w:rPr>
      </w:pPr>
    </w:p>
    <w:p w:rsidR="00FB1AE6" w:rsidRDefault="00FB1AE6">
      <w:pPr>
        <w:spacing w:line="200" w:lineRule="exact"/>
        <w:rPr>
          <w:sz w:val="20"/>
          <w:szCs w:val="20"/>
        </w:rPr>
      </w:pPr>
    </w:p>
    <w:p w:rsidR="001F6F55" w:rsidRDefault="00B24D91">
      <w:pPr>
        <w:jc w:val="right"/>
        <w:rPr>
          <w:sz w:val="20"/>
          <w:szCs w:val="20"/>
        </w:rPr>
      </w:pPr>
      <w:r>
        <w:rPr>
          <w:rFonts w:eastAsia="Times New Roman"/>
        </w:rPr>
        <w:t>Приложение № 3</w:t>
      </w:r>
    </w:p>
    <w:p w:rsidR="001F6F55" w:rsidRDefault="001F6F55">
      <w:pPr>
        <w:spacing w:line="1" w:lineRule="exact"/>
        <w:rPr>
          <w:sz w:val="20"/>
          <w:szCs w:val="20"/>
        </w:rPr>
      </w:pPr>
    </w:p>
    <w:p w:rsidR="001F6F55" w:rsidRDefault="00B24D91">
      <w:pPr>
        <w:jc w:val="right"/>
        <w:rPr>
          <w:sz w:val="20"/>
          <w:szCs w:val="20"/>
        </w:rPr>
      </w:pPr>
      <w:r>
        <w:rPr>
          <w:rFonts w:eastAsia="Times New Roman"/>
        </w:rPr>
        <w:t>к Порядку</w:t>
      </w:r>
    </w:p>
    <w:p w:rsidR="001F6F55" w:rsidRDefault="001F6F55">
      <w:pPr>
        <w:spacing w:line="13" w:lineRule="exact"/>
        <w:rPr>
          <w:sz w:val="20"/>
          <w:szCs w:val="20"/>
        </w:rPr>
      </w:pPr>
    </w:p>
    <w:p w:rsidR="001F6F55" w:rsidRDefault="00B24D91">
      <w:pPr>
        <w:ind w:right="20"/>
        <w:jc w:val="right"/>
        <w:rPr>
          <w:sz w:val="20"/>
          <w:szCs w:val="20"/>
        </w:rPr>
      </w:pPr>
      <w:r>
        <w:rPr>
          <w:rFonts w:eastAsia="Times New Roman"/>
          <w:sz w:val="21"/>
          <w:szCs w:val="21"/>
        </w:rPr>
        <w:t>списания дебиторской задолженности</w:t>
      </w:r>
    </w:p>
    <w:p w:rsidR="001F6F55" w:rsidRDefault="001F6F55">
      <w:pPr>
        <w:spacing w:line="200" w:lineRule="exact"/>
        <w:rPr>
          <w:sz w:val="20"/>
          <w:szCs w:val="20"/>
        </w:rPr>
      </w:pPr>
    </w:p>
    <w:p w:rsidR="001F6F55" w:rsidRDefault="001F6F55">
      <w:pPr>
        <w:spacing w:line="302" w:lineRule="exact"/>
        <w:rPr>
          <w:sz w:val="20"/>
          <w:szCs w:val="20"/>
        </w:rPr>
      </w:pPr>
    </w:p>
    <w:p w:rsidR="001F6F55" w:rsidRDefault="001F6F55">
      <w:pPr>
        <w:spacing w:line="295" w:lineRule="exact"/>
        <w:rPr>
          <w:sz w:val="20"/>
          <w:szCs w:val="20"/>
        </w:rPr>
      </w:pPr>
    </w:p>
    <w:p w:rsidR="001F6F55" w:rsidRDefault="00B24D91">
      <w:pPr>
        <w:jc w:val="right"/>
        <w:rPr>
          <w:sz w:val="20"/>
          <w:szCs w:val="20"/>
        </w:rPr>
      </w:pPr>
      <w:r>
        <w:rPr>
          <w:rFonts w:eastAsia="Times New Roman"/>
        </w:rPr>
        <w:t>УТВЕРЖДАЮ________________</w:t>
      </w:r>
    </w:p>
    <w:p w:rsidR="001F6F55" w:rsidRDefault="001F6F55">
      <w:pPr>
        <w:spacing w:line="256" w:lineRule="exact"/>
        <w:rPr>
          <w:sz w:val="20"/>
          <w:szCs w:val="20"/>
        </w:rPr>
      </w:pPr>
    </w:p>
    <w:p w:rsidR="001F6F55" w:rsidRDefault="00B24D91">
      <w:pPr>
        <w:jc w:val="right"/>
        <w:rPr>
          <w:sz w:val="20"/>
          <w:szCs w:val="20"/>
        </w:rPr>
      </w:pPr>
      <w:r>
        <w:rPr>
          <w:rFonts w:eastAsia="Times New Roman"/>
        </w:rPr>
        <w:t>Руководитель учреждения _________________</w:t>
      </w:r>
    </w:p>
    <w:p w:rsidR="001F6F55" w:rsidRDefault="001F6F55">
      <w:pPr>
        <w:spacing w:line="1" w:lineRule="exact"/>
        <w:rPr>
          <w:sz w:val="20"/>
          <w:szCs w:val="20"/>
        </w:rPr>
      </w:pPr>
    </w:p>
    <w:p w:rsidR="001F6F55" w:rsidRDefault="00B24D91">
      <w:pPr>
        <w:ind w:left="4960"/>
        <w:rPr>
          <w:sz w:val="20"/>
          <w:szCs w:val="20"/>
        </w:rPr>
      </w:pPr>
      <w:r>
        <w:rPr>
          <w:rFonts w:eastAsia="Times New Roman"/>
          <w:b/>
          <w:bCs/>
        </w:rPr>
        <w:t>________________________________________</w:t>
      </w:r>
    </w:p>
    <w:p w:rsidR="001F6F55" w:rsidRDefault="00B24D91">
      <w:pPr>
        <w:spacing w:line="236" w:lineRule="auto"/>
        <w:ind w:left="6700"/>
        <w:rPr>
          <w:sz w:val="20"/>
          <w:szCs w:val="20"/>
        </w:rPr>
      </w:pPr>
      <w:r>
        <w:rPr>
          <w:rFonts w:eastAsia="Times New Roman"/>
          <w:i/>
          <w:iCs/>
        </w:rPr>
        <w:t>(наименование учреждения)</w:t>
      </w:r>
    </w:p>
    <w:p w:rsidR="001F6F55" w:rsidRDefault="001F6F55">
      <w:pPr>
        <w:spacing w:line="2" w:lineRule="exact"/>
        <w:rPr>
          <w:sz w:val="20"/>
          <w:szCs w:val="20"/>
        </w:rPr>
      </w:pPr>
    </w:p>
    <w:p w:rsidR="001F6F55" w:rsidRDefault="00B24D91">
      <w:pPr>
        <w:ind w:left="6300"/>
        <w:rPr>
          <w:sz w:val="20"/>
          <w:szCs w:val="20"/>
        </w:rPr>
      </w:pPr>
      <w:r>
        <w:rPr>
          <w:rFonts w:eastAsia="Times New Roman"/>
          <w:i/>
          <w:iCs/>
        </w:rPr>
        <w:t>«___» ________________ 20__ г.</w:t>
      </w:r>
    </w:p>
    <w:p w:rsidR="001F6F55" w:rsidRDefault="001F6F55">
      <w:pPr>
        <w:spacing w:line="200" w:lineRule="exact"/>
        <w:rPr>
          <w:sz w:val="20"/>
          <w:szCs w:val="20"/>
        </w:rPr>
      </w:pPr>
    </w:p>
    <w:p w:rsidR="001F6F55" w:rsidRDefault="001F6F55">
      <w:pPr>
        <w:spacing w:line="311" w:lineRule="exact"/>
        <w:rPr>
          <w:sz w:val="20"/>
          <w:szCs w:val="20"/>
        </w:rPr>
      </w:pPr>
    </w:p>
    <w:p w:rsidR="001F6F55" w:rsidRDefault="00B24D91">
      <w:pPr>
        <w:ind w:left="4720"/>
        <w:rPr>
          <w:sz w:val="20"/>
          <w:szCs w:val="20"/>
        </w:rPr>
      </w:pPr>
      <w:r>
        <w:rPr>
          <w:rFonts w:eastAsia="Times New Roman"/>
          <w:b/>
          <w:bCs/>
        </w:rPr>
        <w:t>АКТ</w:t>
      </w:r>
    </w:p>
    <w:p w:rsidR="001F6F55" w:rsidRDefault="001F6F55">
      <w:pPr>
        <w:spacing w:line="13" w:lineRule="exact"/>
        <w:rPr>
          <w:sz w:val="20"/>
          <w:szCs w:val="20"/>
        </w:rPr>
      </w:pPr>
    </w:p>
    <w:p w:rsidR="001F6F55" w:rsidRDefault="00B24D91" w:rsidP="00596A4D">
      <w:pPr>
        <w:numPr>
          <w:ilvl w:val="0"/>
          <w:numId w:val="133"/>
        </w:numPr>
        <w:tabs>
          <w:tab w:val="left" w:pos="3069"/>
        </w:tabs>
        <w:spacing w:line="248" w:lineRule="auto"/>
        <w:ind w:left="3420" w:right="2360" w:hanging="523"/>
        <w:rPr>
          <w:rFonts w:eastAsia="Times New Roman"/>
          <w:b/>
          <w:bCs/>
          <w:sz w:val="21"/>
          <w:szCs w:val="21"/>
        </w:rPr>
      </w:pPr>
      <w:r>
        <w:rPr>
          <w:rFonts w:eastAsia="Times New Roman"/>
          <w:b/>
          <w:bCs/>
          <w:sz w:val="21"/>
          <w:szCs w:val="21"/>
        </w:rPr>
        <w:t>признании дебиторской задолженности НЕРЕАЛЬНОЙ ко взысканию</w:t>
      </w:r>
    </w:p>
    <w:p w:rsidR="001F6F55" w:rsidRDefault="001F6F55">
      <w:pPr>
        <w:spacing w:line="243" w:lineRule="exact"/>
        <w:rPr>
          <w:sz w:val="20"/>
          <w:szCs w:val="20"/>
        </w:rPr>
      </w:pPr>
    </w:p>
    <w:p w:rsidR="001F6F55" w:rsidRDefault="00B24D91">
      <w:pPr>
        <w:tabs>
          <w:tab w:val="left" w:pos="5560"/>
        </w:tabs>
        <w:ind w:left="540"/>
        <w:rPr>
          <w:sz w:val="20"/>
          <w:szCs w:val="20"/>
        </w:rPr>
      </w:pPr>
      <w:r>
        <w:rPr>
          <w:rFonts w:eastAsia="Times New Roman"/>
        </w:rPr>
        <w:t>от "___" ______________ 20___ г.</w:t>
      </w:r>
      <w:r>
        <w:rPr>
          <w:sz w:val="20"/>
          <w:szCs w:val="20"/>
        </w:rPr>
        <w:tab/>
      </w:r>
      <w:r>
        <w:rPr>
          <w:rFonts w:eastAsia="Times New Roman"/>
        </w:rPr>
        <w:t>№ _______</w:t>
      </w:r>
    </w:p>
    <w:p w:rsidR="001F6F55" w:rsidRDefault="001F6F55">
      <w:pPr>
        <w:spacing w:line="252" w:lineRule="exact"/>
        <w:rPr>
          <w:sz w:val="20"/>
          <w:szCs w:val="20"/>
        </w:rPr>
      </w:pPr>
    </w:p>
    <w:p w:rsidR="001F6F55" w:rsidRDefault="00B24D91" w:rsidP="00596A4D">
      <w:pPr>
        <w:numPr>
          <w:ilvl w:val="0"/>
          <w:numId w:val="134"/>
        </w:numPr>
        <w:tabs>
          <w:tab w:val="left" w:pos="1080"/>
        </w:tabs>
        <w:ind w:left="1080" w:hanging="315"/>
        <w:rPr>
          <w:rFonts w:eastAsia="Times New Roman"/>
        </w:rPr>
      </w:pPr>
      <w:r>
        <w:rPr>
          <w:rFonts w:eastAsia="Times New Roman"/>
        </w:rPr>
        <w:t>соответствии  с  Порядком  списания  дебиторской  задолженности,  утвержденным</w:t>
      </w:r>
    </w:p>
    <w:p w:rsidR="001F6F55" w:rsidRDefault="001F6F55">
      <w:pPr>
        <w:spacing w:line="1" w:lineRule="exact"/>
        <w:rPr>
          <w:rFonts w:eastAsia="Times New Roman"/>
        </w:rPr>
      </w:pPr>
    </w:p>
    <w:p w:rsidR="001F6F55" w:rsidRDefault="00B24D91">
      <w:pPr>
        <w:rPr>
          <w:rFonts w:eastAsia="Times New Roman"/>
        </w:rPr>
      </w:pPr>
      <w:r>
        <w:rPr>
          <w:rFonts w:eastAsia="Times New Roman"/>
        </w:rPr>
        <w:t>_____________________________________________________________________________________</w:t>
      </w:r>
    </w:p>
    <w:p w:rsidR="001F6F55" w:rsidRDefault="001F6F55">
      <w:pPr>
        <w:spacing w:line="1" w:lineRule="exact"/>
        <w:rPr>
          <w:rFonts w:eastAsia="Times New Roman"/>
        </w:rPr>
      </w:pPr>
    </w:p>
    <w:p w:rsidR="001F6F55" w:rsidRDefault="00B24D91">
      <w:pPr>
        <w:rPr>
          <w:rFonts w:eastAsia="Times New Roman"/>
        </w:rPr>
      </w:pPr>
      <w:r>
        <w:rPr>
          <w:rFonts w:eastAsia="Times New Roman"/>
        </w:rPr>
        <w:t>________</w:t>
      </w:r>
      <w:proofErr w:type="spellStart"/>
      <w:r>
        <w:rPr>
          <w:rFonts w:eastAsia="Times New Roman"/>
        </w:rPr>
        <w:t>задолженностьпо</w:t>
      </w:r>
      <w:proofErr w:type="spellEnd"/>
    </w:p>
    <w:p w:rsidR="001F6F55" w:rsidRDefault="00B24D91">
      <w:pPr>
        <w:spacing w:line="236" w:lineRule="auto"/>
        <w:rPr>
          <w:rFonts w:eastAsia="Times New Roman"/>
        </w:rPr>
      </w:pPr>
      <w:r>
        <w:rPr>
          <w:rFonts w:eastAsia="Times New Roman"/>
        </w:rPr>
        <w:t>_____________________________________________________________________________</w:t>
      </w:r>
    </w:p>
    <w:p w:rsidR="001F6F55" w:rsidRDefault="001F6F55">
      <w:pPr>
        <w:spacing w:line="7" w:lineRule="exact"/>
        <w:rPr>
          <w:sz w:val="20"/>
          <w:szCs w:val="20"/>
        </w:rPr>
      </w:pPr>
    </w:p>
    <w:p w:rsidR="001F6F55" w:rsidRDefault="00B24D91">
      <w:pPr>
        <w:ind w:left="2080"/>
        <w:rPr>
          <w:sz w:val="20"/>
          <w:szCs w:val="20"/>
        </w:rPr>
      </w:pPr>
      <w:r>
        <w:rPr>
          <w:rFonts w:eastAsia="Times New Roman"/>
          <w:b/>
          <w:bCs/>
          <w:i/>
          <w:iCs/>
        </w:rPr>
        <w:t>(указать вид задолженности)</w:t>
      </w:r>
    </w:p>
    <w:p w:rsidR="001F6F55" w:rsidRDefault="00B24D91">
      <w:pPr>
        <w:spacing w:line="236" w:lineRule="auto"/>
        <w:ind w:left="540"/>
        <w:rPr>
          <w:sz w:val="20"/>
          <w:szCs w:val="20"/>
        </w:rPr>
      </w:pPr>
      <w:r>
        <w:rPr>
          <w:rFonts w:eastAsia="Times New Roman"/>
        </w:rPr>
        <w:t>________________________________________________________________________________</w:t>
      </w:r>
    </w:p>
    <w:p w:rsidR="001F6F55" w:rsidRDefault="00B24D91">
      <w:pPr>
        <w:spacing w:line="237" w:lineRule="auto"/>
        <w:rPr>
          <w:sz w:val="20"/>
          <w:szCs w:val="20"/>
        </w:rPr>
      </w:pPr>
      <w:r>
        <w:rPr>
          <w:rFonts w:eastAsia="Times New Roman"/>
        </w:rPr>
        <w:t>________</w:t>
      </w:r>
    </w:p>
    <w:p w:rsidR="001F6F55" w:rsidRDefault="001F6F55">
      <w:pPr>
        <w:spacing w:line="12" w:lineRule="exact"/>
        <w:rPr>
          <w:sz w:val="20"/>
          <w:szCs w:val="20"/>
        </w:rPr>
      </w:pPr>
    </w:p>
    <w:p w:rsidR="001F6F55" w:rsidRDefault="00B24D91">
      <w:pPr>
        <w:ind w:left="220"/>
        <w:rPr>
          <w:sz w:val="20"/>
          <w:szCs w:val="20"/>
        </w:rPr>
      </w:pPr>
      <w:r>
        <w:rPr>
          <w:rFonts w:eastAsia="Times New Roman"/>
          <w:b/>
          <w:bCs/>
          <w:i/>
          <w:iCs/>
        </w:rPr>
        <w:t>(наименование организации, Ф.И.О. индивидуального предпринимателя, гражданина)</w:t>
      </w:r>
    </w:p>
    <w:p w:rsidR="001F6F55" w:rsidRDefault="001F6F55">
      <w:pPr>
        <w:spacing w:line="169" w:lineRule="exact"/>
        <w:rPr>
          <w:sz w:val="20"/>
          <w:szCs w:val="20"/>
        </w:rPr>
      </w:pPr>
    </w:p>
    <w:p w:rsidR="001F6F55" w:rsidRDefault="00B24D91">
      <w:pPr>
        <w:ind w:left="54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rPr>
        <w:t>ИНН 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rPr>
        <w:t>ОГРН ________________________</w:t>
      </w:r>
    </w:p>
    <w:p w:rsidR="001F6F55" w:rsidRDefault="00B24D91">
      <w:pPr>
        <w:spacing w:line="236" w:lineRule="auto"/>
        <w:ind w:left="540"/>
        <w:rPr>
          <w:sz w:val="20"/>
          <w:szCs w:val="20"/>
        </w:rPr>
      </w:pPr>
      <w:r>
        <w:rPr>
          <w:rFonts w:eastAsia="Times New Roman"/>
        </w:rPr>
        <w:t>КПП___________________</w:t>
      </w:r>
    </w:p>
    <w:p w:rsidR="001F6F55" w:rsidRDefault="001F6F55">
      <w:pPr>
        <w:spacing w:line="2" w:lineRule="exact"/>
        <w:rPr>
          <w:sz w:val="20"/>
          <w:szCs w:val="20"/>
        </w:rPr>
      </w:pPr>
    </w:p>
    <w:p w:rsidR="001F6F55" w:rsidRDefault="00B24D91">
      <w:pPr>
        <w:ind w:left="540"/>
        <w:rPr>
          <w:sz w:val="20"/>
          <w:szCs w:val="20"/>
        </w:rPr>
      </w:pPr>
      <w:r>
        <w:rPr>
          <w:rFonts w:eastAsia="Times New Roman"/>
        </w:rPr>
        <w:t>КБК _______________________________</w:t>
      </w:r>
    </w:p>
    <w:p w:rsidR="001F6F55" w:rsidRDefault="001F6F55">
      <w:pPr>
        <w:spacing w:line="13" w:lineRule="exact"/>
        <w:rPr>
          <w:sz w:val="20"/>
          <w:szCs w:val="20"/>
        </w:rPr>
      </w:pPr>
    </w:p>
    <w:p w:rsidR="001F6F55" w:rsidRDefault="00B24D91">
      <w:pPr>
        <w:spacing w:line="235" w:lineRule="auto"/>
        <w:ind w:left="540" w:right="2100"/>
        <w:rPr>
          <w:sz w:val="20"/>
          <w:szCs w:val="20"/>
        </w:rPr>
      </w:pPr>
      <w:r>
        <w:rPr>
          <w:rFonts w:eastAsia="Times New Roman"/>
        </w:rPr>
        <w:t>на сумму ________________________________ рублей _______ копеек, в том числе:</w:t>
      </w:r>
    </w:p>
    <w:p w:rsidR="001F6F55" w:rsidRDefault="001F6F55">
      <w:pPr>
        <w:spacing w:line="9" w:lineRule="exact"/>
        <w:rPr>
          <w:sz w:val="20"/>
          <w:szCs w:val="20"/>
        </w:rPr>
      </w:pPr>
    </w:p>
    <w:p w:rsidR="001F6F55" w:rsidRDefault="00B24D91">
      <w:pPr>
        <w:spacing w:line="252" w:lineRule="auto"/>
        <w:ind w:left="540" w:right="2080"/>
        <w:rPr>
          <w:sz w:val="20"/>
          <w:szCs w:val="20"/>
        </w:rPr>
      </w:pPr>
      <w:r>
        <w:rPr>
          <w:rFonts w:eastAsia="Times New Roman"/>
          <w:sz w:val="21"/>
          <w:szCs w:val="21"/>
        </w:rPr>
        <w:t>по основному долгу - ____________________ рублей _______ копеек, пени - __________________________________ рублей _______ копеек, штрафы - ________________________________ рублей _______ копеек.</w:t>
      </w:r>
    </w:p>
    <w:p w:rsidR="001F6F55" w:rsidRDefault="001F6F55">
      <w:pPr>
        <w:spacing w:line="241" w:lineRule="exact"/>
        <w:rPr>
          <w:sz w:val="20"/>
          <w:szCs w:val="20"/>
        </w:rPr>
      </w:pPr>
    </w:p>
    <w:p w:rsidR="001F6F55" w:rsidRDefault="00B24D91">
      <w:pPr>
        <w:ind w:left="540"/>
        <w:rPr>
          <w:sz w:val="20"/>
          <w:szCs w:val="20"/>
        </w:rPr>
      </w:pPr>
      <w:r>
        <w:rPr>
          <w:rFonts w:eastAsia="Times New Roman"/>
        </w:rPr>
        <w:t>на основании: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___________________________________________________________________________</w:t>
      </w:r>
    </w:p>
    <w:p w:rsidR="001F6F55" w:rsidRDefault="001F6F55">
      <w:pPr>
        <w:spacing w:line="6" w:lineRule="exact"/>
        <w:rPr>
          <w:sz w:val="20"/>
          <w:szCs w:val="20"/>
        </w:rPr>
      </w:pPr>
    </w:p>
    <w:p w:rsidR="001F6F55" w:rsidRDefault="00B24D91">
      <w:pPr>
        <w:ind w:left="980"/>
        <w:rPr>
          <w:sz w:val="20"/>
          <w:szCs w:val="20"/>
        </w:rPr>
      </w:pPr>
      <w:r>
        <w:rPr>
          <w:rFonts w:eastAsia="Times New Roman"/>
          <w:b/>
          <w:bCs/>
          <w:i/>
          <w:iCs/>
        </w:rPr>
        <w:t>(перечисляются конкретные документы с указанием реквизитов)</w:t>
      </w:r>
    </w:p>
    <w:p w:rsidR="001F6F55" w:rsidRDefault="001F6F55">
      <w:pPr>
        <w:spacing w:line="251" w:lineRule="exact"/>
        <w:rPr>
          <w:sz w:val="20"/>
          <w:szCs w:val="20"/>
        </w:rPr>
      </w:pPr>
    </w:p>
    <w:p w:rsidR="001F6F55" w:rsidRDefault="00B24D91">
      <w:pPr>
        <w:ind w:left="2860"/>
        <w:rPr>
          <w:sz w:val="20"/>
          <w:szCs w:val="20"/>
        </w:rPr>
      </w:pPr>
      <w:r>
        <w:rPr>
          <w:rFonts w:eastAsia="Times New Roman"/>
          <w:b/>
          <w:bCs/>
        </w:rPr>
        <w:t>ПРИЗНАЕТСЯ (НЕ ПРИЗНАЕТСЯ)</w:t>
      </w:r>
    </w:p>
    <w:p w:rsidR="001F6F55" w:rsidRDefault="00B24D91">
      <w:pPr>
        <w:spacing w:line="238" w:lineRule="auto"/>
        <w:ind w:left="600"/>
        <w:rPr>
          <w:sz w:val="20"/>
          <w:szCs w:val="20"/>
        </w:rPr>
      </w:pPr>
      <w:r>
        <w:rPr>
          <w:rFonts w:ascii="Calibri" w:eastAsia="Calibri" w:hAnsi="Calibri" w:cs="Calibri"/>
        </w:rPr>
        <w:t>__________________________________________________________________________.</w:t>
      </w:r>
    </w:p>
    <w:p w:rsidR="001F6F55" w:rsidRDefault="001F6F55">
      <w:pPr>
        <w:spacing w:line="4" w:lineRule="exact"/>
        <w:rPr>
          <w:sz w:val="20"/>
          <w:szCs w:val="20"/>
        </w:rPr>
      </w:pPr>
    </w:p>
    <w:p w:rsidR="001F6F55" w:rsidRDefault="00B24D91">
      <w:pPr>
        <w:ind w:left="1920"/>
        <w:rPr>
          <w:sz w:val="20"/>
          <w:szCs w:val="20"/>
        </w:rPr>
      </w:pPr>
      <w:r>
        <w:rPr>
          <w:rFonts w:eastAsia="Times New Roman"/>
          <w:b/>
          <w:bCs/>
          <w:i/>
          <w:iCs/>
        </w:rPr>
        <w:t>(основания для списания (нереальная ко взысканию))</w:t>
      </w:r>
    </w:p>
    <w:p w:rsidR="001F6F55" w:rsidRDefault="001F6F55">
      <w:pPr>
        <w:spacing w:line="246" w:lineRule="exact"/>
        <w:rPr>
          <w:sz w:val="20"/>
          <w:szCs w:val="20"/>
        </w:rPr>
      </w:pPr>
    </w:p>
    <w:p w:rsidR="001F6F55" w:rsidRDefault="00B24D91">
      <w:pPr>
        <w:ind w:left="540"/>
        <w:rPr>
          <w:sz w:val="20"/>
          <w:szCs w:val="20"/>
        </w:rPr>
      </w:pPr>
      <w:r>
        <w:rPr>
          <w:rFonts w:eastAsia="Times New Roman"/>
        </w:rPr>
        <w:t>Подписи членов комиссии:</w:t>
      </w:r>
    </w:p>
    <w:p w:rsidR="001F6F55" w:rsidRDefault="001F6F55">
      <w:pPr>
        <w:spacing w:line="25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60" w:lineRule="exact"/>
        <w:rPr>
          <w:sz w:val="20"/>
          <w:szCs w:val="20"/>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0902CB" w:rsidRDefault="000902CB">
      <w:pPr>
        <w:jc w:val="right"/>
        <w:rPr>
          <w:rFonts w:eastAsia="Times New Roman"/>
        </w:rPr>
      </w:pPr>
    </w:p>
    <w:p w:rsidR="001F6F55" w:rsidRDefault="00B24D91">
      <w:pPr>
        <w:jc w:val="right"/>
        <w:rPr>
          <w:sz w:val="20"/>
          <w:szCs w:val="20"/>
        </w:rPr>
      </w:pPr>
      <w:r>
        <w:rPr>
          <w:rFonts w:eastAsia="Times New Roman"/>
        </w:rPr>
        <w:t>УТВЕРЖДАЮ________________</w:t>
      </w:r>
    </w:p>
    <w:p w:rsidR="001F6F55" w:rsidRDefault="001F6F55">
      <w:pPr>
        <w:spacing w:line="251" w:lineRule="exact"/>
        <w:rPr>
          <w:sz w:val="20"/>
          <w:szCs w:val="20"/>
        </w:rPr>
      </w:pPr>
    </w:p>
    <w:p w:rsidR="001F6F55" w:rsidRDefault="00B24D91">
      <w:pPr>
        <w:ind w:left="4940"/>
        <w:rPr>
          <w:sz w:val="20"/>
          <w:szCs w:val="20"/>
        </w:rPr>
      </w:pPr>
      <w:r>
        <w:rPr>
          <w:rFonts w:eastAsia="Times New Roman"/>
        </w:rPr>
        <w:t>Руководитель учреждения _________________</w:t>
      </w:r>
    </w:p>
    <w:p w:rsidR="001F6F55" w:rsidRDefault="001F6F55">
      <w:pPr>
        <w:spacing w:line="219" w:lineRule="exact"/>
        <w:rPr>
          <w:sz w:val="20"/>
          <w:szCs w:val="20"/>
        </w:rPr>
      </w:pPr>
    </w:p>
    <w:p w:rsidR="001F6F55" w:rsidRDefault="00B24D91">
      <w:pPr>
        <w:jc w:val="right"/>
        <w:rPr>
          <w:sz w:val="20"/>
          <w:szCs w:val="20"/>
        </w:rPr>
      </w:pPr>
      <w:r>
        <w:rPr>
          <w:rFonts w:eastAsia="Times New Roman"/>
          <w:i/>
          <w:iCs/>
          <w:color w:val="404040"/>
          <w:sz w:val="24"/>
          <w:szCs w:val="24"/>
          <w:u w:val="single"/>
        </w:rPr>
        <w:t>Положение об учетной политике</w:t>
      </w:r>
    </w:p>
    <w:p w:rsidR="001F6F55" w:rsidRDefault="001F6F55">
      <w:pPr>
        <w:spacing w:line="141" w:lineRule="exact"/>
        <w:rPr>
          <w:sz w:val="20"/>
          <w:szCs w:val="20"/>
        </w:rPr>
      </w:pPr>
    </w:p>
    <w:p w:rsidR="001F6F55" w:rsidRDefault="00B24D91">
      <w:pPr>
        <w:ind w:left="4960"/>
        <w:rPr>
          <w:sz w:val="20"/>
          <w:szCs w:val="20"/>
        </w:rPr>
      </w:pPr>
      <w:r>
        <w:rPr>
          <w:rFonts w:eastAsia="Times New Roman"/>
          <w:b/>
          <w:bCs/>
        </w:rPr>
        <w:t>________________________________________</w:t>
      </w:r>
    </w:p>
    <w:p w:rsidR="001F6F55" w:rsidRDefault="00B24D91">
      <w:pPr>
        <w:spacing w:line="236" w:lineRule="auto"/>
        <w:ind w:left="6700"/>
        <w:rPr>
          <w:sz w:val="20"/>
          <w:szCs w:val="20"/>
        </w:rPr>
      </w:pPr>
      <w:r>
        <w:rPr>
          <w:rFonts w:eastAsia="Times New Roman"/>
          <w:i/>
          <w:iCs/>
        </w:rPr>
        <w:t>(наименование учреждения)</w:t>
      </w:r>
    </w:p>
    <w:p w:rsidR="001F6F55" w:rsidRDefault="001F6F55">
      <w:pPr>
        <w:spacing w:line="2" w:lineRule="exact"/>
        <w:rPr>
          <w:sz w:val="20"/>
          <w:szCs w:val="20"/>
        </w:rPr>
      </w:pPr>
    </w:p>
    <w:p w:rsidR="001F6F55" w:rsidRDefault="00B24D91">
      <w:pPr>
        <w:ind w:left="6300"/>
        <w:rPr>
          <w:sz w:val="20"/>
          <w:szCs w:val="20"/>
        </w:rPr>
      </w:pPr>
      <w:r>
        <w:rPr>
          <w:rFonts w:eastAsia="Times New Roman"/>
          <w:i/>
          <w:iCs/>
        </w:rPr>
        <w:t>«___» ________________ 20__ г.</w:t>
      </w:r>
    </w:p>
    <w:p w:rsidR="001F6F55" w:rsidRDefault="001F6F55">
      <w:pPr>
        <w:spacing w:line="200" w:lineRule="exact"/>
        <w:rPr>
          <w:sz w:val="20"/>
          <w:szCs w:val="20"/>
        </w:rPr>
      </w:pPr>
    </w:p>
    <w:p w:rsidR="001F6F55" w:rsidRDefault="001F6F55">
      <w:pPr>
        <w:spacing w:line="311" w:lineRule="exact"/>
        <w:rPr>
          <w:sz w:val="20"/>
          <w:szCs w:val="20"/>
        </w:rPr>
      </w:pPr>
    </w:p>
    <w:p w:rsidR="001F6F55" w:rsidRDefault="00B24D91">
      <w:pPr>
        <w:ind w:left="4720"/>
        <w:rPr>
          <w:sz w:val="20"/>
          <w:szCs w:val="20"/>
        </w:rPr>
      </w:pPr>
      <w:r>
        <w:rPr>
          <w:rFonts w:eastAsia="Times New Roman"/>
          <w:b/>
          <w:bCs/>
        </w:rPr>
        <w:t>АКТ</w:t>
      </w:r>
    </w:p>
    <w:p w:rsidR="001F6F55" w:rsidRDefault="001F6F55">
      <w:pPr>
        <w:spacing w:line="8" w:lineRule="exact"/>
        <w:rPr>
          <w:sz w:val="20"/>
          <w:szCs w:val="20"/>
        </w:rPr>
      </w:pPr>
    </w:p>
    <w:p w:rsidR="001F6F55" w:rsidRDefault="00B24D91" w:rsidP="00596A4D">
      <w:pPr>
        <w:numPr>
          <w:ilvl w:val="0"/>
          <w:numId w:val="135"/>
        </w:numPr>
        <w:tabs>
          <w:tab w:val="left" w:pos="3065"/>
        </w:tabs>
        <w:spacing w:line="252" w:lineRule="auto"/>
        <w:ind w:left="3320" w:right="2360" w:hanging="423"/>
        <w:rPr>
          <w:rFonts w:eastAsia="Times New Roman"/>
          <w:b/>
          <w:bCs/>
          <w:sz w:val="21"/>
          <w:szCs w:val="21"/>
        </w:rPr>
      </w:pPr>
      <w:r>
        <w:rPr>
          <w:rFonts w:eastAsia="Times New Roman"/>
          <w:b/>
          <w:bCs/>
          <w:sz w:val="21"/>
          <w:szCs w:val="21"/>
        </w:rPr>
        <w:t>признании дебиторской задолженности БЕЗНАДЕЖНОЙ ко взысканию</w:t>
      </w:r>
    </w:p>
    <w:p w:rsidR="001F6F55" w:rsidRDefault="001F6F55">
      <w:pPr>
        <w:spacing w:line="240" w:lineRule="exact"/>
        <w:rPr>
          <w:sz w:val="20"/>
          <w:szCs w:val="20"/>
        </w:rPr>
      </w:pPr>
    </w:p>
    <w:p w:rsidR="001F6F55" w:rsidRDefault="00B24D91">
      <w:pPr>
        <w:tabs>
          <w:tab w:val="left" w:pos="5560"/>
        </w:tabs>
        <w:ind w:left="540"/>
        <w:rPr>
          <w:sz w:val="20"/>
          <w:szCs w:val="20"/>
        </w:rPr>
      </w:pPr>
      <w:r>
        <w:rPr>
          <w:rFonts w:eastAsia="Times New Roman"/>
        </w:rPr>
        <w:t>от "___" ______________ 20___ г.</w:t>
      </w:r>
      <w:r>
        <w:rPr>
          <w:sz w:val="20"/>
          <w:szCs w:val="20"/>
        </w:rPr>
        <w:tab/>
      </w:r>
      <w:r>
        <w:rPr>
          <w:rFonts w:eastAsia="Times New Roman"/>
        </w:rPr>
        <w:t>№ _______</w:t>
      </w:r>
    </w:p>
    <w:p w:rsidR="001F6F55" w:rsidRDefault="001F6F55">
      <w:pPr>
        <w:spacing w:line="251" w:lineRule="exact"/>
        <w:rPr>
          <w:sz w:val="20"/>
          <w:szCs w:val="20"/>
        </w:rPr>
      </w:pPr>
    </w:p>
    <w:p w:rsidR="001F6F55" w:rsidRDefault="00B24D91" w:rsidP="00596A4D">
      <w:pPr>
        <w:numPr>
          <w:ilvl w:val="0"/>
          <w:numId w:val="136"/>
        </w:numPr>
        <w:tabs>
          <w:tab w:val="left" w:pos="1080"/>
        </w:tabs>
        <w:ind w:left="1080" w:hanging="315"/>
        <w:rPr>
          <w:rFonts w:eastAsia="Times New Roman"/>
        </w:rPr>
      </w:pPr>
      <w:r>
        <w:rPr>
          <w:rFonts w:eastAsia="Times New Roman"/>
        </w:rPr>
        <w:t>соответствии  с  Порядком  списания  дебиторской  задолженности,  утвержденным</w:t>
      </w:r>
    </w:p>
    <w:p w:rsidR="001F6F55" w:rsidRDefault="001F6F55">
      <w:pPr>
        <w:spacing w:line="1" w:lineRule="exact"/>
        <w:rPr>
          <w:rFonts w:eastAsia="Times New Roman"/>
        </w:rPr>
      </w:pPr>
    </w:p>
    <w:p w:rsidR="001F6F55" w:rsidRDefault="00B24D91">
      <w:pPr>
        <w:rPr>
          <w:rFonts w:eastAsia="Times New Roman"/>
        </w:rPr>
      </w:pPr>
      <w:r>
        <w:rPr>
          <w:rFonts w:eastAsia="Times New Roman"/>
        </w:rPr>
        <w:t>_____________________________________________________________________________________</w:t>
      </w:r>
    </w:p>
    <w:p w:rsidR="001F6F55" w:rsidRDefault="00B24D91">
      <w:pPr>
        <w:spacing w:line="236" w:lineRule="auto"/>
        <w:rPr>
          <w:rFonts w:eastAsia="Times New Roman"/>
        </w:rPr>
      </w:pPr>
      <w:r>
        <w:rPr>
          <w:rFonts w:eastAsia="Times New Roman"/>
        </w:rPr>
        <w:t>________</w:t>
      </w:r>
      <w:proofErr w:type="spellStart"/>
      <w:r>
        <w:rPr>
          <w:rFonts w:eastAsia="Times New Roman"/>
        </w:rPr>
        <w:t>задолженностьпо</w:t>
      </w:r>
      <w:proofErr w:type="spellEnd"/>
    </w:p>
    <w:p w:rsidR="001F6F55" w:rsidRDefault="001F6F55">
      <w:pPr>
        <w:spacing w:line="2" w:lineRule="exact"/>
        <w:rPr>
          <w:rFonts w:eastAsia="Times New Roman"/>
        </w:rPr>
      </w:pPr>
    </w:p>
    <w:p w:rsidR="001F6F55" w:rsidRDefault="00B24D91">
      <w:pPr>
        <w:rPr>
          <w:rFonts w:eastAsia="Times New Roman"/>
        </w:rPr>
      </w:pPr>
      <w:r>
        <w:rPr>
          <w:rFonts w:eastAsia="Times New Roman"/>
        </w:rPr>
        <w:t>_____________________________________________________________________________</w:t>
      </w:r>
    </w:p>
    <w:p w:rsidR="001F6F55" w:rsidRDefault="001F6F55">
      <w:pPr>
        <w:spacing w:line="6" w:lineRule="exact"/>
        <w:rPr>
          <w:sz w:val="20"/>
          <w:szCs w:val="20"/>
        </w:rPr>
      </w:pPr>
    </w:p>
    <w:p w:rsidR="001F6F55" w:rsidRDefault="00B24D91">
      <w:pPr>
        <w:ind w:left="2080"/>
        <w:rPr>
          <w:sz w:val="20"/>
          <w:szCs w:val="20"/>
        </w:rPr>
      </w:pPr>
      <w:r>
        <w:rPr>
          <w:rFonts w:eastAsia="Times New Roman"/>
          <w:b/>
          <w:bCs/>
          <w:i/>
          <w:iCs/>
        </w:rPr>
        <w:t>(указать вид задолженности)</w:t>
      </w:r>
    </w:p>
    <w:p w:rsidR="001F6F55" w:rsidRDefault="00B24D91">
      <w:pPr>
        <w:spacing w:line="236" w:lineRule="auto"/>
        <w:ind w:left="540"/>
        <w:rPr>
          <w:sz w:val="20"/>
          <w:szCs w:val="20"/>
        </w:rPr>
      </w:pPr>
      <w:r>
        <w:rPr>
          <w:rFonts w:eastAsia="Times New Roman"/>
        </w:rPr>
        <w:t>________________________________________________________________________________</w:t>
      </w:r>
    </w:p>
    <w:p w:rsidR="001F6F55" w:rsidRDefault="00B24D91">
      <w:pPr>
        <w:spacing w:line="238" w:lineRule="auto"/>
        <w:rPr>
          <w:sz w:val="20"/>
          <w:szCs w:val="20"/>
        </w:rPr>
      </w:pPr>
      <w:r>
        <w:rPr>
          <w:rFonts w:eastAsia="Times New Roman"/>
        </w:rPr>
        <w:t>________</w:t>
      </w:r>
    </w:p>
    <w:p w:rsidR="001F6F55" w:rsidRDefault="001F6F55">
      <w:pPr>
        <w:spacing w:line="11" w:lineRule="exact"/>
        <w:rPr>
          <w:sz w:val="20"/>
          <w:szCs w:val="20"/>
        </w:rPr>
      </w:pPr>
    </w:p>
    <w:p w:rsidR="001F6F55" w:rsidRDefault="00B24D91">
      <w:pPr>
        <w:ind w:left="220"/>
        <w:rPr>
          <w:sz w:val="20"/>
          <w:szCs w:val="20"/>
        </w:rPr>
      </w:pPr>
      <w:r>
        <w:rPr>
          <w:rFonts w:eastAsia="Times New Roman"/>
          <w:b/>
          <w:bCs/>
          <w:i/>
          <w:iCs/>
        </w:rPr>
        <w:t>(наименование организации, Ф.И.О. индивидуального предпринимателя, гражданина)</w:t>
      </w:r>
    </w:p>
    <w:p w:rsidR="001F6F55" w:rsidRDefault="001F6F55">
      <w:pPr>
        <w:spacing w:line="169" w:lineRule="exact"/>
        <w:rPr>
          <w:sz w:val="20"/>
          <w:szCs w:val="20"/>
        </w:rPr>
      </w:pPr>
    </w:p>
    <w:p w:rsidR="001F6F55" w:rsidRDefault="00B24D91">
      <w:pPr>
        <w:ind w:left="54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rPr>
        <w:t>ИНН _________________________</w:t>
      </w:r>
    </w:p>
    <w:p w:rsidR="001F6F55" w:rsidRDefault="001F6F55">
      <w:pPr>
        <w:spacing w:line="1" w:lineRule="exact"/>
        <w:rPr>
          <w:sz w:val="20"/>
          <w:szCs w:val="20"/>
        </w:rPr>
      </w:pPr>
    </w:p>
    <w:p w:rsidR="001F6F55" w:rsidRDefault="00B24D91">
      <w:pPr>
        <w:ind w:left="540"/>
        <w:rPr>
          <w:sz w:val="20"/>
          <w:szCs w:val="20"/>
        </w:rPr>
      </w:pPr>
      <w:r>
        <w:rPr>
          <w:rFonts w:eastAsia="Times New Roman"/>
        </w:rPr>
        <w:t>ОГРН ________________________</w:t>
      </w:r>
    </w:p>
    <w:p w:rsidR="001F6F55" w:rsidRDefault="00B24D91">
      <w:pPr>
        <w:spacing w:line="236" w:lineRule="auto"/>
        <w:ind w:left="540"/>
        <w:rPr>
          <w:sz w:val="20"/>
          <w:szCs w:val="20"/>
        </w:rPr>
      </w:pPr>
      <w:r>
        <w:rPr>
          <w:rFonts w:eastAsia="Times New Roman"/>
        </w:rPr>
        <w:t>КПП___________________</w:t>
      </w:r>
    </w:p>
    <w:p w:rsidR="001F6F55" w:rsidRDefault="001F6F55">
      <w:pPr>
        <w:spacing w:line="3" w:lineRule="exact"/>
        <w:rPr>
          <w:sz w:val="20"/>
          <w:szCs w:val="20"/>
        </w:rPr>
      </w:pPr>
    </w:p>
    <w:p w:rsidR="001F6F55" w:rsidRDefault="00B24D91">
      <w:pPr>
        <w:ind w:left="540"/>
        <w:rPr>
          <w:sz w:val="20"/>
          <w:szCs w:val="20"/>
        </w:rPr>
      </w:pPr>
      <w:r>
        <w:rPr>
          <w:rFonts w:eastAsia="Times New Roman"/>
        </w:rPr>
        <w:t>КБК _______________________________</w:t>
      </w:r>
    </w:p>
    <w:p w:rsidR="001F6F55" w:rsidRDefault="001F6F55">
      <w:pPr>
        <w:spacing w:line="13" w:lineRule="exact"/>
        <w:rPr>
          <w:sz w:val="20"/>
          <w:szCs w:val="20"/>
        </w:rPr>
      </w:pPr>
    </w:p>
    <w:p w:rsidR="001F6F55" w:rsidRDefault="00B24D91">
      <w:pPr>
        <w:spacing w:line="232" w:lineRule="auto"/>
        <w:ind w:left="540" w:right="2100"/>
        <w:rPr>
          <w:sz w:val="20"/>
          <w:szCs w:val="20"/>
        </w:rPr>
      </w:pPr>
      <w:r>
        <w:rPr>
          <w:rFonts w:eastAsia="Times New Roman"/>
        </w:rPr>
        <w:t>на сумму ________________________________ рублей _______ копеек, в том числе:</w:t>
      </w:r>
    </w:p>
    <w:p w:rsidR="001F6F55" w:rsidRDefault="001F6F55">
      <w:pPr>
        <w:spacing w:line="15" w:lineRule="exact"/>
        <w:rPr>
          <w:sz w:val="20"/>
          <w:szCs w:val="20"/>
        </w:rPr>
      </w:pPr>
    </w:p>
    <w:p w:rsidR="001F6F55" w:rsidRDefault="00B24D91">
      <w:pPr>
        <w:spacing w:line="250" w:lineRule="auto"/>
        <w:ind w:left="540" w:right="2080"/>
        <w:rPr>
          <w:sz w:val="20"/>
          <w:szCs w:val="20"/>
        </w:rPr>
      </w:pPr>
      <w:r>
        <w:rPr>
          <w:rFonts w:eastAsia="Times New Roman"/>
          <w:sz w:val="21"/>
          <w:szCs w:val="21"/>
        </w:rPr>
        <w:t>по основному долгу - ____________________ рублей _______ копеек, пени - __________________________________ рублей _______ копеек, штрафы - ________________________________ рублей _______ копеек.</w:t>
      </w:r>
    </w:p>
    <w:p w:rsidR="001F6F55" w:rsidRDefault="001F6F55">
      <w:pPr>
        <w:spacing w:line="247" w:lineRule="exact"/>
        <w:rPr>
          <w:sz w:val="20"/>
          <w:szCs w:val="20"/>
        </w:rPr>
      </w:pPr>
    </w:p>
    <w:p w:rsidR="001F6F55" w:rsidRDefault="00B24D91">
      <w:pPr>
        <w:ind w:left="540"/>
        <w:rPr>
          <w:sz w:val="20"/>
          <w:szCs w:val="20"/>
        </w:rPr>
      </w:pPr>
      <w:r>
        <w:rPr>
          <w:rFonts w:eastAsia="Times New Roman"/>
        </w:rPr>
        <w:t>на основании: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___________________________________________________________________________</w:t>
      </w:r>
    </w:p>
    <w:p w:rsidR="001F6F55" w:rsidRDefault="001F6F55">
      <w:pPr>
        <w:spacing w:line="1" w:lineRule="exact"/>
        <w:rPr>
          <w:sz w:val="20"/>
          <w:szCs w:val="20"/>
        </w:rPr>
      </w:pPr>
    </w:p>
    <w:p w:rsidR="001F6F55" w:rsidRDefault="00B24D91">
      <w:pPr>
        <w:ind w:left="980"/>
        <w:rPr>
          <w:sz w:val="20"/>
          <w:szCs w:val="20"/>
        </w:rPr>
      </w:pPr>
      <w:r>
        <w:rPr>
          <w:rFonts w:eastAsia="Times New Roman"/>
          <w:b/>
          <w:bCs/>
          <w:i/>
          <w:iCs/>
        </w:rPr>
        <w:t>(перечисляются конкретные документы с указанием реквизитов)</w:t>
      </w:r>
    </w:p>
    <w:p w:rsidR="001F6F55" w:rsidRDefault="001F6F55">
      <w:pPr>
        <w:spacing w:line="256" w:lineRule="exact"/>
        <w:rPr>
          <w:sz w:val="20"/>
          <w:szCs w:val="20"/>
        </w:rPr>
      </w:pPr>
    </w:p>
    <w:p w:rsidR="001F6F55" w:rsidRDefault="00B24D91">
      <w:pPr>
        <w:jc w:val="center"/>
        <w:rPr>
          <w:sz w:val="20"/>
          <w:szCs w:val="20"/>
        </w:rPr>
      </w:pPr>
      <w:r>
        <w:rPr>
          <w:rFonts w:eastAsia="Times New Roman"/>
          <w:b/>
          <w:bCs/>
        </w:rPr>
        <w:t>ПРИЗНАЕТСЯ (НЕ ПРИЗНАЕТСЯ)</w:t>
      </w:r>
    </w:p>
    <w:p w:rsidR="001F6F55" w:rsidRDefault="00B24D91">
      <w:pPr>
        <w:spacing w:line="234" w:lineRule="auto"/>
        <w:jc w:val="center"/>
        <w:rPr>
          <w:sz w:val="20"/>
          <w:szCs w:val="20"/>
        </w:rPr>
      </w:pPr>
      <w:r>
        <w:rPr>
          <w:rFonts w:ascii="Calibri" w:eastAsia="Calibri" w:hAnsi="Calibri" w:cs="Calibri"/>
        </w:rPr>
        <w:t>__________________________________________________________________________.</w:t>
      </w:r>
    </w:p>
    <w:p w:rsidR="001F6F55" w:rsidRDefault="001F6F55">
      <w:pPr>
        <w:spacing w:line="4" w:lineRule="exact"/>
        <w:rPr>
          <w:sz w:val="20"/>
          <w:szCs w:val="20"/>
        </w:rPr>
      </w:pPr>
    </w:p>
    <w:p w:rsidR="001F6F55" w:rsidRDefault="00B24D91">
      <w:pPr>
        <w:ind w:right="120"/>
        <w:jc w:val="center"/>
        <w:rPr>
          <w:sz w:val="20"/>
          <w:szCs w:val="20"/>
        </w:rPr>
      </w:pPr>
      <w:r>
        <w:rPr>
          <w:rFonts w:eastAsia="Times New Roman"/>
          <w:b/>
          <w:bCs/>
          <w:i/>
          <w:iCs/>
        </w:rPr>
        <w:t>(основания для списания (безнадежной ко взысканию))</w:t>
      </w:r>
    </w:p>
    <w:p w:rsidR="001F6F55" w:rsidRDefault="001F6F55">
      <w:pPr>
        <w:spacing w:line="251" w:lineRule="exact"/>
        <w:rPr>
          <w:sz w:val="20"/>
          <w:szCs w:val="20"/>
        </w:rPr>
      </w:pPr>
    </w:p>
    <w:p w:rsidR="001F6F55" w:rsidRDefault="00B24D91">
      <w:pPr>
        <w:ind w:left="540"/>
        <w:rPr>
          <w:sz w:val="20"/>
          <w:szCs w:val="20"/>
        </w:rPr>
      </w:pPr>
      <w:r>
        <w:rPr>
          <w:rFonts w:eastAsia="Times New Roman"/>
        </w:rPr>
        <w:t>Подписи членов комиссии:</w:t>
      </w:r>
    </w:p>
    <w:p w:rsidR="001F6F55" w:rsidRDefault="001F6F55">
      <w:pPr>
        <w:spacing w:line="25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1"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2" w:lineRule="exact"/>
        <w:rPr>
          <w:sz w:val="20"/>
          <w:szCs w:val="20"/>
        </w:rPr>
      </w:pPr>
    </w:p>
    <w:p w:rsidR="001F6F55" w:rsidRDefault="00B24D91">
      <w:pPr>
        <w:ind w:left="540"/>
        <w:rPr>
          <w:sz w:val="20"/>
          <w:szCs w:val="20"/>
        </w:rPr>
      </w:pPr>
      <w:r>
        <w:rPr>
          <w:rFonts w:eastAsia="Times New Roman"/>
        </w:rPr>
        <w:t>______________________________________ (расшифровка подписи члена комиссии)</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0902CB" w:rsidRDefault="000902CB">
      <w:pPr>
        <w:spacing w:line="384" w:lineRule="exact"/>
        <w:rPr>
          <w:sz w:val="20"/>
          <w:szCs w:val="20"/>
        </w:rPr>
      </w:pPr>
    </w:p>
    <w:p w:rsidR="001F6F55" w:rsidRDefault="00B24D91">
      <w:pPr>
        <w:ind w:left="280"/>
        <w:rPr>
          <w:sz w:val="20"/>
          <w:szCs w:val="20"/>
        </w:rPr>
      </w:pPr>
      <w:r>
        <w:rPr>
          <w:rFonts w:ascii="Calibri" w:eastAsia="Calibri" w:hAnsi="Calibri" w:cs="Calibri"/>
          <w:b/>
          <w:bCs/>
          <w:sz w:val="28"/>
          <w:szCs w:val="28"/>
        </w:rPr>
        <w:t>6.17 Положение о комиссии по поступлению и выбытию активов</w:t>
      </w:r>
    </w:p>
    <w:p w:rsidR="001F6F55" w:rsidRDefault="001F6F55">
      <w:pPr>
        <w:spacing w:line="352" w:lineRule="exact"/>
        <w:rPr>
          <w:sz w:val="20"/>
          <w:szCs w:val="20"/>
        </w:rPr>
      </w:pPr>
    </w:p>
    <w:p w:rsidR="001F6F55" w:rsidRDefault="00B24D91">
      <w:pPr>
        <w:ind w:left="7300"/>
        <w:rPr>
          <w:sz w:val="20"/>
          <w:szCs w:val="20"/>
        </w:rPr>
      </w:pPr>
      <w:r>
        <w:rPr>
          <w:rFonts w:eastAsia="Times New Roman"/>
          <w:sz w:val="23"/>
          <w:szCs w:val="23"/>
        </w:rPr>
        <w:t>Приложение № 6.17</w:t>
      </w:r>
    </w:p>
    <w:p w:rsidR="001F6F55" w:rsidRDefault="001F6F55">
      <w:pPr>
        <w:spacing w:line="281" w:lineRule="exact"/>
        <w:rPr>
          <w:sz w:val="20"/>
          <w:szCs w:val="20"/>
        </w:rPr>
      </w:pPr>
    </w:p>
    <w:p w:rsidR="001F6F55" w:rsidRDefault="00B24D91">
      <w:pPr>
        <w:jc w:val="center"/>
        <w:rPr>
          <w:sz w:val="20"/>
          <w:szCs w:val="20"/>
        </w:rPr>
      </w:pPr>
      <w:r>
        <w:rPr>
          <w:rFonts w:eastAsia="Times New Roman"/>
          <w:b/>
          <w:bCs/>
          <w:sz w:val="24"/>
          <w:szCs w:val="24"/>
        </w:rPr>
        <w:t>Положение о комиссии по поступлению и выбытию активов</w:t>
      </w:r>
    </w:p>
    <w:p w:rsidR="001F6F55" w:rsidRDefault="001F6F55">
      <w:pPr>
        <w:spacing w:line="276" w:lineRule="exact"/>
        <w:rPr>
          <w:sz w:val="20"/>
          <w:szCs w:val="20"/>
        </w:rPr>
      </w:pPr>
    </w:p>
    <w:p w:rsidR="001F6F55" w:rsidRDefault="00B24D91" w:rsidP="00596A4D">
      <w:pPr>
        <w:numPr>
          <w:ilvl w:val="0"/>
          <w:numId w:val="137"/>
        </w:numPr>
        <w:tabs>
          <w:tab w:val="left" w:pos="3780"/>
        </w:tabs>
        <w:ind w:left="3780" w:hanging="235"/>
        <w:rPr>
          <w:rFonts w:eastAsia="Times New Roman"/>
          <w:b/>
          <w:bCs/>
          <w:sz w:val="24"/>
          <w:szCs w:val="24"/>
        </w:rPr>
      </w:pPr>
      <w:r>
        <w:rPr>
          <w:rFonts w:eastAsia="Times New Roman"/>
          <w:b/>
          <w:bCs/>
          <w:sz w:val="24"/>
          <w:szCs w:val="24"/>
        </w:rPr>
        <w:t>Общие положения</w:t>
      </w:r>
    </w:p>
    <w:p w:rsidR="001F6F55" w:rsidRDefault="001F6F55">
      <w:pPr>
        <w:spacing w:line="200" w:lineRule="exact"/>
        <w:rPr>
          <w:sz w:val="20"/>
          <w:szCs w:val="20"/>
        </w:rPr>
      </w:pPr>
    </w:p>
    <w:p w:rsidR="001F6F55" w:rsidRDefault="00B24D91">
      <w:pPr>
        <w:ind w:left="5900"/>
        <w:rPr>
          <w:sz w:val="20"/>
          <w:szCs w:val="20"/>
        </w:rPr>
      </w:pPr>
      <w:r>
        <w:rPr>
          <w:rFonts w:eastAsia="Times New Roman"/>
          <w:i/>
          <w:iCs/>
          <w:color w:val="404040"/>
          <w:sz w:val="24"/>
          <w:szCs w:val="24"/>
          <w:u w:val="single"/>
        </w:rPr>
        <w:t>Положение об учетной политике</w:t>
      </w:r>
    </w:p>
    <w:p w:rsidR="001F6F55" w:rsidRDefault="001F6F55">
      <w:pPr>
        <w:spacing w:line="149" w:lineRule="exact"/>
        <w:rPr>
          <w:sz w:val="20"/>
          <w:szCs w:val="20"/>
        </w:rPr>
      </w:pPr>
    </w:p>
    <w:p w:rsidR="001F6F55" w:rsidRDefault="00B24D91">
      <w:pPr>
        <w:spacing w:line="256" w:lineRule="auto"/>
        <w:ind w:firstLine="485"/>
        <w:jc w:val="both"/>
        <w:rPr>
          <w:sz w:val="20"/>
          <w:szCs w:val="20"/>
        </w:rPr>
      </w:pPr>
      <w:r>
        <w:rPr>
          <w:rFonts w:eastAsia="Times New Roman"/>
          <w:sz w:val="24"/>
          <w:szCs w:val="24"/>
        </w:rPr>
        <w:t xml:space="preserve">1.1. </w:t>
      </w:r>
      <w:r>
        <w:rPr>
          <w:rFonts w:eastAsia="Times New Roman"/>
        </w:rPr>
        <w:t>Настоящее Положение разработано в целях реализации требований бухгалтерского</w:t>
      </w:r>
      <w:r>
        <w:rPr>
          <w:rFonts w:eastAsia="Times New Roman"/>
          <w:sz w:val="24"/>
          <w:szCs w:val="24"/>
        </w:rPr>
        <w:t xml:space="preserve"> </w:t>
      </w:r>
      <w:r>
        <w:rPr>
          <w:rFonts w:eastAsia="Times New Roman"/>
        </w:rPr>
        <w:t xml:space="preserve">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Pr>
          <w:rFonts w:eastAsia="Times New Roman"/>
          <w:b/>
          <w:bCs/>
        </w:rPr>
        <w:t>Приказ № 157н</w:t>
      </w:r>
      <w:r>
        <w:rPr>
          <w:rFonts w:eastAsia="Times New Roman"/>
        </w:rPr>
        <w:t>),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Приказом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1F6F55" w:rsidRDefault="001F6F55">
      <w:pPr>
        <w:spacing w:line="200" w:lineRule="exact"/>
        <w:rPr>
          <w:sz w:val="20"/>
          <w:szCs w:val="20"/>
        </w:rPr>
      </w:pPr>
    </w:p>
    <w:p w:rsidR="001F6F55" w:rsidRDefault="001F6F55">
      <w:pPr>
        <w:spacing w:line="236" w:lineRule="exact"/>
        <w:rPr>
          <w:sz w:val="20"/>
          <w:szCs w:val="20"/>
        </w:rPr>
      </w:pPr>
    </w:p>
    <w:p w:rsidR="001F6F55" w:rsidRDefault="00B24D91">
      <w:pPr>
        <w:spacing w:line="235" w:lineRule="auto"/>
        <w:ind w:right="20" w:firstLine="543"/>
        <w:jc w:val="both"/>
        <w:rPr>
          <w:sz w:val="20"/>
          <w:szCs w:val="20"/>
        </w:rPr>
      </w:pPr>
      <w:r>
        <w:rPr>
          <w:rFonts w:eastAsia="Times New Roman"/>
        </w:rPr>
        <w:t xml:space="preserve">1.2. Настоящее Положение устанавливает порядок действий комиссии учреждения по поступлению и выбытию активов (далее – </w:t>
      </w:r>
      <w:r>
        <w:rPr>
          <w:rFonts w:eastAsia="Times New Roman"/>
          <w:b/>
          <w:bCs/>
        </w:rPr>
        <w:t>комиссии</w:t>
      </w:r>
      <w:r>
        <w:rPr>
          <w:rFonts w:eastAsia="Times New Roman"/>
        </w:rPr>
        <w:t>), при реализации полномочий, закреплённых за комиссией действующими нормами законодательства.</w:t>
      </w:r>
    </w:p>
    <w:p w:rsidR="001F6F55" w:rsidRDefault="001F6F55">
      <w:pPr>
        <w:spacing w:line="9" w:lineRule="exact"/>
        <w:rPr>
          <w:sz w:val="20"/>
          <w:szCs w:val="20"/>
        </w:rPr>
      </w:pPr>
    </w:p>
    <w:p w:rsidR="001F6F55" w:rsidRDefault="00B24D91" w:rsidP="00596A4D">
      <w:pPr>
        <w:numPr>
          <w:ilvl w:val="0"/>
          <w:numId w:val="138"/>
        </w:numPr>
        <w:tabs>
          <w:tab w:val="left" w:pos="760"/>
        </w:tabs>
        <w:ind w:left="760" w:hanging="221"/>
        <w:rPr>
          <w:rFonts w:eastAsia="Times New Roman"/>
          <w:b/>
          <w:bCs/>
        </w:rPr>
      </w:pPr>
      <w:r>
        <w:rPr>
          <w:rFonts w:eastAsia="Times New Roman"/>
          <w:b/>
          <w:bCs/>
        </w:rPr>
        <w:t>полномочиям Комиссии относится принятие решения по следующим вопросам:</w:t>
      </w:r>
    </w:p>
    <w:p w:rsidR="001F6F55" w:rsidRDefault="001F6F55">
      <w:pPr>
        <w:spacing w:line="8" w:lineRule="exact"/>
        <w:rPr>
          <w:rFonts w:eastAsia="Times New Roman"/>
          <w:b/>
          <w:bCs/>
        </w:rPr>
      </w:pPr>
    </w:p>
    <w:p w:rsidR="001F6F55" w:rsidRDefault="00B24D91" w:rsidP="00596A4D">
      <w:pPr>
        <w:numPr>
          <w:ilvl w:val="1"/>
          <w:numId w:val="138"/>
        </w:numPr>
        <w:tabs>
          <w:tab w:val="left" w:pos="1317"/>
        </w:tabs>
        <w:spacing w:line="232" w:lineRule="auto"/>
        <w:ind w:left="540" w:firstLine="537"/>
        <w:rPr>
          <w:rFonts w:eastAsia="Times New Roman"/>
        </w:rPr>
      </w:pPr>
      <w:r>
        <w:rPr>
          <w:rFonts w:eastAsia="Times New Roman"/>
        </w:rPr>
        <w:t>о сроке полезного использования поступающих основных средств и нематериальных активов;</w:t>
      </w:r>
    </w:p>
    <w:p w:rsidR="001F6F55" w:rsidRDefault="001F6F55">
      <w:pPr>
        <w:spacing w:line="14" w:lineRule="exact"/>
        <w:rPr>
          <w:rFonts w:eastAsia="Times New Roman"/>
        </w:rPr>
      </w:pPr>
    </w:p>
    <w:p w:rsidR="001F6F55" w:rsidRDefault="00B24D91" w:rsidP="00596A4D">
      <w:pPr>
        <w:numPr>
          <w:ilvl w:val="1"/>
          <w:numId w:val="138"/>
        </w:numPr>
        <w:tabs>
          <w:tab w:val="left" w:pos="1389"/>
        </w:tabs>
        <w:spacing w:line="235" w:lineRule="auto"/>
        <w:ind w:left="540" w:right="20" w:firstLine="537"/>
        <w:rPr>
          <w:rFonts w:eastAsia="Times New Roman"/>
        </w:rPr>
      </w:pPr>
      <w:r>
        <w:rPr>
          <w:rFonts w:eastAsia="Times New Roman"/>
        </w:rPr>
        <w:t>об отнесении основных средств к группе их аналитического учета и к кодам основных средств и нематериальных активов по ОКОФ;</w:t>
      </w:r>
    </w:p>
    <w:p w:rsidR="001F6F55" w:rsidRDefault="001F6F55">
      <w:pPr>
        <w:spacing w:line="8" w:lineRule="exact"/>
        <w:rPr>
          <w:rFonts w:eastAsia="Times New Roman"/>
        </w:rPr>
      </w:pPr>
    </w:p>
    <w:p w:rsidR="001F6F55" w:rsidRDefault="00B24D91" w:rsidP="00596A4D">
      <w:pPr>
        <w:numPr>
          <w:ilvl w:val="1"/>
          <w:numId w:val="138"/>
        </w:numPr>
        <w:tabs>
          <w:tab w:val="left" w:pos="1428"/>
        </w:tabs>
        <w:spacing w:line="235" w:lineRule="auto"/>
        <w:ind w:left="540" w:right="20" w:firstLine="537"/>
        <w:rPr>
          <w:rFonts w:eastAsia="Times New Roman"/>
        </w:rPr>
      </w:pPr>
      <w:r>
        <w:rPr>
          <w:rFonts w:eastAsia="Times New Roman"/>
        </w:rPr>
        <w:t>об определении первоначальной стоимости объектов нефинансовых активов, полученных безвозмездно от юридических и физических лиц;</w:t>
      </w:r>
    </w:p>
    <w:p w:rsidR="001F6F55" w:rsidRDefault="001F6F55">
      <w:pPr>
        <w:spacing w:line="13" w:lineRule="exact"/>
        <w:rPr>
          <w:rFonts w:eastAsia="Times New Roman"/>
        </w:rPr>
      </w:pPr>
    </w:p>
    <w:p w:rsidR="001F6F55" w:rsidRDefault="00B24D91" w:rsidP="00596A4D">
      <w:pPr>
        <w:numPr>
          <w:ilvl w:val="1"/>
          <w:numId w:val="138"/>
        </w:numPr>
        <w:tabs>
          <w:tab w:val="left" w:pos="1375"/>
        </w:tabs>
        <w:spacing w:line="237" w:lineRule="auto"/>
        <w:ind w:left="540" w:right="20" w:firstLine="537"/>
        <w:jc w:val="both"/>
        <w:rPr>
          <w:rFonts w:eastAsia="Times New Roman"/>
        </w:rPr>
      </w:pPr>
      <w:r>
        <w:rPr>
          <w:rFonts w:eastAsia="Times New Roman"/>
        </w:rPr>
        <w:t xml:space="preserve">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(десяти тысяч) руб. включительно, учитываемых на </w:t>
      </w:r>
      <w:proofErr w:type="spellStart"/>
      <w:r>
        <w:rPr>
          <w:rFonts w:eastAsia="Times New Roman"/>
        </w:rPr>
        <w:t>забалансовых</w:t>
      </w:r>
      <w:proofErr w:type="spellEnd"/>
      <w:r>
        <w:rPr>
          <w:rFonts w:eastAsia="Times New Roman"/>
        </w:rPr>
        <w:t xml:space="preserve"> счетах;</w:t>
      </w:r>
    </w:p>
    <w:p w:rsidR="001F6F55" w:rsidRDefault="001F6F55">
      <w:pPr>
        <w:spacing w:line="13" w:lineRule="exact"/>
        <w:rPr>
          <w:rFonts w:eastAsia="Times New Roman"/>
        </w:rPr>
      </w:pPr>
    </w:p>
    <w:p w:rsidR="001F6F55" w:rsidRDefault="00B24D91" w:rsidP="00596A4D">
      <w:pPr>
        <w:numPr>
          <w:ilvl w:val="1"/>
          <w:numId w:val="138"/>
        </w:numPr>
        <w:tabs>
          <w:tab w:val="left" w:pos="1346"/>
        </w:tabs>
        <w:spacing w:line="237" w:lineRule="auto"/>
        <w:ind w:left="540" w:right="20" w:firstLine="537"/>
        <w:jc w:val="both"/>
        <w:rPr>
          <w:rFonts w:eastAsia="Times New Roman"/>
        </w:rPr>
      </w:pPr>
      <w:r>
        <w:rPr>
          <w:rFonts w:eastAsia="Times New Roman"/>
        </w:rPr>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1F6F55" w:rsidRDefault="001F6F55">
      <w:pPr>
        <w:spacing w:line="8" w:lineRule="exact"/>
        <w:rPr>
          <w:rFonts w:eastAsia="Times New Roman"/>
        </w:rPr>
      </w:pPr>
    </w:p>
    <w:p w:rsidR="001F6F55" w:rsidRDefault="00B24D91" w:rsidP="00596A4D">
      <w:pPr>
        <w:numPr>
          <w:ilvl w:val="1"/>
          <w:numId w:val="138"/>
        </w:numPr>
        <w:tabs>
          <w:tab w:val="left" w:pos="1337"/>
        </w:tabs>
        <w:spacing w:line="235" w:lineRule="auto"/>
        <w:ind w:left="540" w:right="20" w:firstLine="537"/>
        <w:rPr>
          <w:rFonts w:eastAsia="Times New Roman"/>
        </w:rPr>
      </w:pPr>
      <w:r>
        <w:rPr>
          <w:rFonts w:eastAsia="Times New Roman"/>
        </w:rPr>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1F6F55" w:rsidRDefault="001F6F55">
      <w:pPr>
        <w:spacing w:line="13" w:lineRule="exact"/>
        <w:rPr>
          <w:rFonts w:eastAsia="Times New Roman"/>
        </w:rPr>
      </w:pPr>
    </w:p>
    <w:p w:rsidR="001F6F55" w:rsidRDefault="00B24D91" w:rsidP="00596A4D">
      <w:pPr>
        <w:numPr>
          <w:ilvl w:val="1"/>
          <w:numId w:val="138"/>
        </w:numPr>
        <w:tabs>
          <w:tab w:val="left" w:pos="1327"/>
        </w:tabs>
        <w:spacing w:line="235" w:lineRule="auto"/>
        <w:ind w:left="540" w:firstLine="537"/>
        <w:jc w:val="both"/>
        <w:rPr>
          <w:rFonts w:eastAsia="Times New Roman"/>
        </w:rPr>
      </w:pPr>
      <w:r>
        <w:rPr>
          <w:rFonts w:eastAsia="Times New Roman"/>
        </w:rPr>
        <w:t xml:space="preserve">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w:t>
      </w:r>
      <w:proofErr w:type="spellStart"/>
      <w:r>
        <w:rPr>
          <w:rFonts w:eastAsia="Times New Roman"/>
        </w:rPr>
        <w:t>забалансовом</w:t>
      </w:r>
      <w:proofErr w:type="spellEnd"/>
      <w:r>
        <w:rPr>
          <w:rFonts w:eastAsia="Times New Roman"/>
        </w:rPr>
        <w:t xml:space="preserve"> учете;</w:t>
      </w:r>
    </w:p>
    <w:p w:rsidR="001F6F55" w:rsidRDefault="001F6F55">
      <w:pPr>
        <w:spacing w:line="15" w:lineRule="exact"/>
        <w:rPr>
          <w:rFonts w:eastAsia="Times New Roman"/>
        </w:rPr>
      </w:pPr>
    </w:p>
    <w:p w:rsidR="001F6F55" w:rsidRDefault="00B24D91" w:rsidP="00596A4D">
      <w:pPr>
        <w:numPr>
          <w:ilvl w:val="1"/>
          <w:numId w:val="138"/>
        </w:numPr>
        <w:tabs>
          <w:tab w:val="left" w:pos="1327"/>
        </w:tabs>
        <w:spacing w:line="235" w:lineRule="auto"/>
        <w:ind w:left="540" w:firstLine="537"/>
        <w:rPr>
          <w:rFonts w:eastAsia="Times New Roman"/>
        </w:rPr>
      </w:pPr>
      <w:r>
        <w:rPr>
          <w:rFonts w:eastAsia="Times New Roman"/>
        </w:rPr>
        <w:t>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1F6F55" w:rsidRDefault="001F6F55">
      <w:pPr>
        <w:spacing w:line="8" w:lineRule="exact"/>
        <w:rPr>
          <w:rFonts w:eastAsia="Times New Roman"/>
        </w:rPr>
      </w:pPr>
    </w:p>
    <w:p w:rsidR="001F6F55" w:rsidRDefault="00B24D91" w:rsidP="00596A4D">
      <w:pPr>
        <w:numPr>
          <w:ilvl w:val="1"/>
          <w:numId w:val="138"/>
        </w:numPr>
        <w:tabs>
          <w:tab w:val="left" w:pos="1322"/>
        </w:tabs>
        <w:spacing w:line="237" w:lineRule="auto"/>
        <w:ind w:left="540" w:right="20" w:firstLine="537"/>
        <w:jc w:val="both"/>
        <w:rPr>
          <w:rFonts w:eastAsia="Times New Roman"/>
        </w:rPr>
      </w:pPr>
      <w:r>
        <w:rPr>
          <w:rFonts w:eastAsia="Times New Roman"/>
        </w:rPr>
        <w:t>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1F6F55" w:rsidRDefault="001F6F55">
      <w:pPr>
        <w:spacing w:line="1" w:lineRule="exact"/>
        <w:rPr>
          <w:rFonts w:eastAsia="Times New Roman"/>
        </w:rPr>
      </w:pPr>
    </w:p>
    <w:p w:rsidR="001F6F55" w:rsidRDefault="00B24D91" w:rsidP="00596A4D">
      <w:pPr>
        <w:numPr>
          <w:ilvl w:val="1"/>
          <w:numId w:val="138"/>
        </w:numPr>
        <w:tabs>
          <w:tab w:val="left" w:pos="1420"/>
        </w:tabs>
        <w:spacing w:line="236" w:lineRule="auto"/>
        <w:ind w:left="1420" w:hanging="343"/>
        <w:rPr>
          <w:rFonts w:eastAsia="Times New Roman"/>
        </w:rPr>
      </w:pPr>
      <w:r>
        <w:rPr>
          <w:rFonts w:eastAsia="Times New Roman"/>
        </w:rPr>
        <w:lastRenderedPageBreak/>
        <w:t>о поступлении и выбытии библиотечного фонда;</w:t>
      </w:r>
    </w:p>
    <w:p w:rsidR="001F6F55" w:rsidRDefault="001F6F55">
      <w:pPr>
        <w:spacing w:line="2" w:lineRule="exact"/>
        <w:rPr>
          <w:rFonts w:eastAsia="Times New Roman"/>
        </w:rPr>
      </w:pPr>
    </w:p>
    <w:p w:rsidR="001F6F55" w:rsidRDefault="00B24D91" w:rsidP="00596A4D">
      <w:pPr>
        <w:numPr>
          <w:ilvl w:val="1"/>
          <w:numId w:val="138"/>
        </w:numPr>
        <w:tabs>
          <w:tab w:val="left" w:pos="1420"/>
        </w:tabs>
        <w:ind w:left="1420" w:hanging="343"/>
        <w:rPr>
          <w:rFonts w:eastAsia="Times New Roman"/>
        </w:rPr>
      </w:pPr>
      <w:r>
        <w:rPr>
          <w:rFonts w:eastAsia="Times New Roman"/>
        </w:rPr>
        <w:t>о поступлении и выбытии периодических изданий;</w:t>
      </w:r>
    </w:p>
    <w:p w:rsidR="001F6F55" w:rsidRDefault="001F6F55">
      <w:pPr>
        <w:spacing w:line="12" w:lineRule="exact"/>
        <w:rPr>
          <w:rFonts w:eastAsia="Times New Roman"/>
        </w:rPr>
      </w:pPr>
    </w:p>
    <w:p w:rsidR="001F6F55" w:rsidRDefault="00B24D91" w:rsidP="00596A4D">
      <w:pPr>
        <w:numPr>
          <w:ilvl w:val="1"/>
          <w:numId w:val="138"/>
        </w:numPr>
        <w:tabs>
          <w:tab w:val="left" w:pos="1533"/>
        </w:tabs>
        <w:spacing w:line="235" w:lineRule="auto"/>
        <w:ind w:left="540" w:firstLine="537"/>
        <w:jc w:val="both"/>
        <w:rPr>
          <w:rFonts w:eastAsia="Times New Roman"/>
        </w:rPr>
      </w:pPr>
      <w:r>
        <w:rPr>
          <w:rFonts w:eastAsia="Times New Roman"/>
        </w:rPr>
        <w:t>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1F6F55" w:rsidRDefault="001F6F55">
      <w:pPr>
        <w:spacing w:line="15" w:lineRule="exact"/>
        <w:rPr>
          <w:rFonts w:eastAsia="Times New Roman"/>
        </w:rPr>
      </w:pPr>
    </w:p>
    <w:p w:rsidR="001F6F55" w:rsidRDefault="00B24D91" w:rsidP="00596A4D">
      <w:pPr>
        <w:numPr>
          <w:ilvl w:val="1"/>
          <w:numId w:val="138"/>
        </w:numPr>
        <w:tabs>
          <w:tab w:val="left" w:pos="1456"/>
        </w:tabs>
        <w:spacing w:line="235" w:lineRule="auto"/>
        <w:ind w:left="540" w:right="20" w:firstLine="537"/>
        <w:jc w:val="both"/>
        <w:rPr>
          <w:rFonts w:eastAsia="Times New Roman"/>
        </w:rPr>
      </w:pPr>
      <w:r>
        <w:rPr>
          <w:rFonts w:eastAsia="Times New Roman"/>
        </w:rPr>
        <w:t>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1F6F55" w:rsidRDefault="001F6F55">
      <w:pPr>
        <w:spacing w:line="15" w:lineRule="exact"/>
        <w:rPr>
          <w:rFonts w:eastAsia="Times New Roman"/>
        </w:rPr>
      </w:pPr>
    </w:p>
    <w:p w:rsidR="001F6F55" w:rsidRDefault="00B24D91" w:rsidP="00596A4D">
      <w:pPr>
        <w:numPr>
          <w:ilvl w:val="1"/>
          <w:numId w:val="138"/>
        </w:numPr>
        <w:tabs>
          <w:tab w:val="left" w:pos="1471"/>
        </w:tabs>
        <w:spacing w:line="235" w:lineRule="auto"/>
        <w:ind w:left="540" w:right="20" w:firstLine="537"/>
        <w:rPr>
          <w:rFonts w:eastAsia="Times New Roman"/>
        </w:rPr>
      </w:pPr>
      <w:r>
        <w:rPr>
          <w:rFonts w:eastAsia="Times New Roman"/>
        </w:rPr>
        <w:t>о рассмотрении поступивших обращений от материально ответственных лиц по вопросам о списании имущества, числящегося на балансе учреждения;</w:t>
      </w:r>
    </w:p>
    <w:p w:rsidR="001F6F55" w:rsidRPr="000902CB" w:rsidRDefault="00B24D91" w:rsidP="000902CB">
      <w:pPr>
        <w:numPr>
          <w:ilvl w:val="1"/>
          <w:numId w:val="138"/>
        </w:numPr>
        <w:tabs>
          <w:tab w:val="left" w:pos="1460"/>
        </w:tabs>
        <w:spacing w:line="236" w:lineRule="auto"/>
        <w:ind w:left="1460" w:hanging="383"/>
        <w:rPr>
          <w:rFonts w:eastAsia="Times New Roman"/>
        </w:rPr>
      </w:pPr>
      <w:r>
        <w:rPr>
          <w:rFonts w:eastAsia="Times New Roman"/>
        </w:rPr>
        <w:t>о взаимодействии с бухгалтерией учреждения по вопросам оформления выбытия</w:t>
      </w:r>
    </w:p>
    <w:p w:rsidR="001F6F55" w:rsidRDefault="00B24D91">
      <w:pPr>
        <w:ind w:left="540"/>
        <w:rPr>
          <w:sz w:val="20"/>
          <w:szCs w:val="20"/>
        </w:rPr>
      </w:pPr>
      <w:r>
        <w:rPr>
          <w:rFonts w:eastAsia="Times New Roman"/>
        </w:rPr>
        <w:t>объектов имущества;</w:t>
      </w:r>
    </w:p>
    <w:p w:rsidR="001F6F55" w:rsidRDefault="001F6F55">
      <w:pPr>
        <w:spacing w:line="1" w:lineRule="exact"/>
        <w:rPr>
          <w:sz w:val="20"/>
          <w:szCs w:val="20"/>
        </w:rPr>
      </w:pPr>
    </w:p>
    <w:p w:rsidR="001F6F55" w:rsidRDefault="00B24D91" w:rsidP="00596A4D">
      <w:pPr>
        <w:numPr>
          <w:ilvl w:val="1"/>
          <w:numId w:val="139"/>
        </w:numPr>
        <w:tabs>
          <w:tab w:val="left" w:pos="1440"/>
        </w:tabs>
        <w:ind w:left="1440" w:hanging="363"/>
        <w:rPr>
          <w:rFonts w:eastAsia="Times New Roman"/>
        </w:rPr>
      </w:pPr>
      <w:r>
        <w:rPr>
          <w:rFonts w:eastAsia="Times New Roman"/>
        </w:rPr>
        <w:t>определение оставшихся сроков полезного использования объектов операционной</w:t>
      </w:r>
    </w:p>
    <w:p w:rsidR="001F6F55" w:rsidRDefault="001F6F55">
      <w:pPr>
        <w:spacing w:line="1" w:lineRule="exact"/>
        <w:rPr>
          <w:rFonts w:eastAsia="Times New Roman"/>
        </w:rPr>
      </w:pPr>
    </w:p>
    <w:p w:rsidR="001F6F55" w:rsidRDefault="00B24D91" w:rsidP="00596A4D">
      <w:pPr>
        <w:numPr>
          <w:ilvl w:val="0"/>
          <w:numId w:val="139"/>
        </w:numPr>
        <w:tabs>
          <w:tab w:val="left" w:pos="720"/>
        </w:tabs>
        <w:ind w:left="720" w:hanging="181"/>
        <w:rPr>
          <w:rFonts w:eastAsia="Times New Roman"/>
        </w:rPr>
      </w:pPr>
      <w:r>
        <w:rPr>
          <w:rFonts w:eastAsia="Times New Roman"/>
        </w:rPr>
        <w:t>финансовой аренды (оставшиеся сроки пользования объектами имущества);</w:t>
      </w:r>
    </w:p>
    <w:p w:rsidR="001F6F55" w:rsidRDefault="001F6F55">
      <w:pPr>
        <w:spacing w:line="8" w:lineRule="exact"/>
        <w:rPr>
          <w:rFonts w:eastAsia="Times New Roman"/>
        </w:rPr>
      </w:pPr>
    </w:p>
    <w:p w:rsidR="001F6F55" w:rsidRDefault="00B24D91" w:rsidP="00596A4D">
      <w:pPr>
        <w:numPr>
          <w:ilvl w:val="1"/>
          <w:numId w:val="140"/>
        </w:numPr>
        <w:tabs>
          <w:tab w:val="left" w:pos="1437"/>
        </w:tabs>
        <w:spacing w:line="237" w:lineRule="auto"/>
        <w:ind w:left="540" w:right="20" w:firstLine="537"/>
        <w:jc w:val="both"/>
        <w:rPr>
          <w:rFonts w:eastAsia="Times New Roman"/>
        </w:rPr>
      </w:pPr>
      <w:r>
        <w:rPr>
          <w:rFonts w:eastAsia="Times New Roman"/>
        </w:rPr>
        <w:t>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1F6F55" w:rsidRDefault="001F6F55">
      <w:pPr>
        <w:spacing w:line="9" w:lineRule="exact"/>
        <w:rPr>
          <w:rFonts w:eastAsia="Times New Roman"/>
        </w:rPr>
      </w:pPr>
    </w:p>
    <w:p w:rsidR="001F6F55" w:rsidRDefault="00B24D91" w:rsidP="00596A4D">
      <w:pPr>
        <w:numPr>
          <w:ilvl w:val="1"/>
          <w:numId w:val="140"/>
        </w:numPr>
        <w:tabs>
          <w:tab w:val="left" w:pos="1456"/>
        </w:tabs>
        <w:spacing w:line="237" w:lineRule="auto"/>
        <w:ind w:left="540" w:right="20" w:firstLine="537"/>
        <w:jc w:val="both"/>
        <w:rPr>
          <w:rFonts w:eastAsia="Times New Roman"/>
        </w:rPr>
      </w:pPr>
      <w:r>
        <w:rPr>
          <w:rFonts w:eastAsia="Times New Roman"/>
        </w:rPr>
        <w:t>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1F6F55" w:rsidRDefault="001F6F55">
      <w:pPr>
        <w:spacing w:line="7" w:lineRule="exact"/>
        <w:rPr>
          <w:rFonts w:eastAsia="Times New Roman"/>
        </w:rPr>
      </w:pPr>
    </w:p>
    <w:p w:rsidR="001F6F55" w:rsidRDefault="00B24D91">
      <w:pPr>
        <w:ind w:left="540"/>
        <w:rPr>
          <w:rFonts w:eastAsia="Times New Roman"/>
        </w:rPr>
      </w:pPr>
      <w:r>
        <w:rPr>
          <w:rFonts w:eastAsia="Times New Roman"/>
          <w:b/>
          <w:bCs/>
        </w:rPr>
        <w:t>Комиссия осуществляет контроль:</w:t>
      </w:r>
    </w:p>
    <w:p w:rsidR="001F6F55" w:rsidRDefault="001F6F55">
      <w:pPr>
        <w:spacing w:line="3" w:lineRule="exact"/>
        <w:rPr>
          <w:sz w:val="20"/>
          <w:szCs w:val="20"/>
        </w:rPr>
      </w:pPr>
    </w:p>
    <w:p w:rsidR="001F6F55" w:rsidRDefault="00B24D91" w:rsidP="00596A4D">
      <w:pPr>
        <w:numPr>
          <w:ilvl w:val="0"/>
          <w:numId w:val="141"/>
        </w:numPr>
        <w:tabs>
          <w:tab w:val="left" w:pos="1409"/>
        </w:tabs>
        <w:spacing w:line="235" w:lineRule="auto"/>
        <w:ind w:left="540" w:right="20" w:firstLine="537"/>
        <w:rPr>
          <w:rFonts w:eastAsia="Times New Roman"/>
        </w:rPr>
      </w:pPr>
      <w:r>
        <w:rPr>
          <w:rFonts w:eastAsia="Times New Roman"/>
        </w:rPr>
        <w:t>изъятия из списываемых объектов пригодных узлов, деталей, конструкций и материалов, драгоценных металлов и камней, цветных металлов;</w:t>
      </w:r>
    </w:p>
    <w:p w:rsidR="001F6F55" w:rsidRDefault="001F6F55">
      <w:pPr>
        <w:spacing w:line="13" w:lineRule="exact"/>
        <w:rPr>
          <w:rFonts w:eastAsia="Times New Roman"/>
        </w:rPr>
      </w:pPr>
    </w:p>
    <w:p w:rsidR="001F6F55" w:rsidRDefault="00B24D91" w:rsidP="00596A4D">
      <w:pPr>
        <w:numPr>
          <w:ilvl w:val="0"/>
          <w:numId w:val="141"/>
        </w:numPr>
        <w:tabs>
          <w:tab w:val="left" w:pos="1413"/>
        </w:tabs>
        <w:spacing w:line="237" w:lineRule="auto"/>
        <w:ind w:left="540" w:right="20" w:firstLine="537"/>
        <w:jc w:val="both"/>
        <w:rPr>
          <w:rFonts w:eastAsia="Times New Roman"/>
        </w:rPr>
      </w:pPr>
      <w:r>
        <w:rPr>
          <w:rFonts w:eastAsia="Times New Roman"/>
        </w:rPr>
        <w:t>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1F6F55" w:rsidRDefault="001F6F55">
      <w:pPr>
        <w:spacing w:line="13" w:lineRule="exact"/>
        <w:rPr>
          <w:rFonts w:eastAsia="Times New Roman"/>
        </w:rPr>
      </w:pPr>
    </w:p>
    <w:p w:rsidR="001F6F55" w:rsidRDefault="00B24D91" w:rsidP="00596A4D">
      <w:pPr>
        <w:numPr>
          <w:ilvl w:val="0"/>
          <w:numId w:val="141"/>
        </w:numPr>
        <w:tabs>
          <w:tab w:val="left" w:pos="1389"/>
        </w:tabs>
        <w:spacing w:line="235" w:lineRule="auto"/>
        <w:ind w:left="540" w:right="20" w:firstLine="537"/>
        <w:jc w:val="both"/>
        <w:rPr>
          <w:rFonts w:eastAsia="Times New Roman"/>
        </w:rPr>
      </w:pPr>
      <w:r>
        <w:rPr>
          <w:rFonts w:eastAsia="Times New Roman"/>
        </w:rPr>
        <w:t>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1F6F55" w:rsidRDefault="001F6F55">
      <w:pPr>
        <w:spacing w:line="15" w:lineRule="exact"/>
        <w:rPr>
          <w:rFonts w:eastAsia="Times New Roman"/>
        </w:rPr>
      </w:pPr>
    </w:p>
    <w:p w:rsidR="001F6F55" w:rsidRDefault="00B24D91" w:rsidP="00596A4D">
      <w:pPr>
        <w:numPr>
          <w:ilvl w:val="0"/>
          <w:numId w:val="141"/>
        </w:numPr>
        <w:tabs>
          <w:tab w:val="left" w:pos="1327"/>
        </w:tabs>
        <w:spacing w:line="232" w:lineRule="auto"/>
        <w:ind w:left="540" w:right="20" w:firstLine="537"/>
        <w:rPr>
          <w:rFonts w:eastAsia="Times New Roman"/>
        </w:rPr>
      </w:pPr>
      <w:r>
        <w:rPr>
          <w:rFonts w:eastAsia="Times New Roman"/>
        </w:rPr>
        <w:t>иных вопросов, связанных с эффективным использованием и списанием имущества, находящегося в оперативном управлении учреждения.</w:t>
      </w:r>
    </w:p>
    <w:p w:rsidR="001F6F55" w:rsidRDefault="001F6F55">
      <w:pPr>
        <w:spacing w:line="3" w:lineRule="exact"/>
        <w:rPr>
          <w:rFonts w:eastAsia="Times New Roman"/>
        </w:rPr>
      </w:pPr>
    </w:p>
    <w:p w:rsidR="001F6F55" w:rsidRDefault="00B24D91">
      <w:pPr>
        <w:ind w:left="540"/>
        <w:rPr>
          <w:rFonts w:eastAsia="Times New Roman"/>
        </w:rPr>
      </w:pPr>
      <w:r>
        <w:rPr>
          <w:rFonts w:eastAsia="Times New Roman"/>
        </w:rPr>
        <w:t>1.3. Состав комиссии по поступлению и выбытию активов, уполномоченный член комиссии</w:t>
      </w:r>
    </w:p>
    <w:p w:rsidR="001F6F55" w:rsidRDefault="001F6F55">
      <w:pPr>
        <w:spacing w:line="13" w:lineRule="exact"/>
        <w:rPr>
          <w:sz w:val="20"/>
          <w:szCs w:val="20"/>
        </w:rPr>
      </w:pPr>
    </w:p>
    <w:p w:rsidR="001F6F55" w:rsidRDefault="00B24D91">
      <w:pPr>
        <w:spacing w:line="235" w:lineRule="auto"/>
        <w:jc w:val="both"/>
        <w:rPr>
          <w:sz w:val="20"/>
          <w:szCs w:val="20"/>
        </w:rPr>
      </w:pPr>
      <w:r>
        <w:rPr>
          <w:rFonts w:eastAsia="Times New Roman"/>
        </w:rPr>
        <w:t>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1F6F55" w:rsidRDefault="001F6F55">
      <w:pPr>
        <w:spacing w:line="16" w:lineRule="exact"/>
        <w:rPr>
          <w:sz w:val="20"/>
          <w:szCs w:val="20"/>
        </w:rPr>
      </w:pPr>
    </w:p>
    <w:p w:rsidR="001F6F55" w:rsidRDefault="00B24D91">
      <w:pPr>
        <w:spacing w:line="235" w:lineRule="auto"/>
        <w:ind w:right="20" w:firstLine="543"/>
        <w:jc w:val="both"/>
        <w:rPr>
          <w:sz w:val="20"/>
          <w:szCs w:val="20"/>
        </w:rPr>
      </w:pPr>
      <w:r>
        <w:rPr>
          <w:rFonts w:eastAsia="Times New Roman"/>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1F6F55" w:rsidRDefault="001F6F55">
      <w:pPr>
        <w:spacing w:line="4" w:lineRule="exact"/>
        <w:rPr>
          <w:sz w:val="20"/>
          <w:szCs w:val="20"/>
        </w:rPr>
      </w:pPr>
    </w:p>
    <w:p w:rsidR="001F6F55" w:rsidRDefault="00B24D91">
      <w:pPr>
        <w:ind w:left="540"/>
        <w:rPr>
          <w:sz w:val="20"/>
          <w:szCs w:val="20"/>
        </w:rPr>
      </w:pPr>
      <w:r>
        <w:rPr>
          <w:rFonts w:eastAsia="Times New Roman"/>
        </w:rPr>
        <w:t>1.5. Комиссия проводит заседания по мере необходимости.</w:t>
      </w:r>
    </w:p>
    <w:p w:rsidR="001F6F55" w:rsidRDefault="001F6F55">
      <w:pPr>
        <w:spacing w:line="13" w:lineRule="exact"/>
        <w:rPr>
          <w:sz w:val="20"/>
          <w:szCs w:val="20"/>
        </w:rPr>
      </w:pPr>
    </w:p>
    <w:p w:rsidR="001F6F55" w:rsidRDefault="00B24D91">
      <w:pPr>
        <w:spacing w:line="233" w:lineRule="auto"/>
        <w:ind w:firstLine="543"/>
        <w:jc w:val="both"/>
        <w:rPr>
          <w:sz w:val="20"/>
          <w:szCs w:val="20"/>
        </w:rPr>
      </w:pPr>
      <w:r>
        <w:rPr>
          <w:rFonts w:eastAsia="Times New Roman"/>
        </w:rPr>
        <w:t>1.6. Срок рассмотрения комиссией представленных ей документов не должен превышать 10 календарных дней.</w:t>
      </w:r>
    </w:p>
    <w:p w:rsidR="001F6F55" w:rsidRDefault="001F6F55">
      <w:pPr>
        <w:spacing w:line="13" w:lineRule="exact"/>
        <w:rPr>
          <w:sz w:val="20"/>
          <w:szCs w:val="20"/>
        </w:rPr>
      </w:pPr>
    </w:p>
    <w:p w:rsidR="001F6F55" w:rsidRDefault="00B24D91">
      <w:pPr>
        <w:spacing w:line="235" w:lineRule="auto"/>
        <w:ind w:right="20" w:firstLine="543"/>
        <w:jc w:val="both"/>
        <w:rPr>
          <w:sz w:val="20"/>
          <w:szCs w:val="20"/>
        </w:rPr>
      </w:pPr>
      <w:r>
        <w:rPr>
          <w:rFonts w:eastAsia="Times New Roman"/>
        </w:rPr>
        <w:t>1.7. Заседание комиссии правомочно при наличии на нем не менее двух третей членов ее состава.</w:t>
      </w:r>
    </w:p>
    <w:p w:rsidR="001F6F55" w:rsidRDefault="001F6F55">
      <w:pPr>
        <w:spacing w:line="9" w:lineRule="exact"/>
        <w:rPr>
          <w:sz w:val="20"/>
          <w:szCs w:val="20"/>
        </w:rPr>
      </w:pPr>
    </w:p>
    <w:p w:rsidR="001F6F55" w:rsidRDefault="00B24D91">
      <w:pPr>
        <w:spacing w:line="237" w:lineRule="auto"/>
        <w:ind w:firstLine="543"/>
        <w:jc w:val="both"/>
        <w:rPr>
          <w:sz w:val="20"/>
          <w:szCs w:val="20"/>
        </w:rPr>
      </w:pPr>
      <w:r>
        <w:rPr>
          <w:rFonts w:eastAsia="Times New Roman"/>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1F6F55" w:rsidRDefault="001F6F55">
      <w:pPr>
        <w:spacing w:line="14" w:lineRule="exact"/>
        <w:rPr>
          <w:sz w:val="20"/>
          <w:szCs w:val="20"/>
        </w:rPr>
      </w:pPr>
    </w:p>
    <w:p w:rsidR="001F6F55" w:rsidRDefault="00B24D91">
      <w:pPr>
        <w:spacing w:line="235" w:lineRule="auto"/>
        <w:ind w:right="20" w:firstLine="543"/>
        <w:jc w:val="both"/>
        <w:rPr>
          <w:sz w:val="20"/>
          <w:szCs w:val="20"/>
        </w:rPr>
      </w:pPr>
      <w:r>
        <w:rPr>
          <w:rFonts w:eastAsia="Times New Roman"/>
        </w:rPr>
        <w:t xml:space="preserve">1.9. Если договором, заключенным с экспертом, участвующим в работе комиссии, предусмотрена </w:t>
      </w:r>
      <w:proofErr w:type="spellStart"/>
      <w:r>
        <w:rPr>
          <w:rFonts w:eastAsia="Times New Roman"/>
        </w:rPr>
        <w:t>возмездность</w:t>
      </w:r>
      <w:proofErr w:type="spellEnd"/>
      <w:r>
        <w:rPr>
          <w:rFonts w:eastAsia="Times New Roman"/>
        </w:rPr>
        <w:t xml:space="preserve"> оказания услуг эксперта, оплата его труда осуществляется в пределах, выделенных из средств бюджета.</w:t>
      </w:r>
    </w:p>
    <w:p w:rsidR="001F6F55" w:rsidRDefault="001F6F55">
      <w:pPr>
        <w:spacing w:line="16" w:lineRule="exact"/>
        <w:rPr>
          <w:sz w:val="20"/>
          <w:szCs w:val="20"/>
        </w:rPr>
      </w:pPr>
    </w:p>
    <w:p w:rsidR="001F6F55" w:rsidRDefault="00B24D91">
      <w:pPr>
        <w:spacing w:line="235" w:lineRule="auto"/>
        <w:ind w:right="20" w:firstLine="543"/>
        <w:jc w:val="both"/>
        <w:rPr>
          <w:sz w:val="20"/>
          <w:szCs w:val="20"/>
        </w:rPr>
      </w:pPr>
      <w:r>
        <w:rPr>
          <w:rFonts w:eastAsia="Times New Roman"/>
        </w:rPr>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1F6F55" w:rsidRDefault="001F6F55">
      <w:pPr>
        <w:spacing w:line="15" w:lineRule="exact"/>
        <w:rPr>
          <w:sz w:val="20"/>
          <w:szCs w:val="20"/>
        </w:rPr>
      </w:pPr>
    </w:p>
    <w:p w:rsidR="001F6F55" w:rsidRDefault="00B24D91">
      <w:pPr>
        <w:spacing w:line="235" w:lineRule="auto"/>
        <w:ind w:right="20" w:firstLine="543"/>
        <w:jc w:val="both"/>
        <w:rPr>
          <w:sz w:val="20"/>
          <w:szCs w:val="20"/>
        </w:rPr>
      </w:pPr>
      <w:r>
        <w:rPr>
          <w:rFonts w:eastAsia="Times New Roman"/>
        </w:rPr>
        <w:t>1.11. Секретарь Комиссии проводит подготовительную работу к заседанию Комиссии, обеспечивая:</w:t>
      </w:r>
    </w:p>
    <w:p w:rsidR="001F6F55" w:rsidRDefault="00B24D91">
      <w:pPr>
        <w:spacing w:line="237" w:lineRule="auto"/>
        <w:ind w:left="540"/>
        <w:rPr>
          <w:sz w:val="20"/>
          <w:szCs w:val="20"/>
        </w:rPr>
      </w:pPr>
      <w:r>
        <w:rPr>
          <w:rFonts w:eastAsia="Times New Roman"/>
        </w:rPr>
        <w:t>регистрацию поступивших документов;</w:t>
      </w:r>
    </w:p>
    <w:p w:rsidR="001F6F55" w:rsidRDefault="001F6F55">
      <w:pPr>
        <w:spacing w:line="14" w:lineRule="exact"/>
        <w:rPr>
          <w:sz w:val="20"/>
          <w:szCs w:val="20"/>
        </w:rPr>
      </w:pPr>
    </w:p>
    <w:p w:rsidR="001F6F55" w:rsidRDefault="00B24D91">
      <w:pPr>
        <w:spacing w:line="250" w:lineRule="auto"/>
        <w:ind w:left="540" w:right="2600"/>
        <w:rPr>
          <w:sz w:val="20"/>
          <w:szCs w:val="20"/>
        </w:rPr>
      </w:pPr>
      <w:r>
        <w:rPr>
          <w:rFonts w:eastAsia="Times New Roman"/>
          <w:sz w:val="21"/>
          <w:szCs w:val="21"/>
        </w:rPr>
        <w:t>проверку правильности оформления представленных документов; ознакомление членов Комиссии с поступившими материалами;</w:t>
      </w:r>
    </w:p>
    <w:p w:rsidR="001F6F55" w:rsidRDefault="001F6F55">
      <w:pPr>
        <w:spacing w:line="1" w:lineRule="exact"/>
        <w:rPr>
          <w:sz w:val="20"/>
          <w:szCs w:val="20"/>
        </w:rPr>
      </w:pPr>
    </w:p>
    <w:p w:rsidR="001F6F55" w:rsidRDefault="00B24D91">
      <w:pPr>
        <w:spacing w:line="235" w:lineRule="auto"/>
        <w:ind w:firstLine="543"/>
        <w:jc w:val="both"/>
        <w:rPr>
          <w:sz w:val="20"/>
          <w:szCs w:val="20"/>
        </w:rPr>
      </w:pPr>
      <w:r>
        <w:rPr>
          <w:rFonts w:eastAsia="Times New Roman"/>
        </w:rPr>
        <w:t>подготовку к заседанию Комиссии проекта решения комиссии (протокола, акта, решения комиссии)</w:t>
      </w:r>
    </w:p>
    <w:p w:rsidR="001F6F55" w:rsidRDefault="001F6F55">
      <w:pPr>
        <w:spacing w:line="13" w:lineRule="exact"/>
        <w:rPr>
          <w:sz w:val="20"/>
          <w:szCs w:val="20"/>
        </w:rPr>
      </w:pPr>
    </w:p>
    <w:p w:rsidR="001F6F55" w:rsidRDefault="00B24D91">
      <w:pPr>
        <w:spacing w:line="237" w:lineRule="auto"/>
        <w:ind w:firstLine="543"/>
        <w:jc w:val="both"/>
        <w:rPr>
          <w:sz w:val="20"/>
          <w:szCs w:val="20"/>
        </w:rPr>
      </w:pPr>
      <w:r>
        <w:rPr>
          <w:rFonts w:eastAsia="Times New Roman"/>
        </w:rPr>
        <w:lastRenderedPageBreak/>
        <w:t>1.12. Решение комиссии, принятое на заседании, оформляется решением комиссии (</w:t>
      </w:r>
      <w:r>
        <w:rPr>
          <w:rFonts w:eastAsia="Times New Roman"/>
          <w:i/>
          <w:iCs/>
        </w:rPr>
        <w:t>протоколом,</w:t>
      </w:r>
      <w:r>
        <w:rPr>
          <w:rFonts w:eastAsia="Times New Roman"/>
        </w:rPr>
        <w:t xml:space="preserve"> </w:t>
      </w:r>
      <w:r>
        <w:rPr>
          <w:rFonts w:eastAsia="Times New Roman"/>
          <w:i/>
          <w:iCs/>
        </w:rPr>
        <w:t>актом,</w:t>
      </w:r>
      <w:r>
        <w:rPr>
          <w:rFonts w:eastAsia="Times New Roman"/>
        </w:rPr>
        <w:t xml:space="preserve"> </w:t>
      </w:r>
      <w:r>
        <w:rPr>
          <w:rFonts w:eastAsia="Times New Roman"/>
          <w:i/>
          <w:iCs/>
        </w:rPr>
        <w:t>решением комиссии)</w:t>
      </w:r>
      <w:r>
        <w:rPr>
          <w:rFonts w:eastAsia="Times New Roman"/>
        </w:rPr>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1F6F55" w:rsidRDefault="001F6F55">
      <w:pPr>
        <w:spacing w:line="14" w:lineRule="exact"/>
        <w:rPr>
          <w:sz w:val="20"/>
          <w:szCs w:val="20"/>
        </w:rPr>
      </w:pPr>
    </w:p>
    <w:p w:rsidR="001F6F55" w:rsidRDefault="00B24D91" w:rsidP="000902CB">
      <w:pPr>
        <w:spacing w:line="232" w:lineRule="auto"/>
        <w:ind w:right="20" w:firstLine="543"/>
        <w:jc w:val="both"/>
        <w:rPr>
          <w:sz w:val="20"/>
          <w:szCs w:val="20"/>
        </w:rPr>
      </w:pPr>
      <w:r>
        <w:rPr>
          <w:rFonts w:eastAsia="Times New Roman"/>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1F6F55" w:rsidRDefault="001F6F55">
      <w:pPr>
        <w:spacing w:line="217" w:lineRule="exact"/>
        <w:rPr>
          <w:sz w:val="20"/>
          <w:szCs w:val="20"/>
        </w:rPr>
      </w:pPr>
    </w:p>
    <w:p w:rsidR="001F6F55" w:rsidRDefault="00B24D91" w:rsidP="00596A4D">
      <w:pPr>
        <w:numPr>
          <w:ilvl w:val="0"/>
          <w:numId w:val="142"/>
        </w:numPr>
        <w:tabs>
          <w:tab w:val="left" w:pos="1524"/>
        </w:tabs>
        <w:ind w:left="1524" w:hanging="241"/>
        <w:rPr>
          <w:rFonts w:eastAsia="Times New Roman"/>
          <w:b/>
          <w:bCs/>
          <w:sz w:val="24"/>
          <w:szCs w:val="24"/>
        </w:rPr>
      </w:pPr>
      <w:r>
        <w:rPr>
          <w:rFonts w:eastAsia="Times New Roman"/>
          <w:b/>
          <w:bCs/>
          <w:sz w:val="24"/>
          <w:szCs w:val="24"/>
        </w:rPr>
        <w:t>Принятие решений по поступлению нефинансовых активов</w:t>
      </w:r>
    </w:p>
    <w:p w:rsidR="001F6F55" w:rsidRDefault="001F6F55">
      <w:pPr>
        <w:spacing w:line="283" w:lineRule="exact"/>
        <w:rPr>
          <w:sz w:val="20"/>
          <w:szCs w:val="20"/>
        </w:rPr>
      </w:pPr>
    </w:p>
    <w:p w:rsidR="001F6F55" w:rsidRDefault="00B24D91">
      <w:pPr>
        <w:spacing w:line="235" w:lineRule="auto"/>
        <w:ind w:left="4" w:right="20" w:firstLine="543"/>
        <w:jc w:val="both"/>
        <w:rPr>
          <w:sz w:val="20"/>
          <w:szCs w:val="20"/>
        </w:rPr>
      </w:pPr>
      <w:r>
        <w:rPr>
          <w:rFonts w:eastAsia="Times New Roman"/>
        </w:rPr>
        <w:t>2.1. В части поступления нефинансовых активов комиссия принимает решения по следующим вопросам:</w:t>
      </w:r>
    </w:p>
    <w:p w:rsidR="001F6F55" w:rsidRDefault="001F6F55">
      <w:pPr>
        <w:spacing w:line="14" w:lineRule="exact"/>
        <w:rPr>
          <w:sz w:val="20"/>
          <w:szCs w:val="20"/>
        </w:rPr>
      </w:pPr>
    </w:p>
    <w:p w:rsidR="001F6F55" w:rsidRDefault="00B24D91">
      <w:pPr>
        <w:spacing w:line="235" w:lineRule="auto"/>
        <w:ind w:left="4" w:firstLine="543"/>
        <w:jc w:val="both"/>
        <w:rPr>
          <w:sz w:val="20"/>
          <w:szCs w:val="20"/>
        </w:rPr>
      </w:pPr>
      <w:r>
        <w:rPr>
          <w:rFonts w:eastAsia="Times New Roman"/>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Pr>
          <w:rFonts w:eastAsia="Times New Roman"/>
        </w:rPr>
        <w:t>сублизинга</w:t>
      </w:r>
      <w:proofErr w:type="spellEnd"/>
      <w:r>
        <w:rPr>
          <w:rFonts w:eastAsia="Times New Roman"/>
        </w:rPr>
        <w:t>);</w:t>
      </w:r>
    </w:p>
    <w:p w:rsidR="001F6F55" w:rsidRDefault="001F6F55">
      <w:pPr>
        <w:spacing w:line="4" w:lineRule="exact"/>
        <w:rPr>
          <w:sz w:val="20"/>
          <w:szCs w:val="20"/>
        </w:rPr>
      </w:pPr>
    </w:p>
    <w:p w:rsidR="001F6F55" w:rsidRDefault="00B24D91">
      <w:pPr>
        <w:ind w:left="544"/>
        <w:rPr>
          <w:sz w:val="20"/>
          <w:szCs w:val="20"/>
        </w:rPr>
      </w:pPr>
      <w:r>
        <w:rPr>
          <w:rFonts w:eastAsia="Times New Roman"/>
        </w:rPr>
        <w:t>-выявление при приемке нефинансовых активов ненадлежащего качества;</w:t>
      </w:r>
    </w:p>
    <w:p w:rsidR="001F6F55" w:rsidRDefault="001F6F55">
      <w:pPr>
        <w:spacing w:line="8" w:lineRule="exact"/>
        <w:rPr>
          <w:sz w:val="20"/>
          <w:szCs w:val="20"/>
        </w:rPr>
      </w:pPr>
    </w:p>
    <w:p w:rsidR="001F6F55" w:rsidRDefault="00B24D91">
      <w:pPr>
        <w:spacing w:line="235" w:lineRule="auto"/>
        <w:ind w:left="4" w:right="20" w:firstLine="543"/>
        <w:jc w:val="both"/>
        <w:rPr>
          <w:sz w:val="20"/>
          <w:szCs w:val="20"/>
        </w:rPr>
      </w:pPr>
      <w:r>
        <w:rPr>
          <w:rFonts w:eastAsia="Times New Roman"/>
        </w:rPr>
        <w:t>-определение категории поступающих нефинансовых активов (основные средства, нематериальные активы или материальные запасы);</w:t>
      </w:r>
    </w:p>
    <w:p w:rsidR="001F6F55" w:rsidRDefault="001F6F55">
      <w:pPr>
        <w:spacing w:line="13" w:lineRule="exact"/>
        <w:rPr>
          <w:sz w:val="20"/>
          <w:szCs w:val="20"/>
        </w:rPr>
      </w:pPr>
    </w:p>
    <w:p w:rsidR="001F6F55" w:rsidRDefault="00B24D91">
      <w:pPr>
        <w:spacing w:line="235" w:lineRule="auto"/>
        <w:ind w:left="4" w:right="20" w:firstLine="543"/>
        <w:jc w:val="both"/>
        <w:rPr>
          <w:sz w:val="20"/>
          <w:szCs w:val="20"/>
        </w:rPr>
      </w:pPr>
      <w:r>
        <w:rPr>
          <w:rFonts w:eastAsia="Times New Roman"/>
        </w:rPr>
        <w:t>-определение кода основного средства и нематериального актива по ОКОФ в целях принятия к учету и начисления амортизации;</w:t>
      </w:r>
    </w:p>
    <w:p w:rsidR="001F6F55" w:rsidRDefault="001F6F55">
      <w:pPr>
        <w:spacing w:line="9" w:lineRule="exact"/>
        <w:rPr>
          <w:sz w:val="20"/>
          <w:szCs w:val="20"/>
        </w:rPr>
      </w:pPr>
    </w:p>
    <w:p w:rsidR="001F6F55" w:rsidRDefault="00B24D91">
      <w:pPr>
        <w:spacing w:line="238" w:lineRule="auto"/>
        <w:ind w:left="4"/>
        <w:jc w:val="right"/>
        <w:rPr>
          <w:sz w:val="20"/>
          <w:szCs w:val="20"/>
        </w:rPr>
      </w:pPr>
      <w:r>
        <w:rPr>
          <w:rFonts w:eastAsia="Times New Roman"/>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w:t>
      </w:r>
    </w:p>
    <w:p w:rsidR="001F6F55" w:rsidRDefault="001F6F55">
      <w:pPr>
        <w:spacing w:line="17" w:lineRule="exact"/>
        <w:rPr>
          <w:sz w:val="20"/>
          <w:szCs w:val="20"/>
        </w:rPr>
      </w:pPr>
    </w:p>
    <w:p w:rsidR="001F6F55" w:rsidRDefault="00B24D91" w:rsidP="00596A4D">
      <w:pPr>
        <w:numPr>
          <w:ilvl w:val="0"/>
          <w:numId w:val="143"/>
        </w:numPr>
        <w:tabs>
          <w:tab w:val="left" w:pos="296"/>
        </w:tabs>
        <w:spacing w:line="232" w:lineRule="auto"/>
        <w:ind w:left="4" w:right="20" w:hanging="4"/>
        <w:rPr>
          <w:rFonts w:eastAsia="Times New Roman"/>
        </w:rPr>
      </w:pPr>
      <w:r>
        <w:rPr>
          <w:rFonts w:eastAsia="Times New Roman"/>
        </w:rPr>
        <w:t>том числе в результате проведенной достройки, дооборудования, реконструкции или модернизации;</w:t>
      </w:r>
    </w:p>
    <w:p w:rsidR="001F6F55" w:rsidRDefault="001F6F55">
      <w:pPr>
        <w:spacing w:line="14" w:lineRule="exact"/>
        <w:rPr>
          <w:rFonts w:eastAsia="Times New Roman"/>
        </w:rPr>
      </w:pPr>
    </w:p>
    <w:p w:rsidR="001F6F55" w:rsidRDefault="00B24D91">
      <w:pPr>
        <w:spacing w:line="237" w:lineRule="auto"/>
        <w:ind w:left="4" w:right="20" w:firstLine="543"/>
        <w:jc w:val="both"/>
        <w:rPr>
          <w:rFonts w:eastAsia="Times New Roman"/>
        </w:rPr>
      </w:pPr>
      <w:r>
        <w:rPr>
          <w:rFonts w:eastAsia="Times New Roman"/>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1F6F55" w:rsidRDefault="001F6F55">
      <w:pPr>
        <w:spacing w:line="13" w:lineRule="exact"/>
        <w:rPr>
          <w:rFonts w:eastAsia="Times New Roman"/>
        </w:rPr>
      </w:pPr>
    </w:p>
    <w:p w:rsidR="001F6F55" w:rsidRDefault="00B24D91">
      <w:pPr>
        <w:spacing w:line="232" w:lineRule="auto"/>
        <w:ind w:left="4" w:right="20" w:firstLine="543"/>
        <w:rPr>
          <w:rFonts w:eastAsia="Times New Roman"/>
        </w:rPr>
      </w:pPr>
      <w:r>
        <w:rPr>
          <w:rFonts w:eastAsia="Times New Roman"/>
        </w:rPr>
        <w:t>-определение текущей оценочной стоимости в целях принятия к бухгалтерскому учету объекта нефинансового актива в случаях:</w:t>
      </w:r>
    </w:p>
    <w:p w:rsidR="001F6F55" w:rsidRDefault="001F6F55">
      <w:pPr>
        <w:spacing w:line="3" w:lineRule="exact"/>
        <w:rPr>
          <w:rFonts w:eastAsia="Times New Roman"/>
        </w:rPr>
      </w:pPr>
    </w:p>
    <w:p w:rsidR="001F6F55" w:rsidRDefault="00B24D91" w:rsidP="00596A4D">
      <w:pPr>
        <w:numPr>
          <w:ilvl w:val="1"/>
          <w:numId w:val="143"/>
        </w:numPr>
        <w:tabs>
          <w:tab w:val="left" w:pos="1124"/>
        </w:tabs>
        <w:ind w:left="1124" w:hanging="221"/>
        <w:rPr>
          <w:rFonts w:ascii="Symbol" w:eastAsia="Symbol" w:hAnsi="Symbol" w:cs="Symbol"/>
          <w:sz w:val="20"/>
          <w:szCs w:val="20"/>
        </w:rPr>
      </w:pPr>
      <w:r>
        <w:rPr>
          <w:rFonts w:eastAsia="Times New Roman"/>
        </w:rPr>
        <w:t>оприходование   объектов   нефинансовых   активов,   полученных   учреждением</w:t>
      </w:r>
    </w:p>
    <w:p w:rsidR="001F6F55" w:rsidRDefault="001F6F55">
      <w:pPr>
        <w:spacing w:line="32" w:lineRule="exact"/>
        <w:rPr>
          <w:sz w:val="20"/>
          <w:szCs w:val="20"/>
        </w:rPr>
      </w:pPr>
    </w:p>
    <w:p w:rsidR="001F6F55" w:rsidRDefault="00B24D91">
      <w:pPr>
        <w:spacing w:line="254" w:lineRule="auto"/>
        <w:ind w:left="1264" w:right="20"/>
        <w:jc w:val="both"/>
        <w:rPr>
          <w:sz w:val="20"/>
          <w:szCs w:val="20"/>
        </w:rPr>
      </w:pPr>
      <w:r>
        <w:rPr>
          <w:rFonts w:eastAsia="Times New Roman"/>
        </w:rPr>
        <w:t>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1F6F55" w:rsidRDefault="001F6F55">
      <w:pPr>
        <w:spacing w:line="18" w:lineRule="exact"/>
        <w:rPr>
          <w:sz w:val="20"/>
          <w:szCs w:val="20"/>
        </w:rPr>
      </w:pPr>
    </w:p>
    <w:p w:rsidR="001F6F55" w:rsidRDefault="00B24D91" w:rsidP="00596A4D">
      <w:pPr>
        <w:numPr>
          <w:ilvl w:val="2"/>
          <w:numId w:val="144"/>
        </w:numPr>
        <w:tabs>
          <w:tab w:val="left" w:pos="1134"/>
        </w:tabs>
        <w:spacing w:line="248" w:lineRule="auto"/>
        <w:ind w:left="1264" w:right="20" w:hanging="361"/>
        <w:rPr>
          <w:rFonts w:ascii="Symbol" w:eastAsia="Symbol" w:hAnsi="Symbol" w:cs="Symbol"/>
          <w:sz w:val="20"/>
          <w:szCs w:val="20"/>
        </w:rPr>
      </w:pPr>
      <w:r>
        <w:rPr>
          <w:rFonts w:eastAsia="Times New Roman"/>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1F6F55" w:rsidRDefault="001F6F55">
      <w:pPr>
        <w:spacing w:line="19" w:lineRule="exact"/>
        <w:rPr>
          <w:rFonts w:ascii="Symbol" w:eastAsia="Symbol" w:hAnsi="Symbol" w:cs="Symbol"/>
          <w:sz w:val="20"/>
          <w:szCs w:val="20"/>
        </w:rPr>
      </w:pPr>
    </w:p>
    <w:p w:rsidR="001F6F55" w:rsidRDefault="00B24D91" w:rsidP="00596A4D">
      <w:pPr>
        <w:numPr>
          <w:ilvl w:val="2"/>
          <w:numId w:val="144"/>
        </w:numPr>
        <w:tabs>
          <w:tab w:val="left" w:pos="1134"/>
        </w:tabs>
        <w:spacing w:line="253" w:lineRule="auto"/>
        <w:ind w:left="1264" w:right="20" w:hanging="361"/>
        <w:rPr>
          <w:rFonts w:ascii="Symbol" w:eastAsia="Symbol" w:hAnsi="Symbol" w:cs="Symbol"/>
          <w:sz w:val="20"/>
          <w:szCs w:val="20"/>
        </w:rPr>
      </w:pPr>
      <w:r>
        <w:rPr>
          <w:rFonts w:eastAsia="Times New Roman"/>
        </w:rPr>
        <w:t>оприходования неучтенных объектов нефинансовых активов, выявленных при проведении проверок и (или) инвентаризаций активов;</w:t>
      </w:r>
    </w:p>
    <w:p w:rsidR="001F6F55" w:rsidRDefault="001F6F55">
      <w:pPr>
        <w:spacing w:line="165" w:lineRule="exact"/>
        <w:rPr>
          <w:rFonts w:ascii="Symbol" w:eastAsia="Symbol" w:hAnsi="Symbol" w:cs="Symbol"/>
          <w:sz w:val="20"/>
          <w:szCs w:val="20"/>
        </w:rPr>
      </w:pPr>
    </w:p>
    <w:p w:rsidR="001F6F55" w:rsidRDefault="00B24D91" w:rsidP="00596A4D">
      <w:pPr>
        <w:numPr>
          <w:ilvl w:val="2"/>
          <w:numId w:val="144"/>
        </w:numPr>
        <w:tabs>
          <w:tab w:val="left" w:pos="1124"/>
        </w:tabs>
        <w:ind w:left="1124" w:hanging="221"/>
        <w:rPr>
          <w:rFonts w:ascii="Symbol" w:eastAsia="Symbol" w:hAnsi="Symbol" w:cs="Symbol"/>
          <w:sz w:val="20"/>
          <w:szCs w:val="20"/>
        </w:rPr>
      </w:pPr>
      <w:r>
        <w:rPr>
          <w:rFonts w:eastAsia="Times New Roman"/>
        </w:rPr>
        <w:t>в иных случаях, установленных нормативно-правовыми актами;</w:t>
      </w:r>
    </w:p>
    <w:p w:rsidR="001F6F55" w:rsidRDefault="001F6F55">
      <w:pPr>
        <w:spacing w:line="191" w:lineRule="exact"/>
        <w:rPr>
          <w:rFonts w:ascii="Symbol" w:eastAsia="Symbol" w:hAnsi="Symbol" w:cs="Symbol"/>
          <w:sz w:val="20"/>
          <w:szCs w:val="20"/>
        </w:rPr>
      </w:pPr>
    </w:p>
    <w:p w:rsidR="001F6F55" w:rsidRDefault="00B24D91" w:rsidP="00596A4D">
      <w:pPr>
        <w:numPr>
          <w:ilvl w:val="0"/>
          <w:numId w:val="144"/>
        </w:numPr>
        <w:tabs>
          <w:tab w:val="left" w:pos="662"/>
        </w:tabs>
        <w:spacing w:line="232" w:lineRule="auto"/>
        <w:ind w:left="4" w:right="20" w:firstLine="496"/>
        <w:rPr>
          <w:rFonts w:eastAsia="Times New Roman"/>
        </w:rPr>
      </w:pPr>
      <w:r>
        <w:rPr>
          <w:rFonts w:eastAsia="Times New Roman"/>
        </w:rPr>
        <w:t>решение о наличии признаков отнесения поступившего объекта нефинансовых активов к особо ценному движимому имуществу;</w:t>
      </w:r>
    </w:p>
    <w:p w:rsidR="001F6F55" w:rsidRDefault="001F6F55">
      <w:pPr>
        <w:spacing w:line="14" w:lineRule="exact"/>
        <w:rPr>
          <w:rFonts w:eastAsia="Times New Roman"/>
        </w:rPr>
      </w:pPr>
    </w:p>
    <w:p w:rsidR="001F6F55" w:rsidRDefault="00B24D91" w:rsidP="00596A4D">
      <w:pPr>
        <w:numPr>
          <w:ilvl w:val="1"/>
          <w:numId w:val="144"/>
        </w:numPr>
        <w:tabs>
          <w:tab w:val="left" w:pos="748"/>
        </w:tabs>
        <w:spacing w:line="235" w:lineRule="auto"/>
        <w:ind w:left="4" w:right="20" w:firstLine="539"/>
        <w:rPr>
          <w:rFonts w:eastAsia="Times New Roman"/>
        </w:rPr>
      </w:pPr>
      <w:r>
        <w:rPr>
          <w:rFonts w:eastAsia="Times New Roman"/>
        </w:rPr>
        <w:t>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w:t>
      </w:r>
    </w:p>
    <w:p w:rsidR="001F6F55" w:rsidRDefault="001F6F55">
      <w:pPr>
        <w:spacing w:line="263" w:lineRule="exact"/>
        <w:rPr>
          <w:sz w:val="20"/>
          <w:szCs w:val="20"/>
        </w:rPr>
      </w:pPr>
    </w:p>
    <w:p w:rsidR="001F6F55" w:rsidRDefault="00B24D91">
      <w:pPr>
        <w:spacing w:line="238" w:lineRule="auto"/>
        <w:ind w:left="4" w:firstLine="543"/>
        <w:jc w:val="both"/>
        <w:rPr>
          <w:sz w:val="20"/>
          <w:szCs w:val="20"/>
        </w:rPr>
      </w:pPr>
      <w:r>
        <w:rPr>
          <w:rFonts w:eastAsia="Times New Roman"/>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Pr>
          <w:rFonts w:eastAsia="Times New Roman"/>
        </w:rPr>
        <w:t>сублизинга</w:t>
      </w:r>
      <w:proofErr w:type="spellEnd"/>
      <w:r>
        <w:rPr>
          <w:rFonts w:eastAsia="Times New Roman"/>
        </w:rPr>
        <w:t>)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1F6F55" w:rsidRDefault="001F6F55">
      <w:pPr>
        <w:spacing w:line="13" w:lineRule="exact"/>
        <w:rPr>
          <w:sz w:val="20"/>
          <w:szCs w:val="20"/>
        </w:rPr>
      </w:pPr>
    </w:p>
    <w:p w:rsidR="001F6F55" w:rsidRDefault="00B24D91">
      <w:pPr>
        <w:spacing w:line="238" w:lineRule="auto"/>
        <w:ind w:left="4" w:right="20" w:firstLine="543"/>
        <w:jc w:val="both"/>
        <w:rPr>
          <w:sz w:val="20"/>
          <w:szCs w:val="20"/>
        </w:rPr>
      </w:pPr>
      <w:r>
        <w:rPr>
          <w:rFonts w:eastAsia="Times New Roman"/>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1F6F55" w:rsidRDefault="001F6F55">
      <w:pPr>
        <w:spacing w:line="9" w:lineRule="exact"/>
        <w:rPr>
          <w:sz w:val="20"/>
          <w:szCs w:val="20"/>
        </w:rPr>
      </w:pPr>
    </w:p>
    <w:p w:rsidR="001F6F55" w:rsidRDefault="00B24D91">
      <w:pPr>
        <w:spacing w:line="237" w:lineRule="auto"/>
        <w:ind w:left="4" w:firstLine="543"/>
        <w:jc w:val="both"/>
        <w:rPr>
          <w:sz w:val="20"/>
          <w:szCs w:val="20"/>
        </w:rPr>
      </w:pPr>
      <w:r>
        <w:rPr>
          <w:rFonts w:eastAsia="Times New Roman"/>
        </w:rPr>
        <w:t xml:space="preserve">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w:t>
      </w:r>
      <w:r>
        <w:rPr>
          <w:rFonts w:eastAsia="Times New Roman"/>
        </w:rPr>
        <w:lastRenderedPageBreak/>
        <w:t>контрактов, договоров, актов приемки-сдачи выполненных работ, счетов-фактур, накладных и других сопроводительных документов поставщика.</w:t>
      </w:r>
    </w:p>
    <w:p w:rsidR="001F6F55" w:rsidRDefault="001F6F55">
      <w:pPr>
        <w:spacing w:line="148" w:lineRule="exact"/>
        <w:rPr>
          <w:sz w:val="20"/>
          <w:szCs w:val="20"/>
        </w:rPr>
      </w:pPr>
    </w:p>
    <w:p w:rsidR="001F6F55" w:rsidRDefault="00B24D91">
      <w:pPr>
        <w:spacing w:line="238" w:lineRule="auto"/>
        <w:ind w:firstLine="543"/>
        <w:jc w:val="both"/>
        <w:rPr>
          <w:sz w:val="20"/>
          <w:szCs w:val="20"/>
        </w:rPr>
      </w:pPr>
      <w:r>
        <w:rPr>
          <w:rFonts w:eastAsia="Times New Roman"/>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1F6F55" w:rsidRDefault="001F6F55">
      <w:pPr>
        <w:spacing w:line="12" w:lineRule="exact"/>
        <w:rPr>
          <w:sz w:val="20"/>
          <w:szCs w:val="20"/>
        </w:rPr>
      </w:pPr>
    </w:p>
    <w:p w:rsidR="001F6F55" w:rsidRDefault="00B24D91">
      <w:pPr>
        <w:spacing w:line="239" w:lineRule="auto"/>
        <w:ind w:firstLine="543"/>
        <w:jc w:val="both"/>
        <w:rPr>
          <w:sz w:val="20"/>
          <w:szCs w:val="20"/>
        </w:rPr>
      </w:pPr>
      <w:r>
        <w:rPr>
          <w:rFonts w:eastAsia="Times New Roman"/>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Pr>
          <w:rFonts w:eastAsia="Times New Roman"/>
          <w:b/>
          <w:bCs/>
          <w:i/>
          <w:iCs/>
        </w:rPr>
        <w:t>Приказом Минфина России от</w:t>
      </w:r>
      <w:r>
        <w:rPr>
          <w:rFonts w:eastAsia="Times New Roman"/>
        </w:rPr>
        <w:t xml:space="preserve"> </w:t>
      </w:r>
      <w:r>
        <w:rPr>
          <w:rFonts w:eastAsia="Times New Roman"/>
          <w:b/>
          <w:bCs/>
          <w:i/>
          <w:iCs/>
        </w:rPr>
        <w:t>30.03.2015 N 52н</w:t>
      </w:r>
      <w:r>
        <w:rPr>
          <w:rFonts w:eastAsia="Times New Roman"/>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1F6F55" w:rsidRDefault="001F6F55">
      <w:pPr>
        <w:spacing w:line="13" w:lineRule="exact"/>
        <w:rPr>
          <w:sz w:val="20"/>
          <w:szCs w:val="20"/>
        </w:rPr>
      </w:pPr>
    </w:p>
    <w:p w:rsidR="001F6F55" w:rsidRDefault="00B24D91">
      <w:pPr>
        <w:spacing w:line="238" w:lineRule="auto"/>
        <w:ind w:firstLine="543"/>
        <w:jc w:val="both"/>
        <w:rPr>
          <w:sz w:val="20"/>
          <w:szCs w:val="20"/>
        </w:rPr>
      </w:pPr>
      <w:r>
        <w:rPr>
          <w:rFonts w:eastAsia="Times New Roman"/>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п. 29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1F6F55" w:rsidRDefault="001F6F55">
      <w:pPr>
        <w:spacing w:line="14" w:lineRule="exact"/>
        <w:rPr>
          <w:sz w:val="20"/>
          <w:szCs w:val="20"/>
        </w:rPr>
      </w:pPr>
    </w:p>
    <w:p w:rsidR="001F6F55" w:rsidRDefault="00B24D91" w:rsidP="00596A4D">
      <w:pPr>
        <w:numPr>
          <w:ilvl w:val="0"/>
          <w:numId w:val="145"/>
        </w:numPr>
        <w:tabs>
          <w:tab w:val="left" w:pos="850"/>
        </w:tabs>
        <w:spacing w:line="235" w:lineRule="auto"/>
        <w:ind w:right="20" w:firstLine="539"/>
        <w:rPr>
          <w:rFonts w:eastAsia="Times New Roman"/>
        </w:rPr>
      </w:pPr>
      <w:r>
        <w:rPr>
          <w:rFonts w:eastAsia="Times New Roman"/>
        </w:rPr>
        <w:t>случае выявления товаров ненадлежащего качества при их приемке совместно с материально ответственным лицом оформляются:</w:t>
      </w:r>
    </w:p>
    <w:p w:rsidR="001F6F55" w:rsidRDefault="001F6F55">
      <w:pPr>
        <w:spacing w:line="13" w:lineRule="exact"/>
        <w:rPr>
          <w:rFonts w:eastAsia="Times New Roman"/>
        </w:rPr>
      </w:pPr>
    </w:p>
    <w:p w:rsidR="001F6F55" w:rsidRDefault="00B24D91">
      <w:pPr>
        <w:spacing w:line="235" w:lineRule="auto"/>
        <w:ind w:right="20" w:firstLine="543"/>
        <w:rPr>
          <w:rFonts w:eastAsia="Times New Roman"/>
        </w:rPr>
      </w:pPr>
      <w:r>
        <w:rPr>
          <w:rFonts w:eastAsia="Times New Roman"/>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1F6F55" w:rsidRDefault="001F6F55">
      <w:pPr>
        <w:spacing w:line="8" w:lineRule="exact"/>
        <w:rPr>
          <w:rFonts w:eastAsia="Times New Roman"/>
        </w:rPr>
      </w:pPr>
    </w:p>
    <w:p w:rsidR="001F6F55" w:rsidRDefault="00B24D91">
      <w:pPr>
        <w:spacing w:line="235" w:lineRule="auto"/>
        <w:ind w:right="20" w:firstLine="543"/>
        <w:rPr>
          <w:rFonts w:eastAsia="Times New Roman"/>
        </w:rPr>
      </w:pPr>
      <w:r>
        <w:rPr>
          <w:rFonts w:eastAsia="Times New Roman"/>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1F6F55" w:rsidRDefault="001F6F55">
      <w:pPr>
        <w:spacing w:line="273" w:lineRule="exact"/>
        <w:rPr>
          <w:sz w:val="20"/>
          <w:szCs w:val="20"/>
        </w:rPr>
      </w:pPr>
    </w:p>
    <w:p w:rsidR="001F6F55" w:rsidRDefault="00B24D91">
      <w:pPr>
        <w:spacing w:line="237" w:lineRule="auto"/>
        <w:ind w:firstLine="543"/>
        <w:jc w:val="both"/>
        <w:rPr>
          <w:sz w:val="20"/>
          <w:szCs w:val="20"/>
        </w:rPr>
      </w:pPr>
      <w:r>
        <w:rPr>
          <w:rFonts w:eastAsia="Times New Roman"/>
        </w:rPr>
        <w:t xml:space="preserve">2.3. </w:t>
      </w:r>
      <w:r>
        <w:rPr>
          <w:rFonts w:ascii="Calibri" w:eastAsia="Calibri" w:hAnsi="Calibri" w:cs="Calibri"/>
        </w:rPr>
        <w:t>О</w:t>
      </w:r>
      <w:r>
        <w:rPr>
          <w:rFonts w:eastAsia="Times New Roman"/>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Pr>
          <w:rFonts w:eastAsia="Times New Roman"/>
          <w:b/>
          <w:bCs/>
          <w:i/>
          <w:iCs/>
        </w:rPr>
        <w:t>требований Приказа</w:t>
      </w:r>
      <w:r>
        <w:rPr>
          <w:rFonts w:eastAsia="Times New Roman"/>
        </w:rPr>
        <w:t xml:space="preserve"> </w:t>
      </w:r>
      <w:r>
        <w:rPr>
          <w:rFonts w:eastAsia="Times New Roman"/>
          <w:b/>
          <w:bCs/>
          <w:i/>
          <w:iCs/>
        </w:rPr>
        <w:t xml:space="preserve">Минфина России от 01.12.2010 N 157н </w:t>
      </w:r>
      <w:r>
        <w:rPr>
          <w:rFonts w:eastAsia="Times New Roman"/>
        </w:rPr>
        <w:t>и оформляется решением комиссии учреждения по</w:t>
      </w:r>
      <w:r>
        <w:rPr>
          <w:rFonts w:eastAsia="Times New Roman"/>
          <w:b/>
          <w:bCs/>
          <w:i/>
          <w:iCs/>
        </w:rPr>
        <w:t xml:space="preserve"> </w:t>
      </w:r>
      <w:r>
        <w:rPr>
          <w:rFonts w:eastAsia="Times New Roman"/>
        </w:rPr>
        <w:t>поступлению и выбытию активов принятого с учетом:</w:t>
      </w:r>
    </w:p>
    <w:p w:rsidR="001F6F55" w:rsidRDefault="001F6F55">
      <w:pPr>
        <w:spacing w:line="17" w:lineRule="exact"/>
        <w:rPr>
          <w:sz w:val="20"/>
          <w:szCs w:val="20"/>
        </w:rPr>
      </w:pPr>
    </w:p>
    <w:p w:rsidR="001F6F55" w:rsidRDefault="00B24D91">
      <w:pPr>
        <w:spacing w:line="232" w:lineRule="auto"/>
        <w:ind w:right="20" w:firstLine="543"/>
        <w:jc w:val="both"/>
        <w:rPr>
          <w:sz w:val="20"/>
          <w:szCs w:val="20"/>
        </w:rPr>
      </w:pPr>
      <w:r>
        <w:rPr>
          <w:rFonts w:eastAsia="Times New Roman"/>
        </w:rPr>
        <w:t>рекомендаций, содержащихся в документах производителя, входящих в комплектацию объекта имущества,</w:t>
      </w:r>
    </w:p>
    <w:p w:rsidR="001F6F55" w:rsidRDefault="001F6F55">
      <w:pPr>
        <w:spacing w:line="15" w:lineRule="exact"/>
        <w:rPr>
          <w:sz w:val="20"/>
          <w:szCs w:val="20"/>
        </w:rPr>
      </w:pPr>
    </w:p>
    <w:p w:rsidR="001F6F55" w:rsidRDefault="00B24D91">
      <w:pPr>
        <w:spacing w:line="235" w:lineRule="auto"/>
        <w:ind w:right="20" w:firstLine="543"/>
        <w:jc w:val="both"/>
        <w:rPr>
          <w:sz w:val="20"/>
          <w:szCs w:val="20"/>
        </w:rPr>
      </w:pPr>
      <w:r>
        <w:rPr>
          <w:rFonts w:eastAsia="Times New Roman"/>
        </w:rPr>
        <w:t>ожидаемого срока использования этого объекта в соответствии с ожидаемой производительностью или мощностью;</w:t>
      </w:r>
    </w:p>
    <w:p w:rsidR="001F6F55" w:rsidRDefault="001F6F55">
      <w:pPr>
        <w:spacing w:line="9" w:lineRule="exact"/>
        <w:rPr>
          <w:sz w:val="20"/>
          <w:szCs w:val="20"/>
        </w:rPr>
      </w:pPr>
    </w:p>
    <w:p w:rsidR="001F6F55" w:rsidRDefault="00B24D91">
      <w:pPr>
        <w:spacing w:line="235" w:lineRule="auto"/>
        <w:ind w:right="20" w:firstLine="543"/>
        <w:jc w:val="both"/>
        <w:rPr>
          <w:sz w:val="20"/>
          <w:szCs w:val="20"/>
        </w:rPr>
      </w:pPr>
      <w:r>
        <w:rPr>
          <w:rFonts w:eastAsia="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1F6F55" w:rsidRDefault="001F6F55">
      <w:pPr>
        <w:spacing w:line="14" w:lineRule="exact"/>
        <w:rPr>
          <w:sz w:val="20"/>
          <w:szCs w:val="20"/>
        </w:rPr>
      </w:pPr>
    </w:p>
    <w:p w:rsidR="001F6F55" w:rsidRDefault="00B24D91">
      <w:pPr>
        <w:spacing w:line="232" w:lineRule="auto"/>
        <w:ind w:left="540" w:right="1740"/>
        <w:rPr>
          <w:sz w:val="20"/>
          <w:szCs w:val="20"/>
        </w:rPr>
      </w:pPr>
      <w:r>
        <w:rPr>
          <w:rFonts w:eastAsia="Times New Roman"/>
        </w:rPr>
        <w:t>нормативно-правовых и других ограничений использования этого объекта; гарантийного срока использования объекта.</w:t>
      </w:r>
    </w:p>
    <w:p w:rsidR="001F6F55" w:rsidRDefault="001F6F55">
      <w:pPr>
        <w:spacing w:line="269" w:lineRule="exact"/>
        <w:rPr>
          <w:sz w:val="20"/>
          <w:szCs w:val="20"/>
        </w:rPr>
      </w:pPr>
    </w:p>
    <w:p w:rsidR="001F6F55" w:rsidRDefault="00B24D91">
      <w:pPr>
        <w:spacing w:line="238" w:lineRule="auto"/>
        <w:ind w:right="20" w:firstLine="543"/>
        <w:jc w:val="both"/>
        <w:rPr>
          <w:sz w:val="20"/>
          <w:szCs w:val="20"/>
        </w:rPr>
      </w:pPr>
      <w:r>
        <w:rPr>
          <w:rFonts w:eastAsia="Times New Roman"/>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1F6F55" w:rsidRDefault="001F6F55">
      <w:pPr>
        <w:spacing w:line="9" w:lineRule="exact"/>
        <w:rPr>
          <w:sz w:val="20"/>
          <w:szCs w:val="20"/>
        </w:rPr>
      </w:pPr>
    </w:p>
    <w:p w:rsidR="001F6F55" w:rsidRDefault="00B24D91">
      <w:pPr>
        <w:spacing w:line="238" w:lineRule="auto"/>
        <w:ind w:firstLine="543"/>
        <w:jc w:val="both"/>
        <w:rPr>
          <w:sz w:val="20"/>
          <w:szCs w:val="20"/>
        </w:rPr>
      </w:pPr>
      <w:r>
        <w:rPr>
          <w:rFonts w:eastAsia="Times New Roman"/>
        </w:rPr>
        <w:t>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(ф. 0504103).</w:t>
      </w:r>
    </w:p>
    <w:p w:rsidR="001F6F55" w:rsidRDefault="001F6F55">
      <w:pPr>
        <w:spacing w:line="148" w:lineRule="exact"/>
        <w:rPr>
          <w:sz w:val="20"/>
          <w:szCs w:val="20"/>
        </w:rPr>
      </w:pPr>
    </w:p>
    <w:p w:rsidR="001F6F55" w:rsidRDefault="00B24D91">
      <w:pPr>
        <w:spacing w:line="235" w:lineRule="auto"/>
        <w:ind w:left="4" w:right="20" w:firstLine="543"/>
        <w:rPr>
          <w:sz w:val="20"/>
          <w:szCs w:val="20"/>
        </w:rPr>
      </w:pPr>
      <w:r>
        <w:rPr>
          <w:rFonts w:eastAsia="Times New Roman"/>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1F6F55" w:rsidRDefault="001F6F55">
      <w:pPr>
        <w:spacing w:line="13" w:lineRule="exact"/>
        <w:rPr>
          <w:sz w:val="20"/>
          <w:szCs w:val="20"/>
        </w:rPr>
      </w:pPr>
    </w:p>
    <w:p w:rsidR="001F6F55" w:rsidRDefault="00B24D91" w:rsidP="00596A4D">
      <w:pPr>
        <w:numPr>
          <w:ilvl w:val="1"/>
          <w:numId w:val="146"/>
        </w:numPr>
        <w:tabs>
          <w:tab w:val="left" w:pos="854"/>
        </w:tabs>
        <w:spacing w:line="232" w:lineRule="auto"/>
        <w:ind w:left="4" w:right="20" w:firstLine="539"/>
        <w:rPr>
          <w:rFonts w:eastAsia="Times New Roman"/>
        </w:rPr>
      </w:pPr>
      <w:r>
        <w:rPr>
          <w:rFonts w:eastAsia="Times New Roman"/>
        </w:rPr>
        <w:lastRenderedPageBreak/>
        <w:t>ожидаемый срок использования этого объекта в соответствии с ожидаемой производительностью или мощностью;</w:t>
      </w:r>
    </w:p>
    <w:p w:rsidR="001F6F55" w:rsidRDefault="001F6F55">
      <w:pPr>
        <w:spacing w:line="3" w:lineRule="exact"/>
        <w:rPr>
          <w:rFonts w:eastAsia="Times New Roman"/>
        </w:rPr>
      </w:pPr>
    </w:p>
    <w:p w:rsidR="001F6F55" w:rsidRDefault="00B24D91" w:rsidP="00596A4D">
      <w:pPr>
        <w:numPr>
          <w:ilvl w:val="1"/>
          <w:numId w:val="146"/>
        </w:numPr>
        <w:tabs>
          <w:tab w:val="left" w:pos="684"/>
        </w:tabs>
        <w:ind w:left="684" w:hanging="141"/>
        <w:rPr>
          <w:rFonts w:eastAsia="Times New Roman"/>
        </w:rPr>
      </w:pPr>
      <w:r>
        <w:rPr>
          <w:rFonts w:eastAsia="Times New Roman"/>
        </w:rPr>
        <w:t>ожидаемый физический износ, зависящий от режима эксплуатации, естественных условий</w:t>
      </w:r>
    </w:p>
    <w:p w:rsidR="001F6F55" w:rsidRDefault="001F6F55">
      <w:pPr>
        <w:spacing w:line="2" w:lineRule="exact"/>
        <w:rPr>
          <w:rFonts w:eastAsia="Times New Roman"/>
        </w:rPr>
      </w:pPr>
    </w:p>
    <w:p w:rsidR="001F6F55" w:rsidRDefault="00B24D91" w:rsidP="00596A4D">
      <w:pPr>
        <w:numPr>
          <w:ilvl w:val="0"/>
          <w:numId w:val="146"/>
        </w:numPr>
        <w:tabs>
          <w:tab w:val="left" w:pos="184"/>
        </w:tabs>
        <w:ind w:left="184" w:hanging="184"/>
        <w:rPr>
          <w:rFonts w:eastAsia="Times New Roman"/>
        </w:rPr>
      </w:pPr>
      <w:r>
        <w:rPr>
          <w:rFonts w:eastAsia="Times New Roman"/>
        </w:rPr>
        <w:t>влияния агрессивной среды, системы проведения ремонта;</w:t>
      </w:r>
    </w:p>
    <w:p w:rsidR="001F6F55" w:rsidRDefault="00B24D91" w:rsidP="00596A4D">
      <w:pPr>
        <w:numPr>
          <w:ilvl w:val="1"/>
          <w:numId w:val="146"/>
        </w:numPr>
        <w:tabs>
          <w:tab w:val="left" w:pos="664"/>
        </w:tabs>
        <w:spacing w:line="236" w:lineRule="auto"/>
        <w:ind w:left="664" w:hanging="121"/>
        <w:rPr>
          <w:rFonts w:eastAsia="Times New Roman"/>
        </w:rPr>
      </w:pPr>
      <w:r>
        <w:rPr>
          <w:rFonts w:eastAsia="Times New Roman"/>
        </w:rPr>
        <w:t>гарантийный срок использования объекта и т.д.</w:t>
      </w:r>
    </w:p>
    <w:p w:rsidR="001F6F55" w:rsidRDefault="001F6F55">
      <w:pPr>
        <w:spacing w:line="2" w:lineRule="exact"/>
        <w:rPr>
          <w:sz w:val="20"/>
          <w:szCs w:val="20"/>
        </w:rPr>
      </w:pPr>
    </w:p>
    <w:p w:rsidR="001F6F55" w:rsidRDefault="00B24D91">
      <w:pPr>
        <w:ind w:left="544"/>
        <w:rPr>
          <w:sz w:val="20"/>
          <w:szCs w:val="20"/>
        </w:rPr>
      </w:pPr>
      <w:r>
        <w:rPr>
          <w:rFonts w:eastAsia="Times New Roman"/>
        </w:rPr>
        <w:t>Также допустимо использовать данные независимой экспертной оценки.</w:t>
      </w:r>
    </w:p>
    <w:p w:rsidR="001F6F55" w:rsidRDefault="001F6F55">
      <w:pPr>
        <w:spacing w:line="267" w:lineRule="exact"/>
        <w:rPr>
          <w:sz w:val="20"/>
          <w:szCs w:val="20"/>
        </w:rPr>
      </w:pPr>
    </w:p>
    <w:p w:rsidR="001F6F55" w:rsidRDefault="00B24D91">
      <w:pPr>
        <w:spacing w:line="237" w:lineRule="auto"/>
        <w:ind w:left="4" w:right="20" w:firstLine="543"/>
        <w:jc w:val="both"/>
        <w:rPr>
          <w:sz w:val="20"/>
          <w:szCs w:val="20"/>
        </w:rPr>
      </w:pPr>
      <w:r>
        <w:rPr>
          <w:rFonts w:eastAsia="Times New Roman"/>
        </w:rPr>
        <w:t>2.5. Ежегодно в срок до 31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1F6F55" w:rsidRDefault="001F6F55">
      <w:pPr>
        <w:spacing w:line="264" w:lineRule="exact"/>
        <w:rPr>
          <w:sz w:val="20"/>
          <w:szCs w:val="20"/>
        </w:rPr>
      </w:pPr>
    </w:p>
    <w:p w:rsidR="001F6F55" w:rsidRDefault="00B24D91">
      <w:pPr>
        <w:spacing w:line="235" w:lineRule="auto"/>
        <w:ind w:left="4" w:firstLine="543"/>
        <w:jc w:val="both"/>
        <w:rPr>
          <w:sz w:val="20"/>
          <w:szCs w:val="20"/>
        </w:rPr>
      </w:pPr>
      <w:r>
        <w:rPr>
          <w:rFonts w:eastAsia="Times New Roman"/>
        </w:rPr>
        <w:t>2.6. Оценочная стоимость нефинансовых активов определяется Комиссией согласно положениям, п. п. 23, 25, 31, 106 Инструкции N 157н.</w:t>
      </w:r>
    </w:p>
    <w:p w:rsidR="001F6F55" w:rsidRDefault="001F6F55">
      <w:pPr>
        <w:spacing w:line="264" w:lineRule="exact"/>
        <w:rPr>
          <w:sz w:val="20"/>
          <w:szCs w:val="20"/>
        </w:rPr>
      </w:pPr>
    </w:p>
    <w:p w:rsidR="001F6F55" w:rsidRDefault="00B24D91">
      <w:pPr>
        <w:spacing w:line="237" w:lineRule="auto"/>
        <w:ind w:left="4" w:right="20" w:firstLine="543"/>
        <w:jc w:val="both"/>
        <w:rPr>
          <w:sz w:val="20"/>
          <w:szCs w:val="20"/>
        </w:rPr>
      </w:pPr>
      <w:r>
        <w:rPr>
          <w:rFonts w:eastAsia="Times New Roman"/>
        </w:rPr>
        <w:t>2.7.Решение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1F6F55" w:rsidRDefault="001F6F55">
      <w:pPr>
        <w:spacing w:line="256" w:lineRule="exact"/>
        <w:rPr>
          <w:sz w:val="20"/>
          <w:szCs w:val="20"/>
        </w:rPr>
      </w:pPr>
    </w:p>
    <w:p w:rsidR="001F6F55" w:rsidRDefault="00B24D91">
      <w:pPr>
        <w:ind w:left="544"/>
        <w:rPr>
          <w:sz w:val="20"/>
          <w:szCs w:val="20"/>
        </w:rPr>
      </w:pPr>
      <w:r>
        <w:rPr>
          <w:rFonts w:eastAsia="Times New Roman"/>
        </w:rPr>
        <w:t>2.8. Присвоенный объекту инвентарный номер наносится материально ответственным лицом</w:t>
      </w:r>
    </w:p>
    <w:p w:rsidR="001F6F55" w:rsidRDefault="001F6F55">
      <w:pPr>
        <w:spacing w:line="8" w:lineRule="exact"/>
        <w:rPr>
          <w:sz w:val="20"/>
          <w:szCs w:val="20"/>
        </w:rPr>
      </w:pPr>
    </w:p>
    <w:p w:rsidR="001F6F55" w:rsidRDefault="00B24D91" w:rsidP="00596A4D">
      <w:pPr>
        <w:numPr>
          <w:ilvl w:val="0"/>
          <w:numId w:val="147"/>
        </w:numPr>
        <w:tabs>
          <w:tab w:val="left" w:pos="214"/>
        </w:tabs>
        <w:spacing w:line="235" w:lineRule="auto"/>
        <w:ind w:left="4" w:right="20" w:hanging="4"/>
        <w:rPr>
          <w:rFonts w:eastAsia="Times New Roman"/>
        </w:rPr>
      </w:pPr>
      <w:r>
        <w:rPr>
          <w:rFonts w:eastAsia="Times New Roman"/>
        </w:rPr>
        <w:t>присутствии уполномоченного члена комиссии в порядке, определенном учетной политикой учреждения.</w:t>
      </w:r>
    </w:p>
    <w:p w:rsidR="001F6F55" w:rsidRDefault="001F6F55">
      <w:pPr>
        <w:spacing w:line="262" w:lineRule="exact"/>
        <w:rPr>
          <w:sz w:val="20"/>
          <w:szCs w:val="20"/>
        </w:rPr>
      </w:pPr>
    </w:p>
    <w:p w:rsidR="001F6F55" w:rsidRDefault="00B24D91" w:rsidP="00596A4D">
      <w:pPr>
        <w:numPr>
          <w:ilvl w:val="0"/>
          <w:numId w:val="148"/>
        </w:numPr>
        <w:tabs>
          <w:tab w:val="left" w:pos="1904"/>
        </w:tabs>
        <w:ind w:left="1904" w:hanging="247"/>
        <w:rPr>
          <w:rFonts w:eastAsia="Times New Roman"/>
          <w:b/>
          <w:bCs/>
          <w:sz w:val="24"/>
          <w:szCs w:val="24"/>
        </w:rPr>
      </w:pPr>
      <w:r>
        <w:rPr>
          <w:rFonts w:eastAsia="Times New Roman"/>
          <w:b/>
          <w:bCs/>
          <w:sz w:val="24"/>
          <w:szCs w:val="24"/>
        </w:rPr>
        <w:t>Принятие решений по выбытию (списанию) активов</w:t>
      </w:r>
    </w:p>
    <w:p w:rsidR="001F6F55" w:rsidRDefault="001F6F55">
      <w:pPr>
        <w:spacing w:line="283" w:lineRule="exact"/>
        <w:rPr>
          <w:sz w:val="20"/>
          <w:szCs w:val="20"/>
        </w:rPr>
      </w:pPr>
    </w:p>
    <w:p w:rsidR="001F6F55" w:rsidRDefault="00B24D91">
      <w:pPr>
        <w:spacing w:line="232" w:lineRule="auto"/>
        <w:ind w:left="4" w:right="20" w:firstLine="543"/>
        <w:jc w:val="both"/>
        <w:rPr>
          <w:sz w:val="20"/>
          <w:szCs w:val="20"/>
        </w:rPr>
      </w:pPr>
      <w:r>
        <w:rPr>
          <w:rFonts w:eastAsia="Times New Roman"/>
        </w:rPr>
        <w:t>3.1. В части выбытия (списания) нефинансовых активов комиссия принимает решения по следующим вопросам:</w:t>
      </w:r>
    </w:p>
    <w:p w:rsidR="001F6F55" w:rsidRDefault="001F6F55">
      <w:pPr>
        <w:spacing w:line="15" w:lineRule="exact"/>
        <w:rPr>
          <w:sz w:val="20"/>
          <w:szCs w:val="20"/>
        </w:rPr>
      </w:pPr>
    </w:p>
    <w:p w:rsidR="001F6F55" w:rsidRDefault="00B24D91">
      <w:pPr>
        <w:spacing w:line="235" w:lineRule="auto"/>
        <w:ind w:left="4" w:firstLine="543"/>
        <w:jc w:val="both"/>
        <w:rPr>
          <w:sz w:val="20"/>
          <w:szCs w:val="20"/>
        </w:rPr>
      </w:pPr>
      <w:r>
        <w:rPr>
          <w:rFonts w:eastAsia="Times New Roman"/>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1F6F55" w:rsidRDefault="001F6F55">
      <w:pPr>
        <w:spacing w:line="15" w:lineRule="exact"/>
        <w:rPr>
          <w:sz w:val="20"/>
          <w:szCs w:val="20"/>
        </w:rPr>
      </w:pPr>
    </w:p>
    <w:p w:rsidR="001F6F55" w:rsidRDefault="00B24D91">
      <w:pPr>
        <w:spacing w:line="235" w:lineRule="auto"/>
        <w:ind w:left="4" w:firstLine="543"/>
        <w:jc w:val="both"/>
        <w:rPr>
          <w:sz w:val="20"/>
          <w:szCs w:val="20"/>
        </w:rPr>
      </w:pPr>
      <w:r>
        <w:rPr>
          <w:rFonts w:eastAsia="Times New Roman"/>
        </w:rPr>
        <w:t xml:space="preserve">-о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Pr>
          <w:rFonts w:eastAsia="Times New Roman"/>
        </w:rPr>
        <w:t>забалансовом</w:t>
      </w:r>
      <w:proofErr w:type="spellEnd"/>
      <w:r>
        <w:rPr>
          <w:rFonts w:eastAsia="Times New Roman"/>
        </w:rPr>
        <w:t xml:space="preserve"> счете 21);</w:t>
      </w:r>
    </w:p>
    <w:p w:rsidR="001F6F55" w:rsidRDefault="001F6F55">
      <w:pPr>
        <w:spacing w:line="9" w:lineRule="exact"/>
        <w:rPr>
          <w:sz w:val="20"/>
          <w:szCs w:val="20"/>
        </w:rPr>
      </w:pPr>
    </w:p>
    <w:p w:rsidR="001F6F55" w:rsidRDefault="00B24D91" w:rsidP="00596A4D">
      <w:pPr>
        <w:numPr>
          <w:ilvl w:val="0"/>
          <w:numId w:val="149"/>
        </w:numPr>
        <w:tabs>
          <w:tab w:val="left" w:pos="748"/>
        </w:tabs>
        <w:spacing w:line="235" w:lineRule="auto"/>
        <w:ind w:left="4" w:right="20" w:firstLine="539"/>
        <w:rPr>
          <w:rFonts w:eastAsia="Times New Roman"/>
        </w:rPr>
      </w:pPr>
      <w:r>
        <w:rPr>
          <w:rFonts w:eastAsia="Times New Roman"/>
        </w:rPr>
        <w:t>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1F6F55" w:rsidRDefault="001F6F55">
      <w:pPr>
        <w:spacing w:line="13" w:lineRule="exact"/>
        <w:rPr>
          <w:rFonts w:eastAsia="Times New Roman"/>
        </w:rPr>
      </w:pPr>
    </w:p>
    <w:p w:rsidR="001F6F55" w:rsidRDefault="00B24D91">
      <w:pPr>
        <w:spacing w:line="235" w:lineRule="auto"/>
        <w:ind w:left="4" w:right="20" w:firstLine="543"/>
        <w:rPr>
          <w:rFonts w:eastAsia="Times New Roman"/>
        </w:rPr>
      </w:pPr>
      <w:r>
        <w:rPr>
          <w:rFonts w:eastAsia="Times New Roman"/>
        </w:rPr>
        <w:t xml:space="preserve">-о выбытии периодических изданий по любым основаниям, учитываемых на </w:t>
      </w:r>
      <w:proofErr w:type="spellStart"/>
      <w:r>
        <w:rPr>
          <w:rFonts w:eastAsia="Times New Roman"/>
        </w:rPr>
        <w:t>забалансовом</w:t>
      </w:r>
      <w:proofErr w:type="spellEnd"/>
      <w:r>
        <w:rPr>
          <w:rFonts w:eastAsia="Times New Roman"/>
        </w:rPr>
        <w:t xml:space="preserve"> счете 23 "Периодические издания для пользования".</w:t>
      </w:r>
    </w:p>
    <w:p w:rsidR="001F6F55" w:rsidRDefault="001F6F55">
      <w:pPr>
        <w:spacing w:line="251" w:lineRule="exact"/>
        <w:rPr>
          <w:sz w:val="20"/>
          <w:szCs w:val="20"/>
        </w:rPr>
      </w:pPr>
    </w:p>
    <w:p w:rsidR="001F6F55" w:rsidRDefault="00B24D91">
      <w:pPr>
        <w:ind w:left="604"/>
        <w:rPr>
          <w:sz w:val="20"/>
          <w:szCs w:val="20"/>
        </w:rPr>
      </w:pPr>
      <w:r>
        <w:rPr>
          <w:rFonts w:eastAsia="Times New Roman"/>
        </w:rPr>
        <w:t>3.2. Решение о выбытии имущества учреждения принимается в случае, если:</w:t>
      </w:r>
    </w:p>
    <w:p w:rsidR="001F6F55" w:rsidRDefault="001F6F55">
      <w:pPr>
        <w:spacing w:line="13" w:lineRule="exact"/>
        <w:rPr>
          <w:sz w:val="20"/>
          <w:szCs w:val="20"/>
        </w:rPr>
      </w:pPr>
    </w:p>
    <w:p w:rsidR="001F6F55" w:rsidRDefault="00B24D91" w:rsidP="00596A4D">
      <w:pPr>
        <w:numPr>
          <w:ilvl w:val="0"/>
          <w:numId w:val="150"/>
        </w:numPr>
        <w:tabs>
          <w:tab w:val="left" w:pos="801"/>
        </w:tabs>
        <w:spacing w:line="235" w:lineRule="auto"/>
        <w:ind w:left="4" w:firstLine="539"/>
        <w:jc w:val="both"/>
        <w:rPr>
          <w:rFonts w:eastAsia="Times New Roman"/>
        </w:rPr>
      </w:pPr>
      <w:r>
        <w:rPr>
          <w:rFonts w:eastAsia="Times New Roman"/>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F6F55" w:rsidRDefault="001F6F55">
      <w:pPr>
        <w:spacing w:line="15" w:lineRule="exact"/>
        <w:rPr>
          <w:rFonts w:eastAsia="Times New Roman"/>
        </w:rPr>
      </w:pPr>
    </w:p>
    <w:p w:rsidR="001F6F55" w:rsidRDefault="00B24D91" w:rsidP="00596A4D">
      <w:pPr>
        <w:numPr>
          <w:ilvl w:val="0"/>
          <w:numId w:val="150"/>
        </w:numPr>
        <w:tabs>
          <w:tab w:val="left" w:pos="763"/>
        </w:tabs>
        <w:spacing w:line="235" w:lineRule="auto"/>
        <w:ind w:left="4" w:firstLine="539"/>
        <w:jc w:val="both"/>
        <w:rPr>
          <w:rFonts w:eastAsia="Times New Roman"/>
        </w:rPr>
      </w:pPr>
      <w:r>
        <w:rPr>
          <w:rFonts w:eastAsia="Times New Roman"/>
        </w:rPr>
        <w:t>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1F6F55" w:rsidRDefault="001F6F55">
      <w:pPr>
        <w:spacing w:line="15" w:lineRule="exact"/>
        <w:rPr>
          <w:rFonts w:eastAsia="Times New Roman"/>
        </w:rPr>
      </w:pPr>
    </w:p>
    <w:p w:rsidR="001F6F55" w:rsidRDefault="00B24D91" w:rsidP="00596A4D">
      <w:pPr>
        <w:numPr>
          <w:ilvl w:val="0"/>
          <w:numId w:val="150"/>
        </w:numPr>
        <w:tabs>
          <w:tab w:val="left" w:pos="695"/>
        </w:tabs>
        <w:spacing w:line="235" w:lineRule="auto"/>
        <w:ind w:left="4" w:right="20" w:firstLine="539"/>
        <w:jc w:val="both"/>
        <w:rPr>
          <w:rFonts w:eastAsia="Times New Roman"/>
        </w:rPr>
      </w:pPr>
      <w:r>
        <w:rPr>
          <w:rFonts w:eastAsia="Times New Roman"/>
        </w:rPr>
        <w:t>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1F6F55" w:rsidRDefault="001F6F55">
      <w:pPr>
        <w:spacing w:line="15" w:lineRule="exact"/>
        <w:rPr>
          <w:rFonts w:eastAsia="Times New Roman"/>
        </w:rPr>
      </w:pPr>
    </w:p>
    <w:p w:rsidR="001F6F55" w:rsidRDefault="00B24D91" w:rsidP="00596A4D">
      <w:pPr>
        <w:numPr>
          <w:ilvl w:val="0"/>
          <w:numId w:val="150"/>
        </w:numPr>
        <w:tabs>
          <w:tab w:val="left" w:pos="739"/>
        </w:tabs>
        <w:spacing w:line="237" w:lineRule="auto"/>
        <w:ind w:left="4" w:firstLine="539"/>
        <w:jc w:val="both"/>
        <w:rPr>
          <w:rFonts w:eastAsia="Times New Roman"/>
        </w:rPr>
      </w:pPr>
      <w:r>
        <w:rPr>
          <w:rFonts w:eastAsia="Times New Roman"/>
        </w:rPr>
        <w:t xml:space="preserve">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Pr>
          <w:rFonts w:eastAsia="Times New Roman"/>
        </w:rPr>
        <w:t>забалансовых</w:t>
      </w:r>
      <w:proofErr w:type="spellEnd"/>
      <w:r>
        <w:rPr>
          <w:rFonts w:eastAsia="Times New Roman"/>
        </w:rPr>
        <w:t xml:space="preserve"> счетах Рабочего плана счетов субъекта учета;</w:t>
      </w:r>
    </w:p>
    <w:p w:rsidR="001F6F55" w:rsidRDefault="001F6F55">
      <w:pPr>
        <w:spacing w:line="6" w:lineRule="exact"/>
        <w:rPr>
          <w:rFonts w:eastAsia="Times New Roman"/>
        </w:rPr>
      </w:pPr>
    </w:p>
    <w:p w:rsidR="001F6F55" w:rsidRPr="000902CB" w:rsidRDefault="00B24D91" w:rsidP="000902CB">
      <w:pPr>
        <w:numPr>
          <w:ilvl w:val="0"/>
          <w:numId w:val="150"/>
        </w:numPr>
        <w:tabs>
          <w:tab w:val="left" w:pos="784"/>
        </w:tabs>
        <w:ind w:left="784" w:hanging="241"/>
        <w:rPr>
          <w:rFonts w:eastAsia="Times New Roman"/>
        </w:rPr>
      </w:pPr>
      <w:r>
        <w:rPr>
          <w:rFonts w:eastAsia="Times New Roman"/>
        </w:rPr>
        <w:t>в  других  случаях  прекращения  права  оперативного  управления,  предусмотренных</w:t>
      </w:r>
    </w:p>
    <w:p w:rsidR="001F6F55" w:rsidRDefault="00B24D91">
      <w:pPr>
        <w:rPr>
          <w:sz w:val="20"/>
          <w:szCs w:val="20"/>
        </w:rPr>
      </w:pPr>
      <w:r>
        <w:rPr>
          <w:rFonts w:eastAsia="Times New Roman"/>
        </w:rPr>
        <w:t>законодательством РФ.</w:t>
      </w:r>
    </w:p>
    <w:p w:rsidR="001F6F55" w:rsidRDefault="001F6F55">
      <w:pPr>
        <w:spacing w:line="267" w:lineRule="exact"/>
        <w:rPr>
          <w:sz w:val="20"/>
          <w:szCs w:val="20"/>
        </w:rPr>
      </w:pPr>
    </w:p>
    <w:p w:rsidR="001F6F55" w:rsidRDefault="00B24D91">
      <w:pPr>
        <w:spacing w:line="232" w:lineRule="auto"/>
        <w:ind w:right="20" w:firstLine="543"/>
        <w:rPr>
          <w:sz w:val="20"/>
          <w:szCs w:val="20"/>
        </w:rPr>
      </w:pPr>
      <w:r>
        <w:rPr>
          <w:rFonts w:eastAsia="Times New Roman"/>
        </w:rPr>
        <w:t>3.3. Решение о списании имущества принимается комиссией после проведения следующих мероприятий:</w:t>
      </w:r>
    </w:p>
    <w:p w:rsidR="001F6F55" w:rsidRDefault="001F6F55">
      <w:pPr>
        <w:spacing w:line="15" w:lineRule="exact"/>
        <w:rPr>
          <w:sz w:val="20"/>
          <w:szCs w:val="20"/>
        </w:rPr>
      </w:pPr>
    </w:p>
    <w:p w:rsidR="001F6F55" w:rsidRDefault="00B24D91">
      <w:pPr>
        <w:spacing w:line="235" w:lineRule="auto"/>
        <w:ind w:firstLine="543"/>
        <w:rPr>
          <w:sz w:val="20"/>
          <w:szCs w:val="20"/>
        </w:rPr>
      </w:pPr>
      <w:r>
        <w:rPr>
          <w:rFonts w:eastAsia="Times New Roman"/>
        </w:rPr>
        <w:t>- осмотр имущества, подлежащего списанию, с учетом данных, содержащихся в учетно-технической и иной документации;</w:t>
      </w:r>
    </w:p>
    <w:p w:rsidR="001F6F55" w:rsidRDefault="001F6F55">
      <w:pPr>
        <w:spacing w:line="9" w:lineRule="exact"/>
        <w:rPr>
          <w:sz w:val="20"/>
          <w:szCs w:val="20"/>
        </w:rPr>
      </w:pPr>
    </w:p>
    <w:p w:rsidR="001F6F55" w:rsidRDefault="00B24D91" w:rsidP="00596A4D">
      <w:pPr>
        <w:numPr>
          <w:ilvl w:val="0"/>
          <w:numId w:val="151"/>
        </w:numPr>
        <w:tabs>
          <w:tab w:val="left" w:pos="735"/>
        </w:tabs>
        <w:spacing w:line="235" w:lineRule="auto"/>
        <w:ind w:right="20" w:firstLine="539"/>
        <w:rPr>
          <w:rFonts w:eastAsia="Times New Roman"/>
        </w:rPr>
      </w:pPr>
      <w:r>
        <w:rPr>
          <w:rFonts w:eastAsia="Times New Roman"/>
        </w:rPr>
        <w:lastRenderedPageBreak/>
        <w:t>принятие решения по вопросу о пригодности дальнейшего использования имущества, возможности и эффективности его восстановления;</w:t>
      </w:r>
    </w:p>
    <w:p w:rsidR="001F6F55" w:rsidRDefault="001F6F55">
      <w:pPr>
        <w:spacing w:line="13" w:lineRule="exact"/>
        <w:rPr>
          <w:rFonts w:eastAsia="Times New Roman"/>
        </w:rPr>
      </w:pPr>
    </w:p>
    <w:p w:rsidR="001F6F55" w:rsidRDefault="00B24D91" w:rsidP="00596A4D">
      <w:pPr>
        <w:numPr>
          <w:ilvl w:val="0"/>
          <w:numId w:val="151"/>
        </w:numPr>
        <w:tabs>
          <w:tab w:val="left" w:pos="682"/>
        </w:tabs>
        <w:spacing w:line="235" w:lineRule="auto"/>
        <w:ind w:right="20" w:firstLine="539"/>
        <w:rPr>
          <w:rFonts w:eastAsia="Times New Roman"/>
        </w:rPr>
      </w:pPr>
      <w:r>
        <w:rPr>
          <w:rFonts w:eastAsia="Times New Roman"/>
        </w:rPr>
        <w:t>принятие решения о возможности использования отдельных узлов, деталей, конструкций и материалов от списанного имущества;</w:t>
      </w:r>
    </w:p>
    <w:p w:rsidR="001F6F55" w:rsidRDefault="001F6F55">
      <w:pPr>
        <w:spacing w:line="8" w:lineRule="exact"/>
        <w:rPr>
          <w:rFonts w:eastAsia="Times New Roman"/>
        </w:rPr>
      </w:pPr>
    </w:p>
    <w:p w:rsidR="001F6F55" w:rsidRDefault="00B24D91" w:rsidP="00596A4D">
      <w:pPr>
        <w:numPr>
          <w:ilvl w:val="0"/>
          <w:numId w:val="151"/>
        </w:numPr>
        <w:tabs>
          <w:tab w:val="left" w:pos="778"/>
        </w:tabs>
        <w:spacing w:line="237" w:lineRule="auto"/>
        <w:ind w:right="20" w:firstLine="539"/>
        <w:jc w:val="both"/>
        <w:rPr>
          <w:rFonts w:eastAsia="Times New Roman"/>
        </w:rPr>
      </w:pPr>
      <w:r>
        <w:rPr>
          <w:rFonts w:eastAsia="Times New Roman"/>
        </w:rPr>
        <w:t>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1F6F55" w:rsidRDefault="001F6F55">
      <w:pPr>
        <w:spacing w:line="9" w:lineRule="exact"/>
        <w:rPr>
          <w:rFonts w:eastAsia="Times New Roman"/>
        </w:rPr>
      </w:pPr>
    </w:p>
    <w:p w:rsidR="001F6F55" w:rsidRDefault="00B24D91" w:rsidP="00596A4D">
      <w:pPr>
        <w:numPr>
          <w:ilvl w:val="0"/>
          <w:numId w:val="151"/>
        </w:numPr>
        <w:tabs>
          <w:tab w:val="left" w:pos="721"/>
        </w:tabs>
        <w:spacing w:line="235" w:lineRule="auto"/>
        <w:ind w:firstLine="539"/>
        <w:rPr>
          <w:rFonts w:eastAsia="Times New Roman"/>
        </w:rPr>
      </w:pPr>
      <w:r>
        <w:rPr>
          <w:rFonts w:eastAsia="Times New Roman"/>
        </w:rPr>
        <w:t>установление лиц, виновных в списании имущества, до истечения срока его полезного использования;</w:t>
      </w:r>
    </w:p>
    <w:p w:rsidR="001F6F55" w:rsidRDefault="001F6F55">
      <w:pPr>
        <w:spacing w:line="1" w:lineRule="exact"/>
        <w:rPr>
          <w:rFonts w:eastAsia="Times New Roman"/>
        </w:rPr>
      </w:pPr>
    </w:p>
    <w:p w:rsidR="001F6F55" w:rsidRDefault="00B24D91" w:rsidP="00596A4D">
      <w:pPr>
        <w:numPr>
          <w:ilvl w:val="0"/>
          <w:numId w:val="151"/>
        </w:numPr>
        <w:tabs>
          <w:tab w:val="left" w:pos="660"/>
        </w:tabs>
        <w:ind w:left="660" w:hanging="121"/>
        <w:rPr>
          <w:rFonts w:eastAsia="Times New Roman"/>
        </w:rPr>
      </w:pPr>
      <w:r>
        <w:rPr>
          <w:rFonts w:eastAsia="Times New Roman"/>
        </w:rPr>
        <w:t>подготовка документов, необходимых для согласования решения о списании имущества.</w:t>
      </w:r>
    </w:p>
    <w:p w:rsidR="001F6F55" w:rsidRDefault="001F6F55">
      <w:pPr>
        <w:spacing w:line="263" w:lineRule="exact"/>
        <w:rPr>
          <w:sz w:val="20"/>
          <w:szCs w:val="20"/>
        </w:rPr>
      </w:pPr>
    </w:p>
    <w:p w:rsidR="001F6F55" w:rsidRDefault="00B24D91">
      <w:pPr>
        <w:spacing w:line="237" w:lineRule="auto"/>
        <w:ind w:right="20" w:firstLine="543"/>
        <w:jc w:val="both"/>
        <w:rPr>
          <w:sz w:val="20"/>
          <w:szCs w:val="20"/>
        </w:rPr>
      </w:pPr>
      <w:r>
        <w:rPr>
          <w:rFonts w:eastAsia="Times New Roman"/>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p>
    <w:p w:rsidR="001F6F55" w:rsidRDefault="001F6F55">
      <w:pPr>
        <w:spacing w:line="18" w:lineRule="exact"/>
        <w:rPr>
          <w:sz w:val="20"/>
          <w:szCs w:val="20"/>
        </w:rPr>
      </w:pPr>
    </w:p>
    <w:p w:rsidR="001F6F55" w:rsidRDefault="00B24D91">
      <w:pPr>
        <w:spacing w:line="232" w:lineRule="auto"/>
        <w:ind w:right="20"/>
        <w:jc w:val="both"/>
        <w:rPr>
          <w:sz w:val="20"/>
          <w:szCs w:val="20"/>
        </w:rPr>
      </w:pPr>
      <w:r>
        <w:rPr>
          <w:rFonts w:eastAsia="Times New Roman"/>
        </w:rPr>
        <w:t>государственными внебюджетными фондами, государственными (муниципальными) учреждениями ".</w:t>
      </w:r>
    </w:p>
    <w:p w:rsidR="001F6F55" w:rsidRDefault="001F6F55">
      <w:pPr>
        <w:spacing w:line="270" w:lineRule="exact"/>
        <w:rPr>
          <w:sz w:val="20"/>
          <w:szCs w:val="20"/>
        </w:rPr>
      </w:pPr>
    </w:p>
    <w:p w:rsidR="001F6F55" w:rsidRDefault="00B24D91">
      <w:pPr>
        <w:ind w:left="980" w:right="20" w:hanging="445"/>
        <w:rPr>
          <w:sz w:val="20"/>
          <w:szCs w:val="20"/>
        </w:rPr>
      </w:pPr>
      <w:r>
        <w:rPr>
          <w:rFonts w:eastAsia="Times New Roman"/>
        </w:rPr>
        <w:t>3.5. Оформленный</w:t>
      </w:r>
      <w:r>
        <w:rPr>
          <w:sz w:val="20"/>
          <w:szCs w:val="20"/>
        </w:rPr>
        <w:t xml:space="preserve"> </w:t>
      </w:r>
      <w:r>
        <w:rPr>
          <w:rFonts w:eastAsia="Times New Roman"/>
        </w:rPr>
        <w:t>комиссией акт о списании имущества утверждается руководителем учреждения.</w:t>
      </w:r>
    </w:p>
    <w:p w:rsidR="001F6F55" w:rsidRDefault="001F6F55">
      <w:pPr>
        <w:spacing w:line="200" w:lineRule="exact"/>
        <w:rPr>
          <w:sz w:val="20"/>
          <w:szCs w:val="20"/>
        </w:rPr>
      </w:pPr>
    </w:p>
    <w:p w:rsidR="001F6F55" w:rsidRDefault="001F6F55">
      <w:pPr>
        <w:spacing w:line="305" w:lineRule="exact"/>
        <w:rPr>
          <w:sz w:val="20"/>
          <w:szCs w:val="20"/>
        </w:rPr>
      </w:pPr>
    </w:p>
    <w:p w:rsidR="001F6F55" w:rsidRDefault="00B24D91">
      <w:pPr>
        <w:spacing w:line="235" w:lineRule="auto"/>
        <w:ind w:right="20" w:firstLine="543"/>
        <w:jc w:val="both"/>
        <w:rPr>
          <w:sz w:val="20"/>
          <w:szCs w:val="20"/>
        </w:rPr>
      </w:pPr>
      <w:r>
        <w:rPr>
          <w:rFonts w:eastAsia="Times New Roman"/>
        </w:rPr>
        <w:t>3.6. До утверждения в установленном порядке акта о списании реализация мероприятий, предусмотренных актом о списании, не допускается.</w:t>
      </w:r>
    </w:p>
    <w:p w:rsidR="001F6F55" w:rsidRDefault="001F6F55">
      <w:pPr>
        <w:spacing w:line="9" w:lineRule="exact"/>
        <w:rPr>
          <w:sz w:val="20"/>
          <w:szCs w:val="20"/>
        </w:rPr>
      </w:pPr>
    </w:p>
    <w:p w:rsidR="001F6F55" w:rsidRDefault="00B24D91">
      <w:pPr>
        <w:spacing w:line="235" w:lineRule="auto"/>
        <w:ind w:right="20" w:firstLine="543"/>
        <w:jc w:val="both"/>
        <w:rPr>
          <w:sz w:val="20"/>
          <w:szCs w:val="20"/>
        </w:rPr>
      </w:pPr>
      <w:r>
        <w:rPr>
          <w:rFonts w:eastAsia="Times New Roman"/>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1F6F55" w:rsidRDefault="001F6F55">
      <w:pPr>
        <w:spacing w:line="263" w:lineRule="exact"/>
        <w:rPr>
          <w:sz w:val="20"/>
          <w:szCs w:val="20"/>
        </w:rPr>
      </w:pPr>
    </w:p>
    <w:p w:rsidR="001F6F55" w:rsidRDefault="00B24D91">
      <w:pPr>
        <w:spacing w:line="238" w:lineRule="auto"/>
        <w:ind w:firstLine="543"/>
        <w:jc w:val="both"/>
        <w:rPr>
          <w:sz w:val="20"/>
          <w:szCs w:val="20"/>
        </w:rPr>
      </w:pPr>
      <w:r>
        <w:rPr>
          <w:rFonts w:eastAsia="Times New Roman"/>
        </w:rPr>
        <w:t>3.7. При частичной ликвидации (</w:t>
      </w:r>
      <w:proofErr w:type="spellStart"/>
      <w:r>
        <w:rPr>
          <w:rFonts w:eastAsia="Times New Roman"/>
        </w:rPr>
        <w:t>разукомплектации</w:t>
      </w:r>
      <w:proofErr w:type="spellEnd"/>
      <w:r>
        <w:rPr>
          <w:rFonts w:eastAsia="Times New Roman"/>
        </w:rPr>
        <w:t xml:space="preserve">)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w:t>
      </w:r>
      <w:proofErr w:type="spellStart"/>
      <w:r>
        <w:rPr>
          <w:rFonts w:eastAsia="Times New Roman"/>
        </w:rPr>
        <w:t>всег</w:t>
      </w:r>
      <w:proofErr w:type="spellEnd"/>
      <w:r>
        <w:rPr>
          <w:rFonts w:eastAsia="Times New Roman"/>
        </w:rPr>
        <w:t xml:space="preserve"> о объекта, процентное отношение определяется Комиссией.</w:t>
      </w:r>
    </w:p>
    <w:p w:rsidR="001F6F55" w:rsidRDefault="001F6F55">
      <w:pPr>
        <w:spacing w:line="264" w:lineRule="exact"/>
        <w:rPr>
          <w:sz w:val="20"/>
          <w:szCs w:val="20"/>
        </w:rPr>
      </w:pPr>
    </w:p>
    <w:p w:rsidR="001F6F55" w:rsidRDefault="00B24D91">
      <w:pPr>
        <w:spacing w:line="237" w:lineRule="auto"/>
        <w:ind w:right="20" w:firstLine="543"/>
        <w:jc w:val="both"/>
        <w:rPr>
          <w:sz w:val="20"/>
          <w:szCs w:val="20"/>
        </w:rPr>
      </w:pPr>
      <w:r>
        <w:rPr>
          <w:rFonts w:eastAsia="Times New Roman"/>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1F6F55" w:rsidRDefault="00B24D91">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-74930</wp:posOffset>
            </wp:positionH>
            <wp:positionV relativeFrom="paragraph">
              <wp:posOffset>245745</wp:posOffset>
            </wp:positionV>
            <wp:extent cx="6089650" cy="20332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extLst/>
                    </a:blip>
                    <a:srcRect/>
                    <a:stretch>
                      <a:fillRect/>
                    </a:stretch>
                  </pic:blipFill>
                  <pic:spPr bwMode="auto">
                    <a:xfrm>
                      <a:off x="0" y="0"/>
                      <a:ext cx="6089650" cy="2033270"/>
                    </a:xfrm>
                    <a:prstGeom prst="rect">
                      <a:avLst/>
                    </a:prstGeom>
                    <a:noFill/>
                  </pic:spPr>
                </pic:pic>
              </a:graphicData>
            </a:graphic>
          </wp:anchor>
        </w:drawing>
      </w:r>
    </w:p>
    <w:p w:rsidR="001F6F55" w:rsidRDefault="001F6F55">
      <w:pPr>
        <w:spacing w:line="200" w:lineRule="exact"/>
        <w:rPr>
          <w:sz w:val="20"/>
          <w:szCs w:val="20"/>
        </w:rPr>
      </w:pPr>
    </w:p>
    <w:p w:rsidR="001F6F55" w:rsidRDefault="001F6F55">
      <w:pPr>
        <w:spacing w:line="203" w:lineRule="exact"/>
        <w:rPr>
          <w:sz w:val="20"/>
          <w:szCs w:val="20"/>
        </w:rPr>
      </w:pPr>
    </w:p>
    <w:p w:rsidR="001F6F55" w:rsidRDefault="00B24D91">
      <w:pPr>
        <w:spacing w:line="233" w:lineRule="auto"/>
        <w:ind w:right="20"/>
        <w:jc w:val="center"/>
        <w:rPr>
          <w:sz w:val="20"/>
          <w:szCs w:val="20"/>
        </w:rPr>
      </w:pPr>
      <w:r>
        <w:rPr>
          <w:rFonts w:eastAsia="Times New Roman"/>
          <w:b/>
          <w:bCs/>
          <w:sz w:val="24"/>
          <w:szCs w:val="24"/>
        </w:rPr>
        <w:t>Протокол заседания постоянно действующей комиссии по поступлению и выбытию нефинансовых активов</w:t>
      </w:r>
    </w:p>
    <w:p w:rsidR="001F6F55" w:rsidRDefault="001F6F55">
      <w:pPr>
        <w:spacing w:line="42" w:lineRule="exact"/>
        <w:rPr>
          <w:sz w:val="20"/>
          <w:szCs w:val="20"/>
        </w:rPr>
      </w:pPr>
    </w:p>
    <w:p w:rsidR="001F6F55" w:rsidRDefault="00B24D91">
      <w:pPr>
        <w:tabs>
          <w:tab w:val="left" w:pos="7760"/>
        </w:tabs>
        <w:rPr>
          <w:sz w:val="20"/>
          <w:szCs w:val="20"/>
        </w:rPr>
      </w:pPr>
      <w:r>
        <w:rPr>
          <w:rFonts w:eastAsia="Times New Roman"/>
          <w:i/>
          <w:iCs/>
          <w:sz w:val="20"/>
          <w:szCs w:val="20"/>
        </w:rPr>
        <w:t>Учреждение</w:t>
      </w:r>
      <w:r>
        <w:rPr>
          <w:sz w:val="20"/>
          <w:szCs w:val="20"/>
        </w:rPr>
        <w:tab/>
      </w:r>
      <w:r>
        <w:rPr>
          <w:rFonts w:eastAsia="Times New Roman"/>
          <w:i/>
          <w:iCs/>
          <w:sz w:val="20"/>
          <w:szCs w:val="20"/>
        </w:rPr>
        <w:t>ХХ.ХХ.2018 года</w:t>
      </w:r>
    </w:p>
    <w:p w:rsidR="001F6F55" w:rsidRDefault="001F6F55">
      <w:pPr>
        <w:spacing w:line="86" w:lineRule="exact"/>
        <w:rPr>
          <w:sz w:val="20"/>
          <w:szCs w:val="20"/>
        </w:rPr>
      </w:pPr>
    </w:p>
    <w:p w:rsidR="001F6F55" w:rsidRDefault="00B24D91">
      <w:pPr>
        <w:spacing w:line="237" w:lineRule="auto"/>
        <w:ind w:right="480"/>
        <w:rPr>
          <w:sz w:val="20"/>
          <w:szCs w:val="20"/>
        </w:rPr>
      </w:pPr>
      <w:r>
        <w:rPr>
          <w:rFonts w:eastAsia="Times New Roman"/>
          <w:sz w:val="20"/>
          <w:szCs w:val="20"/>
        </w:rPr>
        <w:t>Постоянно действующая комиссия по поступлению и выбытию нефинансовых активов Учреждения, созданная на основании приказа руководителя «</w:t>
      </w:r>
      <w:r>
        <w:rPr>
          <w:rFonts w:eastAsia="Times New Roman"/>
          <w:i/>
          <w:iCs/>
          <w:sz w:val="20"/>
          <w:szCs w:val="20"/>
        </w:rPr>
        <w:t>наименование организации</w:t>
      </w:r>
      <w:r>
        <w:rPr>
          <w:rFonts w:eastAsia="Times New Roman"/>
          <w:sz w:val="20"/>
          <w:szCs w:val="20"/>
        </w:rPr>
        <w:t xml:space="preserve">» от </w:t>
      </w:r>
      <w:r>
        <w:rPr>
          <w:rFonts w:eastAsia="Times New Roman"/>
          <w:i/>
          <w:iCs/>
          <w:sz w:val="20"/>
          <w:szCs w:val="20"/>
        </w:rPr>
        <w:t>ХХ.ХХ.ХХХХ</w:t>
      </w:r>
      <w:r>
        <w:rPr>
          <w:rFonts w:eastAsia="Times New Roman"/>
          <w:sz w:val="20"/>
          <w:szCs w:val="20"/>
        </w:rPr>
        <w:t xml:space="preserve"> года №</w:t>
      </w:r>
      <w:r>
        <w:rPr>
          <w:rFonts w:eastAsia="Times New Roman"/>
          <w:i/>
          <w:iCs/>
          <w:sz w:val="20"/>
          <w:szCs w:val="20"/>
        </w:rPr>
        <w:t>Х,</w:t>
      </w:r>
      <w:r>
        <w:rPr>
          <w:rFonts w:eastAsia="Times New Roman"/>
          <w:sz w:val="20"/>
          <w:szCs w:val="20"/>
        </w:rPr>
        <w:t xml:space="preserve"> в составе:</w:t>
      </w:r>
    </w:p>
    <w:p w:rsidR="001F6F55" w:rsidRDefault="001F6F55">
      <w:pPr>
        <w:spacing w:line="83" w:lineRule="exact"/>
        <w:rPr>
          <w:sz w:val="20"/>
          <w:szCs w:val="20"/>
        </w:rPr>
      </w:pPr>
    </w:p>
    <w:p w:rsidR="001F6F55" w:rsidRDefault="00B24D91">
      <w:pPr>
        <w:rPr>
          <w:sz w:val="20"/>
          <w:szCs w:val="20"/>
        </w:rPr>
      </w:pPr>
      <w:r>
        <w:rPr>
          <w:rFonts w:eastAsia="Times New Roman"/>
          <w:sz w:val="20"/>
          <w:szCs w:val="20"/>
        </w:rPr>
        <w:t xml:space="preserve">Председатель комиссии: </w:t>
      </w:r>
      <w:r>
        <w:rPr>
          <w:rFonts w:eastAsia="Times New Roman"/>
          <w:i/>
          <w:iCs/>
          <w:sz w:val="20"/>
          <w:szCs w:val="20"/>
        </w:rPr>
        <w:t>должность,</w:t>
      </w:r>
      <w:r>
        <w:rPr>
          <w:rFonts w:eastAsia="Times New Roman"/>
          <w:sz w:val="20"/>
          <w:szCs w:val="20"/>
        </w:rPr>
        <w:t xml:space="preserve"> </w:t>
      </w:r>
      <w:r>
        <w:rPr>
          <w:rFonts w:eastAsia="Times New Roman"/>
          <w:i/>
          <w:iCs/>
          <w:sz w:val="20"/>
          <w:szCs w:val="20"/>
        </w:rPr>
        <w:t>ФИО,</w:t>
      </w:r>
    </w:p>
    <w:p w:rsidR="001F6F55" w:rsidRDefault="001F6F55">
      <w:pPr>
        <w:spacing w:line="77" w:lineRule="exact"/>
        <w:rPr>
          <w:sz w:val="20"/>
          <w:szCs w:val="20"/>
        </w:rPr>
      </w:pPr>
    </w:p>
    <w:p w:rsidR="001F6F55" w:rsidRDefault="00B24D91">
      <w:pPr>
        <w:rPr>
          <w:sz w:val="20"/>
          <w:szCs w:val="20"/>
        </w:rPr>
      </w:pPr>
      <w:r>
        <w:rPr>
          <w:rFonts w:eastAsia="Times New Roman"/>
          <w:sz w:val="20"/>
          <w:szCs w:val="20"/>
        </w:rPr>
        <w:t>Члены комиссии: должность, ФИО,</w:t>
      </w:r>
    </w:p>
    <w:p w:rsidR="001F6F55" w:rsidRDefault="001F6F55">
      <w:pPr>
        <w:spacing w:line="82" w:lineRule="exact"/>
        <w:rPr>
          <w:sz w:val="20"/>
          <w:szCs w:val="20"/>
        </w:rPr>
      </w:pPr>
    </w:p>
    <w:p w:rsidR="001F6F55" w:rsidRDefault="00B24D91">
      <w:pPr>
        <w:rPr>
          <w:sz w:val="20"/>
          <w:szCs w:val="20"/>
        </w:rPr>
      </w:pPr>
      <w:r>
        <w:rPr>
          <w:rFonts w:eastAsia="Times New Roman"/>
          <w:sz w:val="20"/>
          <w:szCs w:val="20"/>
        </w:rPr>
        <w:t>Секретарь комиссии: должность, ФИО,</w:t>
      </w:r>
    </w:p>
    <w:p w:rsidR="001F6F55" w:rsidRDefault="001F6F55">
      <w:pPr>
        <w:spacing w:line="77" w:lineRule="exact"/>
        <w:rPr>
          <w:sz w:val="20"/>
          <w:szCs w:val="20"/>
        </w:rPr>
      </w:pPr>
    </w:p>
    <w:p w:rsidR="001F6F55" w:rsidRDefault="00B24D91">
      <w:pPr>
        <w:rPr>
          <w:sz w:val="20"/>
          <w:szCs w:val="20"/>
        </w:rPr>
      </w:pPr>
      <w:r>
        <w:rPr>
          <w:rFonts w:eastAsia="Times New Roman"/>
          <w:sz w:val="20"/>
          <w:szCs w:val="20"/>
        </w:rPr>
        <w:t>Кворум – 100%.</w:t>
      </w:r>
    </w:p>
    <w:p w:rsidR="001F6F55" w:rsidRDefault="001F6F55">
      <w:pPr>
        <w:spacing w:line="82" w:lineRule="exact"/>
        <w:rPr>
          <w:sz w:val="20"/>
          <w:szCs w:val="20"/>
        </w:rPr>
      </w:pPr>
    </w:p>
    <w:p w:rsidR="001F6F55" w:rsidRDefault="00B24D91">
      <w:pPr>
        <w:rPr>
          <w:sz w:val="20"/>
          <w:szCs w:val="20"/>
        </w:rPr>
      </w:pPr>
      <w:r>
        <w:rPr>
          <w:rFonts w:eastAsia="Times New Roman"/>
          <w:sz w:val="20"/>
          <w:szCs w:val="20"/>
        </w:rPr>
        <w:t>Комиссия правомочна голосовать и принимать решения по всем вопросам повестки дня.</w:t>
      </w:r>
    </w:p>
    <w:p w:rsidR="001F6F55" w:rsidRDefault="001F6F55">
      <w:pPr>
        <w:spacing w:line="155" w:lineRule="exact"/>
        <w:rPr>
          <w:sz w:val="20"/>
          <w:szCs w:val="20"/>
        </w:rPr>
      </w:pPr>
    </w:p>
    <w:p w:rsidR="001F6F55" w:rsidRDefault="00B24D91">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-72390</wp:posOffset>
            </wp:positionH>
            <wp:positionV relativeFrom="paragraph">
              <wp:posOffset>93345</wp:posOffset>
            </wp:positionV>
            <wp:extent cx="6089650" cy="539369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blip>
                    <a:srcRect/>
                    <a:stretch>
                      <a:fillRect/>
                    </a:stretch>
                  </pic:blipFill>
                  <pic:spPr bwMode="auto">
                    <a:xfrm>
                      <a:off x="0" y="0"/>
                      <a:ext cx="6089650" cy="5393690"/>
                    </a:xfrm>
                    <a:prstGeom prst="rect">
                      <a:avLst/>
                    </a:prstGeom>
                    <a:noFill/>
                  </pic:spPr>
                </pic:pic>
              </a:graphicData>
            </a:graphic>
          </wp:anchor>
        </w:drawing>
      </w:r>
    </w:p>
    <w:p w:rsidR="001F6F55" w:rsidRDefault="001F6F55">
      <w:pPr>
        <w:spacing w:line="150" w:lineRule="exact"/>
        <w:rPr>
          <w:sz w:val="20"/>
          <w:szCs w:val="20"/>
        </w:rPr>
      </w:pPr>
    </w:p>
    <w:p w:rsidR="001F6F55" w:rsidRDefault="00B24D91">
      <w:pPr>
        <w:ind w:left="4"/>
        <w:rPr>
          <w:sz w:val="20"/>
          <w:szCs w:val="20"/>
        </w:rPr>
      </w:pPr>
      <w:r>
        <w:rPr>
          <w:rFonts w:eastAsia="Times New Roman"/>
          <w:b/>
          <w:bCs/>
          <w:sz w:val="20"/>
          <w:szCs w:val="20"/>
        </w:rPr>
        <w:t>Повестка дня</w:t>
      </w:r>
      <w:r>
        <w:rPr>
          <w:rFonts w:eastAsia="Times New Roman"/>
          <w:sz w:val="20"/>
          <w:szCs w:val="20"/>
        </w:rPr>
        <w:t>:</w:t>
      </w:r>
    </w:p>
    <w:p w:rsidR="001F6F55" w:rsidRDefault="001F6F55">
      <w:pPr>
        <w:spacing w:line="91" w:lineRule="exact"/>
        <w:rPr>
          <w:sz w:val="20"/>
          <w:szCs w:val="20"/>
        </w:rPr>
      </w:pPr>
    </w:p>
    <w:p w:rsidR="001F6F55" w:rsidRDefault="00B24D91" w:rsidP="00596A4D">
      <w:pPr>
        <w:numPr>
          <w:ilvl w:val="0"/>
          <w:numId w:val="152"/>
        </w:numPr>
        <w:tabs>
          <w:tab w:val="left" w:pos="287"/>
        </w:tabs>
        <w:spacing w:line="235" w:lineRule="auto"/>
        <w:ind w:left="4" w:right="20" w:hanging="4"/>
        <w:rPr>
          <w:rFonts w:eastAsia="Times New Roman"/>
          <w:sz w:val="20"/>
          <w:szCs w:val="20"/>
        </w:rPr>
      </w:pPr>
      <w:r>
        <w:rPr>
          <w:rFonts w:eastAsia="Times New Roman"/>
          <w:sz w:val="20"/>
          <w:szCs w:val="20"/>
        </w:rPr>
        <w:t>Определить оставшиеся сроки полезного использования объектов операционной и финансовой аренды (оставшиеся сроки пользования объектами имущества);</w:t>
      </w:r>
    </w:p>
    <w:p w:rsidR="001F6F55" w:rsidRDefault="001F6F55">
      <w:pPr>
        <w:spacing w:line="87" w:lineRule="exact"/>
        <w:rPr>
          <w:rFonts w:eastAsia="Times New Roman"/>
          <w:sz w:val="20"/>
          <w:szCs w:val="20"/>
        </w:rPr>
      </w:pPr>
    </w:p>
    <w:p w:rsidR="001F6F55" w:rsidRDefault="00B24D91" w:rsidP="00596A4D">
      <w:pPr>
        <w:numPr>
          <w:ilvl w:val="0"/>
          <w:numId w:val="152"/>
        </w:numPr>
        <w:tabs>
          <w:tab w:val="left" w:pos="287"/>
        </w:tabs>
        <w:spacing w:line="237" w:lineRule="auto"/>
        <w:ind w:left="4" w:right="20" w:hanging="4"/>
        <w:jc w:val="both"/>
        <w:rPr>
          <w:rFonts w:eastAsia="Times New Roman"/>
          <w:sz w:val="20"/>
          <w:szCs w:val="20"/>
        </w:rPr>
      </w:pPr>
      <w:r>
        <w:rPr>
          <w:rFonts w:eastAsia="Times New Roman"/>
          <w:sz w:val="20"/>
          <w:szCs w:val="20"/>
        </w:rPr>
        <w:t>Определить суммы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1F6F55" w:rsidRDefault="001F6F55">
      <w:pPr>
        <w:spacing w:line="92" w:lineRule="exact"/>
        <w:rPr>
          <w:rFonts w:eastAsia="Times New Roman"/>
          <w:sz w:val="20"/>
          <w:szCs w:val="20"/>
        </w:rPr>
      </w:pPr>
    </w:p>
    <w:p w:rsidR="001F6F55" w:rsidRDefault="00B24D91" w:rsidP="00596A4D">
      <w:pPr>
        <w:numPr>
          <w:ilvl w:val="0"/>
          <w:numId w:val="152"/>
        </w:numPr>
        <w:tabs>
          <w:tab w:val="left" w:pos="287"/>
        </w:tabs>
        <w:spacing w:line="235" w:lineRule="auto"/>
        <w:ind w:left="4" w:right="20" w:hanging="4"/>
        <w:rPr>
          <w:rFonts w:eastAsia="Times New Roman"/>
          <w:sz w:val="20"/>
          <w:szCs w:val="20"/>
        </w:rPr>
      </w:pPr>
      <w:r>
        <w:rPr>
          <w:rFonts w:eastAsia="Times New Roman"/>
          <w:sz w:val="20"/>
          <w:szCs w:val="20"/>
        </w:rPr>
        <w:t xml:space="preserve">Рассмотреть вопрос о списании объекта находящегося в пользовании и классифицируемого с 2018 года как объект аренды с </w:t>
      </w:r>
      <w:proofErr w:type="spellStart"/>
      <w:r>
        <w:rPr>
          <w:rFonts w:eastAsia="Times New Roman"/>
          <w:sz w:val="20"/>
          <w:szCs w:val="20"/>
        </w:rPr>
        <w:t>забалансового</w:t>
      </w:r>
      <w:proofErr w:type="spellEnd"/>
      <w:r>
        <w:rPr>
          <w:rFonts w:eastAsia="Times New Roman"/>
          <w:sz w:val="20"/>
          <w:szCs w:val="20"/>
        </w:rPr>
        <w:t xml:space="preserve"> счета 01.</w:t>
      </w:r>
    </w:p>
    <w:p w:rsidR="001F6F55" w:rsidRDefault="001F6F55">
      <w:pPr>
        <w:spacing w:line="78" w:lineRule="exact"/>
        <w:rPr>
          <w:sz w:val="20"/>
          <w:szCs w:val="20"/>
        </w:rPr>
      </w:pPr>
    </w:p>
    <w:p w:rsidR="001F6F55" w:rsidRDefault="00B24D91">
      <w:pPr>
        <w:ind w:left="4"/>
        <w:rPr>
          <w:sz w:val="20"/>
          <w:szCs w:val="20"/>
        </w:rPr>
      </w:pPr>
      <w:r>
        <w:rPr>
          <w:rFonts w:eastAsia="Times New Roman"/>
          <w:b/>
          <w:bCs/>
          <w:sz w:val="20"/>
          <w:szCs w:val="20"/>
        </w:rPr>
        <w:lastRenderedPageBreak/>
        <w:t>Слушали</w:t>
      </w:r>
      <w:r>
        <w:rPr>
          <w:rFonts w:eastAsia="Times New Roman"/>
          <w:sz w:val="20"/>
          <w:szCs w:val="20"/>
        </w:rPr>
        <w:t>:</w:t>
      </w:r>
      <w:r>
        <w:rPr>
          <w:rFonts w:eastAsia="Times New Roman"/>
          <w:b/>
          <w:bCs/>
          <w:sz w:val="20"/>
          <w:szCs w:val="20"/>
        </w:rPr>
        <w:t xml:space="preserve"> </w:t>
      </w:r>
      <w:r>
        <w:rPr>
          <w:rFonts w:eastAsia="Times New Roman"/>
          <w:i/>
          <w:iCs/>
          <w:sz w:val="20"/>
          <w:szCs w:val="20"/>
        </w:rPr>
        <w:t>должность,</w:t>
      </w:r>
      <w:r>
        <w:rPr>
          <w:rFonts w:eastAsia="Times New Roman"/>
          <w:b/>
          <w:bCs/>
          <w:sz w:val="20"/>
          <w:szCs w:val="20"/>
        </w:rPr>
        <w:t xml:space="preserve"> </w:t>
      </w:r>
      <w:r>
        <w:rPr>
          <w:rFonts w:eastAsia="Times New Roman"/>
          <w:i/>
          <w:iCs/>
          <w:sz w:val="20"/>
          <w:szCs w:val="20"/>
        </w:rPr>
        <w:t>ФИО</w:t>
      </w:r>
      <w:r>
        <w:rPr>
          <w:rFonts w:eastAsia="Times New Roman"/>
          <w:sz w:val="20"/>
          <w:szCs w:val="20"/>
        </w:rPr>
        <w:t>.</w:t>
      </w:r>
    </w:p>
    <w:p w:rsidR="001F6F55" w:rsidRDefault="001F6F55">
      <w:pPr>
        <w:spacing w:line="82" w:lineRule="exact"/>
        <w:rPr>
          <w:sz w:val="20"/>
          <w:szCs w:val="20"/>
        </w:rPr>
      </w:pPr>
    </w:p>
    <w:p w:rsidR="001F6F55" w:rsidRDefault="00B24D91">
      <w:pPr>
        <w:ind w:left="4"/>
        <w:rPr>
          <w:sz w:val="20"/>
          <w:szCs w:val="20"/>
        </w:rPr>
      </w:pPr>
      <w:r>
        <w:rPr>
          <w:rFonts w:eastAsia="Times New Roman"/>
          <w:b/>
          <w:bCs/>
          <w:sz w:val="20"/>
          <w:szCs w:val="20"/>
        </w:rPr>
        <w:t>Рассмотрели</w:t>
      </w:r>
      <w:r>
        <w:rPr>
          <w:rFonts w:eastAsia="Times New Roman"/>
          <w:sz w:val="20"/>
          <w:szCs w:val="20"/>
        </w:rPr>
        <w:t>:</w:t>
      </w:r>
    </w:p>
    <w:p w:rsidR="001F6F55" w:rsidRDefault="001F6F55">
      <w:pPr>
        <w:spacing w:line="78" w:lineRule="exact"/>
        <w:rPr>
          <w:sz w:val="20"/>
          <w:szCs w:val="20"/>
        </w:rPr>
      </w:pPr>
    </w:p>
    <w:p w:rsidR="001F6F55" w:rsidRDefault="00B24D91" w:rsidP="00596A4D">
      <w:pPr>
        <w:numPr>
          <w:ilvl w:val="0"/>
          <w:numId w:val="153"/>
        </w:numPr>
        <w:tabs>
          <w:tab w:val="left" w:pos="284"/>
        </w:tabs>
        <w:ind w:left="284" w:hanging="284"/>
        <w:rPr>
          <w:rFonts w:eastAsia="Times New Roman"/>
          <w:sz w:val="20"/>
          <w:szCs w:val="20"/>
        </w:rPr>
      </w:pPr>
      <w:r>
        <w:rPr>
          <w:rFonts w:eastAsia="Times New Roman"/>
          <w:sz w:val="20"/>
          <w:szCs w:val="20"/>
        </w:rPr>
        <w:t xml:space="preserve">Договор аренды №Х от ХХ.ХХ.201Х года заключенный с </w:t>
      </w:r>
      <w:r>
        <w:rPr>
          <w:rFonts w:eastAsia="Times New Roman"/>
          <w:i/>
          <w:iCs/>
          <w:sz w:val="20"/>
          <w:szCs w:val="20"/>
        </w:rPr>
        <w:t>Организацией</w:t>
      </w:r>
      <w:r>
        <w:rPr>
          <w:rFonts w:eastAsia="Times New Roman"/>
          <w:sz w:val="20"/>
          <w:szCs w:val="20"/>
        </w:rPr>
        <w:t xml:space="preserve">, по объекту </w:t>
      </w:r>
      <w:r>
        <w:rPr>
          <w:rFonts w:eastAsia="Times New Roman"/>
          <w:i/>
          <w:iCs/>
          <w:sz w:val="20"/>
          <w:szCs w:val="20"/>
        </w:rPr>
        <w:t>Оборудование</w:t>
      </w:r>
      <w:r>
        <w:rPr>
          <w:rFonts w:eastAsia="Times New Roman"/>
          <w:sz w:val="20"/>
          <w:szCs w:val="20"/>
        </w:rPr>
        <w:t>.</w:t>
      </w:r>
    </w:p>
    <w:p w:rsidR="001F6F55" w:rsidRDefault="001F6F55">
      <w:pPr>
        <w:spacing w:line="90" w:lineRule="exact"/>
        <w:rPr>
          <w:rFonts w:eastAsia="Times New Roman"/>
          <w:sz w:val="20"/>
          <w:szCs w:val="20"/>
        </w:rPr>
      </w:pPr>
    </w:p>
    <w:p w:rsidR="001F6F55" w:rsidRDefault="00B24D91" w:rsidP="00596A4D">
      <w:pPr>
        <w:numPr>
          <w:ilvl w:val="0"/>
          <w:numId w:val="153"/>
        </w:numPr>
        <w:tabs>
          <w:tab w:val="left" w:pos="287"/>
        </w:tabs>
        <w:spacing w:line="235" w:lineRule="auto"/>
        <w:ind w:left="4" w:right="20" w:hanging="4"/>
        <w:rPr>
          <w:rFonts w:eastAsia="Times New Roman"/>
          <w:sz w:val="20"/>
          <w:szCs w:val="20"/>
        </w:rPr>
      </w:pPr>
      <w:r>
        <w:rPr>
          <w:rFonts w:eastAsia="Times New Roman"/>
          <w:sz w:val="20"/>
          <w:szCs w:val="20"/>
        </w:rPr>
        <w:t>Данные инвентаризации имущества, полученного в пользование в соответствии с договорами, заключенными до 1 января 2018 года и действующими в период применения стандарта.</w:t>
      </w:r>
    </w:p>
    <w:p w:rsidR="001F6F55" w:rsidRDefault="001F6F55">
      <w:pPr>
        <w:spacing w:line="78" w:lineRule="exact"/>
        <w:rPr>
          <w:rFonts w:eastAsia="Times New Roman"/>
          <w:sz w:val="20"/>
          <w:szCs w:val="20"/>
        </w:rPr>
      </w:pPr>
    </w:p>
    <w:p w:rsidR="001F6F55" w:rsidRDefault="00B24D91" w:rsidP="00596A4D">
      <w:pPr>
        <w:numPr>
          <w:ilvl w:val="0"/>
          <w:numId w:val="153"/>
        </w:numPr>
        <w:tabs>
          <w:tab w:val="left" w:pos="284"/>
        </w:tabs>
        <w:ind w:left="284" w:hanging="284"/>
        <w:rPr>
          <w:rFonts w:eastAsia="Times New Roman"/>
          <w:sz w:val="20"/>
          <w:szCs w:val="20"/>
        </w:rPr>
      </w:pPr>
      <w:r>
        <w:rPr>
          <w:rFonts w:eastAsia="Times New Roman"/>
          <w:sz w:val="20"/>
          <w:szCs w:val="20"/>
        </w:rPr>
        <w:t>Данные инвентаризации расчетов, по состоянию на 01.01.2018 года.</w:t>
      </w:r>
    </w:p>
    <w:p w:rsidR="001F6F55" w:rsidRDefault="001F6F55">
      <w:pPr>
        <w:spacing w:line="82" w:lineRule="exact"/>
        <w:rPr>
          <w:sz w:val="20"/>
          <w:szCs w:val="20"/>
        </w:rPr>
      </w:pPr>
    </w:p>
    <w:p w:rsidR="001F6F55" w:rsidRDefault="00B24D91">
      <w:pPr>
        <w:ind w:left="4"/>
        <w:rPr>
          <w:sz w:val="20"/>
          <w:szCs w:val="20"/>
        </w:rPr>
      </w:pPr>
      <w:r>
        <w:rPr>
          <w:rFonts w:eastAsia="Times New Roman"/>
          <w:b/>
          <w:bCs/>
          <w:sz w:val="20"/>
          <w:szCs w:val="20"/>
        </w:rPr>
        <w:t>Постановили</w:t>
      </w:r>
      <w:r>
        <w:rPr>
          <w:rFonts w:eastAsia="Times New Roman"/>
          <w:sz w:val="20"/>
          <w:szCs w:val="20"/>
        </w:rPr>
        <w:t>:</w:t>
      </w:r>
    </w:p>
    <w:p w:rsidR="001F6F55" w:rsidRDefault="001F6F55">
      <w:pPr>
        <w:spacing w:line="91" w:lineRule="exact"/>
        <w:rPr>
          <w:sz w:val="20"/>
          <w:szCs w:val="20"/>
        </w:rPr>
      </w:pPr>
    </w:p>
    <w:p w:rsidR="001F6F55" w:rsidRDefault="00B24D91" w:rsidP="00596A4D">
      <w:pPr>
        <w:numPr>
          <w:ilvl w:val="0"/>
          <w:numId w:val="154"/>
        </w:numPr>
        <w:tabs>
          <w:tab w:val="left" w:pos="287"/>
        </w:tabs>
        <w:spacing w:line="235" w:lineRule="auto"/>
        <w:ind w:left="4" w:right="20" w:hanging="4"/>
        <w:rPr>
          <w:rFonts w:eastAsia="Times New Roman"/>
          <w:sz w:val="20"/>
          <w:szCs w:val="20"/>
        </w:rPr>
      </w:pPr>
      <w:r>
        <w:rPr>
          <w:rFonts w:eastAsia="Times New Roman"/>
          <w:sz w:val="20"/>
          <w:szCs w:val="20"/>
        </w:rPr>
        <w:t>Определить оставшиеся сроки полезного использования объекта операционной аренды «Оборудование», в размере:</w:t>
      </w:r>
    </w:p>
    <w:p w:rsidR="001F6F55" w:rsidRDefault="001F6F55">
      <w:pPr>
        <w:spacing w:line="79" w:lineRule="exact"/>
        <w:rPr>
          <w:sz w:val="20"/>
          <w:szCs w:val="20"/>
        </w:rPr>
      </w:pPr>
    </w:p>
    <w:p w:rsidR="001F6F55" w:rsidRDefault="00B24D91">
      <w:pPr>
        <w:ind w:left="4"/>
        <w:rPr>
          <w:sz w:val="20"/>
          <w:szCs w:val="20"/>
        </w:rPr>
      </w:pPr>
      <w:r>
        <w:rPr>
          <w:rFonts w:eastAsia="Times New Roman"/>
          <w:sz w:val="20"/>
          <w:szCs w:val="20"/>
        </w:rPr>
        <w:t>2018 год – 12 месяцев,</w:t>
      </w:r>
    </w:p>
    <w:p w:rsidR="001F6F55" w:rsidRDefault="001F6F55">
      <w:pPr>
        <w:spacing w:line="82" w:lineRule="exact"/>
        <w:rPr>
          <w:sz w:val="20"/>
          <w:szCs w:val="20"/>
        </w:rPr>
      </w:pPr>
    </w:p>
    <w:p w:rsidR="001F6F55" w:rsidRDefault="00B24D91">
      <w:pPr>
        <w:ind w:left="4"/>
        <w:rPr>
          <w:sz w:val="20"/>
          <w:szCs w:val="20"/>
        </w:rPr>
      </w:pPr>
      <w:r>
        <w:rPr>
          <w:rFonts w:eastAsia="Times New Roman"/>
          <w:sz w:val="20"/>
          <w:szCs w:val="20"/>
        </w:rPr>
        <w:t>2019 год – ХХ месяцев.</w:t>
      </w:r>
    </w:p>
    <w:p w:rsidR="001F6F55" w:rsidRDefault="001F6F55">
      <w:pPr>
        <w:spacing w:line="86" w:lineRule="exact"/>
        <w:rPr>
          <w:sz w:val="20"/>
          <w:szCs w:val="20"/>
        </w:rPr>
      </w:pPr>
    </w:p>
    <w:p w:rsidR="001F6F55" w:rsidRDefault="00B24D91" w:rsidP="00596A4D">
      <w:pPr>
        <w:numPr>
          <w:ilvl w:val="0"/>
          <w:numId w:val="155"/>
        </w:numPr>
        <w:tabs>
          <w:tab w:val="left" w:pos="287"/>
        </w:tabs>
        <w:spacing w:line="237" w:lineRule="auto"/>
        <w:ind w:left="4" w:right="20" w:hanging="4"/>
        <w:jc w:val="both"/>
        <w:rPr>
          <w:rFonts w:eastAsia="Times New Roman"/>
          <w:sz w:val="20"/>
          <w:szCs w:val="20"/>
        </w:rPr>
      </w:pPr>
      <w:r>
        <w:rPr>
          <w:rFonts w:eastAsia="Times New Roman"/>
          <w:sz w:val="20"/>
          <w:szCs w:val="20"/>
        </w:rPr>
        <w:t xml:space="preserve">Определить суммы обязательств по уплате арендных платежей за оставшиеся сроки полезного использования объекта </w:t>
      </w:r>
      <w:r>
        <w:rPr>
          <w:rFonts w:eastAsia="Times New Roman"/>
          <w:i/>
          <w:iCs/>
          <w:sz w:val="20"/>
          <w:szCs w:val="20"/>
        </w:rPr>
        <w:t>Оборудование</w:t>
      </w:r>
      <w:r>
        <w:rPr>
          <w:rFonts w:eastAsia="Times New Roman"/>
          <w:sz w:val="20"/>
          <w:szCs w:val="20"/>
        </w:rPr>
        <w:t xml:space="preserve"> (начиная с 2018 года и до завершения сроков использования объектов учета аренды), в размере:</w:t>
      </w:r>
    </w:p>
    <w:p w:rsidR="001F6F55" w:rsidRDefault="001F6F55">
      <w:pPr>
        <w:spacing w:line="83" w:lineRule="exact"/>
        <w:rPr>
          <w:sz w:val="20"/>
          <w:szCs w:val="20"/>
        </w:rPr>
      </w:pPr>
    </w:p>
    <w:p w:rsidR="001F6F55" w:rsidRDefault="00B24D91">
      <w:pPr>
        <w:ind w:left="4"/>
        <w:rPr>
          <w:sz w:val="20"/>
          <w:szCs w:val="20"/>
        </w:rPr>
      </w:pPr>
      <w:r>
        <w:rPr>
          <w:rFonts w:eastAsia="Times New Roman"/>
          <w:sz w:val="20"/>
          <w:szCs w:val="20"/>
        </w:rPr>
        <w:t>2017 год – ХХХХ руб.(кредиторская задолженность по состоянию на 01.01.2018 года),</w:t>
      </w:r>
    </w:p>
    <w:p w:rsidR="001F6F55" w:rsidRDefault="001F6F55">
      <w:pPr>
        <w:spacing w:line="77" w:lineRule="exact"/>
        <w:rPr>
          <w:sz w:val="20"/>
          <w:szCs w:val="20"/>
        </w:rPr>
      </w:pPr>
    </w:p>
    <w:p w:rsidR="001F6F55" w:rsidRDefault="00B24D91">
      <w:pPr>
        <w:ind w:left="4"/>
        <w:rPr>
          <w:sz w:val="20"/>
          <w:szCs w:val="20"/>
        </w:rPr>
      </w:pPr>
      <w:r>
        <w:rPr>
          <w:rFonts w:eastAsia="Times New Roman"/>
          <w:sz w:val="20"/>
          <w:szCs w:val="20"/>
        </w:rPr>
        <w:t>2018 год – ХХХХ руб.</w:t>
      </w:r>
    </w:p>
    <w:p w:rsidR="001F6F55" w:rsidRDefault="001F6F55">
      <w:pPr>
        <w:spacing w:line="82" w:lineRule="exact"/>
        <w:rPr>
          <w:sz w:val="20"/>
          <w:szCs w:val="20"/>
        </w:rPr>
      </w:pPr>
    </w:p>
    <w:p w:rsidR="001F6F55" w:rsidRDefault="00B24D91">
      <w:pPr>
        <w:ind w:left="4"/>
        <w:rPr>
          <w:sz w:val="20"/>
          <w:szCs w:val="20"/>
        </w:rPr>
      </w:pPr>
      <w:r>
        <w:rPr>
          <w:rFonts w:eastAsia="Times New Roman"/>
          <w:sz w:val="20"/>
          <w:szCs w:val="20"/>
        </w:rPr>
        <w:t>2019 год – ХХХХ руб.</w:t>
      </w:r>
    </w:p>
    <w:p w:rsidR="001F6F55" w:rsidRDefault="001F6F55">
      <w:pPr>
        <w:spacing w:line="86" w:lineRule="exact"/>
        <w:rPr>
          <w:sz w:val="20"/>
          <w:szCs w:val="20"/>
        </w:rPr>
      </w:pPr>
    </w:p>
    <w:p w:rsidR="001F6F55" w:rsidRDefault="00B24D91" w:rsidP="00596A4D">
      <w:pPr>
        <w:numPr>
          <w:ilvl w:val="0"/>
          <w:numId w:val="156"/>
        </w:numPr>
        <w:tabs>
          <w:tab w:val="left" w:pos="287"/>
        </w:tabs>
        <w:spacing w:line="238" w:lineRule="auto"/>
        <w:ind w:left="4" w:right="320" w:hanging="4"/>
        <w:rPr>
          <w:rFonts w:eastAsia="Times New Roman"/>
          <w:sz w:val="20"/>
          <w:szCs w:val="20"/>
        </w:rPr>
      </w:pPr>
      <w:r>
        <w:rPr>
          <w:rFonts w:eastAsia="Times New Roman"/>
          <w:sz w:val="20"/>
          <w:szCs w:val="20"/>
        </w:rPr>
        <w:t xml:space="preserve">Разрешить списать объект «Оборудование» находящегося в пользовании и классифицируемого с 2018 года как объект аренды с </w:t>
      </w:r>
      <w:proofErr w:type="spellStart"/>
      <w:r>
        <w:rPr>
          <w:rFonts w:eastAsia="Times New Roman"/>
          <w:sz w:val="20"/>
          <w:szCs w:val="20"/>
        </w:rPr>
        <w:t>забалансового</w:t>
      </w:r>
      <w:proofErr w:type="spellEnd"/>
      <w:r>
        <w:rPr>
          <w:rFonts w:eastAsia="Times New Roman"/>
          <w:sz w:val="20"/>
          <w:szCs w:val="20"/>
        </w:rPr>
        <w:t xml:space="preserve"> счета 01.</w:t>
      </w:r>
    </w:p>
    <w:p w:rsidR="001F6F55" w:rsidRDefault="001F6F55">
      <w:pPr>
        <w:spacing w:line="155" w:lineRule="exact"/>
        <w:rPr>
          <w:sz w:val="20"/>
          <w:szCs w:val="20"/>
        </w:rPr>
      </w:pPr>
    </w:p>
    <w:p w:rsidR="001F6F55" w:rsidRDefault="00B24D91">
      <w:pPr>
        <w:ind w:left="4"/>
        <w:rPr>
          <w:sz w:val="20"/>
          <w:szCs w:val="20"/>
        </w:rPr>
      </w:pPr>
      <w:r>
        <w:rPr>
          <w:rFonts w:eastAsia="Times New Roman"/>
          <w:b/>
          <w:bCs/>
          <w:sz w:val="20"/>
          <w:szCs w:val="20"/>
        </w:rPr>
        <w:t>Голосовали</w:t>
      </w:r>
      <w:r>
        <w:rPr>
          <w:rFonts w:eastAsia="Times New Roman"/>
          <w:sz w:val="20"/>
          <w:szCs w:val="20"/>
        </w:rPr>
        <w:t>:  единогласно.</w:t>
      </w:r>
    </w:p>
    <w:p w:rsidR="001F6F55" w:rsidRDefault="001F6F55">
      <w:pPr>
        <w:spacing w:line="245" w:lineRule="exact"/>
        <w:rPr>
          <w:sz w:val="20"/>
          <w:szCs w:val="20"/>
        </w:rPr>
      </w:pPr>
    </w:p>
    <w:p w:rsidR="001F6F55" w:rsidRDefault="00B24D91">
      <w:pPr>
        <w:ind w:left="4"/>
        <w:rPr>
          <w:sz w:val="20"/>
          <w:szCs w:val="20"/>
        </w:rPr>
      </w:pPr>
      <w:r>
        <w:rPr>
          <w:rFonts w:eastAsia="Times New Roman"/>
          <w:b/>
          <w:bCs/>
          <w:sz w:val="20"/>
          <w:szCs w:val="20"/>
        </w:rPr>
        <w:t>Подписи членов комиссии</w:t>
      </w:r>
      <w:r>
        <w:rPr>
          <w:rFonts w:eastAsia="Times New Roman"/>
          <w:sz w:val="20"/>
          <w:szCs w:val="20"/>
        </w:rPr>
        <w:t>.</w:t>
      </w: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363" w:lineRule="exact"/>
        <w:rPr>
          <w:sz w:val="20"/>
          <w:szCs w:val="20"/>
        </w:rPr>
      </w:pPr>
    </w:p>
    <w:p w:rsidR="001F6F55" w:rsidRDefault="00B24D91">
      <w:pPr>
        <w:ind w:left="284"/>
        <w:rPr>
          <w:sz w:val="20"/>
          <w:szCs w:val="20"/>
        </w:rPr>
      </w:pPr>
      <w:r>
        <w:rPr>
          <w:rFonts w:ascii="Calibri" w:eastAsia="Calibri" w:hAnsi="Calibri" w:cs="Calibri"/>
          <w:b/>
          <w:bCs/>
          <w:sz w:val="28"/>
          <w:szCs w:val="28"/>
        </w:rPr>
        <w:t>6.18 Положение о внутреннем финансовом контроле учреждения</w:t>
      </w:r>
    </w:p>
    <w:p w:rsidR="001F6F55" w:rsidRDefault="001F6F55">
      <w:pPr>
        <w:spacing w:line="351" w:lineRule="exact"/>
        <w:rPr>
          <w:sz w:val="20"/>
          <w:szCs w:val="20"/>
        </w:rPr>
      </w:pPr>
    </w:p>
    <w:p w:rsidR="001F6F55" w:rsidRDefault="00B24D91">
      <w:pPr>
        <w:ind w:left="7304"/>
        <w:rPr>
          <w:sz w:val="20"/>
          <w:szCs w:val="20"/>
        </w:rPr>
      </w:pPr>
      <w:r>
        <w:rPr>
          <w:rFonts w:eastAsia="Times New Roman"/>
          <w:sz w:val="23"/>
          <w:szCs w:val="23"/>
        </w:rPr>
        <w:t>Приложение № 6.18</w:t>
      </w:r>
    </w:p>
    <w:p w:rsidR="001F6F55" w:rsidRDefault="001F6F55">
      <w:pPr>
        <w:spacing w:line="281" w:lineRule="exact"/>
        <w:rPr>
          <w:sz w:val="20"/>
          <w:szCs w:val="20"/>
        </w:rPr>
      </w:pPr>
    </w:p>
    <w:p w:rsidR="001F6F55" w:rsidRDefault="00B24D91">
      <w:pPr>
        <w:ind w:right="16"/>
        <w:jc w:val="center"/>
        <w:rPr>
          <w:sz w:val="20"/>
          <w:szCs w:val="20"/>
        </w:rPr>
      </w:pPr>
      <w:r>
        <w:rPr>
          <w:rFonts w:eastAsia="Times New Roman"/>
          <w:b/>
          <w:bCs/>
          <w:sz w:val="24"/>
          <w:szCs w:val="24"/>
        </w:rPr>
        <w:t>Положение о внутреннем финансовом контроле учреждения</w:t>
      </w:r>
    </w:p>
    <w:p w:rsidR="001F6F55" w:rsidRDefault="001F6F55">
      <w:pPr>
        <w:spacing w:line="271" w:lineRule="exact"/>
        <w:rPr>
          <w:sz w:val="20"/>
          <w:szCs w:val="20"/>
        </w:rPr>
      </w:pPr>
    </w:p>
    <w:p w:rsidR="001F6F55" w:rsidRDefault="00B24D91" w:rsidP="00596A4D">
      <w:pPr>
        <w:numPr>
          <w:ilvl w:val="0"/>
          <w:numId w:val="157"/>
        </w:numPr>
        <w:tabs>
          <w:tab w:val="left" w:pos="224"/>
        </w:tabs>
        <w:ind w:left="224" w:hanging="224"/>
        <w:rPr>
          <w:rFonts w:eastAsia="Times New Roman"/>
        </w:rPr>
      </w:pPr>
      <w:r>
        <w:rPr>
          <w:rFonts w:eastAsia="Times New Roman"/>
        </w:rPr>
        <w:t>Общие положения</w:t>
      </w:r>
    </w:p>
    <w:p w:rsidR="001F6F55" w:rsidRDefault="001F6F55">
      <w:pPr>
        <w:spacing w:line="263" w:lineRule="exact"/>
        <w:rPr>
          <w:sz w:val="20"/>
          <w:szCs w:val="20"/>
        </w:rPr>
      </w:pPr>
    </w:p>
    <w:p w:rsidR="001F6F55" w:rsidRDefault="00B24D91">
      <w:pPr>
        <w:spacing w:line="237" w:lineRule="auto"/>
        <w:ind w:left="4"/>
        <w:jc w:val="both"/>
        <w:rPr>
          <w:sz w:val="20"/>
          <w:szCs w:val="20"/>
        </w:rPr>
      </w:pPr>
      <w:r>
        <w:rPr>
          <w:rFonts w:eastAsia="Times New Roman"/>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1F6F55" w:rsidRDefault="001F6F55">
      <w:pPr>
        <w:spacing w:line="257" w:lineRule="exact"/>
        <w:rPr>
          <w:sz w:val="20"/>
          <w:szCs w:val="20"/>
        </w:rPr>
      </w:pPr>
    </w:p>
    <w:p w:rsidR="001F6F55" w:rsidRDefault="00B24D91">
      <w:pPr>
        <w:ind w:left="4"/>
        <w:rPr>
          <w:sz w:val="20"/>
          <w:szCs w:val="20"/>
        </w:rPr>
      </w:pPr>
      <w:r>
        <w:rPr>
          <w:rFonts w:eastAsia="Times New Roman"/>
        </w:rPr>
        <w:t>1.2. Внутренний финансовый контроль направлен на:</w:t>
      </w:r>
    </w:p>
    <w:p w:rsidR="001F6F55" w:rsidRDefault="001F6F55">
      <w:pPr>
        <w:spacing w:line="27" w:lineRule="exact"/>
        <w:rPr>
          <w:sz w:val="20"/>
          <w:szCs w:val="20"/>
        </w:rPr>
      </w:pPr>
    </w:p>
    <w:p w:rsidR="001F6F55" w:rsidRPr="000902CB" w:rsidRDefault="00B24D91" w:rsidP="000902CB">
      <w:pPr>
        <w:numPr>
          <w:ilvl w:val="0"/>
          <w:numId w:val="158"/>
        </w:numPr>
        <w:tabs>
          <w:tab w:val="left" w:pos="911"/>
        </w:tabs>
        <w:spacing w:line="230" w:lineRule="auto"/>
        <w:ind w:left="844" w:right="20" w:hanging="277"/>
        <w:jc w:val="both"/>
        <w:rPr>
          <w:rFonts w:ascii="Symbol" w:eastAsia="Symbol" w:hAnsi="Symbol" w:cs="Symbol"/>
        </w:rPr>
      </w:pPr>
      <w:r>
        <w:rPr>
          <w:rFonts w:eastAsia="Times New Roman"/>
        </w:rPr>
        <w:t>создание системы соблюдения законодательства России в сфере финансовой деятельности, а также внутренних процедур финансово-хозяйственной деятельности учреждения;</w:t>
      </w:r>
    </w:p>
    <w:p w:rsidR="001F6F55" w:rsidRDefault="00B24D91" w:rsidP="00596A4D">
      <w:pPr>
        <w:numPr>
          <w:ilvl w:val="0"/>
          <w:numId w:val="159"/>
        </w:numPr>
        <w:tabs>
          <w:tab w:val="left" w:pos="911"/>
        </w:tabs>
        <w:spacing w:line="227" w:lineRule="auto"/>
        <w:ind w:left="844" w:right="20" w:hanging="277"/>
        <w:rPr>
          <w:rFonts w:ascii="Symbol" w:eastAsia="Symbol" w:hAnsi="Symbol" w:cs="Symbol"/>
        </w:rPr>
      </w:pPr>
      <w:r>
        <w:rPr>
          <w:rFonts w:eastAsia="Times New Roman"/>
        </w:rPr>
        <w:t>повышение качества составления и достоверности бухгалтерской (бюджетной) отчетности и ведения бухгалтерского учета.</w:t>
      </w:r>
    </w:p>
    <w:p w:rsidR="001F6F55" w:rsidRDefault="001F6F55">
      <w:pPr>
        <w:spacing w:line="254" w:lineRule="exact"/>
        <w:rPr>
          <w:sz w:val="20"/>
          <w:szCs w:val="20"/>
        </w:rPr>
      </w:pPr>
    </w:p>
    <w:p w:rsidR="001F6F55" w:rsidRDefault="00B24D91">
      <w:pPr>
        <w:ind w:left="4"/>
        <w:rPr>
          <w:sz w:val="20"/>
          <w:szCs w:val="20"/>
        </w:rPr>
      </w:pPr>
      <w:r>
        <w:rPr>
          <w:rFonts w:eastAsia="Times New Roman"/>
        </w:rPr>
        <w:t>1.3. Внутренний контроль в учреждении могут осуществлять:</w:t>
      </w:r>
    </w:p>
    <w:p w:rsidR="001F6F55" w:rsidRDefault="00B24D91" w:rsidP="00596A4D">
      <w:pPr>
        <w:numPr>
          <w:ilvl w:val="0"/>
          <w:numId w:val="160"/>
        </w:numPr>
        <w:tabs>
          <w:tab w:val="left" w:pos="924"/>
        </w:tabs>
        <w:spacing w:line="238" w:lineRule="auto"/>
        <w:ind w:left="924" w:hanging="357"/>
        <w:rPr>
          <w:rFonts w:ascii="Symbol" w:eastAsia="Symbol" w:hAnsi="Symbol" w:cs="Symbol"/>
        </w:rPr>
      </w:pPr>
      <w:r>
        <w:rPr>
          <w:rFonts w:eastAsia="Times New Roman"/>
        </w:rPr>
        <w:t>созданная приказом руководителя комиссия;</w:t>
      </w:r>
    </w:p>
    <w:p w:rsidR="001F6F55" w:rsidRDefault="00B24D91" w:rsidP="00596A4D">
      <w:pPr>
        <w:numPr>
          <w:ilvl w:val="0"/>
          <w:numId w:val="160"/>
        </w:numPr>
        <w:tabs>
          <w:tab w:val="left" w:pos="924"/>
        </w:tabs>
        <w:ind w:left="924" w:hanging="357"/>
        <w:rPr>
          <w:rFonts w:ascii="Symbol" w:eastAsia="Symbol" w:hAnsi="Symbol" w:cs="Symbol"/>
        </w:rPr>
      </w:pPr>
      <w:r>
        <w:rPr>
          <w:rFonts w:eastAsia="Times New Roman"/>
        </w:rPr>
        <w:t>руководители всех уровней, сотрудники учреждения.</w:t>
      </w:r>
    </w:p>
    <w:p w:rsidR="001F6F55" w:rsidRDefault="001F6F55">
      <w:pPr>
        <w:spacing w:line="256" w:lineRule="exact"/>
        <w:rPr>
          <w:sz w:val="20"/>
          <w:szCs w:val="20"/>
        </w:rPr>
      </w:pPr>
    </w:p>
    <w:p w:rsidR="001F6F55" w:rsidRDefault="00B24D91">
      <w:pPr>
        <w:ind w:left="4"/>
        <w:rPr>
          <w:sz w:val="20"/>
          <w:szCs w:val="20"/>
        </w:rPr>
      </w:pPr>
      <w:r>
        <w:rPr>
          <w:rFonts w:eastAsia="Times New Roman"/>
        </w:rPr>
        <w:t>1.4. Целями внутреннего финансового контроля учреждения являются:</w:t>
      </w:r>
    </w:p>
    <w:p w:rsidR="001F6F55" w:rsidRDefault="001F6F55">
      <w:pPr>
        <w:spacing w:line="27" w:lineRule="exact"/>
        <w:rPr>
          <w:sz w:val="20"/>
          <w:szCs w:val="20"/>
        </w:rPr>
      </w:pPr>
    </w:p>
    <w:p w:rsidR="001F6F55" w:rsidRDefault="00B24D91" w:rsidP="00596A4D">
      <w:pPr>
        <w:numPr>
          <w:ilvl w:val="0"/>
          <w:numId w:val="161"/>
        </w:numPr>
        <w:tabs>
          <w:tab w:val="left" w:pos="911"/>
        </w:tabs>
        <w:spacing w:line="230" w:lineRule="auto"/>
        <w:ind w:left="844" w:hanging="277"/>
        <w:jc w:val="both"/>
        <w:rPr>
          <w:rFonts w:ascii="Symbol" w:eastAsia="Symbol" w:hAnsi="Symbol" w:cs="Symbol"/>
        </w:rPr>
      </w:pPr>
      <w:r>
        <w:rPr>
          <w:rFonts w:eastAsia="Times New Roman"/>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1F6F55" w:rsidRDefault="001F6F55">
      <w:pPr>
        <w:spacing w:line="30" w:lineRule="exact"/>
        <w:rPr>
          <w:rFonts w:ascii="Symbol" w:eastAsia="Symbol" w:hAnsi="Symbol" w:cs="Symbol"/>
        </w:rPr>
      </w:pPr>
    </w:p>
    <w:p w:rsidR="001F6F55" w:rsidRDefault="00B24D91" w:rsidP="00596A4D">
      <w:pPr>
        <w:numPr>
          <w:ilvl w:val="0"/>
          <w:numId w:val="161"/>
        </w:numPr>
        <w:tabs>
          <w:tab w:val="left" w:pos="911"/>
        </w:tabs>
        <w:spacing w:line="227" w:lineRule="auto"/>
        <w:ind w:left="844" w:right="20" w:hanging="277"/>
        <w:rPr>
          <w:rFonts w:ascii="Symbol" w:eastAsia="Symbol" w:hAnsi="Symbol" w:cs="Symbol"/>
        </w:rPr>
      </w:pPr>
      <w:r>
        <w:rPr>
          <w:rFonts w:eastAsia="Times New Roman"/>
        </w:rPr>
        <w:t>соблюдение другого действующего законодательства России, регулирующего порядок осуществления финансово-хозяйственной деятельности;</w:t>
      </w:r>
    </w:p>
    <w:p w:rsidR="001F6F55" w:rsidRDefault="001F6F55">
      <w:pPr>
        <w:spacing w:line="29" w:lineRule="exact"/>
        <w:rPr>
          <w:rFonts w:ascii="Symbol" w:eastAsia="Symbol" w:hAnsi="Symbol" w:cs="Symbol"/>
        </w:rPr>
      </w:pPr>
    </w:p>
    <w:p w:rsidR="001F6F55" w:rsidRDefault="00B24D91" w:rsidP="00596A4D">
      <w:pPr>
        <w:numPr>
          <w:ilvl w:val="0"/>
          <w:numId w:val="161"/>
        </w:numPr>
        <w:tabs>
          <w:tab w:val="left" w:pos="911"/>
        </w:tabs>
        <w:spacing w:line="227" w:lineRule="auto"/>
        <w:ind w:left="844" w:right="20" w:hanging="277"/>
        <w:rPr>
          <w:rFonts w:ascii="Symbol" w:eastAsia="Symbol" w:hAnsi="Symbol" w:cs="Symbol"/>
        </w:rPr>
      </w:pPr>
      <w:r>
        <w:rPr>
          <w:rFonts w:eastAsia="Times New Roman"/>
        </w:rPr>
        <w:lastRenderedPageBreak/>
        <w:t>подготовка предложений по повышению экономности и результативности использования средств бюджета.</w:t>
      </w:r>
    </w:p>
    <w:p w:rsidR="001F6F55" w:rsidRDefault="001F6F55">
      <w:pPr>
        <w:spacing w:line="253" w:lineRule="exact"/>
        <w:rPr>
          <w:sz w:val="20"/>
          <w:szCs w:val="20"/>
        </w:rPr>
      </w:pPr>
    </w:p>
    <w:p w:rsidR="001F6F55" w:rsidRDefault="00B24D91">
      <w:pPr>
        <w:ind w:left="4"/>
        <w:rPr>
          <w:sz w:val="20"/>
          <w:szCs w:val="20"/>
        </w:rPr>
      </w:pPr>
      <w:r>
        <w:rPr>
          <w:rFonts w:eastAsia="Times New Roman"/>
        </w:rPr>
        <w:t>1.5. Основные задачи внутреннего контроля:</w:t>
      </w:r>
    </w:p>
    <w:p w:rsidR="001F6F55" w:rsidRDefault="001F6F55">
      <w:pPr>
        <w:spacing w:line="28" w:lineRule="exact"/>
        <w:rPr>
          <w:sz w:val="20"/>
          <w:szCs w:val="20"/>
        </w:rPr>
      </w:pPr>
    </w:p>
    <w:p w:rsidR="001F6F55" w:rsidRDefault="00B24D91" w:rsidP="00596A4D">
      <w:pPr>
        <w:numPr>
          <w:ilvl w:val="0"/>
          <w:numId w:val="162"/>
        </w:numPr>
        <w:tabs>
          <w:tab w:val="left" w:pos="911"/>
        </w:tabs>
        <w:spacing w:line="232" w:lineRule="auto"/>
        <w:ind w:left="844" w:right="20" w:hanging="277"/>
        <w:jc w:val="both"/>
        <w:rPr>
          <w:rFonts w:ascii="Symbol" w:eastAsia="Symbol" w:hAnsi="Symbol" w:cs="Symbol"/>
        </w:rPr>
      </w:pPr>
      <w:r>
        <w:rPr>
          <w:rFonts w:eastAsia="Times New Roman"/>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1F6F55" w:rsidRDefault="001F6F55">
      <w:pPr>
        <w:spacing w:line="23" w:lineRule="exact"/>
        <w:rPr>
          <w:rFonts w:ascii="Symbol" w:eastAsia="Symbol" w:hAnsi="Symbol" w:cs="Symbol"/>
        </w:rPr>
      </w:pPr>
    </w:p>
    <w:p w:rsidR="001F6F55" w:rsidRDefault="00B24D91" w:rsidP="00596A4D">
      <w:pPr>
        <w:numPr>
          <w:ilvl w:val="0"/>
          <w:numId w:val="162"/>
        </w:numPr>
        <w:tabs>
          <w:tab w:val="left" w:pos="911"/>
        </w:tabs>
        <w:spacing w:line="227" w:lineRule="auto"/>
        <w:ind w:left="844" w:right="20" w:hanging="277"/>
        <w:rPr>
          <w:rFonts w:ascii="Symbol" w:eastAsia="Symbol" w:hAnsi="Symbol" w:cs="Symbol"/>
        </w:rPr>
      </w:pPr>
      <w:r>
        <w:rPr>
          <w:rFonts w:eastAsia="Times New Roman"/>
        </w:rPr>
        <w:t>установление соответствия осуществляемых операций регламентам, полномочиям сотрудников;</w:t>
      </w:r>
    </w:p>
    <w:p w:rsidR="001F6F55" w:rsidRDefault="001F6F55">
      <w:pPr>
        <w:spacing w:line="29" w:lineRule="exact"/>
        <w:rPr>
          <w:rFonts w:ascii="Symbol" w:eastAsia="Symbol" w:hAnsi="Symbol" w:cs="Symbol"/>
        </w:rPr>
      </w:pPr>
    </w:p>
    <w:p w:rsidR="001F6F55" w:rsidRDefault="00B24D91" w:rsidP="00596A4D">
      <w:pPr>
        <w:numPr>
          <w:ilvl w:val="0"/>
          <w:numId w:val="162"/>
        </w:numPr>
        <w:tabs>
          <w:tab w:val="left" w:pos="911"/>
        </w:tabs>
        <w:spacing w:line="227" w:lineRule="auto"/>
        <w:ind w:left="844" w:right="140" w:hanging="277"/>
        <w:rPr>
          <w:rFonts w:ascii="Symbol" w:eastAsia="Symbol" w:hAnsi="Symbol" w:cs="Symbol"/>
        </w:rPr>
      </w:pPr>
      <w:r>
        <w:rPr>
          <w:rFonts w:eastAsia="Times New Roman"/>
        </w:rPr>
        <w:t>соблюдение установленных технологических процессов и операций при осуществлении деятельности;</w:t>
      </w:r>
    </w:p>
    <w:p w:rsidR="001F6F55" w:rsidRDefault="001F6F55">
      <w:pPr>
        <w:spacing w:line="29" w:lineRule="exact"/>
        <w:rPr>
          <w:rFonts w:ascii="Symbol" w:eastAsia="Symbol" w:hAnsi="Symbol" w:cs="Symbol"/>
        </w:rPr>
      </w:pPr>
    </w:p>
    <w:p w:rsidR="001F6F55" w:rsidRDefault="00B24D91" w:rsidP="00596A4D">
      <w:pPr>
        <w:numPr>
          <w:ilvl w:val="0"/>
          <w:numId w:val="162"/>
        </w:numPr>
        <w:tabs>
          <w:tab w:val="left" w:pos="911"/>
        </w:tabs>
        <w:spacing w:line="227" w:lineRule="auto"/>
        <w:ind w:left="844" w:right="20" w:hanging="277"/>
        <w:rPr>
          <w:rFonts w:ascii="Symbol" w:eastAsia="Symbol" w:hAnsi="Symbol" w:cs="Symbol"/>
        </w:rPr>
      </w:pPr>
      <w:r>
        <w:rPr>
          <w:rFonts w:eastAsia="Times New Roman"/>
        </w:rPr>
        <w:t>анализ системы внутреннего контроля учреждения, позволяющий выявить существенные аспекты, влияющие на ее эффективность.</w:t>
      </w:r>
    </w:p>
    <w:p w:rsidR="001F6F55" w:rsidRDefault="001F6F55">
      <w:pPr>
        <w:spacing w:line="253" w:lineRule="exact"/>
        <w:rPr>
          <w:sz w:val="20"/>
          <w:szCs w:val="20"/>
        </w:rPr>
      </w:pPr>
    </w:p>
    <w:p w:rsidR="001F6F55" w:rsidRDefault="00B24D91">
      <w:pPr>
        <w:ind w:left="4"/>
        <w:rPr>
          <w:sz w:val="20"/>
          <w:szCs w:val="20"/>
        </w:rPr>
      </w:pPr>
      <w:r>
        <w:rPr>
          <w:rFonts w:eastAsia="Times New Roman"/>
        </w:rPr>
        <w:t>1.6. Принципы внутреннего финансового контроля учреждения:</w:t>
      </w:r>
    </w:p>
    <w:p w:rsidR="001F6F55" w:rsidRDefault="001F6F55">
      <w:pPr>
        <w:spacing w:line="27" w:lineRule="exact"/>
        <w:rPr>
          <w:sz w:val="20"/>
          <w:szCs w:val="20"/>
        </w:rPr>
      </w:pPr>
    </w:p>
    <w:p w:rsidR="001F6F55" w:rsidRDefault="00B24D91" w:rsidP="00596A4D">
      <w:pPr>
        <w:numPr>
          <w:ilvl w:val="1"/>
          <w:numId w:val="163"/>
        </w:numPr>
        <w:tabs>
          <w:tab w:val="left" w:pos="911"/>
        </w:tabs>
        <w:spacing w:line="227" w:lineRule="auto"/>
        <w:ind w:left="844" w:right="20" w:hanging="277"/>
        <w:rPr>
          <w:rFonts w:ascii="Symbol" w:eastAsia="Symbol" w:hAnsi="Symbol" w:cs="Symbol"/>
        </w:rPr>
      </w:pPr>
      <w:r>
        <w:rPr>
          <w:rFonts w:eastAsia="Times New Roman"/>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1F6F55" w:rsidRDefault="001F6F55">
      <w:pPr>
        <w:spacing w:line="1" w:lineRule="exact"/>
        <w:rPr>
          <w:rFonts w:ascii="Symbol" w:eastAsia="Symbol" w:hAnsi="Symbol" w:cs="Symbol"/>
        </w:rPr>
      </w:pPr>
    </w:p>
    <w:p w:rsidR="001F6F55" w:rsidRDefault="00B24D91" w:rsidP="00596A4D">
      <w:pPr>
        <w:numPr>
          <w:ilvl w:val="1"/>
          <w:numId w:val="163"/>
        </w:numPr>
        <w:tabs>
          <w:tab w:val="left" w:pos="924"/>
        </w:tabs>
        <w:ind w:left="924" w:hanging="357"/>
        <w:rPr>
          <w:rFonts w:ascii="Symbol" w:eastAsia="Symbol" w:hAnsi="Symbol" w:cs="Symbol"/>
        </w:rPr>
      </w:pPr>
      <w:r>
        <w:rPr>
          <w:rFonts w:eastAsia="Times New Roman"/>
        </w:rPr>
        <w:t>принцип  объективности.  Внутренний  контроль  осуществляется  с  использованием</w:t>
      </w:r>
    </w:p>
    <w:p w:rsidR="001F6F55" w:rsidRDefault="001F6F55">
      <w:pPr>
        <w:spacing w:line="12" w:lineRule="exact"/>
        <w:rPr>
          <w:rFonts w:ascii="Symbol" w:eastAsia="Symbol" w:hAnsi="Symbol" w:cs="Symbol"/>
        </w:rPr>
      </w:pPr>
    </w:p>
    <w:p w:rsidR="001F6F55" w:rsidRDefault="00B24D91">
      <w:pPr>
        <w:spacing w:line="235" w:lineRule="auto"/>
        <w:ind w:left="844" w:right="20"/>
        <w:jc w:val="both"/>
        <w:rPr>
          <w:rFonts w:ascii="Symbol" w:eastAsia="Symbol" w:hAnsi="Symbol" w:cs="Symbol"/>
        </w:rPr>
      </w:pPr>
      <w:r>
        <w:rPr>
          <w:rFonts w:eastAsia="Times New Roman"/>
        </w:rPr>
        <w:t>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1F6F55" w:rsidRDefault="001F6F55">
      <w:pPr>
        <w:spacing w:line="29" w:lineRule="exact"/>
        <w:rPr>
          <w:rFonts w:ascii="Symbol" w:eastAsia="Symbol" w:hAnsi="Symbol" w:cs="Symbol"/>
        </w:rPr>
      </w:pPr>
    </w:p>
    <w:p w:rsidR="001F6F55" w:rsidRDefault="00B24D91" w:rsidP="00596A4D">
      <w:pPr>
        <w:numPr>
          <w:ilvl w:val="1"/>
          <w:numId w:val="163"/>
        </w:numPr>
        <w:tabs>
          <w:tab w:val="left" w:pos="911"/>
        </w:tabs>
        <w:spacing w:line="227" w:lineRule="auto"/>
        <w:ind w:left="844" w:right="20" w:hanging="277"/>
        <w:rPr>
          <w:rFonts w:ascii="Symbol" w:eastAsia="Symbol" w:hAnsi="Symbol" w:cs="Symbol"/>
        </w:rPr>
      </w:pPr>
      <w:r>
        <w:rPr>
          <w:rFonts w:eastAsia="Times New Roman"/>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1F6F55" w:rsidRDefault="001F6F55">
      <w:pPr>
        <w:spacing w:line="24" w:lineRule="exact"/>
        <w:rPr>
          <w:rFonts w:ascii="Symbol" w:eastAsia="Symbol" w:hAnsi="Symbol" w:cs="Symbol"/>
        </w:rPr>
      </w:pPr>
    </w:p>
    <w:p w:rsidR="001F6F55" w:rsidRDefault="00B24D91" w:rsidP="00596A4D">
      <w:pPr>
        <w:numPr>
          <w:ilvl w:val="1"/>
          <w:numId w:val="163"/>
        </w:numPr>
        <w:tabs>
          <w:tab w:val="left" w:pos="911"/>
        </w:tabs>
        <w:spacing w:line="227" w:lineRule="auto"/>
        <w:ind w:left="844" w:right="20" w:hanging="277"/>
        <w:rPr>
          <w:rFonts w:ascii="Symbol" w:eastAsia="Symbol" w:hAnsi="Symbol" w:cs="Symbol"/>
        </w:rPr>
      </w:pPr>
      <w:r>
        <w:rPr>
          <w:rFonts w:eastAsia="Times New Roman"/>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1F6F55" w:rsidRDefault="001F6F55">
      <w:pPr>
        <w:spacing w:line="29" w:lineRule="exact"/>
        <w:rPr>
          <w:rFonts w:ascii="Symbol" w:eastAsia="Symbol" w:hAnsi="Symbol" w:cs="Symbol"/>
        </w:rPr>
      </w:pPr>
    </w:p>
    <w:p w:rsidR="001F6F55" w:rsidRDefault="00B24D91" w:rsidP="00596A4D">
      <w:pPr>
        <w:numPr>
          <w:ilvl w:val="1"/>
          <w:numId w:val="163"/>
        </w:numPr>
        <w:tabs>
          <w:tab w:val="left" w:pos="911"/>
        </w:tabs>
        <w:spacing w:line="232" w:lineRule="auto"/>
        <w:ind w:left="844" w:hanging="277"/>
        <w:jc w:val="both"/>
        <w:rPr>
          <w:rFonts w:ascii="Symbol" w:eastAsia="Symbol" w:hAnsi="Symbol" w:cs="Symbol"/>
        </w:rPr>
      </w:pPr>
      <w:r>
        <w:rPr>
          <w:rFonts w:eastAsia="Times New Roman"/>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1F6F55" w:rsidRDefault="001F6F55">
      <w:pPr>
        <w:spacing w:line="252" w:lineRule="exact"/>
        <w:rPr>
          <w:rFonts w:ascii="Symbol" w:eastAsia="Symbol" w:hAnsi="Symbol" w:cs="Symbol"/>
        </w:rPr>
      </w:pPr>
    </w:p>
    <w:p w:rsidR="001F6F55" w:rsidRDefault="00B24D91" w:rsidP="00596A4D">
      <w:pPr>
        <w:numPr>
          <w:ilvl w:val="0"/>
          <w:numId w:val="163"/>
        </w:numPr>
        <w:tabs>
          <w:tab w:val="left" w:pos="224"/>
        </w:tabs>
        <w:ind w:left="224" w:hanging="224"/>
        <w:rPr>
          <w:rFonts w:eastAsia="Times New Roman"/>
        </w:rPr>
      </w:pPr>
      <w:r>
        <w:rPr>
          <w:rFonts w:eastAsia="Times New Roman"/>
        </w:rPr>
        <w:t>Система внутреннего контроля</w:t>
      </w:r>
    </w:p>
    <w:p w:rsidR="001F6F55" w:rsidRDefault="001F6F55">
      <w:pPr>
        <w:spacing w:line="252" w:lineRule="exact"/>
        <w:rPr>
          <w:sz w:val="20"/>
          <w:szCs w:val="20"/>
        </w:rPr>
      </w:pPr>
    </w:p>
    <w:p w:rsidR="001F6F55" w:rsidRDefault="00B24D91">
      <w:pPr>
        <w:ind w:left="4"/>
        <w:rPr>
          <w:sz w:val="20"/>
          <w:szCs w:val="20"/>
        </w:rPr>
      </w:pPr>
      <w:r>
        <w:rPr>
          <w:rFonts w:eastAsia="Times New Roman"/>
        </w:rPr>
        <w:t>2.1. Система внутреннего контроля обеспечивает:</w:t>
      </w:r>
    </w:p>
    <w:p w:rsidR="001F6F55" w:rsidRDefault="00B24D91" w:rsidP="00596A4D">
      <w:pPr>
        <w:numPr>
          <w:ilvl w:val="0"/>
          <w:numId w:val="164"/>
        </w:numPr>
        <w:tabs>
          <w:tab w:val="left" w:pos="924"/>
        </w:tabs>
        <w:spacing w:line="238" w:lineRule="auto"/>
        <w:ind w:left="924" w:hanging="357"/>
        <w:rPr>
          <w:rFonts w:ascii="Symbol" w:eastAsia="Symbol" w:hAnsi="Symbol" w:cs="Symbol"/>
        </w:rPr>
      </w:pPr>
      <w:r>
        <w:rPr>
          <w:rFonts w:eastAsia="Times New Roman"/>
        </w:rPr>
        <w:t>точность и полноту документации бухгалтерского учета;</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соблюдение требований законодательства;</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своевременность подготовки достоверной бухгалтерской (финансовой) отчетности;</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предотвращение ошибок и искажений;</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исполнение приказов и распоряжений руководителя учреждения;</w:t>
      </w:r>
    </w:p>
    <w:p w:rsidR="001F6F55" w:rsidRDefault="00B24D91" w:rsidP="00596A4D">
      <w:pPr>
        <w:numPr>
          <w:ilvl w:val="0"/>
          <w:numId w:val="164"/>
        </w:numPr>
        <w:tabs>
          <w:tab w:val="left" w:pos="924"/>
        </w:tabs>
        <w:ind w:left="924" w:hanging="357"/>
        <w:rPr>
          <w:rFonts w:ascii="Symbol" w:eastAsia="Symbol" w:hAnsi="Symbol" w:cs="Symbol"/>
        </w:rPr>
      </w:pPr>
      <w:r>
        <w:rPr>
          <w:rFonts w:eastAsia="Times New Roman"/>
        </w:rPr>
        <w:t>сохранность имущества учреждения.</w:t>
      </w:r>
    </w:p>
    <w:p w:rsidR="001F6F55" w:rsidRDefault="001F6F55">
      <w:pPr>
        <w:spacing w:line="267" w:lineRule="exact"/>
        <w:rPr>
          <w:sz w:val="20"/>
          <w:szCs w:val="20"/>
        </w:rPr>
      </w:pPr>
    </w:p>
    <w:p w:rsidR="001F6F55" w:rsidRDefault="00B24D91" w:rsidP="000902CB">
      <w:pPr>
        <w:spacing w:line="235" w:lineRule="auto"/>
        <w:ind w:left="4" w:right="20"/>
        <w:rPr>
          <w:sz w:val="20"/>
          <w:szCs w:val="20"/>
        </w:rPr>
      </w:pPr>
      <w:r>
        <w:rPr>
          <w:rFonts w:eastAsia="Times New Roman"/>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1F6F55" w:rsidRDefault="00B24D91">
      <w:pPr>
        <w:ind w:left="4"/>
        <w:rPr>
          <w:sz w:val="20"/>
          <w:szCs w:val="20"/>
        </w:rPr>
      </w:pPr>
      <w:r>
        <w:rPr>
          <w:rFonts w:eastAsia="Times New Roman"/>
        </w:rPr>
        <w:t>2.3. Методы проведения внутреннего контроля:</w:t>
      </w:r>
    </w:p>
    <w:p w:rsidR="001F6F55" w:rsidRDefault="001F6F55">
      <w:pPr>
        <w:spacing w:line="100" w:lineRule="exact"/>
        <w:rPr>
          <w:sz w:val="20"/>
          <w:szCs w:val="20"/>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документальное оформление:</w:t>
      </w:r>
    </w:p>
    <w:p w:rsidR="001F6F55" w:rsidRDefault="001F6F55">
      <w:pPr>
        <w:spacing w:line="8" w:lineRule="exact"/>
        <w:rPr>
          <w:rFonts w:ascii="Symbol" w:eastAsia="Symbol" w:hAnsi="Symbol" w:cs="Symbol"/>
        </w:rPr>
      </w:pPr>
    </w:p>
    <w:p w:rsidR="001F6F55" w:rsidRDefault="00B24D91">
      <w:pPr>
        <w:spacing w:line="235" w:lineRule="auto"/>
        <w:ind w:left="844" w:right="20"/>
        <w:rPr>
          <w:rFonts w:ascii="Symbol" w:eastAsia="Symbol" w:hAnsi="Symbol" w:cs="Symbol"/>
        </w:rPr>
      </w:pPr>
      <w:r>
        <w:rPr>
          <w:rFonts w:eastAsia="Times New Roman"/>
        </w:rPr>
        <w:t>– записи в регистрах бухгалтерского учета проводятся на основе первичных учетных документов (в т. ч. бухгалтерских справок);</w:t>
      </w:r>
    </w:p>
    <w:p w:rsidR="001F6F55" w:rsidRDefault="001F6F55">
      <w:pPr>
        <w:spacing w:line="13" w:lineRule="exact"/>
        <w:rPr>
          <w:rFonts w:ascii="Symbol" w:eastAsia="Symbol" w:hAnsi="Symbol" w:cs="Symbol"/>
        </w:rPr>
      </w:pPr>
    </w:p>
    <w:p w:rsidR="001F6F55" w:rsidRDefault="00B24D91">
      <w:pPr>
        <w:spacing w:line="235" w:lineRule="auto"/>
        <w:ind w:left="844" w:right="20"/>
        <w:rPr>
          <w:rFonts w:ascii="Symbol" w:eastAsia="Symbol" w:hAnsi="Symbol" w:cs="Symbol"/>
        </w:rPr>
      </w:pPr>
      <w:r>
        <w:rPr>
          <w:rFonts w:eastAsia="Times New Roman"/>
        </w:rPr>
        <w:t>– включение в бухгалтерскую (финансовую) отчетность существенных оценочных значений;</w:t>
      </w:r>
    </w:p>
    <w:p w:rsidR="001F6F55" w:rsidRDefault="001F6F55">
      <w:pPr>
        <w:spacing w:line="123" w:lineRule="exact"/>
        <w:rPr>
          <w:rFonts w:ascii="Symbol" w:eastAsia="Symbol" w:hAnsi="Symbol" w:cs="Symbol"/>
        </w:rPr>
      </w:pPr>
    </w:p>
    <w:p w:rsidR="001F6F55" w:rsidRDefault="00B24D91" w:rsidP="00596A4D">
      <w:pPr>
        <w:numPr>
          <w:ilvl w:val="1"/>
          <w:numId w:val="165"/>
        </w:numPr>
        <w:tabs>
          <w:tab w:val="left" w:pos="911"/>
        </w:tabs>
        <w:spacing w:line="227" w:lineRule="auto"/>
        <w:ind w:left="844" w:right="20" w:hanging="277"/>
        <w:rPr>
          <w:rFonts w:ascii="Symbol" w:eastAsia="Symbol" w:hAnsi="Symbol" w:cs="Symbol"/>
        </w:rPr>
      </w:pPr>
      <w:r>
        <w:rPr>
          <w:rFonts w:eastAsia="Times New Roman"/>
        </w:rPr>
        <w:t>подтверждение соответствия между объектами (документами) и их соответствия установленным требованиям;</w:t>
      </w:r>
    </w:p>
    <w:p w:rsidR="001F6F55" w:rsidRDefault="001F6F55">
      <w:pPr>
        <w:spacing w:line="101"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соотнесение оплаты материальных активов с их поступлением в учреждение;</w:t>
      </w:r>
    </w:p>
    <w:p w:rsidR="001F6F55" w:rsidRDefault="001F6F55">
      <w:pPr>
        <w:spacing w:line="196"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санкционирование сделок и операций;</w:t>
      </w:r>
    </w:p>
    <w:p w:rsidR="001F6F55" w:rsidRDefault="001F6F55">
      <w:pPr>
        <w:spacing w:line="228" w:lineRule="exact"/>
        <w:rPr>
          <w:rFonts w:ascii="Symbol" w:eastAsia="Symbol" w:hAnsi="Symbol" w:cs="Symbol"/>
        </w:rPr>
      </w:pPr>
    </w:p>
    <w:p w:rsidR="001F6F55" w:rsidRDefault="00B24D91" w:rsidP="00596A4D">
      <w:pPr>
        <w:numPr>
          <w:ilvl w:val="1"/>
          <w:numId w:val="165"/>
        </w:numPr>
        <w:tabs>
          <w:tab w:val="left" w:pos="911"/>
        </w:tabs>
        <w:spacing w:line="227" w:lineRule="auto"/>
        <w:ind w:left="844" w:right="20" w:hanging="277"/>
        <w:rPr>
          <w:rFonts w:ascii="Symbol" w:eastAsia="Symbol" w:hAnsi="Symbol" w:cs="Symbol"/>
        </w:rPr>
      </w:pPr>
      <w:r>
        <w:rPr>
          <w:rFonts w:eastAsia="Times New Roman"/>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1F6F55" w:rsidRDefault="001F6F55">
      <w:pPr>
        <w:spacing w:line="230" w:lineRule="exact"/>
        <w:rPr>
          <w:rFonts w:ascii="Symbol" w:eastAsia="Symbol" w:hAnsi="Symbol" w:cs="Symbol"/>
        </w:rPr>
      </w:pPr>
    </w:p>
    <w:p w:rsidR="001F6F55" w:rsidRDefault="00B24D91" w:rsidP="00596A4D">
      <w:pPr>
        <w:numPr>
          <w:ilvl w:val="1"/>
          <w:numId w:val="165"/>
        </w:numPr>
        <w:tabs>
          <w:tab w:val="left" w:pos="911"/>
        </w:tabs>
        <w:spacing w:line="225" w:lineRule="auto"/>
        <w:ind w:left="844" w:right="20" w:hanging="277"/>
        <w:rPr>
          <w:rFonts w:ascii="Symbol" w:eastAsia="Symbol" w:hAnsi="Symbol" w:cs="Symbol"/>
        </w:rPr>
      </w:pPr>
      <w:r>
        <w:rPr>
          <w:rFonts w:eastAsia="Times New Roman"/>
        </w:rPr>
        <w:t>сверка остатков по счетам бухгалтерского учета наличных денежных средств с остатками денежных средств по данным кассовой книги;</w:t>
      </w:r>
    </w:p>
    <w:p w:rsidR="001F6F55" w:rsidRDefault="001F6F55">
      <w:pPr>
        <w:spacing w:line="202"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lastRenderedPageBreak/>
        <w:t>разграничение полномочий и ротация обязанностей;</w:t>
      </w:r>
    </w:p>
    <w:p w:rsidR="001F6F55" w:rsidRDefault="001F6F55">
      <w:pPr>
        <w:spacing w:line="228" w:lineRule="exact"/>
        <w:rPr>
          <w:rFonts w:ascii="Symbol" w:eastAsia="Symbol" w:hAnsi="Symbol" w:cs="Symbol"/>
        </w:rPr>
      </w:pPr>
    </w:p>
    <w:p w:rsidR="001F6F55" w:rsidRDefault="00B24D91" w:rsidP="00596A4D">
      <w:pPr>
        <w:numPr>
          <w:ilvl w:val="1"/>
          <w:numId w:val="165"/>
        </w:numPr>
        <w:tabs>
          <w:tab w:val="left" w:pos="911"/>
        </w:tabs>
        <w:spacing w:line="225" w:lineRule="auto"/>
        <w:ind w:left="844" w:hanging="277"/>
        <w:rPr>
          <w:rFonts w:ascii="Symbol" w:eastAsia="Symbol" w:hAnsi="Symbol" w:cs="Symbol"/>
        </w:rPr>
      </w:pPr>
      <w:r>
        <w:rPr>
          <w:rFonts w:eastAsia="Times New Roman"/>
        </w:rPr>
        <w:t>процедуры контроля фактического наличия и состояния объектов (в т. ч. инвентаризация);</w:t>
      </w:r>
    </w:p>
    <w:p w:rsidR="001F6F55" w:rsidRDefault="001F6F55">
      <w:pPr>
        <w:spacing w:line="202"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контроль правильности сделок, учетных операций;</w:t>
      </w:r>
    </w:p>
    <w:p w:rsidR="001F6F55" w:rsidRDefault="001F6F55">
      <w:pPr>
        <w:spacing w:line="200" w:lineRule="exact"/>
        <w:rPr>
          <w:rFonts w:ascii="Symbol" w:eastAsia="Symbol" w:hAnsi="Symbol" w:cs="Symbol"/>
        </w:rPr>
      </w:pPr>
    </w:p>
    <w:p w:rsidR="001F6F55" w:rsidRDefault="00B24D91" w:rsidP="00596A4D">
      <w:pPr>
        <w:numPr>
          <w:ilvl w:val="1"/>
          <w:numId w:val="165"/>
        </w:numPr>
        <w:tabs>
          <w:tab w:val="left" w:pos="924"/>
        </w:tabs>
        <w:ind w:left="924" w:hanging="357"/>
        <w:rPr>
          <w:rFonts w:ascii="Symbol" w:eastAsia="Symbol" w:hAnsi="Symbol" w:cs="Symbol"/>
        </w:rPr>
      </w:pPr>
      <w:r>
        <w:rPr>
          <w:rFonts w:eastAsia="Times New Roman"/>
        </w:rPr>
        <w:t>связанные с компьютерной обработкой информации:</w:t>
      </w:r>
    </w:p>
    <w:p w:rsidR="001F6F55" w:rsidRDefault="001F6F55">
      <w:pPr>
        <w:spacing w:line="8" w:lineRule="exact"/>
        <w:rPr>
          <w:rFonts w:ascii="Symbol" w:eastAsia="Symbol" w:hAnsi="Symbol" w:cs="Symbol"/>
        </w:rPr>
      </w:pPr>
    </w:p>
    <w:p w:rsidR="001F6F55" w:rsidRDefault="00B24D91">
      <w:pPr>
        <w:spacing w:line="235" w:lineRule="auto"/>
        <w:ind w:left="844" w:right="20"/>
        <w:rPr>
          <w:rFonts w:ascii="Symbol" w:eastAsia="Symbol" w:hAnsi="Symbol" w:cs="Symbol"/>
        </w:rPr>
      </w:pPr>
      <w:r>
        <w:rPr>
          <w:rFonts w:eastAsia="Times New Roman"/>
        </w:rPr>
        <w:t>– регламент доступа к компьютерным программам, информационным системам, данным и справочникам;</w:t>
      </w:r>
    </w:p>
    <w:p w:rsidR="001F6F55" w:rsidRDefault="001F6F55">
      <w:pPr>
        <w:spacing w:line="1" w:lineRule="exact"/>
        <w:rPr>
          <w:rFonts w:ascii="Symbol" w:eastAsia="Symbol" w:hAnsi="Symbol" w:cs="Symbol"/>
        </w:rPr>
      </w:pPr>
    </w:p>
    <w:p w:rsidR="001F6F55" w:rsidRDefault="00B24D91">
      <w:pPr>
        <w:ind w:left="844"/>
        <w:rPr>
          <w:rFonts w:ascii="Symbol" w:eastAsia="Symbol" w:hAnsi="Symbol" w:cs="Symbol"/>
        </w:rPr>
      </w:pPr>
      <w:r>
        <w:rPr>
          <w:rFonts w:eastAsia="Times New Roman"/>
        </w:rPr>
        <w:t>– порядок восстановления данных;</w:t>
      </w:r>
    </w:p>
    <w:p w:rsidR="001F6F55" w:rsidRDefault="001F6F55">
      <w:pPr>
        <w:spacing w:line="13" w:lineRule="exact"/>
        <w:rPr>
          <w:rFonts w:ascii="Symbol" w:eastAsia="Symbol" w:hAnsi="Symbol" w:cs="Symbol"/>
        </w:rPr>
      </w:pPr>
    </w:p>
    <w:p w:rsidR="001F6F55" w:rsidRDefault="00B24D91">
      <w:pPr>
        <w:spacing w:line="232" w:lineRule="auto"/>
        <w:ind w:left="844"/>
        <w:rPr>
          <w:rFonts w:ascii="Symbol" w:eastAsia="Symbol" w:hAnsi="Symbol" w:cs="Symbol"/>
        </w:rPr>
      </w:pPr>
      <w:r>
        <w:rPr>
          <w:rFonts w:eastAsia="Times New Roman"/>
        </w:rPr>
        <w:t>– обеспечение бесперебойного использования компьютерных программ (информационных систем);</w:t>
      </w:r>
    </w:p>
    <w:p w:rsidR="001F6F55" w:rsidRDefault="001F6F55">
      <w:pPr>
        <w:spacing w:line="14" w:lineRule="exact"/>
        <w:rPr>
          <w:rFonts w:ascii="Symbol" w:eastAsia="Symbol" w:hAnsi="Symbol" w:cs="Symbol"/>
        </w:rPr>
      </w:pPr>
    </w:p>
    <w:p w:rsidR="001F6F55" w:rsidRDefault="00B24D91">
      <w:pPr>
        <w:spacing w:line="235" w:lineRule="auto"/>
        <w:ind w:left="844" w:right="20"/>
        <w:jc w:val="both"/>
        <w:rPr>
          <w:rFonts w:ascii="Symbol" w:eastAsia="Symbol" w:hAnsi="Symbol" w:cs="Symbol"/>
        </w:rPr>
      </w:pPr>
      <w:r>
        <w:rPr>
          <w:rFonts w:eastAsia="Times New Roman"/>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1F6F55" w:rsidRDefault="001F6F55">
      <w:pPr>
        <w:spacing w:line="104" w:lineRule="exact"/>
        <w:rPr>
          <w:rFonts w:ascii="Symbol" w:eastAsia="Symbol" w:hAnsi="Symbol" w:cs="Symbol"/>
        </w:rPr>
      </w:pPr>
    </w:p>
    <w:p w:rsidR="001F6F55" w:rsidRDefault="00B24D91" w:rsidP="00596A4D">
      <w:pPr>
        <w:numPr>
          <w:ilvl w:val="0"/>
          <w:numId w:val="165"/>
        </w:numPr>
        <w:tabs>
          <w:tab w:val="left" w:pos="224"/>
        </w:tabs>
        <w:ind w:left="224" w:hanging="224"/>
        <w:rPr>
          <w:rFonts w:eastAsia="Times New Roman"/>
        </w:rPr>
      </w:pPr>
      <w:r>
        <w:rPr>
          <w:rFonts w:eastAsia="Times New Roman"/>
        </w:rPr>
        <w:t>Организация внутреннего финансового контроля</w:t>
      </w:r>
    </w:p>
    <w:p w:rsidR="001F6F55" w:rsidRDefault="001F6F55">
      <w:pPr>
        <w:spacing w:line="263" w:lineRule="exact"/>
        <w:rPr>
          <w:sz w:val="20"/>
          <w:szCs w:val="20"/>
        </w:rPr>
      </w:pPr>
    </w:p>
    <w:p w:rsidR="001F6F55" w:rsidRDefault="00B24D91">
      <w:pPr>
        <w:spacing w:line="235" w:lineRule="auto"/>
        <w:ind w:left="4" w:right="20"/>
        <w:rPr>
          <w:sz w:val="20"/>
          <w:szCs w:val="20"/>
        </w:rPr>
      </w:pPr>
      <w:r>
        <w:rPr>
          <w:rFonts w:eastAsia="Times New Roman"/>
        </w:rPr>
        <w:t>3.1. Внутренний финансовый контроль в учреждении подразделяется на предварительный, текущий и последующий.</w:t>
      </w:r>
    </w:p>
    <w:p w:rsidR="001F6F55" w:rsidRDefault="001F6F55">
      <w:pPr>
        <w:spacing w:line="13" w:lineRule="exact"/>
        <w:rPr>
          <w:sz w:val="20"/>
          <w:szCs w:val="20"/>
        </w:rPr>
      </w:pPr>
    </w:p>
    <w:p w:rsidR="001F6F55" w:rsidRDefault="00B24D91">
      <w:pPr>
        <w:spacing w:line="237" w:lineRule="auto"/>
        <w:ind w:left="4" w:right="20"/>
        <w:rPr>
          <w:sz w:val="20"/>
          <w:szCs w:val="20"/>
        </w:rPr>
      </w:pPr>
      <w:r>
        <w:rPr>
          <w:rFonts w:eastAsia="Times New Roman"/>
        </w:rP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Целью предварительного финансового контроля является предупреждение нарушений на стадии планирования расходов и заключения договоров.</w:t>
      </w:r>
    </w:p>
    <w:p w:rsidR="001F6F55" w:rsidRDefault="001F6F55">
      <w:pPr>
        <w:spacing w:line="9" w:lineRule="exact"/>
        <w:rPr>
          <w:sz w:val="20"/>
          <w:szCs w:val="20"/>
        </w:rPr>
      </w:pPr>
    </w:p>
    <w:p w:rsidR="001F6F55" w:rsidRDefault="00B24D91">
      <w:pPr>
        <w:spacing w:line="235" w:lineRule="auto"/>
        <w:ind w:left="4" w:right="20"/>
        <w:rPr>
          <w:sz w:val="20"/>
          <w:szCs w:val="20"/>
        </w:rPr>
      </w:pPr>
      <w:r>
        <w:rPr>
          <w:rFonts w:eastAsia="Times New Roman"/>
        </w:rPr>
        <w:t xml:space="preserve">Предварительный контроль осуществляют </w:t>
      </w:r>
      <w:r>
        <w:rPr>
          <w:rFonts w:eastAsia="Times New Roman"/>
          <w:b/>
          <w:bCs/>
          <w:i/>
          <w:iCs/>
        </w:rPr>
        <w:t>руководитель учреждения,</w:t>
      </w:r>
      <w:r>
        <w:rPr>
          <w:rFonts w:eastAsia="Times New Roman"/>
        </w:rPr>
        <w:t xml:space="preserve"> </w:t>
      </w:r>
      <w:r>
        <w:rPr>
          <w:rFonts w:eastAsia="Times New Roman"/>
          <w:b/>
          <w:bCs/>
          <w:i/>
          <w:iCs/>
        </w:rPr>
        <w:t>его заместители,</w:t>
      </w:r>
      <w:r>
        <w:rPr>
          <w:rFonts w:eastAsia="Times New Roman"/>
        </w:rPr>
        <w:t xml:space="preserve"> </w:t>
      </w:r>
      <w:r>
        <w:rPr>
          <w:rFonts w:eastAsia="Times New Roman"/>
          <w:b/>
          <w:bCs/>
          <w:i/>
          <w:iCs/>
        </w:rPr>
        <w:t>главный бухгалтер и сотрудники юридического отдела</w:t>
      </w:r>
      <w:r>
        <w:rPr>
          <w:rFonts w:eastAsia="Times New Roman"/>
        </w:rPr>
        <w:t>.</w:t>
      </w:r>
    </w:p>
    <w:p w:rsidR="001F6F55" w:rsidRDefault="001F6F55">
      <w:pPr>
        <w:spacing w:line="2" w:lineRule="exact"/>
        <w:rPr>
          <w:sz w:val="20"/>
          <w:szCs w:val="20"/>
        </w:rPr>
      </w:pPr>
    </w:p>
    <w:p w:rsidR="001F6F55" w:rsidRDefault="00B24D91" w:rsidP="00596A4D">
      <w:pPr>
        <w:numPr>
          <w:ilvl w:val="0"/>
          <w:numId w:val="166"/>
        </w:numPr>
        <w:tabs>
          <w:tab w:val="left" w:pos="204"/>
        </w:tabs>
        <w:ind w:left="204" w:hanging="204"/>
        <w:rPr>
          <w:rFonts w:eastAsia="Times New Roman"/>
        </w:rPr>
      </w:pPr>
      <w:r>
        <w:rPr>
          <w:rFonts w:eastAsia="Times New Roman"/>
        </w:rPr>
        <w:t>рамках предварительного внутреннего финансового контроля проводится:</w:t>
      </w:r>
    </w:p>
    <w:p w:rsidR="001F6F55" w:rsidRDefault="001F6F55">
      <w:pPr>
        <w:spacing w:line="27" w:lineRule="exact"/>
        <w:rPr>
          <w:rFonts w:eastAsia="Times New Roman"/>
        </w:rPr>
      </w:pPr>
    </w:p>
    <w:p w:rsidR="001F6F55" w:rsidRDefault="00B24D91" w:rsidP="00596A4D">
      <w:pPr>
        <w:numPr>
          <w:ilvl w:val="1"/>
          <w:numId w:val="166"/>
        </w:numPr>
        <w:tabs>
          <w:tab w:val="left" w:pos="911"/>
        </w:tabs>
        <w:spacing w:line="227" w:lineRule="auto"/>
        <w:ind w:left="844" w:hanging="277"/>
        <w:jc w:val="both"/>
        <w:rPr>
          <w:rFonts w:ascii="Symbol" w:eastAsia="Symbol" w:hAnsi="Symbol" w:cs="Symbol"/>
        </w:rPr>
      </w:pPr>
      <w:r>
        <w:rPr>
          <w:rFonts w:eastAsia="Times New Roman"/>
        </w:rPr>
        <w:t xml:space="preserve">проверка финансово-плановых документов </w:t>
      </w:r>
      <w:r>
        <w:rPr>
          <w:rFonts w:eastAsia="Times New Roman"/>
          <w:b/>
          <w:bCs/>
          <w:i/>
          <w:iCs/>
        </w:rPr>
        <w:t>(расчетов потребности в денежных</w:t>
      </w:r>
      <w:r>
        <w:rPr>
          <w:rFonts w:eastAsia="Times New Roman"/>
        </w:rPr>
        <w:t xml:space="preserve"> </w:t>
      </w:r>
      <w:r>
        <w:rPr>
          <w:rFonts w:eastAsia="Times New Roman"/>
          <w:b/>
          <w:bCs/>
          <w:i/>
          <w:iCs/>
        </w:rPr>
        <w:t xml:space="preserve">средствах, Плана ФХД и др.) </w:t>
      </w:r>
      <w:r>
        <w:rPr>
          <w:rFonts w:eastAsia="Times New Roman"/>
        </w:rPr>
        <w:t>главным бухгалтером</w:t>
      </w:r>
      <w:r>
        <w:rPr>
          <w:rFonts w:eastAsia="Times New Roman"/>
          <w:b/>
          <w:bCs/>
          <w:i/>
          <w:iCs/>
        </w:rPr>
        <w:t xml:space="preserve"> (бухгалтером)</w:t>
      </w:r>
      <w:r>
        <w:rPr>
          <w:rFonts w:eastAsia="Times New Roman"/>
        </w:rPr>
        <w:t>,</w:t>
      </w:r>
      <w:r>
        <w:rPr>
          <w:rFonts w:eastAsia="Times New Roman"/>
          <w:b/>
          <w:bCs/>
          <w:i/>
          <w:iCs/>
        </w:rPr>
        <w:t xml:space="preserve"> </w:t>
      </w:r>
      <w:r>
        <w:rPr>
          <w:rFonts w:eastAsia="Times New Roman"/>
        </w:rPr>
        <w:t>их визирование,</w:t>
      </w:r>
    </w:p>
    <w:p w:rsidR="001F6F55" w:rsidRDefault="001F6F55">
      <w:pPr>
        <w:spacing w:line="1" w:lineRule="exact"/>
        <w:rPr>
          <w:rFonts w:ascii="Symbol" w:eastAsia="Symbol" w:hAnsi="Symbol" w:cs="Symbol"/>
        </w:rPr>
      </w:pPr>
    </w:p>
    <w:p w:rsidR="001F6F55" w:rsidRDefault="00B24D91">
      <w:pPr>
        <w:spacing w:line="236" w:lineRule="auto"/>
        <w:ind w:left="844"/>
        <w:rPr>
          <w:rFonts w:ascii="Symbol" w:eastAsia="Symbol" w:hAnsi="Symbol" w:cs="Symbol"/>
        </w:rPr>
      </w:pPr>
      <w:r>
        <w:rPr>
          <w:rFonts w:eastAsia="Times New Roman"/>
        </w:rPr>
        <w:t>согласование и урегулирование разногласий;</w:t>
      </w:r>
    </w:p>
    <w:p w:rsidR="001F6F55" w:rsidRDefault="001F6F55">
      <w:pPr>
        <w:spacing w:line="28" w:lineRule="exact"/>
        <w:rPr>
          <w:rFonts w:ascii="Symbol" w:eastAsia="Symbol" w:hAnsi="Symbol" w:cs="Symbol"/>
        </w:rPr>
      </w:pPr>
    </w:p>
    <w:p w:rsidR="001F6F55" w:rsidRDefault="00B24D91" w:rsidP="00596A4D">
      <w:pPr>
        <w:numPr>
          <w:ilvl w:val="1"/>
          <w:numId w:val="166"/>
        </w:numPr>
        <w:tabs>
          <w:tab w:val="left" w:pos="911"/>
        </w:tabs>
        <w:spacing w:line="234" w:lineRule="auto"/>
        <w:ind w:left="844" w:hanging="277"/>
        <w:jc w:val="both"/>
        <w:rPr>
          <w:rFonts w:ascii="Symbol" w:eastAsia="Symbol" w:hAnsi="Symbol" w:cs="Symbol"/>
        </w:rPr>
      </w:pPr>
      <w:r>
        <w:rPr>
          <w:rFonts w:eastAsia="Times New Roman"/>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Pr>
          <w:rFonts w:eastAsia="Times New Roman"/>
          <w:b/>
          <w:bCs/>
          <w:i/>
          <w:iCs/>
        </w:rPr>
        <w:t>специалистами юридической службы и главным бухгалтером</w:t>
      </w:r>
      <w:r>
        <w:rPr>
          <w:rFonts w:eastAsia="Times New Roman"/>
        </w:rPr>
        <w:t xml:space="preserve"> </w:t>
      </w:r>
      <w:r>
        <w:rPr>
          <w:rFonts w:eastAsia="Times New Roman"/>
          <w:b/>
          <w:bCs/>
          <w:i/>
          <w:iCs/>
        </w:rPr>
        <w:t>(бухгалтером);</w:t>
      </w:r>
    </w:p>
    <w:p w:rsidR="001F6F55" w:rsidRDefault="001F6F55">
      <w:pPr>
        <w:spacing w:line="1" w:lineRule="exact"/>
        <w:rPr>
          <w:rFonts w:ascii="Symbol" w:eastAsia="Symbol" w:hAnsi="Symbol" w:cs="Symbol"/>
        </w:rPr>
      </w:pPr>
    </w:p>
    <w:p w:rsidR="001F6F55" w:rsidRDefault="00B24D91" w:rsidP="00596A4D">
      <w:pPr>
        <w:numPr>
          <w:ilvl w:val="1"/>
          <w:numId w:val="166"/>
        </w:numPr>
        <w:tabs>
          <w:tab w:val="left" w:pos="844"/>
        </w:tabs>
        <w:spacing w:line="235" w:lineRule="auto"/>
        <w:ind w:left="844" w:hanging="277"/>
        <w:rPr>
          <w:rFonts w:ascii="Symbol" w:eastAsia="Symbol" w:hAnsi="Symbol" w:cs="Symbol"/>
        </w:rPr>
      </w:pPr>
      <w:r>
        <w:rPr>
          <w:rFonts w:eastAsia="Times New Roman"/>
        </w:rPr>
        <w:t>контроль за принятием обязательств учреждения;</w:t>
      </w:r>
    </w:p>
    <w:p w:rsidR="001F6F55" w:rsidRPr="000902CB" w:rsidRDefault="00B24D91" w:rsidP="000902CB">
      <w:pPr>
        <w:numPr>
          <w:ilvl w:val="1"/>
          <w:numId w:val="166"/>
        </w:numPr>
        <w:tabs>
          <w:tab w:val="left" w:pos="844"/>
        </w:tabs>
        <w:ind w:left="844" w:hanging="277"/>
        <w:rPr>
          <w:rFonts w:ascii="Symbol" w:eastAsia="Symbol" w:hAnsi="Symbol" w:cs="Symbol"/>
        </w:rPr>
      </w:pPr>
      <w:r>
        <w:rPr>
          <w:rFonts w:eastAsia="Times New Roman"/>
        </w:rPr>
        <w:t>проверка проектов приказов руководителя учреждения;</w:t>
      </w:r>
    </w:p>
    <w:p w:rsidR="001F6F55" w:rsidRDefault="00B24D91" w:rsidP="00596A4D">
      <w:pPr>
        <w:numPr>
          <w:ilvl w:val="0"/>
          <w:numId w:val="167"/>
        </w:numPr>
        <w:tabs>
          <w:tab w:val="left" w:pos="911"/>
        </w:tabs>
        <w:spacing w:line="227" w:lineRule="auto"/>
        <w:ind w:left="844" w:right="20" w:hanging="277"/>
        <w:rPr>
          <w:rFonts w:ascii="Symbol" w:eastAsia="Symbol" w:hAnsi="Symbol" w:cs="Symbol"/>
        </w:rPr>
      </w:pPr>
      <w:r>
        <w:rPr>
          <w:rFonts w:eastAsia="Times New Roman"/>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1F6F55" w:rsidRDefault="001F6F55">
      <w:pPr>
        <w:spacing w:line="29" w:lineRule="exact"/>
        <w:rPr>
          <w:rFonts w:ascii="Symbol" w:eastAsia="Symbol" w:hAnsi="Symbol" w:cs="Symbol"/>
        </w:rPr>
      </w:pPr>
    </w:p>
    <w:p w:rsidR="001F6F55" w:rsidRDefault="00B24D91" w:rsidP="00596A4D">
      <w:pPr>
        <w:numPr>
          <w:ilvl w:val="0"/>
          <w:numId w:val="167"/>
        </w:numPr>
        <w:tabs>
          <w:tab w:val="left" w:pos="844"/>
        </w:tabs>
        <w:spacing w:line="227" w:lineRule="auto"/>
        <w:ind w:left="844" w:right="20" w:hanging="277"/>
        <w:rPr>
          <w:rFonts w:ascii="Symbol" w:eastAsia="Symbol" w:hAnsi="Symbol" w:cs="Symbol"/>
        </w:rPr>
      </w:pPr>
      <w:r>
        <w:rPr>
          <w:rFonts w:eastAsia="Times New Roman"/>
        </w:rPr>
        <w:t>проверка бухгалтерской, финансовой, статистической, налоговой и другой отчетности до утверждения или подписания;</w:t>
      </w:r>
    </w:p>
    <w:p w:rsidR="001F6F55" w:rsidRDefault="001F6F55">
      <w:pPr>
        <w:spacing w:line="253" w:lineRule="exact"/>
        <w:rPr>
          <w:sz w:val="20"/>
          <w:szCs w:val="20"/>
        </w:rPr>
      </w:pPr>
    </w:p>
    <w:p w:rsidR="001F6F55" w:rsidRDefault="00B24D91">
      <w:pPr>
        <w:ind w:left="4"/>
        <w:rPr>
          <w:sz w:val="20"/>
          <w:szCs w:val="20"/>
        </w:rPr>
      </w:pPr>
      <w:r>
        <w:rPr>
          <w:rFonts w:eastAsia="Times New Roman"/>
        </w:rPr>
        <w:t>3.1.2. В рамках текущего внутреннего финансового контроля проводится:</w:t>
      </w:r>
    </w:p>
    <w:p w:rsidR="001F6F55" w:rsidRDefault="001F6F55">
      <w:pPr>
        <w:spacing w:line="27" w:lineRule="exact"/>
        <w:rPr>
          <w:sz w:val="20"/>
          <w:szCs w:val="20"/>
        </w:rPr>
      </w:pPr>
    </w:p>
    <w:p w:rsidR="001F6F55" w:rsidRDefault="00B24D91" w:rsidP="00596A4D">
      <w:pPr>
        <w:numPr>
          <w:ilvl w:val="0"/>
          <w:numId w:val="168"/>
        </w:numPr>
        <w:tabs>
          <w:tab w:val="left" w:pos="911"/>
        </w:tabs>
        <w:spacing w:line="232" w:lineRule="auto"/>
        <w:ind w:left="844" w:hanging="277"/>
        <w:jc w:val="both"/>
        <w:rPr>
          <w:rFonts w:ascii="Symbol" w:eastAsia="Symbol" w:hAnsi="Symbol" w:cs="Symbol"/>
        </w:rPr>
      </w:pPr>
      <w:r>
        <w:rPr>
          <w:rFonts w:eastAsia="Times New Roman"/>
        </w:rPr>
        <w:t xml:space="preserve">проверка расходных денежных документов до их оплаты </w:t>
      </w:r>
      <w:r>
        <w:rPr>
          <w:rFonts w:eastAsia="Times New Roman"/>
          <w:b/>
          <w:bCs/>
          <w:i/>
          <w:iCs/>
        </w:rPr>
        <w:t>(расчетно-платежных</w:t>
      </w:r>
      <w:r>
        <w:rPr>
          <w:rFonts w:eastAsia="Times New Roman"/>
        </w:rPr>
        <w:t xml:space="preserve"> </w:t>
      </w:r>
      <w:r>
        <w:rPr>
          <w:rFonts w:eastAsia="Times New Roman"/>
          <w:b/>
          <w:bCs/>
          <w:i/>
          <w:iCs/>
        </w:rPr>
        <w:t>ведомостей, платежных поручений, счетов и т. п.)</w:t>
      </w:r>
      <w:r>
        <w:rPr>
          <w:rFonts w:eastAsia="Times New Roman"/>
        </w:rPr>
        <w:t>.</w:t>
      </w:r>
      <w:r>
        <w:rPr>
          <w:rFonts w:eastAsia="Times New Roman"/>
          <w:b/>
          <w:bCs/>
          <w:i/>
          <w:iCs/>
        </w:rPr>
        <w:t xml:space="preserve"> </w:t>
      </w:r>
      <w:r>
        <w:rPr>
          <w:rFonts w:eastAsia="Times New Roman"/>
        </w:rPr>
        <w:t>Фактом контроля является</w:t>
      </w:r>
      <w:r>
        <w:rPr>
          <w:rFonts w:eastAsia="Times New Roman"/>
          <w:b/>
          <w:bCs/>
          <w:i/>
          <w:iCs/>
        </w:rPr>
        <w:t xml:space="preserve"> </w:t>
      </w:r>
      <w:r>
        <w:rPr>
          <w:rFonts w:eastAsia="Times New Roman"/>
        </w:rPr>
        <w:t>разрешение документов к оплате;</w:t>
      </w:r>
    </w:p>
    <w:p w:rsidR="001F6F55" w:rsidRDefault="001F6F55">
      <w:pPr>
        <w:spacing w:line="23" w:lineRule="exact"/>
        <w:rPr>
          <w:rFonts w:ascii="Symbol" w:eastAsia="Symbol" w:hAnsi="Symbol" w:cs="Symbol"/>
        </w:rPr>
      </w:pPr>
    </w:p>
    <w:p w:rsidR="001F6F55" w:rsidRDefault="00B24D91" w:rsidP="00596A4D">
      <w:pPr>
        <w:numPr>
          <w:ilvl w:val="0"/>
          <w:numId w:val="168"/>
        </w:numPr>
        <w:tabs>
          <w:tab w:val="left" w:pos="911"/>
        </w:tabs>
        <w:spacing w:line="232" w:lineRule="auto"/>
        <w:ind w:left="844" w:right="20" w:hanging="277"/>
        <w:jc w:val="both"/>
        <w:rPr>
          <w:rFonts w:ascii="Symbol" w:eastAsia="Symbol" w:hAnsi="Symbol" w:cs="Symbol"/>
        </w:rPr>
      </w:pPr>
      <w:r>
        <w:rPr>
          <w:rFonts w:eastAsia="Times New Roman"/>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1F6F55" w:rsidRDefault="001F6F55">
      <w:pPr>
        <w:spacing w:line="1" w:lineRule="exact"/>
        <w:rPr>
          <w:rFonts w:ascii="Symbol" w:eastAsia="Symbol" w:hAnsi="Symbol" w:cs="Symbol"/>
        </w:rPr>
      </w:pPr>
    </w:p>
    <w:p w:rsidR="001F6F55" w:rsidRDefault="00B24D91" w:rsidP="00596A4D">
      <w:pPr>
        <w:numPr>
          <w:ilvl w:val="0"/>
          <w:numId w:val="168"/>
        </w:numPr>
        <w:tabs>
          <w:tab w:val="left" w:pos="924"/>
        </w:tabs>
        <w:ind w:left="924" w:hanging="357"/>
        <w:rPr>
          <w:rFonts w:ascii="Symbol" w:eastAsia="Symbol" w:hAnsi="Symbol" w:cs="Symbol"/>
        </w:rPr>
      </w:pPr>
      <w:r>
        <w:rPr>
          <w:rFonts w:eastAsia="Times New Roman"/>
        </w:rPr>
        <w:t>проверка полноты оприходования полученных в банке наличных денежных средств;</w:t>
      </w:r>
    </w:p>
    <w:p w:rsidR="001F6F55" w:rsidRDefault="001F6F55">
      <w:pPr>
        <w:spacing w:line="26" w:lineRule="exact"/>
        <w:rPr>
          <w:rFonts w:ascii="Symbol" w:eastAsia="Symbol" w:hAnsi="Symbol" w:cs="Symbol"/>
        </w:rPr>
      </w:pPr>
    </w:p>
    <w:p w:rsidR="001F6F55" w:rsidRDefault="00B24D91" w:rsidP="00596A4D">
      <w:pPr>
        <w:numPr>
          <w:ilvl w:val="0"/>
          <w:numId w:val="168"/>
        </w:numPr>
        <w:tabs>
          <w:tab w:val="left" w:pos="911"/>
        </w:tabs>
        <w:spacing w:line="227" w:lineRule="auto"/>
        <w:ind w:left="844" w:right="20" w:hanging="277"/>
        <w:rPr>
          <w:rFonts w:ascii="Symbol" w:eastAsia="Symbol" w:hAnsi="Symbol" w:cs="Symbol"/>
        </w:rPr>
      </w:pPr>
      <w:r>
        <w:rPr>
          <w:rFonts w:eastAsia="Times New Roman"/>
        </w:rPr>
        <w:t>проверка у подотчетных лиц наличия полученных под отчет наличных денежных средств и (или) оправдательных документов;</w:t>
      </w:r>
    </w:p>
    <w:p w:rsidR="001F6F55" w:rsidRDefault="001F6F55">
      <w:pPr>
        <w:spacing w:line="1" w:lineRule="exact"/>
        <w:rPr>
          <w:rFonts w:ascii="Symbol" w:eastAsia="Symbol" w:hAnsi="Symbol" w:cs="Symbol"/>
        </w:rPr>
      </w:pPr>
    </w:p>
    <w:p w:rsidR="001F6F55" w:rsidRDefault="00B24D91" w:rsidP="00596A4D">
      <w:pPr>
        <w:numPr>
          <w:ilvl w:val="0"/>
          <w:numId w:val="168"/>
        </w:numPr>
        <w:tabs>
          <w:tab w:val="left" w:pos="924"/>
        </w:tabs>
        <w:ind w:left="924" w:hanging="357"/>
        <w:rPr>
          <w:rFonts w:ascii="Symbol" w:eastAsia="Symbol" w:hAnsi="Symbol" w:cs="Symbol"/>
        </w:rPr>
      </w:pPr>
      <w:r>
        <w:rPr>
          <w:rFonts w:eastAsia="Times New Roman"/>
        </w:rPr>
        <w:t>контроль за взысканием дебиторской и погашением кредиторской задолженности;</w:t>
      </w:r>
    </w:p>
    <w:p w:rsidR="001F6F55" w:rsidRDefault="00B24D91" w:rsidP="00596A4D">
      <w:pPr>
        <w:numPr>
          <w:ilvl w:val="0"/>
          <w:numId w:val="168"/>
        </w:numPr>
        <w:tabs>
          <w:tab w:val="left" w:pos="924"/>
        </w:tabs>
        <w:ind w:left="924" w:hanging="357"/>
        <w:rPr>
          <w:rFonts w:ascii="Symbol" w:eastAsia="Symbol" w:hAnsi="Symbol" w:cs="Symbol"/>
        </w:rPr>
      </w:pPr>
      <w:r>
        <w:rPr>
          <w:rFonts w:eastAsia="Times New Roman"/>
        </w:rPr>
        <w:t>сверка аналитического учета с синтетическим (оборотная ведомость);</w:t>
      </w:r>
    </w:p>
    <w:p w:rsidR="001F6F55" w:rsidRDefault="00B24D91" w:rsidP="00596A4D">
      <w:pPr>
        <w:numPr>
          <w:ilvl w:val="0"/>
          <w:numId w:val="168"/>
        </w:numPr>
        <w:tabs>
          <w:tab w:val="left" w:pos="924"/>
        </w:tabs>
        <w:ind w:left="924" w:hanging="357"/>
        <w:rPr>
          <w:rFonts w:ascii="Symbol" w:eastAsia="Symbol" w:hAnsi="Symbol" w:cs="Symbol"/>
        </w:rPr>
      </w:pPr>
      <w:r>
        <w:rPr>
          <w:rFonts w:eastAsia="Times New Roman"/>
        </w:rPr>
        <w:t>проверка фактического наличия материальных средств;</w:t>
      </w:r>
    </w:p>
    <w:p w:rsidR="001F6F55" w:rsidRDefault="001F6F55">
      <w:pPr>
        <w:spacing w:line="27" w:lineRule="exact"/>
        <w:rPr>
          <w:rFonts w:ascii="Symbol" w:eastAsia="Symbol" w:hAnsi="Symbol" w:cs="Symbol"/>
        </w:rPr>
      </w:pPr>
    </w:p>
    <w:p w:rsidR="001F6F55" w:rsidRDefault="00B24D91" w:rsidP="00596A4D">
      <w:pPr>
        <w:numPr>
          <w:ilvl w:val="0"/>
          <w:numId w:val="168"/>
        </w:numPr>
        <w:tabs>
          <w:tab w:val="left" w:pos="844"/>
        </w:tabs>
        <w:spacing w:line="227" w:lineRule="auto"/>
        <w:ind w:left="844" w:right="20" w:hanging="277"/>
        <w:rPr>
          <w:rFonts w:ascii="Symbol" w:eastAsia="Symbol" w:hAnsi="Symbol" w:cs="Symbol"/>
        </w:rPr>
      </w:pPr>
      <w:r>
        <w:rPr>
          <w:rFonts w:eastAsia="Times New Roman"/>
        </w:rPr>
        <w:t>мониторинг расходования средств по назначению, оценка эффективности и результативности их расходования;</w:t>
      </w:r>
    </w:p>
    <w:p w:rsidR="001F6F55" w:rsidRDefault="001F6F55">
      <w:pPr>
        <w:spacing w:line="24" w:lineRule="exact"/>
        <w:rPr>
          <w:rFonts w:ascii="Symbol" w:eastAsia="Symbol" w:hAnsi="Symbol" w:cs="Symbol"/>
        </w:rPr>
      </w:pPr>
    </w:p>
    <w:p w:rsidR="001F6F55" w:rsidRDefault="00B24D91" w:rsidP="00596A4D">
      <w:pPr>
        <w:numPr>
          <w:ilvl w:val="0"/>
          <w:numId w:val="168"/>
        </w:numPr>
        <w:tabs>
          <w:tab w:val="left" w:pos="844"/>
        </w:tabs>
        <w:spacing w:line="232" w:lineRule="auto"/>
        <w:ind w:left="844" w:hanging="277"/>
        <w:jc w:val="both"/>
        <w:rPr>
          <w:rFonts w:ascii="Symbol" w:eastAsia="Symbol" w:hAnsi="Symbol" w:cs="Symbol"/>
        </w:rPr>
      </w:pPr>
      <w:r>
        <w:rPr>
          <w:rFonts w:eastAsia="Times New Roman"/>
        </w:rPr>
        <w:t>анализ главным бухгалтером (бухгалтером) конкретных журналов операций</w:t>
      </w:r>
      <w:r>
        <w:rPr>
          <w:rFonts w:eastAsia="Times New Roman"/>
          <w:b/>
          <w:bCs/>
          <w:i/>
          <w:iCs/>
        </w:rPr>
        <w:t>,</w:t>
      </w:r>
      <w:r>
        <w:rPr>
          <w:rFonts w:eastAsia="Times New Roman"/>
        </w:rPr>
        <w:t xml:space="preserve"> </w:t>
      </w:r>
      <w:r>
        <w:rPr>
          <w:rFonts w:eastAsia="Times New Roman"/>
          <w:b/>
          <w:bCs/>
          <w:i/>
          <w:iCs/>
        </w:rPr>
        <w:t>в том числе</w:t>
      </w:r>
      <w:r>
        <w:rPr>
          <w:rFonts w:eastAsia="Times New Roman"/>
        </w:rPr>
        <w:t xml:space="preserve"> </w:t>
      </w:r>
      <w:r>
        <w:rPr>
          <w:rFonts w:eastAsia="Times New Roman"/>
          <w:b/>
          <w:bCs/>
          <w:i/>
          <w:iCs/>
        </w:rPr>
        <w:t xml:space="preserve">в обособленных подразделениях, </w:t>
      </w:r>
      <w:r>
        <w:rPr>
          <w:rFonts w:eastAsia="Times New Roman"/>
        </w:rPr>
        <w:t>на соответствие методологии учета и положениям</w:t>
      </w:r>
      <w:r>
        <w:rPr>
          <w:rFonts w:eastAsia="Times New Roman"/>
          <w:b/>
          <w:bCs/>
          <w:i/>
          <w:iCs/>
        </w:rPr>
        <w:t xml:space="preserve"> </w:t>
      </w:r>
      <w:r>
        <w:rPr>
          <w:rFonts w:eastAsia="Times New Roman"/>
        </w:rPr>
        <w:t>учетной политики учреждения;</w:t>
      </w:r>
    </w:p>
    <w:p w:rsidR="001F6F55" w:rsidRDefault="001F6F55">
      <w:pPr>
        <w:spacing w:line="264" w:lineRule="exact"/>
        <w:rPr>
          <w:sz w:val="20"/>
          <w:szCs w:val="20"/>
        </w:rPr>
      </w:pPr>
    </w:p>
    <w:p w:rsidR="001F6F55" w:rsidRDefault="00B24D91">
      <w:pPr>
        <w:spacing w:line="235" w:lineRule="auto"/>
        <w:ind w:left="4"/>
        <w:rPr>
          <w:sz w:val="20"/>
          <w:szCs w:val="20"/>
        </w:rPr>
      </w:pPr>
      <w:r>
        <w:rPr>
          <w:rFonts w:eastAsia="Times New Roman"/>
        </w:rPr>
        <w:lastRenderedPageBreak/>
        <w:t xml:space="preserve">Ведение текущего контроля осуществляется на постоянной основе </w:t>
      </w:r>
      <w:r>
        <w:rPr>
          <w:rFonts w:eastAsia="Times New Roman"/>
          <w:b/>
          <w:bCs/>
          <w:i/>
          <w:iCs/>
        </w:rPr>
        <w:t>специалистами финансового</w:t>
      </w:r>
      <w:r>
        <w:rPr>
          <w:rFonts w:eastAsia="Times New Roman"/>
        </w:rPr>
        <w:t xml:space="preserve"> </w:t>
      </w:r>
      <w:r>
        <w:rPr>
          <w:rFonts w:eastAsia="Times New Roman"/>
          <w:b/>
          <w:bCs/>
          <w:i/>
          <w:iCs/>
        </w:rPr>
        <w:t>отдела и бухгалтерии, сотрудниками планового отдела</w:t>
      </w:r>
      <w:r>
        <w:rPr>
          <w:rFonts w:eastAsia="Times New Roman"/>
        </w:rPr>
        <w:t>.</w:t>
      </w:r>
    </w:p>
    <w:p w:rsidR="001F6F55" w:rsidRDefault="001F6F55">
      <w:pPr>
        <w:spacing w:line="263" w:lineRule="exact"/>
        <w:rPr>
          <w:sz w:val="20"/>
          <w:szCs w:val="20"/>
        </w:rPr>
      </w:pPr>
    </w:p>
    <w:p w:rsidR="001F6F55" w:rsidRDefault="00B24D91">
      <w:pPr>
        <w:spacing w:line="237" w:lineRule="auto"/>
        <w:ind w:left="4" w:right="20"/>
        <w:rPr>
          <w:sz w:val="20"/>
          <w:szCs w:val="20"/>
        </w:rPr>
      </w:pPr>
      <w:r>
        <w:rPr>
          <w:rFonts w:eastAsia="Times New Roman"/>
        </w:rPr>
        <w:t>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1F6F55" w:rsidRDefault="001F6F55">
      <w:pPr>
        <w:spacing w:line="14" w:lineRule="exact"/>
        <w:rPr>
          <w:sz w:val="20"/>
          <w:szCs w:val="20"/>
        </w:rPr>
      </w:pPr>
    </w:p>
    <w:p w:rsidR="001F6F55" w:rsidRDefault="00B24D91">
      <w:pPr>
        <w:spacing w:line="235" w:lineRule="auto"/>
        <w:ind w:left="4"/>
        <w:jc w:val="both"/>
        <w:rPr>
          <w:sz w:val="20"/>
          <w:szCs w:val="20"/>
        </w:rPr>
      </w:pPr>
      <w:r>
        <w:rPr>
          <w:rFonts w:eastAsia="Times New Roman"/>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1F6F55" w:rsidRDefault="001F6F55">
      <w:pPr>
        <w:spacing w:line="4" w:lineRule="exact"/>
        <w:rPr>
          <w:sz w:val="20"/>
          <w:szCs w:val="20"/>
        </w:rPr>
      </w:pPr>
    </w:p>
    <w:p w:rsidR="001F6F55" w:rsidRDefault="00B24D91" w:rsidP="00596A4D">
      <w:pPr>
        <w:numPr>
          <w:ilvl w:val="0"/>
          <w:numId w:val="169"/>
        </w:numPr>
        <w:tabs>
          <w:tab w:val="left" w:pos="204"/>
        </w:tabs>
        <w:ind w:left="204" w:hanging="204"/>
        <w:rPr>
          <w:rFonts w:eastAsia="Times New Roman"/>
        </w:rPr>
      </w:pPr>
      <w:r>
        <w:rPr>
          <w:rFonts w:eastAsia="Times New Roman"/>
        </w:rPr>
        <w:t>рамках последующего внутреннего финансового контроля проводятся:</w:t>
      </w:r>
    </w:p>
    <w:p w:rsidR="001F6F55" w:rsidRDefault="001F6F55">
      <w:pPr>
        <w:spacing w:line="22" w:lineRule="exact"/>
        <w:rPr>
          <w:rFonts w:eastAsia="Times New Roman"/>
        </w:rPr>
      </w:pPr>
    </w:p>
    <w:p w:rsidR="001F6F55" w:rsidRDefault="00B24D91" w:rsidP="00596A4D">
      <w:pPr>
        <w:numPr>
          <w:ilvl w:val="1"/>
          <w:numId w:val="169"/>
        </w:numPr>
        <w:tabs>
          <w:tab w:val="left" w:pos="911"/>
        </w:tabs>
        <w:spacing w:line="227" w:lineRule="auto"/>
        <w:ind w:left="844" w:hanging="277"/>
        <w:rPr>
          <w:rFonts w:ascii="Symbol" w:eastAsia="Symbol" w:hAnsi="Symbol" w:cs="Symbol"/>
        </w:rPr>
      </w:pPr>
      <w:r>
        <w:rPr>
          <w:rFonts w:eastAsia="Times New Roman"/>
        </w:rPr>
        <w:t>проверка наличия имущества учреждения, в том числе: инвентаризация, внезапная проверка кассы;</w:t>
      </w:r>
    </w:p>
    <w:p w:rsidR="001F6F55" w:rsidRDefault="001F6F55">
      <w:pPr>
        <w:spacing w:line="1" w:lineRule="exact"/>
        <w:rPr>
          <w:rFonts w:ascii="Symbol" w:eastAsia="Symbol" w:hAnsi="Symbol" w:cs="Symbol"/>
        </w:rPr>
      </w:pPr>
    </w:p>
    <w:p w:rsidR="001F6F55" w:rsidRDefault="00B24D91" w:rsidP="00596A4D">
      <w:pPr>
        <w:numPr>
          <w:ilvl w:val="1"/>
          <w:numId w:val="169"/>
        </w:numPr>
        <w:tabs>
          <w:tab w:val="left" w:pos="924"/>
        </w:tabs>
        <w:ind w:left="924" w:hanging="357"/>
        <w:rPr>
          <w:rFonts w:ascii="Symbol" w:eastAsia="Symbol" w:hAnsi="Symbol" w:cs="Symbol"/>
        </w:rPr>
      </w:pPr>
      <w:r>
        <w:rPr>
          <w:rFonts w:eastAsia="Times New Roman"/>
        </w:rPr>
        <w:t>анализ исполнения плановых документов;</w:t>
      </w:r>
    </w:p>
    <w:p w:rsidR="001F6F55" w:rsidRDefault="00B24D91" w:rsidP="00596A4D">
      <w:pPr>
        <w:numPr>
          <w:ilvl w:val="1"/>
          <w:numId w:val="169"/>
        </w:numPr>
        <w:tabs>
          <w:tab w:val="left" w:pos="924"/>
        </w:tabs>
        <w:ind w:left="924" w:hanging="357"/>
        <w:rPr>
          <w:rFonts w:ascii="Symbol" w:eastAsia="Symbol" w:hAnsi="Symbol" w:cs="Symbol"/>
        </w:rPr>
      </w:pPr>
      <w:r>
        <w:rPr>
          <w:rFonts w:eastAsia="Times New Roman"/>
        </w:rPr>
        <w:t>проверка поступления, наличия и использования денежных средств в учреждении;</w:t>
      </w:r>
    </w:p>
    <w:p w:rsidR="001F6F55" w:rsidRDefault="001F6F55">
      <w:pPr>
        <w:spacing w:line="26" w:lineRule="exact"/>
        <w:rPr>
          <w:rFonts w:ascii="Symbol" w:eastAsia="Symbol" w:hAnsi="Symbol" w:cs="Symbol"/>
        </w:rPr>
      </w:pPr>
    </w:p>
    <w:p w:rsidR="001F6F55" w:rsidRDefault="00B24D91" w:rsidP="00596A4D">
      <w:pPr>
        <w:numPr>
          <w:ilvl w:val="1"/>
          <w:numId w:val="169"/>
        </w:numPr>
        <w:tabs>
          <w:tab w:val="left" w:pos="844"/>
        </w:tabs>
        <w:spacing w:line="232" w:lineRule="auto"/>
        <w:ind w:left="844" w:right="20" w:hanging="277"/>
        <w:jc w:val="both"/>
        <w:rPr>
          <w:rFonts w:ascii="Symbol" w:eastAsia="Symbol" w:hAnsi="Symbol" w:cs="Symbol"/>
        </w:rPr>
      </w:pPr>
      <w:r>
        <w:rPr>
          <w:rFonts w:eastAsia="Times New Roman"/>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1F6F55" w:rsidRDefault="00B24D91" w:rsidP="00596A4D">
      <w:pPr>
        <w:numPr>
          <w:ilvl w:val="1"/>
          <w:numId w:val="169"/>
        </w:numPr>
        <w:tabs>
          <w:tab w:val="left" w:pos="924"/>
        </w:tabs>
        <w:spacing w:line="235" w:lineRule="auto"/>
        <w:ind w:left="924" w:hanging="357"/>
        <w:rPr>
          <w:rFonts w:ascii="Symbol" w:eastAsia="Symbol" w:hAnsi="Symbol" w:cs="Symbol"/>
        </w:rPr>
      </w:pPr>
      <w:r>
        <w:rPr>
          <w:rFonts w:eastAsia="Times New Roman"/>
        </w:rPr>
        <w:t>соблюдение норм расхода материальных запасов;</w:t>
      </w:r>
    </w:p>
    <w:p w:rsidR="001F6F55" w:rsidRDefault="001F6F55">
      <w:pPr>
        <w:spacing w:line="27" w:lineRule="exact"/>
        <w:rPr>
          <w:rFonts w:ascii="Symbol" w:eastAsia="Symbol" w:hAnsi="Symbol" w:cs="Symbol"/>
        </w:rPr>
      </w:pPr>
    </w:p>
    <w:p w:rsidR="001F6F55" w:rsidRDefault="00B24D91" w:rsidP="00596A4D">
      <w:pPr>
        <w:numPr>
          <w:ilvl w:val="1"/>
          <w:numId w:val="169"/>
        </w:numPr>
        <w:tabs>
          <w:tab w:val="left" w:pos="911"/>
        </w:tabs>
        <w:spacing w:line="227" w:lineRule="auto"/>
        <w:ind w:left="844" w:right="400" w:hanging="277"/>
        <w:rPr>
          <w:rFonts w:ascii="Symbol" w:eastAsia="Symbol" w:hAnsi="Symbol" w:cs="Symbol"/>
        </w:rPr>
      </w:pPr>
      <w:r>
        <w:rPr>
          <w:rFonts w:eastAsia="Times New Roman"/>
        </w:rPr>
        <w:t xml:space="preserve">документальные проверки финансово-хозяйственной деятельности учреждения </w:t>
      </w:r>
      <w:r>
        <w:rPr>
          <w:rFonts w:eastAsia="Times New Roman"/>
          <w:b/>
          <w:bCs/>
          <w:i/>
          <w:iCs/>
        </w:rPr>
        <w:t>и его</w:t>
      </w:r>
      <w:r>
        <w:rPr>
          <w:rFonts w:eastAsia="Times New Roman"/>
        </w:rPr>
        <w:t xml:space="preserve"> </w:t>
      </w:r>
      <w:r>
        <w:rPr>
          <w:rFonts w:eastAsia="Times New Roman"/>
          <w:b/>
          <w:bCs/>
          <w:i/>
          <w:iCs/>
        </w:rPr>
        <w:t>обособленных структурных подразделений</w:t>
      </w:r>
      <w:r>
        <w:rPr>
          <w:rFonts w:eastAsia="Times New Roman"/>
        </w:rPr>
        <w:t>;</w:t>
      </w:r>
    </w:p>
    <w:p w:rsidR="001F6F55" w:rsidRDefault="001F6F55">
      <w:pPr>
        <w:spacing w:line="29" w:lineRule="exact"/>
        <w:rPr>
          <w:rFonts w:ascii="Symbol" w:eastAsia="Symbol" w:hAnsi="Symbol" w:cs="Symbol"/>
        </w:rPr>
      </w:pPr>
    </w:p>
    <w:p w:rsidR="001F6F55" w:rsidRDefault="00B24D91" w:rsidP="00596A4D">
      <w:pPr>
        <w:numPr>
          <w:ilvl w:val="1"/>
          <w:numId w:val="169"/>
        </w:numPr>
        <w:tabs>
          <w:tab w:val="left" w:pos="911"/>
        </w:tabs>
        <w:spacing w:line="227" w:lineRule="auto"/>
        <w:ind w:left="844" w:right="20" w:hanging="277"/>
        <w:rPr>
          <w:rFonts w:ascii="Symbol" w:eastAsia="Symbol" w:hAnsi="Symbol" w:cs="Symbol"/>
        </w:rPr>
      </w:pPr>
      <w:r>
        <w:rPr>
          <w:rFonts w:eastAsia="Times New Roman"/>
        </w:rPr>
        <w:t>проверка достоверности отражения хозяйственных операций в учете и отчетности учреждения.</w:t>
      </w:r>
    </w:p>
    <w:p w:rsidR="001F6F55" w:rsidRDefault="001F6F55">
      <w:pPr>
        <w:spacing w:line="15" w:lineRule="exact"/>
        <w:rPr>
          <w:sz w:val="20"/>
          <w:szCs w:val="20"/>
        </w:rPr>
      </w:pPr>
    </w:p>
    <w:p w:rsidR="001F6F55" w:rsidRDefault="00B24D91">
      <w:pPr>
        <w:spacing w:line="235" w:lineRule="auto"/>
        <w:ind w:left="4" w:right="20"/>
        <w:rPr>
          <w:sz w:val="20"/>
          <w:szCs w:val="20"/>
        </w:rPr>
      </w:pPr>
      <w:r>
        <w:rPr>
          <w:rFonts w:eastAsia="Times New Roman"/>
        </w:rPr>
        <w:t>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w:t>
      </w:r>
    </w:p>
    <w:p w:rsidR="001F6F55" w:rsidRDefault="001F6F55">
      <w:pPr>
        <w:spacing w:line="2" w:lineRule="exact"/>
        <w:rPr>
          <w:sz w:val="20"/>
          <w:szCs w:val="20"/>
        </w:rPr>
      </w:pPr>
    </w:p>
    <w:p w:rsidR="001F6F55" w:rsidRDefault="00B24D91" w:rsidP="00596A4D">
      <w:pPr>
        <w:numPr>
          <w:ilvl w:val="0"/>
          <w:numId w:val="170"/>
        </w:numPr>
        <w:tabs>
          <w:tab w:val="left" w:pos="924"/>
        </w:tabs>
        <w:ind w:left="924" w:hanging="357"/>
        <w:rPr>
          <w:rFonts w:ascii="Symbol" w:eastAsia="Symbol" w:hAnsi="Symbol" w:cs="Symbol"/>
        </w:rPr>
      </w:pPr>
      <w:r>
        <w:rPr>
          <w:rFonts w:eastAsia="Times New Roman"/>
        </w:rPr>
        <w:t>объект проверки;</w:t>
      </w:r>
    </w:p>
    <w:p w:rsidR="001F6F55" w:rsidRDefault="00B24D91" w:rsidP="00596A4D">
      <w:pPr>
        <w:numPr>
          <w:ilvl w:val="0"/>
          <w:numId w:val="170"/>
        </w:numPr>
        <w:tabs>
          <w:tab w:val="left" w:pos="924"/>
        </w:tabs>
        <w:ind w:left="924" w:hanging="357"/>
        <w:rPr>
          <w:rFonts w:ascii="Symbol" w:eastAsia="Symbol" w:hAnsi="Symbol" w:cs="Symbol"/>
        </w:rPr>
      </w:pPr>
      <w:r>
        <w:rPr>
          <w:rFonts w:eastAsia="Times New Roman"/>
        </w:rPr>
        <w:t>период, за который проводится проверка;</w:t>
      </w:r>
    </w:p>
    <w:p w:rsidR="001F6F55" w:rsidRDefault="00B24D91" w:rsidP="00596A4D">
      <w:pPr>
        <w:numPr>
          <w:ilvl w:val="0"/>
          <w:numId w:val="170"/>
        </w:numPr>
        <w:tabs>
          <w:tab w:val="left" w:pos="924"/>
        </w:tabs>
        <w:ind w:left="924" w:hanging="357"/>
        <w:rPr>
          <w:rFonts w:ascii="Symbol" w:eastAsia="Symbol" w:hAnsi="Symbol" w:cs="Symbol"/>
        </w:rPr>
      </w:pPr>
      <w:r>
        <w:rPr>
          <w:rFonts w:eastAsia="Times New Roman"/>
        </w:rPr>
        <w:t>срок проведения проверки;</w:t>
      </w:r>
    </w:p>
    <w:p w:rsidR="001F6F55" w:rsidRDefault="00B24D91" w:rsidP="00596A4D">
      <w:pPr>
        <w:numPr>
          <w:ilvl w:val="0"/>
          <w:numId w:val="170"/>
        </w:numPr>
        <w:tabs>
          <w:tab w:val="left" w:pos="924"/>
        </w:tabs>
        <w:ind w:left="924" w:hanging="357"/>
        <w:rPr>
          <w:rFonts w:ascii="Symbol" w:eastAsia="Symbol" w:hAnsi="Symbol" w:cs="Symbol"/>
        </w:rPr>
      </w:pPr>
      <w:r>
        <w:rPr>
          <w:rFonts w:eastAsia="Times New Roman"/>
        </w:rPr>
        <w:t>ответственных исполнителей.</w:t>
      </w:r>
    </w:p>
    <w:p w:rsidR="001F6F55" w:rsidRPr="000902CB" w:rsidRDefault="00B24D91" w:rsidP="00350C4C">
      <w:pPr>
        <w:numPr>
          <w:ilvl w:val="0"/>
          <w:numId w:val="170"/>
        </w:numPr>
        <w:tabs>
          <w:tab w:val="left" w:pos="924"/>
        </w:tabs>
        <w:ind w:left="924" w:hanging="357"/>
        <w:rPr>
          <w:rFonts w:ascii="Symbol" w:eastAsia="Symbol" w:hAnsi="Symbol" w:cs="Symbol"/>
        </w:rPr>
      </w:pPr>
      <w:r>
        <w:rPr>
          <w:rFonts w:eastAsia="Times New Roman"/>
        </w:rPr>
        <w:t>Объек</w:t>
      </w:r>
      <w:r w:rsidR="00350C4C">
        <w:rPr>
          <w:rFonts w:eastAsia="Times New Roman"/>
        </w:rPr>
        <w:t>тами плановой проверки являются</w:t>
      </w:r>
    </w:p>
    <w:p w:rsidR="000902CB" w:rsidRDefault="000902CB" w:rsidP="000902CB">
      <w:pPr>
        <w:numPr>
          <w:ilvl w:val="1"/>
          <w:numId w:val="171"/>
        </w:numPr>
        <w:tabs>
          <w:tab w:val="left" w:pos="911"/>
        </w:tabs>
        <w:spacing w:line="227" w:lineRule="auto"/>
        <w:ind w:left="844" w:right="180" w:hanging="277"/>
        <w:rPr>
          <w:rFonts w:ascii="Symbol" w:eastAsia="Symbol" w:hAnsi="Symbol" w:cs="Symbol"/>
        </w:rPr>
      </w:pPr>
      <w:r>
        <w:rPr>
          <w:rFonts w:eastAsia="Times New Roman"/>
        </w:rPr>
        <w:t>соблюдение законодательства России, регулирующего порядок ведения бухгалтерского учета и норм учетной политики;</w:t>
      </w:r>
    </w:p>
    <w:p w:rsidR="000902CB" w:rsidRDefault="000902CB" w:rsidP="000902CB">
      <w:pPr>
        <w:spacing w:line="29" w:lineRule="exact"/>
        <w:rPr>
          <w:rFonts w:ascii="Symbol" w:eastAsia="Symbol" w:hAnsi="Symbol" w:cs="Symbol"/>
        </w:rPr>
      </w:pPr>
    </w:p>
    <w:p w:rsidR="000902CB" w:rsidRDefault="000902CB" w:rsidP="000902CB">
      <w:pPr>
        <w:numPr>
          <w:ilvl w:val="1"/>
          <w:numId w:val="171"/>
        </w:numPr>
        <w:tabs>
          <w:tab w:val="left" w:pos="911"/>
        </w:tabs>
        <w:spacing w:line="227" w:lineRule="auto"/>
        <w:ind w:left="844" w:right="20" w:hanging="277"/>
        <w:rPr>
          <w:rFonts w:ascii="Symbol" w:eastAsia="Symbol" w:hAnsi="Symbol" w:cs="Symbol"/>
        </w:rPr>
      </w:pPr>
      <w:r>
        <w:rPr>
          <w:rFonts w:eastAsia="Times New Roman"/>
        </w:rPr>
        <w:t>правильность и своевременность отражения всех хозяйственных операций в бухгалтерском учете;</w:t>
      </w:r>
    </w:p>
    <w:p w:rsidR="000902CB" w:rsidRDefault="000902CB" w:rsidP="000902CB">
      <w:pPr>
        <w:spacing w:line="1" w:lineRule="exact"/>
        <w:rPr>
          <w:rFonts w:ascii="Symbol" w:eastAsia="Symbol" w:hAnsi="Symbol" w:cs="Symbol"/>
        </w:rPr>
      </w:pPr>
    </w:p>
    <w:p w:rsidR="000902CB" w:rsidRDefault="000902CB" w:rsidP="000902CB">
      <w:pPr>
        <w:numPr>
          <w:ilvl w:val="1"/>
          <w:numId w:val="171"/>
        </w:numPr>
        <w:tabs>
          <w:tab w:val="left" w:pos="924"/>
        </w:tabs>
        <w:ind w:left="924" w:hanging="357"/>
        <w:rPr>
          <w:rFonts w:ascii="Symbol" w:eastAsia="Symbol" w:hAnsi="Symbol" w:cs="Symbol"/>
        </w:rPr>
      </w:pPr>
      <w:r>
        <w:rPr>
          <w:rFonts w:eastAsia="Times New Roman"/>
        </w:rPr>
        <w:t>полнота и правильность документального оформления операций;</w:t>
      </w:r>
    </w:p>
    <w:p w:rsidR="000902CB" w:rsidRDefault="000902CB" w:rsidP="000902CB">
      <w:pPr>
        <w:numPr>
          <w:ilvl w:val="1"/>
          <w:numId w:val="171"/>
        </w:numPr>
        <w:tabs>
          <w:tab w:val="left" w:pos="924"/>
        </w:tabs>
        <w:ind w:left="924" w:hanging="357"/>
        <w:rPr>
          <w:rFonts w:ascii="Symbol" w:eastAsia="Symbol" w:hAnsi="Symbol" w:cs="Symbol"/>
        </w:rPr>
      </w:pPr>
      <w:r>
        <w:rPr>
          <w:rFonts w:eastAsia="Times New Roman"/>
        </w:rPr>
        <w:t>своевременность и полнота проведения инвентаризаций;</w:t>
      </w:r>
    </w:p>
    <w:p w:rsidR="000902CB" w:rsidRDefault="000902CB" w:rsidP="000902CB">
      <w:pPr>
        <w:numPr>
          <w:ilvl w:val="1"/>
          <w:numId w:val="171"/>
        </w:numPr>
        <w:tabs>
          <w:tab w:val="left" w:pos="924"/>
        </w:tabs>
        <w:ind w:left="924" w:hanging="357"/>
        <w:rPr>
          <w:rFonts w:ascii="Symbol" w:eastAsia="Symbol" w:hAnsi="Symbol" w:cs="Symbol"/>
        </w:rPr>
      </w:pPr>
      <w:r>
        <w:rPr>
          <w:rFonts w:eastAsia="Times New Roman"/>
        </w:rPr>
        <w:t>достоверность отчетности.</w:t>
      </w:r>
    </w:p>
    <w:p w:rsidR="000902CB" w:rsidRDefault="000902CB" w:rsidP="000902CB">
      <w:pPr>
        <w:spacing w:line="12" w:lineRule="exact"/>
        <w:rPr>
          <w:rFonts w:ascii="Symbol" w:eastAsia="Symbol" w:hAnsi="Symbol" w:cs="Symbol"/>
        </w:rPr>
      </w:pPr>
    </w:p>
    <w:p w:rsidR="000902CB" w:rsidRDefault="000902CB" w:rsidP="000902CB">
      <w:pPr>
        <w:numPr>
          <w:ilvl w:val="0"/>
          <w:numId w:val="171"/>
        </w:numPr>
        <w:tabs>
          <w:tab w:val="left" w:pos="243"/>
        </w:tabs>
        <w:spacing w:line="232" w:lineRule="auto"/>
        <w:ind w:left="4" w:right="20" w:hanging="4"/>
        <w:rPr>
          <w:rFonts w:eastAsia="Times New Roman"/>
        </w:rPr>
      </w:pPr>
      <w:r>
        <w:rPr>
          <w:rFonts w:eastAsia="Times New Roman"/>
        </w:rPr>
        <w:t>ходе проведения внеплановой проверки осуществляется контроль по вопросам, в отношении которых есть информация о возможных нарушениях.</w:t>
      </w:r>
    </w:p>
    <w:p w:rsidR="000902CB" w:rsidRDefault="000902CB" w:rsidP="000902CB">
      <w:pPr>
        <w:spacing w:line="269" w:lineRule="exact"/>
        <w:rPr>
          <w:sz w:val="20"/>
          <w:szCs w:val="20"/>
        </w:rPr>
      </w:pPr>
    </w:p>
    <w:p w:rsidR="001F6F55" w:rsidRDefault="00B24D91">
      <w:pPr>
        <w:spacing w:line="235" w:lineRule="auto"/>
        <w:ind w:left="4" w:right="20"/>
        <w:jc w:val="both"/>
        <w:rPr>
          <w:sz w:val="20"/>
          <w:szCs w:val="20"/>
        </w:rPr>
      </w:pPr>
      <w:r>
        <w:rPr>
          <w:rFonts w:eastAsia="Times New Roman"/>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F6F55" w:rsidRDefault="001F6F55">
      <w:pPr>
        <w:spacing w:line="16" w:lineRule="exact"/>
        <w:rPr>
          <w:sz w:val="20"/>
          <w:szCs w:val="20"/>
        </w:rPr>
      </w:pPr>
    </w:p>
    <w:p w:rsidR="001F6F55" w:rsidRDefault="00B24D91">
      <w:pPr>
        <w:spacing w:line="237" w:lineRule="auto"/>
        <w:ind w:left="4"/>
        <w:jc w:val="both"/>
        <w:rPr>
          <w:sz w:val="20"/>
          <w:szCs w:val="20"/>
        </w:rPr>
      </w:pPr>
      <w:r>
        <w:rPr>
          <w:rFonts w:eastAsia="Times New Roman"/>
        </w:rPr>
        <w:t xml:space="preserve">Результаты проведения предварительного и текущего контроля оформляются в виде </w:t>
      </w:r>
      <w:r>
        <w:rPr>
          <w:rFonts w:eastAsia="Times New Roman"/>
          <w:b/>
          <w:bCs/>
          <w:i/>
          <w:iCs/>
        </w:rPr>
        <w:t>протоколов</w:t>
      </w:r>
      <w:r>
        <w:rPr>
          <w:rFonts w:eastAsia="Times New Roman"/>
        </w:rPr>
        <w:t xml:space="preserve"> </w:t>
      </w:r>
      <w:r>
        <w:rPr>
          <w:rFonts w:eastAsia="Times New Roman"/>
          <w:b/>
          <w:bCs/>
          <w:i/>
          <w:iCs/>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Pr>
          <w:rFonts w:eastAsia="Times New Roman"/>
        </w:rPr>
        <w:t>.</w:t>
      </w:r>
    </w:p>
    <w:p w:rsidR="001F6F55" w:rsidRDefault="001F6F55">
      <w:pPr>
        <w:spacing w:line="264" w:lineRule="exact"/>
        <w:rPr>
          <w:sz w:val="20"/>
          <w:szCs w:val="20"/>
        </w:rPr>
      </w:pPr>
    </w:p>
    <w:p w:rsidR="001F6F55" w:rsidRDefault="00B24D91">
      <w:pPr>
        <w:spacing w:line="235" w:lineRule="auto"/>
        <w:ind w:left="4" w:right="580"/>
        <w:rPr>
          <w:sz w:val="20"/>
          <w:szCs w:val="20"/>
        </w:rPr>
      </w:pPr>
      <w:r>
        <w:rPr>
          <w:rFonts w:eastAsia="Times New Roman"/>
        </w:rPr>
        <w:t>3.3. Результаты проведения последующего контроля оформляются в виде акта. Акт проверки должен включать в себя следующие сведения:</w:t>
      </w:r>
    </w:p>
    <w:p w:rsidR="001F6F55" w:rsidRDefault="001F6F55">
      <w:pPr>
        <w:spacing w:line="2" w:lineRule="exact"/>
        <w:rPr>
          <w:sz w:val="20"/>
          <w:szCs w:val="20"/>
        </w:rPr>
      </w:pPr>
    </w:p>
    <w:p w:rsidR="001F6F55" w:rsidRDefault="00B24D91" w:rsidP="00596A4D">
      <w:pPr>
        <w:numPr>
          <w:ilvl w:val="0"/>
          <w:numId w:val="172"/>
        </w:numPr>
        <w:tabs>
          <w:tab w:val="left" w:pos="924"/>
        </w:tabs>
        <w:ind w:left="924" w:hanging="357"/>
        <w:rPr>
          <w:rFonts w:ascii="Symbol" w:eastAsia="Symbol" w:hAnsi="Symbol" w:cs="Symbol"/>
          <w:sz w:val="20"/>
          <w:szCs w:val="20"/>
        </w:rPr>
      </w:pPr>
      <w:r>
        <w:rPr>
          <w:rFonts w:eastAsia="Times New Roman"/>
        </w:rPr>
        <w:t>программа проверки (утверждается руководителем учреждения);</w:t>
      </w:r>
    </w:p>
    <w:p w:rsidR="001F6F55" w:rsidRDefault="00B24D91" w:rsidP="00596A4D">
      <w:pPr>
        <w:numPr>
          <w:ilvl w:val="0"/>
          <w:numId w:val="172"/>
        </w:numPr>
        <w:tabs>
          <w:tab w:val="left" w:pos="924"/>
        </w:tabs>
        <w:spacing w:line="236" w:lineRule="auto"/>
        <w:ind w:left="924" w:hanging="357"/>
        <w:rPr>
          <w:rFonts w:ascii="Symbol" w:eastAsia="Symbol" w:hAnsi="Symbol" w:cs="Symbol"/>
          <w:sz w:val="20"/>
          <w:szCs w:val="20"/>
        </w:rPr>
      </w:pPr>
      <w:r>
        <w:rPr>
          <w:rFonts w:eastAsia="Times New Roman"/>
        </w:rPr>
        <w:t>характер и состояние систем бухгалтерского учета и отчетности;</w:t>
      </w:r>
    </w:p>
    <w:p w:rsidR="001F6F55" w:rsidRDefault="001F6F55">
      <w:pPr>
        <w:spacing w:line="13" w:lineRule="exact"/>
        <w:rPr>
          <w:rFonts w:ascii="Symbol" w:eastAsia="Symbol" w:hAnsi="Symbol" w:cs="Symbol"/>
          <w:sz w:val="20"/>
          <w:szCs w:val="20"/>
        </w:rPr>
      </w:pPr>
    </w:p>
    <w:p w:rsidR="001F6F55" w:rsidRDefault="00B24D91" w:rsidP="00596A4D">
      <w:pPr>
        <w:numPr>
          <w:ilvl w:val="0"/>
          <w:numId w:val="172"/>
        </w:numPr>
        <w:tabs>
          <w:tab w:val="left" w:pos="911"/>
        </w:tabs>
        <w:spacing w:line="235" w:lineRule="auto"/>
        <w:ind w:left="844" w:hanging="277"/>
        <w:rPr>
          <w:rFonts w:ascii="Symbol" w:eastAsia="Symbol" w:hAnsi="Symbol" w:cs="Symbol"/>
          <w:sz w:val="20"/>
          <w:szCs w:val="20"/>
        </w:rPr>
      </w:pPr>
      <w:r>
        <w:rPr>
          <w:rFonts w:eastAsia="Times New Roman"/>
        </w:rPr>
        <w:t>виды, методы и приемы, применяемые в процессе проведения контрольных мероприятий;</w:t>
      </w:r>
    </w:p>
    <w:p w:rsidR="001F6F55" w:rsidRDefault="001F6F55">
      <w:pPr>
        <w:spacing w:line="13" w:lineRule="exact"/>
        <w:rPr>
          <w:rFonts w:ascii="Symbol" w:eastAsia="Symbol" w:hAnsi="Symbol" w:cs="Symbol"/>
          <w:sz w:val="20"/>
          <w:szCs w:val="20"/>
        </w:rPr>
      </w:pPr>
    </w:p>
    <w:p w:rsidR="001F6F55" w:rsidRDefault="00B24D91" w:rsidP="00596A4D">
      <w:pPr>
        <w:numPr>
          <w:ilvl w:val="0"/>
          <w:numId w:val="172"/>
        </w:numPr>
        <w:tabs>
          <w:tab w:val="left" w:pos="911"/>
        </w:tabs>
        <w:spacing w:line="232" w:lineRule="auto"/>
        <w:ind w:left="844" w:right="20" w:hanging="277"/>
        <w:rPr>
          <w:rFonts w:ascii="Symbol" w:eastAsia="Symbol" w:hAnsi="Symbol" w:cs="Symbol"/>
          <w:sz w:val="20"/>
          <w:szCs w:val="20"/>
        </w:rPr>
      </w:pPr>
      <w:r>
        <w:rPr>
          <w:rFonts w:eastAsia="Times New Roman"/>
        </w:rPr>
        <w:t>анализ соблюдения законодательства России, регламентирующего порядок осуществления финансово-хозяйственной деятельности;</w:t>
      </w:r>
    </w:p>
    <w:p w:rsidR="001F6F55" w:rsidRDefault="001F6F55">
      <w:pPr>
        <w:spacing w:line="3" w:lineRule="exact"/>
        <w:rPr>
          <w:rFonts w:ascii="Symbol" w:eastAsia="Symbol" w:hAnsi="Symbol" w:cs="Symbol"/>
          <w:sz w:val="20"/>
          <w:szCs w:val="20"/>
        </w:rPr>
      </w:pPr>
    </w:p>
    <w:p w:rsidR="001F6F55" w:rsidRDefault="00B24D91" w:rsidP="00596A4D">
      <w:pPr>
        <w:numPr>
          <w:ilvl w:val="0"/>
          <w:numId w:val="172"/>
        </w:numPr>
        <w:tabs>
          <w:tab w:val="left" w:pos="924"/>
        </w:tabs>
        <w:ind w:left="924" w:hanging="357"/>
        <w:rPr>
          <w:rFonts w:ascii="Symbol" w:eastAsia="Symbol" w:hAnsi="Symbol" w:cs="Symbol"/>
          <w:sz w:val="20"/>
          <w:szCs w:val="20"/>
        </w:rPr>
      </w:pPr>
      <w:r>
        <w:rPr>
          <w:rFonts w:eastAsia="Times New Roman"/>
        </w:rPr>
        <w:t>выводы о результатах проведения контроля;</w:t>
      </w:r>
    </w:p>
    <w:p w:rsidR="001F6F55" w:rsidRDefault="001F6F55">
      <w:pPr>
        <w:spacing w:line="12" w:lineRule="exact"/>
        <w:rPr>
          <w:rFonts w:ascii="Symbol" w:eastAsia="Symbol" w:hAnsi="Symbol" w:cs="Symbol"/>
          <w:sz w:val="20"/>
          <w:szCs w:val="20"/>
        </w:rPr>
      </w:pPr>
    </w:p>
    <w:p w:rsidR="001F6F55" w:rsidRDefault="00B24D91" w:rsidP="00596A4D">
      <w:pPr>
        <w:numPr>
          <w:ilvl w:val="0"/>
          <w:numId w:val="172"/>
        </w:numPr>
        <w:tabs>
          <w:tab w:val="left" w:pos="911"/>
        </w:tabs>
        <w:spacing w:line="235" w:lineRule="auto"/>
        <w:ind w:left="844" w:hanging="277"/>
        <w:jc w:val="both"/>
        <w:rPr>
          <w:rFonts w:ascii="Symbol" w:eastAsia="Symbol" w:hAnsi="Symbol" w:cs="Symbol"/>
          <w:sz w:val="20"/>
          <w:szCs w:val="20"/>
        </w:rPr>
      </w:pPr>
      <w:r>
        <w:rPr>
          <w:rFonts w:eastAsia="Times New Roman"/>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1F6F55" w:rsidRDefault="001F6F55">
      <w:pPr>
        <w:spacing w:line="16" w:lineRule="exact"/>
        <w:rPr>
          <w:sz w:val="20"/>
          <w:szCs w:val="20"/>
        </w:rPr>
      </w:pPr>
    </w:p>
    <w:p w:rsidR="001F6F55" w:rsidRDefault="00B24D91">
      <w:pPr>
        <w:spacing w:line="235" w:lineRule="auto"/>
        <w:ind w:left="4"/>
        <w:jc w:val="both"/>
        <w:rPr>
          <w:sz w:val="20"/>
          <w:szCs w:val="20"/>
        </w:rPr>
      </w:pPr>
      <w:r>
        <w:rPr>
          <w:rFonts w:eastAsia="Times New Roman"/>
        </w:rPr>
        <w:lastRenderedPageBreak/>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F6F55" w:rsidRDefault="001F6F55">
      <w:pPr>
        <w:spacing w:line="270" w:lineRule="exact"/>
        <w:rPr>
          <w:sz w:val="20"/>
          <w:szCs w:val="20"/>
        </w:rPr>
      </w:pPr>
    </w:p>
    <w:p w:rsidR="001F6F55" w:rsidRDefault="00B24D91">
      <w:pPr>
        <w:spacing w:line="237" w:lineRule="auto"/>
        <w:ind w:left="4"/>
        <w:jc w:val="both"/>
        <w:rPr>
          <w:sz w:val="20"/>
          <w:szCs w:val="20"/>
        </w:rPr>
      </w:pPr>
      <w:r>
        <w:rPr>
          <w:rFonts w:eastAsia="Times New Roman"/>
        </w:rPr>
        <w:t xml:space="preserve">3.4. По результатам проведения проверки </w:t>
      </w:r>
      <w:r>
        <w:rPr>
          <w:rFonts w:eastAsia="Times New Roman"/>
          <w:b/>
          <w:bCs/>
          <w:i/>
          <w:iCs/>
        </w:rPr>
        <w:t>главным бухгалтером учреждения</w:t>
      </w:r>
      <w:r>
        <w:rPr>
          <w:rFonts w:eastAsia="Times New Roman"/>
        </w:rPr>
        <w:t xml:space="preserve"> </w:t>
      </w:r>
      <w:r>
        <w:rPr>
          <w:rFonts w:eastAsia="Times New Roman"/>
          <w:b/>
          <w:bCs/>
          <w:i/>
          <w:iCs/>
        </w:rPr>
        <w:t>(лицом,</w:t>
      </w:r>
      <w:r>
        <w:rPr>
          <w:rFonts w:eastAsia="Times New Roman"/>
        </w:rPr>
        <w:t xml:space="preserve"> </w:t>
      </w:r>
      <w:r>
        <w:rPr>
          <w:rFonts w:eastAsia="Times New Roman"/>
          <w:b/>
          <w:bCs/>
          <w:i/>
          <w:iCs/>
        </w:rPr>
        <w:t xml:space="preserve">уполномоченным руководителем учреждения) </w:t>
      </w:r>
      <w:r>
        <w:rPr>
          <w:rFonts w:eastAsia="Times New Roman"/>
        </w:rPr>
        <w:t>разрабатывается план мероприятий по</w:t>
      </w:r>
      <w:r>
        <w:rPr>
          <w:rFonts w:eastAsia="Times New Roman"/>
          <w:b/>
          <w:bCs/>
          <w:i/>
          <w:iCs/>
        </w:rPr>
        <w:t xml:space="preserve"> </w:t>
      </w:r>
      <w:r>
        <w:rPr>
          <w:rFonts w:eastAsia="Times New Roman"/>
        </w:rPr>
        <w:t>устранению выявленных недостатков и нарушений с указанием сроков и ответственных лиц, который утверждается руководителем учреждения.</w:t>
      </w:r>
    </w:p>
    <w:p w:rsidR="001F6F55" w:rsidRDefault="001F6F55">
      <w:pPr>
        <w:spacing w:line="9" w:lineRule="exact"/>
        <w:rPr>
          <w:sz w:val="20"/>
          <w:szCs w:val="20"/>
        </w:rPr>
      </w:pPr>
    </w:p>
    <w:p w:rsidR="001F6F55" w:rsidRDefault="00B24D91">
      <w:pPr>
        <w:spacing w:line="235" w:lineRule="auto"/>
        <w:ind w:left="4" w:right="20"/>
        <w:jc w:val="both"/>
        <w:rPr>
          <w:sz w:val="20"/>
          <w:szCs w:val="20"/>
        </w:rPr>
      </w:pPr>
      <w:r>
        <w:rPr>
          <w:rFonts w:eastAsia="Times New Roman"/>
        </w:rPr>
        <w:t xml:space="preserve">По истечении установленного срока </w:t>
      </w:r>
      <w:r>
        <w:rPr>
          <w:rFonts w:eastAsia="Times New Roman"/>
          <w:b/>
          <w:bCs/>
          <w:i/>
          <w:iCs/>
        </w:rPr>
        <w:t>главный бухгалтер</w:t>
      </w:r>
      <w:r>
        <w:rPr>
          <w:rFonts w:eastAsia="Times New Roman"/>
        </w:rPr>
        <w:t xml:space="preserve"> незамедлительно информирует руководителя учреждения о выполнении мероприятий или их неисполнении с указанием причин.</w:t>
      </w:r>
    </w:p>
    <w:p w:rsidR="001F6F55" w:rsidRDefault="001F6F55">
      <w:pPr>
        <w:spacing w:line="256" w:lineRule="exact"/>
        <w:rPr>
          <w:sz w:val="20"/>
          <w:szCs w:val="20"/>
        </w:rPr>
      </w:pPr>
    </w:p>
    <w:p w:rsidR="001F6F55" w:rsidRDefault="00B24D91" w:rsidP="00596A4D">
      <w:pPr>
        <w:numPr>
          <w:ilvl w:val="0"/>
          <w:numId w:val="173"/>
        </w:numPr>
        <w:tabs>
          <w:tab w:val="left" w:pos="224"/>
        </w:tabs>
        <w:ind w:left="224" w:hanging="224"/>
        <w:rPr>
          <w:rFonts w:eastAsia="Times New Roman"/>
        </w:rPr>
      </w:pPr>
      <w:r>
        <w:rPr>
          <w:rFonts w:eastAsia="Times New Roman"/>
        </w:rPr>
        <w:t>Субъекты внутреннего контроля</w:t>
      </w:r>
    </w:p>
    <w:p w:rsidR="001F6F55" w:rsidRDefault="001F6F55">
      <w:pPr>
        <w:spacing w:line="251" w:lineRule="exact"/>
        <w:rPr>
          <w:sz w:val="20"/>
          <w:szCs w:val="20"/>
        </w:rPr>
      </w:pPr>
    </w:p>
    <w:p w:rsidR="001F6F55" w:rsidRDefault="00B24D91">
      <w:pPr>
        <w:ind w:left="4"/>
        <w:rPr>
          <w:sz w:val="20"/>
          <w:szCs w:val="20"/>
        </w:rPr>
      </w:pPr>
      <w:r>
        <w:rPr>
          <w:rFonts w:eastAsia="Times New Roman"/>
        </w:rPr>
        <w:t>4.1. В систему субъектов внутреннего контроля входят:</w:t>
      </w:r>
    </w:p>
    <w:p w:rsidR="001F6F55" w:rsidRDefault="001F6F55">
      <w:pPr>
        <w:spacing w:line="1" w:lineRule="exact"/>
        <w:rPr>
          <w:sz w:val="20"/>
          <w:szCs w:val="20"/>
        </w:rPr>
      </w:pPr>
    </w:p>
    <w:p w:rsidR="001F6F55" w:rsidRDefault="00B24D91" w:rsidP="00596A4D">
      <w:pPr>
        <w:numPr>
          <w:ilvl w:val="0"/>
          <w:numId w:val="174"/>
        </w:numPr>
        <w:tabs>
          <w:tab w:val="left" w:pos="844"/>
        </w:tabs>
        <w:ind w:left="844" w:hanging="277"/>
        <w:rPr>
          <w:rFonts w:ascii="Symbol" w:eastAsia="Symbol" w:hAnsi="Symbol" w:cs="Symbol"/>
          <w:sz w:val="20"/>
          <w:szCs w:val="20"/>
        </w:rPr>
      </w:pPr>
      <w:r>
        <w:rPr>
          <w:rFonts w:eastAsia="Times New Roman"/>
        </w:rPr>
        <w:t>руководитель учреждения и его заместители;</w:t>
      </w:r>
    </w:p>
    <w:p w:rsidR="001F6F55" w:rsidRDefault="00B24D91" w:rsidP="00596A4D">
      <w:pPr>
        <w:numPr>
          <w:ilvl w:val="0"/>
          <w:numId w:val="174"/>
        </w:numPr>
        <w:tabs>
          <w:tab w:val="left" w:pos="844"/>
        </w:tabs>
        <w:spacing w:line="236" w:lineRule="auto"/>
        <w:ind w:left="844" w:hanging="277"/>
        <w:rPr>
          <w:rFonts w:ascii="Symbol" w:eastAsia="Symbol" w:hAnsi="Symbol" w:cs="Symbol"/>
          <w:sz w:val="20"/>
          <w:szCs w:val="20"/>
        </w:rPr>
      </w:pPr>
      <w:r>
        <w:rPr>
          <w:rFonts w:eastAsia="Times New Roman"/>
        </w:rPr>
        <w:t>комиссия по внутреннему контролю;</w:t>
      </w:r>
    </w:p>
    <w:p w:rsidR="001F6F55" w:rsidRDefault="001F6F55">
      <w:pPr>
        <w:spacing w:line="2" w:lineRule="exact"/>
        <w:rPr>
          <w:rFonts w:ascii="Symbol" w:eastAsia="Symbol" w:hAnsi="Symbol" w:cs="Symbol"/>
          <w:sz w:val="20"/>
          <w:szCs w:val="20"/>
        </w:rPr>
      </w:pPr>
    </w:p>
    <w:p w:rsidR="001F6F55" w:rsidRDefault="00B24D91" w:rsidP="00596A4D">
      <w:pPr>
        <w:numPr>
          <w:ilvl w:val="0"/>
          <w:numId w:val="174"/>
        </w:numPr>
        <w:tabs>
          <w:tab w:val="left" w:pos="844"/>
        </w:tabs>
        <w:ind w:left="844" w:hanging="277"/>
        <w:rPr>
          <w:rFonts w:ascii="Symbol" w:eastAsia="Symbol" w:hAnsi="Symbol" w:cs="Symbol"/>
          <w:sz w:val="20"/>
          <w:szCs w:val="20"/>
        </w:rPr>
      </w:pPr>
      <w:r>
        <w:rPr>
          <w:rFonts w:eastAsia="Times New Roman"/>
        </w:rPr>
        <w:t>руководители и работники учреждения на всех уровнях.</w:t>
      </w:r>
    </w:p>
    <w:p w:rsidR="001F6F55" w:rsidRDefault="001F6F55">
      <w:pPr>
        <w:spacing w:line="263" w:lineRule="exact"/>
        <w:rPr>
          <w:sz w:val="20"/>
          <w:szCs w:val="20"/>
        </w:rPr>
      </w:pPr>
    </w:p>
    <w:p w:rsidR="001F6F55" w:rsidRDefault="00B24D91">
      <w:pPr>
        <w:spacing w:line="238" w:lineRule="auto"/>
        <w:ind w:left="4"/>
        <w:jc w:val="both"/>
        <w:rPr>
          <w:sz w:val="20"/>
          <w:szCs w:val="20"/>
        </w:rPr>
      </w:pPr>
      <w:r>
        <w:rPr>
          <w:rFonts w:eastAsia="Times New Roman"/>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Pr>
          <w:rFonts w:eastAsia="Times New Roman"/>
          <w:b/>
          <w:bCs/>
          <w:i/>
          <w:iCs/>
        </w:rPr>
        <w:t>,</w:t>
      </w:r>
      <w:r>
        <w:rPr>
          <w:rFonts w:eastAsia="Times New Roman"/>
        </w:rPr>
        <w:t xml:space="preserve"> </w:t>
      </w:r>
      <w:r>
        <w:rPr>
          <w:rFonts w:eastAsia="Times New Roman"/>
          <w:b/>
          <w:bCs/>
          <w:i/>
          <w:iCs/>
        </w:rPr>
        <w:t>в том</w:t>
      </w:r>
      <w:r>
        <w:rPr>
          <w:rFonts w:eastAsia="Times New Roman"/>
        </w:rPr>
        <w:t xml:space="preserve"> </w:t>
      </w:r>
      <w:r>
        <w:rPr>
          <w:rFonts w:eastAsia="Times New Roman"/>
          <w:b/>
          <w:bCs/>
          <w:i/>
          <w:iCs/>
        </w:rPr>
        <w:t>числе положениями о соответствующих структурных подразделениях, а также</w:t>
      </w:r>
    </w:p>
    <w:p w:rsidR="001F6F55" w:rsidRDefault="001F6F55">
      <w:pPr>
        <w:spacing w:line="16" w:lineRule="exact"/>
        <w:rPr>
          <w:sz w:val="20"/>
          <w:szCs w:val="20"/>
        </w:rPr>
      </w:pPr>
    </w:p>
    <w:p w:rsidR="001F6F55" w:rsidRDefault="00B24D91">
      <w:pPr>
        <w:spacing w:line="230" w:lineRule="auto"/>
        <w:ind w:left="4"/>
        <w:jc w:val="both"/>
        <w:rPr>
          <w:sz w:val="20"/>
          <w:szCs w:val="20"/>
        </w:rPr>
      </w:pPr>
      <w:r>
        <w:rPr>
          <w:rFonts w:eastAsia="Times New Roman"/>
          <w:b/>
          <w:bCs/>
          <w:i/>
          <w:iCs/>
        </w:rPr>
        <w:t>организационно-распорядительными документами учреждения и должностными инструкциями работников</w:t>
      </w:r>
      <w:r>
        <w:rPr>
          <w:rFonts w:eastAsia="Times New Roman"/>
        </w:rPr>
        <w:t>.</w:t>
      </w:r>
    </w:p>
    <w:p w:rsidR="001F6F55" w:rsidRDefault="001F6F55">
      <w:pPr>
        <w:spacing w:line="257" w:lineRule="exact"/>
        <w:rPr>
          <w:sz w:val="20"/>
          <w:szCs w:val="20"/>
        </w:rPr>
      </w:pPr>
    </w:p>
    <w:p w:rsidR="001F6F55" w:rsidRDefault="00B24D91" w:rsidP="00596A4D">
      <w:pPr>
        <w:numPr>
          <w:ilvl w:val="0"/>
          <w:numId w:val="175"/>
        </w:numPr>
        <w:tabs>
          <w:tab w:val="left" w:pos="224"/>
        </w:tabs>
        <w:ind w:left="224" w:hanging="224"/>
        <w:rPr>
          <w:rFonts w:eastAsia="Times New Roman"/>
        </w:rPr>
      </w:pPr>
      <w:r>
        <w:rPr>
          <w:rFonts w:eastAsia="Times New Roman"/>
        </w:rPr>
        <w:t>Права комиссии по проведению внутренних проверок.</w:t>
      </w:r>
    </w:p>
    <w:p w:rsidR="001F6F55" w:rsidRDefault="001F6F55">
      <w:pPr>
        <w:spacing w:line="148" w:lineRule="exact"/>
        <w:rPr>
          <w:sz w:val="20"/>
          <w:szCs w:val="20"/>
        </w:rPr>
      </w:pPr>
    </w:p>
    <w:p w:rsidR="001F6F55" w:rsidRDefault="00B24D91">
      <w:pPr>
        <w:spacing w:line="235" w:lineRule="auto"/>
        <w:ind w:left="4" w:right="20"/>
        <w:rPr>
          <w:sz w:val="20"/>
          <w:szCs w:val="20"/>
        </w:rPr>
      </w:pPr>
      <w:r>
        <w:rPr>
          <w:rFonts w:eastAsia="Times New Roman"/>
        </w:rPr>
        <w:t>5.1. Для обеспечения эффективности внутреннего контроля комиссия по проведению внутренних проверок имеет право:</w:t>
      </w:r>
    </w:p>
    <w:p w:rsidR="001F6F55" w:rsidRDefault="001F6F55">
      <w:pPr>
        <w:spacing w:line="6" w:lineRule="exact"/>
        <w:rPr>
          <w:sz w:val="20"/>
          <w:szCs w:val="20"/>
        </w:rPr>
      </w:pPr>
    </w:p>
    <w:p w:rsidR="001F6F55" w:rsidRDefault="00B24D91">
      <w:pPr>
        <w:tabs>
          <w:tab w:val="left" w:pos="823"/>
        </w:tabs>
        <w:spacing w:line="232" w:lineRule="auto"/>
        <w:ind w:left="844" w:hanging="279"/>
        <w:rPr>
          <w:sz w:val="20"/>
          <w:szCs w:val="20"/>
        </w:rPr>
      </w:pPr>
      <w:r>
        <w:rPr>
          <w:rFonts w:ascii="Symbol" w:eastAsia="Symbol" w:hAnsi="Symbol" w:cs="Symbol"/>
          <w:sz w:val="20"/>
          <w:szCs w:val="20"/>
        </w:rPr>
        <w:t></w:t>
      </w:r>
      <w:r>
        <w:rPr>
          <w:sz w:val="20"/>
          <w:szCs w:val="20"/>
        </w:rPr>
        <w:tab/>
      </w:r>
      <w:r>
        <w:rPr>
          <w:rFonts w:eastAsia="Times New Roman"/>
        </w:rPr>
        <w:t>проверять соответствие финансово-хозяйственных операций действующему законодательству;</w:t>
      </w:r>
    </w:p>
    <w:p w:rsidR="001F6F55" w:rsidRDefault="001F6F55">
      <w:pPr>
        <w:spacing w:line="22" w:lineRule="exact"/>
        <w:rPr>
          <w:sz w:val="20"/>
          <w:szCs w:val="20"/>
        </w:rPr>
      </w:pPr>
    </w:p>
    <w:p w:rsidR="001F6F55" w:rsidRDefault="00B24D91" w:rsidP="00596A4D">
      <w:pPr>
        <w:numPr>
          <w:ilvl w:val="1"/>
          <w:numId w:val="176"/>
        </w:numPr>
        <w:tabs>
          <w:tab w:val="left" w:pos="844"/>
        </w:tabs>
        <w:spacing w:line="235" w:lineRule="auto"/>
        <w:ind w:left="844" w:right="20" w:hanging="277"/>
        <w:rPr>
          <w:rFonts w:ascii="Symbol" w:eastAsia="Symbol" w:hAnsi="Symbol" w:cs="Symbol"/>
          <w:sz w:val="20"/>
          <w:szCs w:val="20"/>
        </w:rPr>
      </w:pPr>
      <w:r>
        <w:rPr>
          <w:rFonts w:eastAsia="Times New Roman"/>
        </w:rPr>
        <w:t>проверять правильность составления бухгалтерских документов и своевременного их отражения в учете;</w:t>
      </w:r>
    </w:p>
    <w:p w:rsidR="001F6F55" w:rsidRDefault="001F6F55">
      <w:pPr>
        <w:spacing w:line="9" w:lineRule="exact"/>
        <w:rPr>
          <w:rFonts w:ascii="Symbol" w:eastAsia="Symbol" w:hAnsi="Symbol" w:cs="Symbol"/>
          <w:sz w:val="20"/>
          <w:szCs w:val="20"/>
        </w:rPr>
      </w:pPr>
    </w:p>
    <w:p w:rsidR="001F6F55" w:rsidRDefault="00B24D91" w:rsidP="00596A4D">
      <w:pPr>
        <w:numPr>
          <w:ilvl w:val="1"/>
          <w:numId w:val="176"/>
        </w:numPr>
        <w:tabs>
          <w:tab w:val="left" w:pos="844"/>
        </w:tabs>
        <w:spacing w:line="238" w:lineRule="auto"/>
        <w:ind w:left="844" w:hanging="277"/>
        <w:jc w:val="both"/>
        <w:rPr>
          <w:rFonts w:ascii="Symbol" w:eastAsia="Symbol" w:hAnsi="Symbol" w:cs="Symbol"/>
          <w:sz w:val="20"/>
          <w:szCs w:val="20"/>
        </w:rPr>
      </w:pPr>
      <w:r>
        <w:rPr>
          <w:rFonts w:eastAsia="Times New Roman"/>
        </w:rPr>
        <w:t xml:space="preserve">входить </w:t>
      </w:r>
      <w:r>
        <w:rPr>
          <w:rFonts w:eastAsia="Times New Roman"/>
          <w:b/>
          <w:bCs/>
          <w:i/>
          <w:iCs/>
        </w:rPr>
        <w:t>(с обязательным привлечением главного бухгалтера)</w:t>
      </w:r>
      <w:r>
        <w:rPr>
          <w:rFonts w:eastAsia="Times New Roman"/>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w:t>
      </w:r>
    </w:p>
    <w:p w:rsidR="001F6F55" w:rsidRDefault="001F6F55">
      <w:pPr>
        <w:spacing w:line="9" w:lineRule="exact"/>
        <w:rPr>
          <w:rFonts w:ascii="Symbol" w:eastAsia="Symbol" w:hAnsi="Symbol" w:cs="Symbol"/>
          <w:sz w:val="20"/>
          <w:szCs w:val="20"/>
        </w:rPr>
      </w:pPr>
    </w:p>
    <w:p w:rsidR="001F6F55" w:rsidRDefault="00B24D91" w:rsidP="00596A4D">
      <w:pPr>
        <w:numPr>
          <w:ilvl w:val="1"/>
          <w:numId w:val="176"/>
        </w:numPr>
        <w:tabs>
          <w:tab w:val="left" w:pos="844"/>
        </w:tabs>
        <w:spacing w:line="237" w:lineRule="auto"/>
        <w:ind w:left="844" w:hanging="277"/>
        <w:jc w:val="both"/>
        <w:rPr>
          <w:rFonts w:ascii="Symbol" w:eastAsia="Symbol" w:hAnsi="Symbol" w:cs="Symbol"/>
          <w:sz w:val="20"/>
          <w:szCs w:val="20"/>
        </w:rPr>
      </w:pPr>
      <w:r>
        <w:rPr>
          <w:rFonts w:eastAsia="Times New Roman"/>
        </w:rPr>
        <w:t xml:space="preserve">проверять наличие денежных средств, денежных документов и бланков строгой отчетности в кассе учреждения </w:t>
      </w:r>
      <w:r>
        <w:rPr>
          <w:rFonts w:eastAsia="Times New Roman"/>
          <w:b/>
          <w:bCs/>
          <w:i/>
          <w:iCs/>
        </w:rPr>
        <w:t>и подразделений,</w:t>
      </w:r>
      <w:r>
        <w:rPr>
          <w:rFonts w:eastAsia="Times New Roman"/>
        </w:rPr>
        <w:t xml:space="preserve"> </w:t>
      </w:r>
      <w:r>
        <w:rPr>
          <w:rFonts w:eastAsia="Times New Roman"/>
          <w:b/>
          <w:bCs/>
          <w:i/>
          <w:iCs/>
        </w:rPr>
        <w:t>использующих наличные расчеты с</w:t>
      </w:r>
      <w:r>
        <w:rPr>
          <w:rFonts w:eastAsia="Times New Roman"/>
        </w:rPr>
        <w:t xml:space="preserve"> </w:t>
      </w:r>
      <w:r>
        <w:rPr>
          <w:rFonts w:eastAsia="Times New Roman"/>
          <w:b/>
          <w:bCs/>
          <w:i/>
          <w:iCs/>
        </w:rPr>
        <w:t xml:space="preserve">населением </w:t>
      </w:r>
      <w:r>
        <w:rPr>
          <w:rFonts w:eastAsia="Times New Roman"/>
        </w:rPr>
        <w:t>и проверять правильность применения ККМ.</w:t>
      </w:r>
      <w:r>
        <w:rPr>
          <w:rFonts w:eastAsia="Times New Roman"/>
          <w:b/>
          <w:bCs/>
          <w:i/>
          <w:iCs/>
        </w:rPr>
        <w:t xml:space="preserve"> </w:t>
      </w:r>
      <w:r>
        <w:rPr>
          <w:rFonts w:eastAsia="Times New Roman"/>
        </w:rPr>
        <w:t>При этом исключить из сроков,</w:t>
      </w:r>
      <w:r>
        <w:rPr>
          <w:rFonts w:eastAsia="Times New Roman"/>
          <w:b/>
          <w:bCs/>
          <w:i/>
          <w:iCs/>
        </w:rPr>
        <w:t xml:space="preserve"> </w:t>
      </w:r>
      <w:r>
        <w:rPr>
          <w:rFonts w:eastAsia="Times New Roman"/>
        </w:rPr>
        <w:t>в которые такая проверка может быть проведена, период выплаты заработной платы;</w:t>
      </w:r>
    </w:p>
    <w:p w:rsidR="001F6F55" w:rsidRDefault="001F6F55">
      <w:pPr>
        <w:spacing w:line="2" w:lineRule="exact"/>
        <w:rPr>
          <w:rFonts w:ascii="Symbol" w:eastAsia="Symbol" w:hAnsi="Symbol" w:cs="Symbol"/>
          <w:sz w:val="20"/>
          <w:szCs w:val="20"/>
        </w:rPr>
      </w:pPr>
    </w:p>
    <w:p w:rsidR="001F6F55" w:rsidRDefault="00B24D91" w:rsidP="00596A4D">
      <w:pPr>
        <w:numPr>
          <w:ilvl w:val="1"/>
          <w:numId w:val="176"/>
        </w:numPr>
        <w:tabs>
          <w:tab w:val="left" w:pos="844"/>
        </w:tabs>
        <w:ind w:left="844" w:hanging="277"/>
        <w:rPr>
          <w:rFonts w:ascii="Symbol" w:eastAsia="Symbol" w:hAnsi="Symbol" w:cs="Symbol"/>
          <w:sz w:val="20"/>
          <w:szCs w:val="20"/>
        </w:rPr>
      </w:pPr>
      <w:r>
        <w:rPr>
          <w:rFonts w:eastAsia="Times New Roman"/>
        </w:rPr>
        <w:t>проверять все учетные бухгалтерские регистры;</w:t>
      </w:r>
    </w:p>
    <w:p w:rsidR="001F6F55" w:rsidRDefault="001F6F55">
      <w:pPr>
        <w:spacing w:line="12" w:lineRule="exact"/>
        <w:rPr>
          <w:rFonts w:ascii="Symbol" w:eastAsia="Symbol" w:hAnsi="Symbol" w:cs="Symbol"/>
          <w:sz w:val="20"/>
          <w:szCs w:val="20"/>
        </w:rPr>
      </w:pPr>
    </w:p>
    <w:p w:rsidR="001F6F55" w:rsidRDefault="00B24D91" w:rsidP="00596A4D">
      <w:pPr>
        <w:numPr>
          <w:ilvl w:val="1"/>
          <w:numId w:val="176"/>
        </w:numPr>
        <w:tabs>
          <w:tab w:val="left" w:pos="844"/>
        </w:tabs>
        <w:spacing w:line="235" w:lineRule="auto"/>
        <w:ind w:left="844" w:right="20" w:hanging="277"/>
        <w:jc w:val="both"/>
        <w:rPr>
          <w:rFonts w:ascii="Symbol" w:eastAsia="Symbol" w:hAnsi="Symbol" w:cs="Symbol"/>
          <w:sz w:val="20"/>
          <w:szCs w:val="20"/>
        </w:rPr>
      </w:pPr>
      <w:r>
        <w:rPr>
          <w:rFonts w:eastAsia="Times New Roman"/>
        </w:rPr>
        <w:t>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w:t>
      </w:r>
    </w:p>
    <w:p w:rsidR="001F6F55" w:rsidRDefault="001F6F55">
      <w:pPr>
        <w:spacing w:line="15" w:lineRule="exact"/>
        <w:rPr>
          <w:rFonts w:ascii="Symbol" w:eastAsia="Symbol" w:hAnsi="Symbol" w:cs="Symbol"/>
          <w:sz w:val="20"/>
          <w:szCs w:val="20"/>
        </w:rPr>
      </w:pPr>
    </w:p>
    <w:p w:rsidR="001F6F55" w:rsidRDefault="00B24D91" w:rsidP="00596A4D">
      <w:pPr>
        <w:numPr>
          <w:ilvl w:val="1"/>
          <w:numId w:val="176"/>
        </w:numPr>
        <w:tabs>
          <w:tab w:val="left" w:pos="844"/>
        </w:tabs>
        <w:spacing w:line="246" w:lineRule="auto"/>
        <w:ind w:left="844" w:right="20" w:hanging="277"/>
        <w:jc w:val="both"/>
        <w:rPr>
          <w:rFonts w:ascii="Symbol" w:eastAsia="Symbol" w:hAnsi="Symbol" w:cs="Symbol"/>
          <w:sz w:val="19"/>
          <w:szCs w:val="19"/>
        </w:rPr>
      </w:pPr>
      <w:r>
        <w:rPr>
          <w:rFonts w:eastAsia="Times New Roman"/>
          <w:sz w:val="21"/>
          <w:szCs w:val="21"/>
        </w:rPr>
        <w:t>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w:t>
      </w:r>
    </w:p>
    <w:p w:rsidR="001F6F55" w:rsidRDefault="001F6F55">
      <w:pPr>
        <w:spacing w:line="8" w:lineRule="exact"/>
        <w:rPr>
          <w:rFonts w:ascii="Symbol" w:eastAsia="Symbol" w:hAnsi="Symbol" w:cs="Symbol"/>
          <w:sz w:val="19"/>
          <w:szCs w:val="19"/>
        </w:rPr>
      </w:pPr>
    </w:p>
    <w:p w:rsidR="001F6F55" w:rsidRDefault="00B24D91" w:rsidP="00596A4D">
      <w:pPr>
        <w:numPr>
          <w:ilvl w:val="1"/>
          <w:numId w:val="176"/>
        </w:numPr>
        <w:tabs>
          <w:tab w:val="left" w:pos="844"/>
        </w:tabs>
        <w:spacing w:line="237" w:lineRule="auto"/>
        <w:ind w:left="844" w:hanging="277"/>
        <w:jc w:val="both"/>
        <w:rPr>
          <w:rFonts w:ascii="Symbol" w:eastAsia="Symbol" w:hAnsi="Symbol" w:cs="Symbol"/>
          <w:sz w:val="20"/>
          <w:szCs w:val="20"/>
        </w:rPr>
      </w:pPr>
      <w:r>
        <w:rPr>
          <w:rFonts w:eastAsia="Times New Roman"/>
        </w:rPr>
        <w:t xml:space="preserve">обследовать производственные и служебные помещения </w:t>
      </w:r>
      <w:r>
        <w:rPr>
          <w:rFonts w:eastAsia="Times New Roman"/>
          <w:b/>
          <w:bCs/>
          <w:i/>
          <w:iCs/>
        </w:rPr>
        <w:t>(при этом могут</w:t>
      </w:r>
      <w:r>
        <w:rPr>
          <w:rFonts w:eastAsia="Times New Roman"/>
        </w:rPr>
        <w:t xml:space="preserve"> </w:t>
      </w:r>
      <w:r>
        <w:rPr>
          <w:rFonts w:eastAsia="Times New Roman"/>
          <w:b/>
          <w:bCs/>
          <w:i/>
          <w:iCs/>
        </w:rPr>
        <w:t>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r>
        <w:rPr>
          <w:rFonts w:eastAsia="Times New Roman"/>
        </w:rPr>
        <w:t>;</w:t>
      </w:r>
    </w:p>
    <w:p w:rsidR="001F6F55" w:rsidRDefault="001F6F55">
      <w:pPr>
        <w:spacing w:line="13" w:lineRule="exact"/>
        <w:rPr>
          <w:rFonts w:ascii="Symbol" w:eastAsia="Symbol" w:hAnsi="Symbol" w:cs="Symbol"/>
          <w:sz w:val="20"/>
          <w:szCs w:val="20"/>
        </w:rPr>
      </w:pPr>
    </w:p>
    <w:p w:rsidR="001F6F55" w:rsidRDefault="00B24D91" w:rsidP="00596A4D">
      <w:pPr>
        <w:numPr>
          <w:ilvl w:val="1"/>
          <w:numId w:val="176"/>
        </w:numPr>
        <w:tabs>
          <w:tab w:val="left" w:pos="844"/>
        </w:tabs>
        <w:spacing w:line="237" w:lineRule="auto"/>
        <w:ind w:left="844" w:hanging="277"/>
        <w:jc w:val="both"/>
        <w:rPr>
          <w:rFonts w:ascii="Symbol" w:eastAsia="Symbol" w:hAnsi="Symbol" w:cs="Symbol"/>
          <w:sz w:val="20"/>
          <w:szCs w:val="20"/>
        </w:rPr>
      </w:pPr>
      <w:r>
        <w:rPr>
          <w:rFonts w:eastAsia="Times New Roman"/>
        </w:rPr>
        <w:t xml:space="preserve">проводить мероприятия научной организации труда </w:t>
      </w:r>
      <w:r>
        <w:rPr>
          <w:rFonts w:eastAsia="Times New Roman"/>
          <w:b/>
          <w:bCs/>
          <w:i/>
          <w:iCs/>
        </w:rPr>
        <w:t>(хронометраж,</w:t>
      </w:r>
      <w:r>
        <w:rPr>
          <w:rFonts w:eastAsia="Times New Roman"/>
        </w:rPr>
        <w:t xml:space="preserve"> </w:t>
      </w:r>
      <w:r>
        <w:rPr>
          <w:rFonts w:eastAsia="Times New Roman"/>
          <w:b/>
          <w:bCs/>
          <w:i/>
          <w:iCs/>
        </w:rPr>
        <w:t>фотография</w:t>
      </w:r>
      <w:r>
        <w:rPr>
          <w:rFonts w:eastAsia="Times New Roman"/>
        </w:rPr>
        <w:t xml:space="preserve"> </w:t>
      </w:r>
      <w:r>
        <w:rPr>
          <w:rFonts w:eastAsia="Times New Roman"/>
          <w:b/>
          <w:bCs/>
          <w:i/>
          <w:iCs/>
        </w:rPr>
        <w:t xml:space="preserve">рабочего времени, метод моментальных фотографий и т. п.) </w:t>
      </w:r>
      <w:r>
        <w:rPr>
          <w:rFonts w:eastAsia="Times New Roman"/>
        </w:rPr>
        <w:t>с целью оценки</w:t>
      </w:r>
      <w:r>
        <w:rPr>
          <w:rFonts w:eastAsia="Times New Roman"/>
          <w:b/>
          <w:bCs/>
          <w:i/>
          <w:iCs/>
        </w:rPr>
        <w:t xml:space="preserve"> </w:t>
      </w:r>
      <w:r>
        <w:rPr>
          <w:rFonts w:eastAsia="Times New Roman"/>
        </w:rPr>
        <w:t>напряженности норм времени и норм выработки;</w:t>
      </w:r>
    </w:p>
    <w:p w:rsidR="001F6F55" w:rsidRDefault="001F6F55">
      <w:pPr>
        <w:spacing w:line="8" w:lineRule="exact"/>
        <w:rPr>
          <w:rFonts w:ascii="Symbol" w:eastAsia="Symbol" w:hAnsi="Symbol" w:cs="Symbol"/>
          <w:sz w:val="20"/>
          <w:szCs w:val="20"/>
        </w:rPr>
      </w:pPr>
    </w:p>
    <w:p w:rsidR="001F6F55" w:rsidRDefault="00B24D91" w:rsidP="00596A4D">
      <w:pPr>
        <w:numPr>
          <w:ilvl w:val="1"/>
          <w:numId w:val="176"/>
        </w:numPr>
        <w:tabs>
          <w:tab w:val="left" w:pos="844"/>
        </w:tabs>
        <w:spacing w:line="235" w:lineRule="auto"/>
        <w:ind w:left="844" w:hanging="277"/>
        <w:rPr>
          <w:rFonts w:ascii="Symbol" w:eastAsia="Symbol" w:hAnsi="Symbol" w:cs="Symbol"/>
          <w:sz w:val="20"/>
          <w:szCs w:val="20"/>
        </w:rPr>
      </w:pPr>
      <w:r>
        <w:rPr>
          <w:rFonts w:eastAsia="Times New Roman"/>
        </w:rPr>
        <w:t>проверять состояние и сохранность товарно-материальных ценностей у материально ответственных и подотчетных лиц;</w:t>
      </w:r>
    </w:p>
    <w:p w:rsidR="001F6F55" w:rsidRDefault="001F6F55">
      <w:pPr>
        <w:spacing w:line="13" w:lineRule="exact"/>
        <w:rPr>
          <w:rFonts w:ascii="Symbol" w:eastAsia="Symbol" w:hAnsi="Symbol" w:cs="Symbol"/>
          <w:sz w:val="20"/>
          <w:szCs w:val="20"/>
        </w:rPr>
      </w:pPr>
    </w:p>
    <w:p w:rsidR="001F6F55" w:rsidRDefault="00B24D91" w:rsidP="00596A4D">
      <w:pPr>
        <w:numPr>
          <w:ilvl w:val="1"/>
          <w:numId w:val="176"/>
        </w:numPr>
        <w:tabs>
          <w:tab w:val="left" w:pos="844"/>
        </w:tabs>
        <w:spacing w:line="233" w:lineRule="auto"/>
        <w:ind w:left="844" w:right="20" w:hanging="277"/>
        <w:rPr>
          <w:rFonts w:ascii="Symbol" w:eastAsia="Symbol" w:hAnsi="Symbol" w:cs="Symbol"/>
          <w:sz w:val="20"/>
          <w:szCs w:val="20"/>
        </w:rPr>
      </w:pPr>
      <w:r>
        <w:rPr>
          <w:rFonts w:eastAsia="Times New Roman"/>
        </w:rPr>
        <w:t>проверять состояние, наличие и эффективность использования объектов основных средств;</w:t>
      </w:r>
    </w:p>
    <w:p w:rsidR="001F6F55" w:rsidRDefault="001F6F55">
      <w:pPr>
        <w:spacing w:line="13" w:lineRule="exact"/>
        <w:rPr>
          <w:rFonts w:ascii="Symbol" w:eastAsia="Symbol" w:hAnsi="Symbol" w:cs="Symbol"/>
          <w:sz w:val="20"/>
          <w:szCs w:val="20"/>
        </w:rPr>
      </w:pPr>
    </w:p>
    <w:p w:rsidR="001F6F55" w:rsidRDefault="00B24D91" w:rsidP="00596A4D">
      <w:pPr>
        <w:numPr>
          <w:ilvl w:val="1"/>
          <w:numId w:val="176"/>
        </w:numPr>
        <w:tabs>
          <w:tab w:val="left" w:pos="844"/>
        </w:tabs>
        <w:spacing w:line="235" w:lineRule="auto"/>
        <w:ind w:left="844" w:right="20" w:hanging="277"/>
        <w:jc w:val="both"/>
        <w:rPr>
          <w:rFonts w:ascii="Symbol" w:eastAsia="Symbol" w:hAnsi="Symbol" w:cs="Symbol"/>
          <w:sz w:val="20"/>
          <w:szCs w:val="20"/>
        </w:rPr>
      </w:pPr>
      <w:r>
        <w:rPr>
          <w:rFonts w:eastAsia="Times New Roman"/>
        </w:rP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1F6F55" w:rsidRDefault="001F6F55">
      <w:pPr>
        <w:spacing w:line="15" w:lineRule="exact"/>
        <w:rPr>
          <w:rFonts w:ascii="Symbol" w:eastAsia="Symbol" w:hAnsi="Symbol" w:cs="Symbol"/>
          <w:sz w:val="20"/>
          <w:szCs w:val="20"/>
        </w:rPr>
      </w:pPr>
    </w:p>
    <w:p w:rsidR="001F6F55" w:rsidRDefault="00B24D91" w:rsidP="00596A4D">
      <w:pPr>
        <w:numPr>
          <w:ilvl w:val="1"/>
          <w:numId w:val="176"/>
        </w:numPr>
        <w:tabs>
          <w:tab w:val="left" w:pos="844"/>
        </w:tabs>
        <w:spacing w:line="235" w:lineRule="auto"/>
        <w:ind w:left="844" w:right="20" w:hanging="277"/>
        <w:rPr>
          <w:rFonts w:ascii="Symbol" w:eastAsia="Symbol" w:hAnsi="Symbol" w:cs="Symbol"/>
          <w:sz w:val="20"/>
          <w:szCs w:val="20"/>
        </w:rPr>
      </w:pPr>
      <w:r>
        <w:rPr>
          <w:rFonts w:eastAsia="Times New Roman"/>
        </w:rPr>
        <w:t>требовать от руководителей структурных подразделений справки, расчеты и объяснения по проверяемым фактам хозяйственной деятельности;</w:t>
      </w:r>
    </w:p>
    <w:p w:rsidR="001F6F55" w:rsidRDefault="001F6F55">
      <w:pPr>
        <w:spacing w:line="13" w:lineRule="exact"/>
        <w:rPr>
          <w:rFonts w:ascii="Symbol" w:eastAsia="Symbol" w:hAnsi="Symbol" w:cs="Symbol"/>
          <w:sz w:val="20"/>
          <w:szCs w:val="20"/>
        </w:rPr>
      </w:pPr>
    </w:p>
    <w:p w:rsidR="001F6F55" w:rsidRDefault="00B24D91" w:rsidP="00596A4D">
      <w:pPr>
        <w:numPr>
          <w:ilvl w:val="1"/>
          <w:numId w:val="176"/>
        </w:numPr>
        <w:tabs>
          <w:tab w:val="left" w:pos="844"/>
        </w:tabs>
        <w:spacing w:line="233" w:lineRule="auto"/>
        <w:ind w:left="844" w:right="20" w:hanging="277"/>
        <w:rPr>
          <w:rFonts w:ascii="Symbol" w:eastAsia="Symbol" w:hAnsi="Symbol" w:cs="Symbol"/>
          <w:sz w:val="20"/>
          <w:szCs w:val="20"/>
        </w:rPr>
      </w:pPr>
      <w:r>
        <w:rPr>
          <w:rFonts w:eastAsia="Times New Roman"/>
        </w:rPr>
        <w:lastRenderedPageBreak/>
        <w:t>на иные действия, обусловленные спецификой деятельности комиссии и иными факторами.</w:t>
      </w:r>
    </w:p>
    <w:p w:rsidR="001F6F55" w:rsidRDefault="001F6F55">
      <w:pPr>
        <w:spacing w:line="256" w:lineRule="exact"/>
        <w:rPr>
          <w:rFonts w:ascii="Symbol" w:eastAsia="Symbol" w:hAnsi="Symbol" w:cs="Symbol"/>
          <w:sz w:val="20"/>
          <w:szCs w:val="20"/>
        </w:rPr>
      </w:pPr>
    </w:p>
    <w:p w:rsidR="001F6F55" w:rsidRDefault="00B24D91" w:rsidP="00596A4D">
      <w:pPr>
        <w:numPr>
          <w:ilvl w:val="0"/>
          <w:numId w:val="176"/>
        </w:numPr>
        <w:tabs>
          <w:tab w:val="left" w:pos="224"/>
        </w:tabs>
        <w:ind w:left="224" w:hanging="224"/>
        <w:rPr>
          <w:rFonts w:eastAsia="Times New Roman"/>
        </w:rPr>
      </w:pPr>
      <w:r>
        <w:rPr>
          <w:rFonts w:eastAsia="Times New Roman"/>
        </w:rPr>
        <w:t>Ответственность</w:t>
      </w:r>
    </w:p>
    <w:p w:rsidR="001F6F55" w:rsidRDefault="001F6F55">
      <w:pPr>
        <w:spacing w:line="263" w:lineRule="exact"/>
        <w:rPr>
          <w:sz w:val="20"/>
          <w:szCs w:val="20"/>
        </w:rPr>
      </w:pPr>
    </w:p>
    <w:p w:rsidR="001F6F55" w:rsidRDefault="00B24D91">
      <w:pPr>
        <w:spacing w:line="237" w:lineRule="auto"/>
        <w:ind w:left="4" w:right="20"/>
        <w:jc w:val="both"/>
        <w:rPr>
          <w:sz w:val="20"/>
          <w:szCs w:val="20"/>
        </w:rPr>
      </w:pPr>
      <w:r>
        <w:rPr>
          <w:rFonts w:eastAsia="Times New Roman"/>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1F6F55" w:rsidRDefault="001F6F55">
      <w:pPr>
        <w:spacing w:line="264" w:lineRule="exact"/>
        <w:rPr>
          <w:sz w:val="20"/>
          <w:szCs w:val="20"/>
        </w:rPr>
      </w:pPr>
    </w:p>
    <w:p w:rsidR="001F6F55" w:rsidRDefault="00B24D91">
      <w:pPr>
        <w:spacing w:line="235" w:lineRule="auto"/>
        <w:ind w:left="4" w:right="20"/>
        <w:jc w:val="both"/>
        <w:rPr>
          <w:sz w:val="20"/>
          <w:szCs w:val="20"/>
        </w:rPr>
      </w:pPr>
      <w:r>
        <w:rPr>
          <w:rFonts w:eastAsia="Times New Roman"/>
        </w:rPr>
        <w:t xml:space="preserve">6.2. Ответственность за организацию и функционирование системы внутреннего контроля возлагается </w:t>
      </w:r>
      <w:r w:rsidRPr="002C71FB">
        <w:rPr>
          <w:rFonts w:eastAsia="Times New Roman"/>
        </w:rPr>
        <w:t>на главного бухгалтера</w:t>
      </w:r>
      <w:r>
        <w:rPr>
          <w:rFonts w:eastAsia="Times New Roman"/>
        </w:rPr>
        <w:t>.</w:t>
      </w:r>
    </w:p>
    <w:p w:rsidR="001F6F55" w:rsidRDefault="001F6F55">
      <w:pPr>
        <w:spacing w:line="263" w:lineRule="exact"/>
        <w:rPr>
          <w:sz w:val="20"/>
          <w:szCs w:val="20"/>
        </w:rPr>
      </w:pPr>
    </w:p>
    <w:p w:rsidR="001F6F55" w:rsidRDefault="00B24D91">
      <w:pPr>
        <w:spacing w:line="235" w:lineRule="auto"/>
        <w:ind w:left="4" w:right="20"/>
        <w:jc w:val="both"/>
        <w:rPr>
          <w:sz w:val="20"/>
          <w:szCs w:val="20"/>
        </w:rPr>
      </w:pPr>
      <w:r>
        <w:rPr>
          <w:rFonts w:eastAsia="Times New Roman"/>
        </w:rPr>
        <w:t>6.3.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1F6F55" w:rsidRDefault="001F6F55">
      <w:pPr>
        <w:spacing w:line="252" w:lineRule="exact"/>
        <w:rPr>
          <w:sz w:val="20"/>
          <w:szCs w:val="20"/>
        </w:rPr>
      </w:pPr>
    </w:p>
    <w:p w:rsidR="001F6F55" w:rsidRDefault="00B24D91" w:rsidP="00596A4D">
      <w:pPr>
        <w:numPr>
          <w:ilvl w:val="0"/>
          <w:numId w:val="177"/>
        </w:numPr>
        <w:tabs>
          <w:tab w:val="left" w:pos="224"/>
        </w:tabs>
        <w:ind w:left="224" w:hanging="224"/>
        <w:rPr>
          <w:rFonts w:eastAsia="Times New Roman"/>
        </w:rPr>
      </w:pPr>
      <w:r>
        <w:rPr>
          <w:rFonts w:eastAsia="Times New Roman"/>
        </w:rPr>
        <w:t>Оценка состояния системы финансового контроля</w:t>
      </w:r>
    </w:p>
    <w:p w:rsidR="001F6F55" w:rsidRDefault="001F6F55">
      <w:pPr>
        <w:spacing w:line="267" w:lineRule="exact"/>
        <w:rPr>
          <w:sz w:val="20"/>
          <w:szCs w:val="20"/>
        </w:rPr>
      </w:pPr>
    </w:p>
    <w:p w:rsidR="001F6F55" w:rsidRDefault="00B24D91">
      <w:pPr>
        <w:spacing w:line="235" w:lineRule="auto"/>
        <w:ind w:left="4" w:right="20"/>
        <w:jc w:val="both"/>
        <w:rPr>
          <w:sz w:val="20"/>
          <w:szCs w:val="20"/>
        </w:rPr>
      </w:pPr>
      <w:r>
        <w:rPr>
          <w:rFonts w:eastAsia="Times New Roman"/>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2C71FB" w:rsidRDefault="002C71FB"/>
    <w:p w:rsidR="002C71FB" w:rsidRPr="002C71FB" w:rsidRDefault="002C71FB" w:rsidP="002C71FB"/>
    <w:p w:rsidR="001F6F55" w:rsidRDefault="00B24D91" w:rsidP="00596A4D">
      <w:pPr>
        <w:numPr>
          <w:ilvl w:val="0"/>
          <w:numId w:val="178"/>
        </w:numPr>
        <w:tabs>
          <w:tab w:val="left" w:pos="300"/>
        </w:tabs>
        <w:ind w:left="300" w:hanging="224"/>
        <w:rPr>
          <w:rFonts w:eastAsia="Times New Roman"/>
        </w:rPr>
      </w:pPr>
      <w:r>
        <w:rPr>
          <w:rFonts w:eastAsia="Times New Roman"/>
        </w:rPr>
        <w:t>Заключительные положения</w:t>
      </w:r>
    </w:p>
    <w:p w:rsidR="001F6F55" w:rsidRDefault="001F6F55">
      <w:pPr>
        <w:spacing w:line="263" w:lineRule="exact"/>
        <w:rPr>
          <w:sz w:val="20"/>
          <w:szCs w:val="20"/>
        </w:rPr>
      </w:pPr>
    </w:p>
    <w:p w:rsidR="001F6F55" w:rsidRDefault="00B24D91">
      <w:pPr>
        <w:spacing w:line="235" w:lineRule="auto"/>
        <w:ind w:left="80" w:right="20"/>
        <w:jc w:val="both"/>
        <w:rPr>
          <w:sz w:val="20"/>
          <w:szCs w:val="20"/>
        </w:rPr>
      </w:pPr>
      <w:r>
        <w:rPr>
          <w:rFonts w:eastAsia="Times New Roman"/>
        </w:rPr>
        <w:t>8.1. Все изменения и дополнения к настоящему положению утверждаются руководителем учреждения.</w:t>
      </w:r>
    </w:p>
    <w:p w:rsidR="001F6F55" w:rsidRDefault="001F6F55">
      <w:pPr>
        <w:spacing w:line="264" w:lineRule="exact"/>
        <w:rPr>
          <w:sz w:val="20"/>
          <w:szCs w:val="20"/>
        </w:rPr>
      </w:pPr>
    </w:p>
    <w:p w:rsidR="001F6F55" w:rsidRDefault="00B24D91">
      <w:pPr>
        <w:spacing w:line="237" w:lineRule="auto"/>
        <w:ind w:left="80"/>
        <w:jc w:val="both"/>
        <w:rPr>
          <w:sz w:val="20"/>
          <w:szCs w:val="20"/>
        </w:rPr>
      </w:pPr>
      <w:r>
        <w:rPr>
          <w:rFonts w:eastAsia="Times New Roman"/>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1F6F55" w:rsidRDefault="001F6F55">
      <w:pPr>
        <w:spacing w:line="260" w:lineRule="exact"/>
        <w:rPr>
          <w:sz w:val="20"/>
          <w:szCs w:val="20"/>
        </w:rPr>
      </w:pPr>
    </w:p>
    <w:p w:rsidR="001F6F55" w:rsidRDefault="00B24D91">
      <w:pPr>
        <w:ind w:left="80"/>
        <w:rPr>
          <w:sz w:val="20"/>
          <w:szCs w:val="20"/>
        </w:rPr>
      </w:pPr>
      <w:r>
        <w:rPr>
          <w:rFonts w:ascii="Calibri" w:eastAsia="Calibri" w:hAnsi="Calibri" w:cs="Calibri"/>
          <w:b/>
          <w:bCs/>
          <w:sz w:val="24"/>
          <w:szCs w:val="24"/>
        </w:rPr>
        <w:t>График проведения внутренних проверок финансово-хозяйственной деятельности</w:t>
      </w:r>
    </w:p>
    <w:p w:rsidR="001F6F55" w:rsidRDefault="00B24D91">
      <w:pPr>
        <w:spacing w:line="232" w:lineRule="auto"/>
        <w:ind w:left="80"/>
        <w:rPr>
          <w:sz w:val="20"/>
          <w:szCs w:val="20"/>
        </w:rPr>
      </w:pPr>
      <w:r>
        <w:rPr>
          <w:rFonts w:eastAsia="Times New Roman"/>
        </w:rPr>
        <w:t>.</w:t>
      </w:r>
    </w:p>
    <w:p w:rsidR="001F6F55" w:rsidRDefault="001F6F55">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2780"/>
        <w:gridCol w:w="420"/>
        <w:gridCol w:w="1660"/>
        <w:gridCol w:w="300"/>
        <w:gridCol w:w="1120"/>
        <w:gridCol w:w="2480"/>
      </w:tblGrid>
      <w:tr w:rsidR="001F6F55">
        <w:trPr>
          <w:trHeight w:val="316"/>
        </w:trPr>
        <w:tc>
          <w:tcPr>
            <w:tcW w:w="400" w:type="dxa"/>
            <w:tcBorders>
              <w:top w:val="single" w:sz="8" w:space="0" w:color="auto"/>
              <w:left w:val="single" w:sz="8" w:space="0" w:color="auto"/>
              <w:right w:val="single" w:sz="8" w:space="0" w:color="auto"/>
            </w:tcBorders>
            <w:vAlign w:val="bottom"/>
          </w:tcPr>
          <w:p w:rsidR="001F6F55" w:rsidRDefault="00B24D91">
            <w:pPr>
              <w:ind w:left="100"/>
              <w:rPr>
                <w:sz w:val="20"/>
                <w:szCs w:val="20"/>
              </w:rPr>
            </w:pPr>
            <w:r>
              <w:rPr>
                <w:rFonts w:eastAsia="Times New Roman"/>
                <w:b/>
                <w:bCs/>
              </w:rPr>
              <w:t>№</w:t>
            </w:r>
          </w:p>
        </w:tc>
        <w:tc>
          <w:tcPr>
            <w:tcW w:w="2780" w:type="dxa"/>
            <w:tcBorders>
              <w:top w:val="single" w:sz="8" w:space="0" w:color="auto"/>
              <w:right w:val="single" w:sz="8" w:space="0" w:color="auto"/>
            </w:tcBorders>
            <w:vAlign w:val="bottom"/>
          </w:tcPr>
          <w:p w:rsidR="001F6F55" w:rsidRDefault="00B24D91">
            <w:pPr>
              <w:ind w:left="520"/>
              <w:rPr>
                <w:sz w:val="20"/>
                <w:szCs w:val="20"/>
              </w:rPr>
            </w:pPr>
            <w:r>
              <w:rPr>
                <w:rFonts w:eastAsia="Times New Roman"/>
                <w:b/>
                <w:bCs/>
              </w:rPr>
              <w:t>Объект проверки</w:t>
            </w:r>
          </w:p>
        </w:tc>
        <w:tc>
          <w:tcPr>
            <w:tcW w:w="2080" w:type="dxa"/>
            <w:gridSpan w:val="2"/>
            <w:tcBorders>
              <w:top w:val="single" w:sz="8" w:space="0" w:color="auto"/>
              <w:right w:val="single" w:sz="8" w:space="0" w:color="auto"/>
            </w:tcBorders>
            <w:vAlign w:val="bottom"/>
          </w:tcPr>
          <w:p w:rsidR="001F6F55" w:rsidRDefault="00B24D91">
            <w:pPr>
              <w:jc w:val="center"/>
              <w:rPr>
                <w:sz w:val="20"/>
                <w:szCs w:val="20"/>
              </w:rPr>
            </w:pPr>
            <w:r>
              <w:rPr>
                <w:rFonts w:eastAsia="Times New Roman"/>
                <w:b/>
                <w:bCs/>
              </w:rPr>
              <w:t>Срок проведения</w:t>
            </w:r>
          </w:p>
        </w:tc>
        <w:tc>
          <w:tcPr>
            <w:tcW w:w="1420" w:type="dxa"/>
            <w:gridSpan w:val="2"/>
            <w:tcBorders>
              <w:top w:val="single" w:sz="8" w:space="0" w:color="auto"/>
              <w:right w:val="single" w:sz="8" w:space="0" w:color="auto"/>
            </w:tcBorders>
            <w:vAlign w:val="bottom"/>
          </w:tcPr>
          <w:p w:rsidR="001F6F55" w:rsidRDefault="00B24D91">
            <w:pPr>
              <w:ind w:right="20"/>
              <w:jc w:val="center"/>
              <w:rPr>
                <w:sz w:val="20"/>
                <w:szCs w:val="20"/>
              </w:rPr>
            </w:pPr>
            <w:r>
              <w:rPr>
                <w:rFonts w:eastAsia="Times New Roman"/>
                <w:b/>
                <w:bCs/>
                <w:w w:val="99"/>
              </w:rPr>
              <w:t>Период, за</w:t>
            </w:r>
          </w:p>
        </w:tc>
        <w:tc>
          <w:tcPr>
            <w:tcW w:w="2480" w:type="dxa"/>
            <w:tcBorders>
              <w:top w:val="single" w:sz="8" w:space="0" w:color="auto"/>
              <w:right w:val="single" w:sz="8" w:space="0" w:color="auto"/>
            </w:tcBorders>
            <w:vAlign w:val="bottom"/>
          </w:tcPr>
          <w:p w:rsidR="001F6F55" w:rsidRDefault="00B24D91">
            <w:pPr>
              <w:ind w:left="440"/>
              <w:rPr>
                <w:sz w:val="20"/>
                <w:szCs w:val="20"/>
              </w:rPr>
            </w:pPr>
            <w:r>
              <w:rPr>
                <w:rFonts w:eastAsia="Times New Roman"/>
                <w:b/>
                <w:bCs/>
              </w:rPr>
              <w:t>Ответственный</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B24D91">
            <w:pPr>
              <w:ind w:right="330"/>
              <w:jc w:val="center"/>
              <w:rPr>
                <w:sz w:val="20"/>
                <w:szCs w:val="20"/>
              </w:rPr>
            </w:pPr>
            <w:r>
              <w:rPr>
                <w:rFonts w:eastAsia="Times New Roman"/>
                <w:b/>
                <w:bCs/>
                <w:w w:val="98"/>
              </w:rPr>
              <w:t>проверки</w:t>
            </w:r>
          </w:p>
        </w:tc>
        <w:tc>
          <w:tcPr>
            <w:tcW w:w="1420" w:type="dxa"/>
            <w:gridSpan w:val="2"/>
            <w:tcBorders>
              <w:right w:val="single" w:sz="8" w:space="0" w:color="auto"/>
            </w:tcBorders>
            <w:vAlign w:val="bottom"/>
          </w:tcPr>
          <w:p w:rsidR="001F6F55" w:rsidRDefault="00B24D91">
            <w:pPr>
              <w:ind w:right="40"/>
              <w:jc w:val="center"/>
              <w:rPr>
                <w:sz w:val="20"/>
                <w:szCs w:val="20"/>
              </w:rPr>
            </w:pPr>
            <w:r>
              <w:rPr>
                <w:rFonts w:eastAsia="Times New Roman"/>
                <w:b/>
                <w:bCs/>
                <w:w w:val="98"/>
              </w:rPr>
              <w:t>который</w:t>
            </w:r>
          </w:p>
        </w:tc>
        <w:tc>
          <w:tcPr>
            <w:tcW w:w="2480" w:type="dxa"/>
            <w:tcBorders>
              <w:right w:val="single" w:sz="8" w:space="0" w:color="auto"/>
            </w:tcBorders>
            <w:vAlign w:val="bottom"/>
          </w:tcPr>
          <w:p w:rsidR="001F6F55" w:rsidRDefault="00B24D91">
            <w:pPr>
              <w:ind w:left="580"/>
              <w:rPr>
                <w:sz w:val="20"/>
                <w:szCs w:val="20"/>
              </w:rPr>
            </w:pPr>
            <w:r>
              <w:rPr>
                <w:rFonts w:eastAsia="Times New Roman"/>
                <w:b/>
                <w:bCs/>
              </w:rPr>
              <w:t>исполнитель</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1420" w:type="dxa"/>
            <w:gridSpan w:val="2"/>
            <w:tcBorders>
              <w:right w:val="single" w:sz="8" w:space="0" w:color="auto"/>
            </w:tcBorders>
            <w:vAlign w:val="bottom"/>
          </w:tcPr>
          <w:p w:rsidR="001F6F55" w:rsidRDefault="00B24D91">
            <w:pPr>
              <w:ind w:right="40"/>
              <w:jc w:val="center"/>
              <w:rPr>
                <w:sz w:val="20"/>
                <w:szCs w:val="20"/>
              </w:rPr>
            </w:pPr>
            <w:r>
              <w:rPr>
                <w:rFonts w:eastAsia="Times New Roman"/>
                <w:b/>
                <w:bCs/>
                <w:w w:val="99"/>
              </w:rPr>
              <w:t>проводится</w:t>
            </w:r>
          </w:p>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1420" w:type="dxa"/>
            <w:gridSpan w:val="2"/>
            <w:tcBorders>
              <w:right w:val="single" w:sz="8" w:space="0" w:color="auto"/>
            </w:tcBorders>
            <w:vAlign w:val="bottom"/>
          </w:tcPr>
          <w:p w:rsidR="001F6F55" w:rsidRDefault="00B24D91">
            <w:pPr>
              <w:ind w:right="40"/>
              <w:jc w:val="center"/>
              <w:rPr>
                <w:sz w:val="20"/>
                <w:szCs w:val="20"/>
              </w:rPr>
            </w:pPr>
            <w:r>
              <w:rPr>
                <w:rFonts w:eastAsia="Times New Roman"/>
                <w:b/>
                <w:bCs/>
              </w:rPr>
              <w:t>проверка</w:t>
            </w:r>
          </w:p>
        </w:tc>
        <w:tc>
          <w:tcPr>
            <w:tcW w:w="2480" w:type="dxa"/>
            <w:tcBorders>
              <w:right w:val="single" w:sz="8" w:space="0" w:color="auto"/>
            </w:tcBorders>
            <w:vAlign w:val="bottom"/>
          </w:tcPr>
          <w:p w:rsidR="001F6F55" w:rsidRDefault="001F6F55"/>
        </w:tc>
      </w:tr>
      <w:tr w:rsidR="001F6F55">
        <w:trPr>
          <w:trHeight w:val="65"/>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5"/>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1</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Ревизия кассы,</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Ежеквартально</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Квартал</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Главный бухгалтер</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соблюдение порядка</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на последний</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ведения кассовых</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день отчетного</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операций</w:t>
            </w:r>
          </w:p>
        </w:tc>
        <w:tc>
          <w:tcPr>
            <w:tcW w:w="2080" w:type="dxa"/>
            <w:gridSpan w:val="2"/>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квартала</w:t>
            </w: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1F6F55">
            <w:pPr>
              <w:rPr>
                <w:sz w:val="21"/>
                <w:szCs w:val="21"/>
              </w:rPr>
            </w:pP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Проверка наличия,</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выдачи и списания</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5"/>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бланков строгой</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отчетности</w:t>
            </w:r>
          </w:p>
        </w:tc>
        <w:tc>
          <w:tcPr>
            <w:tcW w:w="420" w:type="dxa"/>
            <w:vAlign w:val="bottom"/>
          </w:tcPr>
          <w:p w:rsidR="001F6F55" w:rsidRDefault="001F6F55">
            <w:pPr>
              <w:rPr>
                <w:sz w:val="21"/>
                <w:szCs w:val="21"/>
              </w:rPr>
            </w:pPr>
          </w:p>
        </w:tc>
        <w:tc>
          <w:tcPr>
            <w:tcW w:w="1660" w:type="dxa"/>
            <w:tcBorders>
              <w:right w:val="single" w:sz="8" w:space="0" w:color="auto"/>
            </w:tcBorders>
            <w:vAlign w:val="bottom"/>
          </w:tcPr>
          <w:p w:rsidR="001F6F55" w:rsidRDefault="001F6F55">
            <w:pPr>
              <w:rPr>
                <w:sz w:val="21"/>
                <w:szCs w:val="21"/>
              </w:rPr>
            </w:pP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1F6F55">
            <w:pPr>
              <w:rPr>
                <w:sz w:val="21"/>
                <w:szCs w:val="21"/>
              </w:rPr>
            </w:pPr>
          </w:p>
        </w:tc>
      </w:tr>
      <w:tr w:rsidR="001F6F55">
        <w:trPr>
          <w:trHeight w:val="69"/>
        </w:trPr>
        <w:tc>
          <w:tcPr>
            <w:tcW w:w="400" w:type="dxa"/>
            <w:tcBorders>
              <w:left w:val="single" w:sz="8" w:space="0" w:color="auto"/>
              <w:bottom w:val="single" w:sz="8" w:space="0" w:color="auto"/>
              <w:right w:val="single" w:sz="8" w:space="0" w:color="auto"/>
            </w:tcBorders>
            <w:vAlign w:val="bottom"/>
          </w:tcPr>
          <w:p w:rsidR="001F6F55" w:rsidRDefault="001F6F55">
            <w:pPr>
              <w:rPr>
                <w:sz w:val="6"/>
                <w:szCs w:val="6"/>
              </w:rPr>
            </w:pPr>
          </w:p>
        </w:tc>
        <w:tc>
          <w:tcPr>
            <w:tcW w:w="2780" w:type="dxa"/>
            <w:tcBorders>
              <w:bottom w:val="single" w:sz="8" w:space="0" w:color="auto"/>
              <w:right w:val="single" w:sz="8" w:space="0" w:color="auto"/>
            </w:tcBorders>
            <w:vAlign w:val="bottom"/>
          </w:tcPr>
          <w:p w:rsidR="001F6F55" w:rsidRDefault="001F6F55">
            <w:pPr>
              <w:rPr>
                <w:sz w:val="6"/>
                <w:szCs w:val="6"/>
              </w:rPr>
            </w:pPr>
          </w:p>
        </w:tc>
        <w:tc>
          <w:tcPr>
            <w:tcW w:w="420" w:type="dxa"/>
            <w:tcBorders>
              <w:bottom w:val="single" w:sz="8" w:space="0" w:color="auto"/>
            </w:tcBorders>
            <w:vAlign w:val="bottom"/>
          </w:tcPr>
          <w:p w:rsidR="001F6F55" w:rsidRDefault="001F6F55">
            <w:pPr>
              <w:rPr>
                <w:sz w:val="6"/>
                <w:szCs w:val="6"/>
              </w:rPr>
            </w:pPr>
          </w:p>
        </w:tc>
        <w:tc>
          <w:tcPr>
            <w:tcW w:w="1660" w:type="dxa"/>
            <w:tcBorders>
              <w:bottom w:val="single" w:sz="8" w:space="0" w:color="auto"/>
              <w:right w:val="single" w:sz="8" w:space="0" w:color="auto"/>
            </w:tcBorders>
            <w:vAlign w:val="bottom"/>
          </w:tcPr>
          <w:p w:rsidR="001F6F55" w:rsidRDefault="001F6F55">
            <w:pPr>
              <w:rPr>
                <w:sz w:val="6"/>
                <w:szCs w:val="6"/>
              </w:rPr>
            </w:pPr>
          </w:p>
        </w:tc>
        <w:tc>
          <w:tcPr>
            <w:tcW w:w="300" w:type="dxa"/>
            <w:tcBorders>
              <w:bottom w:val="single" w:sz="8" w:space="0" w:color="auto"/>
            </w:tcBorders>
            <w:vAlign w:val="bottom"/>
          </w:tcPr>
          <w:p w:rsidR="001F6F55" w:rsidRDefault="001F6F55">
            <w:pPr>
              <w:rPr>
                <w:sz w:val="6"/>
                <w:szCs w:val="6"/>
              </w:rPr>
            </w:pPr>
          </w:p>
        </w:tc>
        <w:tc>
          <w:tcPr>
            <w:tcW w:w="1120" w:type="dxa"/>
            <w:tcBorders>
              <w:bottom w:val="single" w:sz="8" w:space="0" w:color="auto"/>
              <w:right w:val="single" w:sz="8" w:space="0" w:color="auto"/>
            </w:tcBorders>
            <w:vAlign w:val="bottom"/>
          </w:tcPr>
          <w:p w:rsidR="001F6F55" w:rsidRDefault="001F6F55">
            <w:pPr>
              <w:rPr>
                <w:sz w:val="6"/>
                <w:szCs w:val="6"/>
              </w:rPr>
            </w:pPr>
          </w:p>
        </w:tc>
        <w:tc>
          <w:tcPr>
            <w:tcW w:w="2480" w:type="dxa"/>
            <w:tcBorders>
              <w:bottom w:val="single" w:sz="8" w:space="0" w:color="auto"/>
              <w:right w:val="single" w:sz="8" w:space="0" w:color="auto"/>
            </w:tcBorders>
            <w:vAlign w:val="bottom"/>
          </w:tcPr>
          <w:p w:rsidR="001F6F55" w:rsidRDefault="001F6F55">
            <w:pPr>
              <w:rPr>
                <w:sz w:val="6"/>
                <w:szCs w:val="6"/>
              </w:rPr>
            </w:pPr>
          </w:p>
        </w:tc>
      </w:tr>
      <w:tr w:rsidR="001F6F55">
        <w:trPr>
          <w:trHeight w:val="304"/>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2</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Проверка соблюдения</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Ежемесячно</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Месяц</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Главный бухгалтер</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лимита денежных</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средств в кассе</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64"/>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5"/>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3</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Проверка наличия</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На 1 января</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Полугодие</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Главный бухгалтер</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актов сверки с</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На 1 июля</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поставщиками 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подрядчиками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64"/>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4"/>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4</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Проверка правильности</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Ежегодно на</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Год</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Главный бухгалтер</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расчетов с</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1 января</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5"/>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Казначейством России,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финансовыми,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налоговыми органами,</w:t>
            </w:r>
          </w:p>
        </w:tc>
        <w:tc>
          <w:tcPr>
            <w:tcW w:w="420" w:type="dxa"/>
            <w:vAlign w:val="bottom"/>
          </w:tcPr>
          <w:p w:rsidR="001F6F55" w:rsidRDefault="001F6F55">
            <w:pPr>
              <w:rPr>
                <w:sz w:val="21"/>
                <w:szCs w:val="21"/>
              </w:rPr>
            </w:pPr>
          </w:p>
        </w:tc>
        <w:tc>
          <w:tcPr>
            <w:tcW w:w="1660" w:type="dxa"/>
            <w:tcBorders>
              <w:right w:val="single" w:sz="8" w:space="0" w:color="auto"/>
            </w:tcBorders>
            <w:vAlign w:val="bottom"/>
          </w:tcPr>
          <w:p w:rsidR="001F6F55" w:rsidRDefault="001F6F55">
            <w:pPr>
              <w:rPr>
                <w:sz w:val="21"/>
                <w:szCs w:val="21"/>
              </w:rPr>
            </w:pP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1F6F55">
            <w:pPr>
              <w:rPr>
                <w:sz w:val="21"/>
                <w:szCs w:val="21"/>
              </w:rPr>
            </w:pP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внебюджетными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фондами, другими</w:t>
            </w:r>
          </w:p>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1F6F55"/>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организациями</w:t>
            </w:r>
          </w:p>
        </w:tc>
        <w:tc>
          <w:tcPr>
            <w:tcW w:w="420" w:type="dxa"/>
            <w:vAlign w:val="bottom"/>
          </w:tcPr>
          <w:p w:rsidR="001F6F55" w:rsidRDefault="001F6F55">
            <w:pPr>
              <w:rPr>
                <w:sz w:val="21"/>
                <w:szCs w:val="21"/>
              </w:rPr>
            </w:pPr>
          </w:p>
        </w:tc>
        <w:tc>
          <w:tcPr>
            <w:tcW w:w="1660" w:type="dxa"/>
            <w:tcBorders>
              <w:right w:val="single" w:sz="8" w:space="0" w:color="auto"/>
            </w:tcBorders>
            <w:vAlign w:val="bottom"/>
          </w:tcPr>
          <w:p w:rsidR="001F6F55" w:rsidRDefault="001F6F55">
            <w:pPr>
              <w:rPr>
                <w:sz w:val="21"/>
                <w:szCs w:val="21"/>
              </w:rPr>
            </w:pP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1F6F55">
            <w:pPr>
              <w:rPr>
                <w:sz w:val="21"/>
                <w:szCs w:val="21"/>
              </w:rPr>
            </w:pPr>
          </w:p>
        </w:tc>
      </w:tr>
      <w:tr w:rsidR="001F6F55">
        <w:trPr>
          <w:trHeight w:val="69"/>
        </w:trPr>
        <w:tc>
          <w:tcPr>
            <w:tcW w:w="400" w:type="dxa"/>
            <w:tcBorders>
              <w:left w:val="single" w:sz="8" w:space="0" w:color="auto"/>
              <w:bottom w:val="single" w:sz="8" w:space="0" w:color="auto"/>
              <w:right w:val="single" w:sz="8" w:space="0" w:color="auto"/>
            </w:tcBorders>
            <w:vAlign w:val="bottom"/>
          </w:tcPr>
          <w:p w:rsidR="001F6F55" w:rsidRDefault="001F6F55">
            <w:pPr>
              <w:rPr>
                <w:sz w:val="6"/>
                <w:szCs w:val="6"/>
              </w:rPr>
            </w:pPr>
          </w:p>
        </w:tc>
        <w:tc>
          <w:tcPr>
            <w:tcW w:w="2780" w:type="dxa"/>
            <w:tcBorders>
              <w:bottom w:val="single" w:sz="8" w:space="0" w:color="auto"/>
              <w:right w:val="single" w:sz="8" w:space="0" w:color="auto"/>
            </w:tcBorders>
            <w:vAlign w:val="bottom"/>
          </w:tcPr>
          <w:p w:rsidR="001F6F55" w:rsidRDefault="001F6F55">
            <w:pPr>
              <w:rPr>
                <w:sz w:val="6"/>
                <w:szCs w:val="6"/>
              </w:rPr>
            </w:pPr>
          </w:p>
        </w:tc>
        <w:tc>
          <w:tcPr>
            <w:tcW w:w="420" w:type="dxa"/>
            <w:tcBorders>
              <w:bottom w:val="single" w:sz="8" w:space="0" w:color="auto"/>
            </w:tcBorders>
            <w:vAlign w:val="bottom"/>
          </w:tcPr>
          <w:p w:rsidR="001F6F55" w:rsidRDefault="001F6F55">
            <w:pPr>
              <w:rPr>
                <w:sz w:val="6"/>
                <w:szCs w:val="6"/>
              </w:rPr>
            </w:pPr>
          </w:p>
        </w:tc>
        <w:tc>
          <w:tcPr>
            <w:tcW w:w="1660" w:type="dxa"/>
            <w:tcBorders>
              <w:bottom w:val="single" w:sz="8" w:space="0" w:color="auto"/>
              <w:right w:val="single" w:sz="8" w:space="0" w:color="auto"/>
            </w:tcBorders>
            <w:vAlign w:val="bottom"/>
          </w:tcPr>
          <w:p w:rsidR="001F6F55" w:rsidRDefault="001F6F55">
            <w:pPr>
              <w:rPr>
                <w:sz w:val="6"/>
                <w:szCs w:val="6"/>
              </w:rPr>
            </w:pPr>
          </w:p>
        </w:tc>
        <w:tc>
          <w:tcPr>
            <w:tcW w:w="300" w:type="dxa"/>
            <w:tcBorders>
              <w:bottom w:val="single" w:sz="8" w:space="0" w:color="auto"/>
            </w:tcBorders>
            <w:vAlign w:val="bottom"/>
          </w:tcPr>
          <w:p w:rsidR="001F6F55" w:rsidRDefault="001F6F55">
            <w:pPr>
              <w:rPr>
                <w:sz w:val="6"/>
                <w:szCs w:val="6"/>
              </w:rPr>
            </w:pPr>
          </w:p>
        </w:tc>
        <w:tc>
          <w:tcPr>
            <w:tcW w:w="1120" w:type="dxa"/>
            <w:tcBorders>
              <w:bottom w:val="single" w:sz="8" w:space="0" w:color="auto"/>
              <w:right w:val="single" w:sz="8" w:space="0" w:color="auto"/>
            </w:tcBorders>
            <w:vAlign w:val="bottom"/>
          </w:tcPr>
          <w:p w:rsidR="001F6F55" w:rsidRDefault="001F6F55">
            <w:pPr>
              <w:rPr>
                <w:sz w:val="6"/>
                <w:szCs w:val="6"/>
              </w:rPr>
            </w:pPr>
          </w:p>
        </w:tc>
        <w:tc>
          <w:tcPr>
            <w:tcW w:w="2480" w:type="dxa"/>
            <w:tcBorders>
              <w:bottom w:val="single" w:sz="8" w:space="0" w:color="auto"/>
              <w:right w:val="single" w:sz="8" w:space="0" w:color="auto"/>
            </w:tcBorders>
            <w:vAlign w:val="bottom"/>
          </w:tcPr>
          <w:p w:rsidR="001F6F55" w:rsidRDefault="001F6F55">
            <w:pPr>
              <w:rPr>
                <w:sz w:val="6"/>
                <w:szCs w:val="6"/>
              </w:rPr>
            </w:pPr>
          </w:p>
        </w:tc>
      </w:tr>
      <w:tr w:rsidR="001F6F55">
        <w:trPr>
          <w:trHeight w:val="305"/>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5</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Инвентаризация</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Ежегодно на</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Год</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Председатель</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нефинансовых активов</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1 декабря</w:t>
            </w:r>
          </w:p>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инвентаризационной</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комиссии</w:t>
            </w:r>
          </w:p>
        </w:tc>
      </w:tr>
      <w:tr w:rsidR="001F6F55">
        <w:trPr>
          <w:trHeight w:val="64"/>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9"/>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6</w:t>
            </w:r>
          </w:p>
        </w:tc>
        <w:tc>
          <w:tcPr>
            <w:tcW w:w="2780" w:type="dxa"/>
            <w:tcBorders>
              <w:right w:val="single" w:sz="8" w:space="0" w:color="auto"/>
            </w:tcBorders>
            <w:vAlign w:val="bottom"/>
          </w:tcPr>
          <w:p w:rsidR="001F6F55" w:rsidRDefault="00B24D91">
            <w:pPr>
              <w:ind w:left="60"/>
              <w:rPr>
                <w:sz w:val="20"/>
                <w:szCs w:val="20"/>
              </w:rPr>
            </w:pPr>
            <w:r>
              <w:rPr>
                <w:rFonts w:eastAsia="Times New Roman"/>
                <w:b/>
                <w:bCs/>
                <w:i/>
                <w:iCs/>
              </w:rPr>
              <w:t>Инвентаризация</w:t>
            </w:r>
          </w:p>
        </w:tc>
        <w:tc>
          <w:tcPr>
            <w:tcW w:w="2080" w:type="dxa"/>
            <w:gridSpan w:val="2"/>
            <w:tcBorders>
              <w:right w:val="single" w:sz="8" w:space="0" w:color="auto"/>
            </w:tcBorders>
            <w:vAlign w:val="bottom"/>
          </w:tcPr>
          <w:p w:rsidR="001F6F55" w:rsidRDefault="00B24D91">
            <w:pPr>
              <w:ind w:left="60"/>
              <w:rPr>
                <w:sz w:val="20"/>
                <w:szCs w:val="20"/>
              </w:rPr>
            </w:pPr>
            <w:r>
              <w:rPr>
                <w:rFonts w:eastAsia="Times New Roman"/>
                <w:b/>
                <w:bCs/>
                <w:i/>
                <w:iCs/>
              </w:rPr>
              <w:t>Ежегодно на</w:t>
            </w:r>
          </w:p>
        </w:tc>
        <w:tc>
          <w:tcPr>
            <w:tcW w:w="1420" w:type="dxa"/>
            <w:gridSpan w:val="2"/>
            <w:tcBorders>
              <w:right w:val="single" w:sz="8" w:space="0" w:color="auto"/>
            </w:tcBorders>
            <w:vAlign w:val="bottom"/>
          </w:tcPr>
          <w:p w:rsidR="001F6F55" w:rsidRDefault="00B24D91">
            <w:pPr>
              <w:ind w:left="40"/>
              <w:rPr>
                <w:sz w:val="20"/>
                <w:szCs w:val="20"/>
              </w:rPr>
            </w:pPr>
            <w:r>
              <w:rPr>
                <w:rFonts w:eastAsia="Times New Roman"/>
                <w:b/>
                <w:bCs/>
                <w:i/>
                <w:iCs/>
              </w:rPr>
              <w:t>Год</w:t>
            </w:r>
          </w:p>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Председатель</w:t>
            </w:r>
          </w:p>
        </w:tc>
      </w:tr>
      <w:tr w:rsidR="001F6F55">
        <w:trPr>
          <w:trHeight w:val="250"/>
        </w:trPr>
        <w:tc>
          <w:tcPr>
            <w:tcW w:w="400" w:type="dxa"/>
            <w:tcBorders>
              <w:left w:val="single" w:sz="8" w:space="0" w:color="auto"/>
              <w:right w:val="single" w:sz="8" w:space="0" w:color="auto"/>
            </w:tcBorders>
            <w:vAlign w:val="bottom"/>
          </w:tcPr>
          <w:p w:rsidR="001F6F55" w:rsidRDefault="001F6F55">
            <w:pPr>
              <w:rPr>
                <w:sz w:val="21"/>
                <w:szCs w:val="21"/>
              </w:rPr>
            </w:pPr>
          </w:p>
        </w:tc>
        <w:tc>
          <w:tcPr>
            <w:tcW w:w="2780" w:type="dxa"/>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финансовых активов</w:t>
            </w:r>
          </w:p>
        </w:tc>
        <w:tc>
          <w:tcPr>
            <w:tcW w:w="2080" w:type="dxa"/>
            <w:gridSpan w:val="2"/>
            <w:tcBorders>
              <w:right w:val="single" w:sz="8" w:space="0" w:color="auto"/>
            </w:tcBorders>
            <w:vAlign w:val="bottom"/>
          </w:tcPr>
          <w:p w:rsidR="001F6F55" w:rsidRDefault="00B24D91">
            <w:pPr>
              <w:spacing w:line="249" w:lineRule="exact"/>
              <w:ind w:left="60"/>
              <w:rPr>
                <w:sz w:val="20"/>
                <w:szCs w:val="20"/>
              </w:rPr>
            </w:pPr>
            <w:r>
              <w:rPr>
                <w:rFonts w:eastAsia="Times New Roman"/>
                <w:b/>
                <w:bCs/>
                <w:i/>
                <w:iCs/>
              </w:rPr>
              <w:t>1 января</w:t>
            </w:r>
          </w:p>
        </w:tc>
        <w:tc>
          <w:tcPr>
            <w:tcW w:w="300" w:type="dxa"/>
            <w:vAlign w:val="bottom"/>
          </w:tcPr>
          <w:p w:rsidR="001F6F55" w:rsidRDefault="001F6F55">
            <w:pPr>
              <w:rPr>
                <w:sz w:val="21"/>
                <w:szCs w:val="21"/>
              </w:rPr>
            </w:pPr>
          </w:p>
        </w:tc>
        <w:tc>
          <w:tcPr>
            <w:tcW w:w="1120" w:type="dxa"/>
            <w:tcBorders>
              <w:right w:val="single" w:sz="8" w:space="0" w:color="auto"/>
            </w:tcBorders>
            <w:vAlign w:val="bottom"/>
          </w:tcPr>
          <w:p w:rsidR="001F6F55" w:rsidRDefault="001F6F55">
            <w:pPr>
              <w:rPr>
                <w:sz w:val="21"/>
                <w:szCs w:val="21"/>
              </w:rPr>
            </w:pPr>
          </w:p>
        </w:tc>
        <w:tc>
          <w:tcPr>
            <w:tcW w:w="2480" w:type="dxa"/>
            <w:tcBorders>
              <w:right w:val="single" w:sz="8" w:space="0" w:color="auto"/>
            </w:tcBorders>
            <w:vAlign w:val="bottom"/>
          </w:tcPr>
          <w:p w:rsidR="001F6F55" w:rsidRDefault="00B24D91">
            <w:pPr>
              <w:spacing w:line="249" w:lineRule="exact"/>
              <w:ind w:left="40"/>
              <w:rPr>
                <w:sz w:val="20"/>
                <w:szCs w:val="20"/>
              </w:rPr>
            </w:pPr>
            <w:r>
              <w:rPr>
                <w:rFonts w:eastAsia="Times New Roman"/>
                <w:b/>
                <w:bCs/>
                <w:i/>
                <w:iCs/>
              </w:rPr>
              <w:t>инвентаризационной</w:t>
            </w:r>
          </w:p>
        </w:tc>
      </w:tr>
      <w:tr w:rsidR="001F6F55">
        <w:trPr>
          <w:trHeight w:val="254"/>
        </w:trPr>
        <w:tc>
          <w:tcPr>
            <w:tcW w:w="400" w:type="dxa"/>
            <w:tcBorders>
              <w:left w:val="single" w:sz="8" w:space="0" w:color="auto"/>
              <w:right w:val="single" w:sz="8" w:space="0" w:color="auto"/>
            </w:tcBorders>
            <w:vAlign w:val="bottom"/>
          </w:tcPr>
          <w:p w:rsidR="001F6F55" w:rsidRDefault="001F6F55"/>
        </w:tc>
        <w:tc>
          <w:tcPr>
            <w:tcW w:w="2780" w:type="dxa"/>
            <w:tcBorders>
              <w:right w:val="single" w:sz="8" w:space="0" w:color="auto"/>
            </w:tcBorders>
            <w:vAlign w:val="bottom"/>
          </w:tcPr>
          <w:p w:rsidR="001F6F55" w:rsidRDefault="001F6F55"/>
        </w:tc>
        <w:tc>
          <w:tcPr>
            <w:tcW w:w="420" w:type="dxa"/>
            <w:vAlign w:val="bottom"/>
          </w:tcPr>
          <w:p w:rsidR="001F6F55" w:rsidRDefault="001F6F55"/>
        </w:tc>
        <w:tc>
          <w:tcPr>
            <w:tcW w:w="1660" w:type="dxa"/>
            <w:tcBorders>
              <w:right w:val="single" w:sz="8" w:space="0" w:color="auto"/>
            </w:tcBorders>
            <w:vAlign w:val="bottom"/>
          </w:tcPr>
          <w:p w:rsidR="001F6F55" w:rsidRDefault="001F6F55"/>
        </w:tc>
        <w:tc>
          <w:tcPr>
            <w:tcW w:w="300" w:type="dxa"/>
            <w:vAlign w:val="bottom"/>
          </w:tcPr>
          <w:p w:rsidR="001F6F55" w:rsidRDefault="001F6F55"/>
        </w:tc>
        <w:tc>
          <w:tcPr>
            <w:tcW w:w="1120" w:type="dxa"/>
            <w:tcBorders>
              <w:right w:val="single" w:sz="8" w:space="0" w:color="auto"/>
            </w:tcBorders>
            <w:vAlign w:val="bottom"/>
          </w:tcPr>
          <w:p w:rsidR="001F6F55" w:rsidRDefault="001F6F55"/>
        </w:tc>
        <w:tc>
          <w:tcPr>
            <w:tcW w:w="2480" w:type="dxa"/>
            <w:tcBorders>
              <w:right w:val="single" w:sz="8" w:space="0" w:color="auto"/>
            </w:tcBorders>
            <w:vAlign w:val="bottom"/>
          </w:tcPr>
          <w:p w:rsidR="001F6F55" w:rsidRDefault="00B24D91">
            <w:pPr>
              <w:ind w:left="40"/>
              <w:rPr>
                <w:sz w:val="20"/>
                <w:szCs w:val="20"/>
              </w:rPr>
            </w:pPr>
            <w:r>
              <w:rPr>
                <w:rFonts w:eastAsia="Times New Roman"/>
                <w:b/>
                <w:bCs/>
                <w:i/>
                <w:iCs/>
              </w:rPr>
              <w:t>комиссии</w:t>
            </w:r>
          </w:p>
        </w:tc>
      </w:tr>
      <w:tr w:rsidR="001F6F55">
        <w:trPr>
          <w:trHeight w:val="65"/>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309"/>
        </w:trPr>
        <w:tc>
          <w:tcPr>
            <w:tcW w:w="400" w:type="dxa"/>
            <w:tcBorders>
              <w:left w:val="single" w:sz="8" w:space="0" w:color="auto"/>
              <w:right w:val="single" w:sz="8" w:space="0" w:color="auto"/>
            </w:tcBorders>
            <w:vAlign w:val="bottom"/>
          </w:tcPr>
          <w:p w:rsidR="001F6F55" w:rsidRDefault="00B24D91">
            <w:pPr>
              <w:ind w:left="80"/>
              <w:rPr>
                <w:sz w:val="20"/>
                <w:szCs w:val="20"/>
              </w:rPr>
            </w:pPr>
            <w:r>
              <w:rPr>
                <w:rFonts w:eastAsia="Times New Roman"/>
                <w:b/>
                <w:bCs/>
                <w:i/>
                <w:iCs/>
              </w:rPr>
              <w:t>...</w:t>
            </w:r>
          </w:p>
        </w:tc>
        <w:tc>
          <w:tcPr>
            <w:tcW w:w="2780" w:type="dxa"/>
            <w:tcBorders>
              <w:right w:val="single" w:sz="8" w:space="0" w:color="auto"/>
            </w:tcBorders>
            <w:vAlign w:val="bottom"/>
          </w:tcPr>
          <w:p w:rsidR="001F6F55" w:rsidRDefault="001F6F55">
            <w:pPr>
              <w:rPr>
                <w:sz w:val="24"/>
                <w:szCs w:val="24"/>
              </w:rPr>
            </w:pPr>
          </w:p>
        </w:tc>
        <w:tc>
          <w:tcPr>
            <w:tcW w:w="420" w:type="dxa"/>
            <w:vAlign w:val="bottom"/>
          </w:tcPr>
          <w:p w:rsidR="001F6F55" w:rsidRDefault="001F6F55">
            <w:pPr>
              <w:rPr>
                <w:sz w:val="24"/>
                <w:szCs w:val="24"/>
              </w:rPr>
            </w:pPr>
          </w:p>
        </w:tc>
        <w:tc>
          <w:tcPr>
            <w:tcW w:w="1660" w:type="dxa"/>
            <w:tcBorders>
              <w:right w:val="single" w:sz="8" w:space="0" w:color="auto"/>
            </w:tcBorders>
            <w:vAlign w:val="bottom"/>
          </w:tcPr>
          <w:p w:rsidR="001F6F55" w:rsidRDefault="001F6F55">
            <w:pPr>
              <w:rPr>
                <w:sz w:val="24"/>
                <w:szCs w:val="24"/>
              </w:rPr>
            </w:pPr>
          </w:p>
        </w:tc>
        <w:tc>
          <w:tcPr>
            <w:tcW w:w="300" w:type="dxa"/>
            <w:vAlign w:val="bottom"/>
          </w:tcPr>
          <w:p w:rsidR="001F6F55" w:rsidRDefault="001F6F55">
            <w:pPr>
              <w:rPr>
                <w:sz w:val="24"/>
                <w:szCs w:val="24"/>
              </w:rPr>
            </w:pPr>
          </w:p>
        </w:tc>
        <w:tc>
          <w:tcPr>
            <w:tcW w:w="1120" w:type="dxa"/>
            <w:tcBorders>
              <w:right w:val="single" w:sz="8" w:space="0" w:color="auto"/>
            </w:tcBorders>
            <w:vAlign w:val="bottom"/>
          </w:tcPr>
          <w:p w:rsidR="001F6F55" w:rsidRDefault="001F6F55">
            <w:pPr>
              <w:rPr>
                <w:sz w:val="24"/>
                <w:szCs w:val="24"/>
              </w:rPr>
            </w:pPr>
          </w:p>
        </w:tc>
        <w:tc>
          <w:tcPr>
            <w:tcW w:w="2480" w:type="dxa"/>
            <w:tcBorders>
              <w:right w:val="single" w:sz="8" w:space="0" w:color="auto"/>
            </w:tcBorders>
            <w:vAlign w:val="bottom"/>
          </w:tcPr>
          <w:p w:rsidR="001F6F55" w:rsidRDefault="001F6F55">
            <w:pPr>
              <w:rPr>
                <w:sz w:val="24"/>
                <w:szCs w:val="24"/>
              </w:rPr>
            </w:pPr>
          </w:p>
        </w:tc>
      </w:tr>
      <w:tr w:rsidR="001F6F55">
        <w:trPr>
          <w:trHeight w:val="64"/>
        </w:trPr>
        <w:tc>
          <w:tcPr>
            <w:tcW w:w="400" w:type="dxa"/>
            <w:tcBorders>
              <w:left w:val="single" w:sz="8" w:space="0" w:color="auto"/>
              <w:bottom w:val="single" w:sz="8" w:space="0" w:color="auto"/>
              <w:right w:val="single" w:sz="8" w:space="0" w:color="auto"/>
            </w:tcBorders>
            <w:vAlign w:val="bottom"/>
          </w:tcPr>
          <w:p w:rsidR="001F6F55" w:rsidRDefault="001F6F55">
            <w:pPr>
              <w:rPr>
                <w:sz w:val="5"/>
                <w:szCs w:val="5"/>
              </w:rPr>
            </w:pPr>
          </w:p>
        </w:tc>
        <w:tc>
          <w:tcPr>
            <w:tcW w:w="2780" w:type="dxa"/>
            <w:tcBorders>
              <w:bottom w:val="single" w:sz="8" w:space="0" w:color="auto"/>
              <w:right w:val="single" w:sz="8" w:space="0" w:color="auto"/>
            </w:tcBorders>
            <w:vAlign w:val="bottom"/>
          </w:tcPr>
          <w:p w:rsidR="001F6F55" w:rsidRDefault="001F6F55">
            <w:pPr>
              <w:rPr>
                <w:sz w:val="5"/>
                <w:szCs w:val="5"/>
              </w:rPr>
            </w:pPr>
          </w:p>
        </w:tc>
        <w:tc>
          <w:tcPr>
            <w:tcW w:w="420" w:type="dxa"/>
            <w:tcBorders>
              <w:bottom w:val="single" w:sz="8" w:space="0" w:color="auto"/>
            </w:tcBorders>
            <w:vAlign w:val="bottom"/>
          </w:tcPr>
          <w:p w:rsidR="001F6F55" w:rsidRDefault="001F6F55">
            <w:pPr>
              <w:rPr>
                <w:sz w:val="5"/>
                <w:szCs w:val="5"/>
              </w:rPr>
            </w:pPr>
          </w:p>
        </w:tc>
        <w:tc>
          <w:tcPr>
            <w:tcW w:w="1660" w:type="dxa"/>
            <w:tcBorders>
              <w:bottom w:val="single" w:sz="8" w:space="0" w:color="auto"/>
              <w:right w:val="single" w:sz="8" w:space="0" w:color="auto"/>
            </w:tcBorders>
            <w:vAlign w:val="bottom"/>
          </w:tcPr>
          <w:p w:rsidR="001F6F55" w:rsidRDefault="001F6F55">
            <w:pPr>
              <w:rPr>
                <w:sz w:val="5"/>
                <w:szCs w:val="5"/>
              </w:rPr>
            </w:pPr>
          </w:p>
        </w:tc>
        <w:tc>
          <w:tcPr>
            <w:tcW w:w="300" w:type="dxa"/>
            <w:tcBorders>
              <w:bottom w:val="single" w:sz="8" w:space="0" w:color="auto"/>
            </w:tcBorders>
            <w:vAlign w:val="bottom"/>
          </w:tcPr>
          <w:p w:rsidR="001F6F55" w:rsidRDefault="001F6F55">
            <w:pPr>
              <w:rPr>
                <w:sz w:val="5"/>
                <w:szCs w:val="5"/>
              </w:rPr>
            </w:pPr>
          </w:p>
        </w:tc>
        <w:tc>
          <w:tcPr>
            <w:tcW w:w="1120" w:type="dxa"/>
            <w:tcBorders>
              <w:bottom w:val="single" w:sz="8" w:space="0" w:color="auto"/>
              <w:right w:val="single" w:sz="8" w:space="0" w:color="auto"/>
            </w:tcBorders>
            <w:vAlign w:val="bottom"/>
          </w:tcPr>
          <w:p w:rsidR="001F6F55" w:rsidRDefault="001F6F55">
            <w:pPr>
              <w:rPr>
                <w:sz w:val="5"/>
                <w:szCs w:val="5"/>
              </w:rPr>
            </w:pPr>
          </w:p>
        </w:tc>
        <w:tc>
          <w:tcPr>
            <w:tcW w:w="2480" w:type="dxa"/>
            <w:tcBorders>
              <w:bottom w:val="single" w:sz="8" w:space="0" w:color="auto"/>
              <w:right w:val="single" w:sz="8" w:space="0" w:color="auto"/>
            </w:tcBorders>
            <w:vAlign w:val="bottom"/>
          </w:tcPr>
          <w:p w:rsidR="001F6F55" w:rsidRDefault="001F6F55">
            <w:pPr>
              <w:rPr>
                <w:sz w:val="5"/>
                <w:szCs w:val="5"/>
              </w:rPr>
            </w:pPr>
          </w:p>
        </w:tc>
      </w:tr>
      <w:tr w:rsidR="001F6F55">
        <w:trPr>
          <w:trHeight w:val="554"/>
        </w:trPr>
        <w:tc>
          <w:tcPr>
            <w:tcW w:w="3180" w:type="dxa"/>
            <w:gridSpan w:val="2"/>
            <w:vAlign w:val="bottom"/>
          </w:tcPr>
          <w:p w:rsidR="001F6F55" w:rsidRDefault="00B24D91">
            <w:pPr>
              <w:ind w:left="80"/>
              <w:rPr>
                <w:sz w:val="20"/>
                <w:szCs w:val="20"/>
              </w:rPr>
            </w:pPr>
            <w:r>
              <w:rPr>
                <w:rFonts w:eastAsia="Times New Roman"/>
              </w:rPr>
              <w:t>Руководитель</w:t>
            </w:r>
          </w:p>
        </w:tc>
        <w:tc>
          <w:tcPr>
            <w:tcW w:w="420" w:type="dxa"/>
            <w:vAlign w:val="bottom"/>
          </w:tcPr>
          <w:p w:rsidR="001F6F55" w:rsidRDefault="001F6F55">
            <w:pPr>
              <w:rPr>
                <w:sz w:val="24"/>
                <w:szCs w:val="24"/>
              </w:rPr>
            </w:pPr>
          </w:p>
        </w:tc>
        <w:tc>
          <w:tcPr>
            <w:tcW w:w="1660" w:type="dxa"/>
            <w:vAlign w:val="bottom"/>
          </w:tcPr>
          <w:p w:rsidR="001F6F55" w:rsidRDefault="001F6F55">
            <w:pPr>
              <w:rPr>
                <w:sz w:val="24"/>
                <w:szCs w:val="24"/>
              </w:rPr>
            </w:pPr>
          </w:p>
        </w:tc>
        <w:tc>
          <w:tcPr>
            <w:tcW w:w="300" w:type="dxa"/>
            <w:vAlign w:val="bottom"/>
          </w:tcPr>
          <w:p w:rsidR="001F6F55" w:rsidRDefault="001F6F55">
            <w:pPr>
              <w:rPr>
                <w:sz w:val="24"/>
                <w:szCs w:val="24"/>
              </w:rPr>
            </w:pPr>
          </w:p>
        </w:tc>
        <w:tc>
          <w:tcPr>
            <w:tcW w:w="1120" w:type="dxa"/>
            <w:vAlign w:val="bottom"/>
          </w:tcPr>
          <w:p w:rsidR="001F6F55" w:rsidRDefault="001F6F55">
            <w:pPr>
              <w:rPr>
                <w:sz w:val="24"/>
                <w:szCs w:val="24"/>
              </w:rPr>
            </w:pPr>
          </w:p>
        </w:tc>
        <w:tc>
          <w:tcPr>
            <w:tcW w:w="2480" w:type="dxa"/>
            <w:vAlign w:val="bottom"/>
          </w:tcPr>
          <w:p w:rsidR="001F6F55" w:rsidRDefault="001F6F55">
            <w:pPr>
              <w:rPr>
                <w:sz w:val="24"/>
                <w:szCs w:val="24"/>
              </w:rPr>
            </w:pPr>
          </w:p>
        </w:tc>
      </w:tr>
      <w:tr w:rsidR="001F6F55">
        <w:trPr>
          <w:trHeight w:val="74"/>
        </w:trPr>
        <w:tc>
          <w:tcPr>
            <w:tcW w:w="400" w:type="dxa"/>
            <w:vAlign w:val="bottom"/>
          </w:tcPr>
          <w:p w:rsidR="001F6F55" w:rsidRDefault="001F6F55">
            <w:pPr>
              <w:rPr>
                <w:sz w:val="6"/>
                <w:szCs w:val="6"/>
              </w:rPr>
            </w:pPr>
          </w:p>
        </w:tc>
        <w:tc>
          <w:tcPr>
            <w:tcW w:w="2780" w:type="dxa"/>
            <w:vAlign w:val="bottom"/>
          </w:tcPr>
          <w:p w:rsidR="001F6F55" w:rsidRDefault="001F6F55">
            <w:pPr>
              <w:rPr>
                <w:sz w:val="6"/>
                <w:szCs w:val="6"/>
              </w:rPr>
            </w:pPr>
          </w:p>
        </w:tc>
        <w:tc>
          <w:tcPr>
            <w:tcW w:w="420" w:type="dxa"/>
            <w:vAlign w:val="bottom"/>
          </w:tcPr>
          <w:p w:rsidR="001F6F55" w:rsidRDefault="001F6F55">
            <w:pPr>
              <w:rPr>
                <w:sz w:val="6"/>
                <w:szCs w:val="6"/>
              </w:rPr>
            </w:pPr>
          </w:p>
        </w:tc>
        <w:tc>
          <w:tcPr>
            <w:tcW w:w="1660" w:type="dxa"/>
            <w:tcBorders>
              <w:bottom w:val="single" w:sz="8" w:space="0" w:color="auto"/>
            </w:tcBorders>
            <w:vAlign w:val="bottom"/>
          </w:tcPr>
          <w:p w:rsidR="001F6F55" w:rsidRDefault="001F6F55">
            <w:pPr>
              <w:rPr>
                <w:sz w:val="6"/>
                <w:szCs w:val="6"/>
              </w:rPr>
            </w:pPr>
          </w:p>
        </w:tc>
        <w:tc>
          <w:tcPr>
            <w:tcW w:w="300" w:type="dxa"/>
            <w:tcBorders>
              <w:bottom w:val="single" w:sz="8" w:space="0" w:color="auto"/>
            </w:tcBorders>
            <w:vAlign w:val="bottom"/>
          </w:tcPr>
          <w:p w:rsidR="001F6F55" w:rsidRDefault="001F6F55">
            <w:pPr>
              <w:rPr>
                <w:sz w:val="6"/>
                <w:szCs w:val="6"/>
              </w:rPr>
            </w:pPr>
          </w:p>
        </w:tc>
        <w:tc>
          <w:tcPr>
            <w:tcW w:w="1120" w:type="dxa"/>
            <w:vAlign w:val="bottom"/>
          </w:tcPr>
          <w:p w:rsidR="001F6F55" w:rsidRDefault="001F6F55">
            <w:pPr>
              <w:rPr>
                <w:sz w:val="6"/>
                <w:szCs w:val="6"/>
              </w:rPr>
            </w:pPr>
          </w:p>
        </w:tc>
        <w:tc>
          <w:tcPr>
            <w:tcW w:w="2480" w:type="dxa"/>
            <w:vAlign w:val="bottom"/>
          </w:tcPr>
          <w:p w:rsidR="001F6F55" w:rsidRDefault="001F6F55">
            <w:pPr>
              <w:rPr>
                <w:sz w:val="6"/>
                <w:szCs w:val="6"/>
              </w:rPr>
            </w:pPr>
          </w:p>
        </w:tc>
      </w:tr>
    </w:tbl>
    <w:p w:rsidR="001F6F55" w:rsidRDefault="001F6F55">
      <w:pPr>
        <w:spacing w:line="200" w:lineRule="exact"/>
        <w:rPr>
          <w:sz w:val="20"/>
          <w:szCs w:val="20"/>
        </w:rPr>
      </w:pPr>
    </w:p>
    <w:p w:rsidR="001F6F55" w:rsidRDefault="001F6F55">
      <w:pPr>
        <w:spacing w:line="200" w:lineRule="exact"/>
        <w:rPr>
          <w:sz w:val="20"/>
          <w:szCs w:val="20"/>
        </w:rPr>
      </w:pPr>
    </w:p>
    <w:p w:rsidR="001F6F55" w:rsidRDefault="001F6F55">
      <w:pPr>
        <w:spacing w:line="201" w:lineRule="exact"/>
        <w:rPr>
          <w:sz w:val="20"/>
          <w:szCs w:val="20"/>
        </w:rPr>
      </w:pPr>
    </w:p>
    <w:p w:rsidR="001F6F55" w:rsidRDefault="001F6F55">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0902CB" w:rsidRDefault="000902CB">
      <w:pPr>
        <w:spacing w:line="132" w:lineRule="exact"/>
        <w:rPr>
          <w:sz w:val="20"/>
          <w:szCs w:val="20"/>
        </w:rPr>
      </w:pPr>
    </w:p>
    <w:p w:rsidR="001F6F55" w:rsidRDefault="00B24D91">
      <w:pPr>
        <w:ind w:left="280"/>
        <w:rPr>
          <w:sz w:val="20"/>
          <w:szCs w:val="20"/>
        </w:rPr>
      </w:pPr>
      <w:r>
        <w:rPr>
          <w:rFonts w:ascii="Calibri" w:eastAsia="Calibri" w:hAnsi="Calibri" w:cs="Calibri"/>
          <w:b/>
          <w:bCs/>
          <w:sz w:val="28"/>
          <w:szCs w:val="28"/>
        </w:rPr>
        <w:t>6.19 Положение о проведении инвентаризации активов и обязательств</w:t>
      </w:r>
    </w:p>
    <w:p w:rsidR="001F6F55" w:rsidRDefault="001F6F55">
      <w:pPr>
        <w:spacing w:line="351" w:lineRule="exact"/>
        <w:rPr>
          <w:sz w:val="20"/>
          <w:szCs w:val="20"/>
        </w:rPr>
      </w:pPr>
    </w:p>
    <w:p w:rsidR="001F6F55" w:rsidRDefault="00B24D91">
      <w:pPr>
        <w:ind w:left="7300"/>
        <w:rPr>
          <w:sz w:val="20"/>
          <w:szCs w:val="20"/>
        </w:rPr>
      </w:pPr>
      <w:r>
        <w:rPr>
          <w:rFonts w:eastAsia="Times New Roman"/>
          <w:sz w:val="23"/>
          <w:szCs w:val="23"/>
        </w:rPr>
        <w:t>Приложение № 6.19</w:t>
      </w:r>
    </w:p>
    <w:p w:rsidR="001F6F55" w:rsidRDefault="001F6F55">
      <w:pPr>
        <w:spacing w:line="281" w:lineRule="exact"/>
        <w:rPr>
          <w:sz w:val="20"/>
          <w:szCs w:val="20"/>
        </w:rPr>
      </w:pPr>
    </w:p>
    <w:p w:rsidR="001F6F55" w:rsidRDefault="00B24D91">
      <w:pPr>
        <w:jc w:val="center"/>
        <w:rPr>
          <w:sz w:val="20"/>
          <w:szCs w:val="20"/>
        </w:rPr>
      </w:pPr>
      <w:r>
        <w:rPr>
          <w:rFonts w:eastAsia="Times New Roman"/>
          <w:b/>
          <w:bCs/>
          <w:sz w:val="24"/>
          <w:szCs w:val="24"/>
        </w:rPr>
        <w:t>Положение о проведении инвентаризации активов и обязательств</w:t>
      </w:r>
    </w:p>
    <w:p w:rsidR="001F6F55" w:rsidRDefault="001F6F55">
      <w:pPr>
        <w:spacing w:line="271" w:lineRule="exact"/>
        <w:rPr>
          <w:sz w:val="20"/>
          <w:szCs w:val="20"/>
        </w:rPr>
      </w:pPr>
    </w:p>
    <w:p w:rsidR="001F6F55" w:rsidRDefault="00B24D91">
      <w:pPr>
        <w:jc w:val="center"/>
        <w:rPr>
          <w:sz w:val="20"/>
          <w:szCs w:val="20"/>
        </w:rPr>
      </w:pPr>
      <w:r>
        <w:rPr>
          <w:rFonts w:eastAsia="Times New Roman"/>
        </w:rPr>
        <w:t>1. Общие положения</w:t>
      </w:r>
    </w:p>
    <w:p w:rsidR="001F6F55" w:rsidRDefault="001F6F55">
      <w:pPr>
        <w:spacing w:line="267" w:lineRule="exact"/>
        <w:rPr>
          <w:sz w:val="20"/>
          <w:szCs w:val="20"/>
        </w:rPr>
      </w:pPr>
    </w:p>
    <w:p w:rsidR="001F6F55" w:rsidRDefault="00B24D91">
      <w:pPr>
        <w:spacing w:line="235" w:lineRule="auto"/>
        <w:jc w:val="both"/>
        <w:rPr>
          <w:sz w:val="20"/>
          <w:szCs w:val="20"/>
        </w:rPr>
      </w:pPr>
      <w:r>
        <w:rPr>
          <w:rFonts w:eastAsia="Times New Roman"/>
        </w:rPr>
        <w:t>1.1. Настоящее Положение устанавливает порядок проведения инвентаризации имущества и финансовых обязательств Учреждения и оформления ее результатов.</w:t>
      </w:r>
    </w:p>
    <w:p w:rsidR="001F6F55" w:rsidRDefault="001F6F55">
      <w:pPr>
        <w:spacing w:line="9" w:lineRule="exact"/>
        <w:rPr>
          <w:sz w:val="20"/>
          <w:szCs w:val="20"/>
        </w:rPr>
      </w:pPr>
    </w:p>
    <w:p w:rsidR="001F6F55" w:rsidRDefault="00B24D91">
      <w:pPr>
        <w:spacing w:line="237" w:lineRule="auto"/>
        <w:jc w:val="both"/>
        <w:rPr>
          <w:sz w:val="20"/>
          <w:szCs w:val="20"/>
        </w:rPr>
      </w:pPr>
      <w:r>
        <w:rPr>
          <w:rFonts w:eastAsia="Times New Roman"/>
        </w:rPr>
        <w:t xml:space="preserve">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w:t>
      </w:r>
      <w:proofErr w:type="spellStart"/>
      <w:r>
        <w:rPr>
          <w:rFonts w:eastAsia="Times New Roman"/>
        </w:rPr>
        <w:t>забалансовых</w:t>
      </w:r>
      <w:proofErr w:type="spellEnd"/>
      <w:r>
        <w:rPr>
          <w:rFonts w:eastAsia="Times New Roman"/>
        </w:rPr>
        <w:t xml:space="preserve">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1F6F55" w:rsidRDefault="001F6F55">
      <w:pPr>
        <w:spacing w:line="14" w:lineRule="exact"/>
        <w:rPr>
          <w:sz w:val="20"/>
          <w:szCs w:val="20"/>
        </w:rPr>
      </w:pPr>
    </w:p>
    <w:p w:rsidR="001F6F55" w:rsidRDefault="00B24D91">
      <w:pPr>
        <w:spacing w:line="235" w:lineRule="auto"/>
        <w:ind w:right="20"/>
        <w:jc w:val="both"/>
        <w:rPr>
          <w:sz w:val="20"/>
          <w:szCs w:val="20"/>
        </w:rPr>
      </w:pPr>
      <w:r>
        <w:rPr>
          <w:rFonts w:eastAsia="Times New Roman"/>
        </w:rPr>
        <w:t>1.3. Инвентаризации подлежит все имущество Учреждения независимо от его местонахождения и все виды финансовых обязательств.</w:t>
      </w:r>
    </w:p>
    <w:p w:rsidR="001F6F55" w:rsidRDefault="001F6F55">
      <w:pPr>
        <w:spacing w:line="9" w:lineRule="exact"/>
        <w:rPr>
          <w:sz w:val="20"/>
          <w:szCs w:val="20"/>
        </w:rPr>
      </w:pPr>
    </w:p>
    <w:p w:rsidR="001F6F55" w:rsidRDefault="00B24D91">
      <w:pPr>
        <w:spacing w:line="238" w:lineRule="auto"/>
        <w:jc w:val="both"/>
        <w:rPr>
          <w:sz w:val="20"/>
          <w:szCs w:val="20"/>
        </w:rPr>
      </w:pPr>
      <w:r>
        <w:rPr>
          <w:rFonts w:eastAsia="Times New Roman"/>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1F6F55" w:rsidRDefault="001F6F55">
      <w:pPr>
        <w:spacing w:line="9" w:lineRule="exact"/>
        <w:rPr>
          <w:sz w:val="20"/>
          <w:szCs w:val="20"/>
        </w:rPr>
      </w:pPr>
    </w:p>
    <w:p w:rsidR="001F6F55" w:rsidRDefault="00B24D91">
      <w:pPr>
        <w:spacing w:line="235" w:lineRule="auto"/>
        <w:ind w:right="20"/>
        <w:jc w:val="both"/>
        <w:rPr>
          <w:sz w:val="20"/>
          <w:szCs w:val="20"/>
        </w:rPr>
      </w:pPr>
      <w:r>
        <w:rPr>
          <w:rFonts w:eastAsia="Times New Roman"/>
        </w:rPr>
        <w:t>Инвентаризация имущества производится по его местонахождению и материально ответственному лицу.</w:t>
      </w:r>
    </w:p>
    <w:p w:rsidR="001F6F55" w:rsidRDefault="001F6F55">
      <w:pPr>
        <w:spacing w:line="13" w:lineRule="exact"/>
        <w:rPr>
          <w:sz w:val="20"/>
          <w:szCs w:val="20"/>
        </w:rPr>
      </w:pPr>
    </w:p>
    <w:p w:rsidR="001F6F55" w:rsidRDefault="00B24D91">
      <w:pPr>
        <w:spacing w:line="237" w:lineRule="auto"/>
        <w:jc w:val="both"/>
        <w:rPr>
          <w:sz w:val="20"/>
          <w:szCs w:val="20"/>
        </w:rPr>
      </w:pPr>
      <w:r>
        <w:rPr>
          <w:rFonts w:eastAsia="Times New Roman"/>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1F6F55" w:rsidRDefault="001F6F55">
      <w:pPr>
        <w:spacing w:line="14" w:lineRule="exact"/>
        <w:rPr>
          <w:sz w:val="20"/>
          <w:szCs w:val="20"/>
        </w:rPr>
      </w:pPr>
    </w:p>
    <w:p w:rsidR="001F6F55" w:rsidRDefault="00B24D91">
      <w:pPr>
        <w:spacing w:line="236" w:lineRule="auto"/>
        <w:ind w:right="20"/>
        <w:jc w:val="both"/>
        <w:rPr>
          <w:sz w:val="20"/>
          <w:szCs w:val="20"/>
        </w:rPr>
      </w:pPr>
      <w:r>
        <w:rPr>
          <w:rFonts w:eastAsia="Times New Roman"/>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1F6F55" w:rsidRDefault="00B24D91" w:rsidP="00596A4D">
      <w:pPr>
        <w:numPr>
          <w:ilvl w:val="0"/>
          <w:numId w:val="179"/>
        </w:numPr>
        <w:tabs>
          <w:tab w:val="left" w:pos="720"/>
        </w:tabs>
        <w:ind w:left="720" w:hanging="363"/>
        <w:rPr>
          <w:rFonts w:ascii="Symbol" w:eastAsia="Symbol" w:hAnsi="Symbol" w:cs="Symbol"/>
        </w:rPr>
      </w:pPr>
      <w:r>
        <w:rPr>
          <w:rFonts w:eastAsia="Times New Roman"/>
        </w:rPr>
        <w:t>при установлении фактов хищений или злоупотреблений, а также порчи имущества;</w:t>
      </w:r>
    </w:p>
    <w:p w:rsidR="001F6F55" w:rsidRDefault="001F6F55">
      <w:pPr>
        <w:spacing w:line="27" w:lineRule="exact"/>
        <w:rPr>
          <w:rFonts w:ascii="Symbol" w:eastAsia="Symbol" w:hAnsi="Symbol" w:cs="Symbol"/>
        </w:rPr>
      </w:pPr>
    </w:p>
    <w:p w:rsidR="001F6F55" w:rsidRDefault="00B24D91" w:rsidP="00596A4D">
      <w:pPr>
        <w:numPr>
          <w:ilvl w:val="0"/>
          <w:numId w:val="179"/>
        </w:numPr>
        <w:tabs>
          <w:tab w:val="left" w:pos="720"/>
        </w:tabs>
        <w:spacing w:line="227" w:lineRule="auto"/>
        <w:ind w:left="720" w:right="20" w:hanging="363"/>
        <w:rPr>
          <w:rFonts w:ascii="Symbol" w:eastAsia="Symbol" w:hAnsi="Symbol" w:cs="Symbol"/>
        </w:rPr>
      </w:pPr>
      <w:r>
        <w:rPr>
          <w:rFonts w:eastAsia="Times New Roman"/>
        </w:rPr>
        <w:t>в случае стихийного бедствия, пожара, аварии или других чрезвычайных ситуаций, в том числе вызванных экстремальными условиями;</w:t>
      </w:r>
    </w:p>
    <w:p w:rsidR="001F6F55" w:rsidRDefault="001F6F55">
      <w:pPr>
        <w:spacing w:line="1" w:lineRule="exact"/>
        <w:rPr>
          <w:rFonts w:ascii="Symbol" w:eastAsia="Symbol" w:hAnsi="Symbol" w:cs="Symbol"/>
        </w:rPr>
      </w:pPr>
    </w:p>
    <w:p w:rsidR="001F6F55" w:rsidRDefault="00B24D91" w:rsidP="00596A4D">
      <w:pPr>
        <w:numPr>
          <w:ilvl w:val="0"/>
          <w:numId w:val="179"/>
        </w:numPr>
        <w:tabs>
          <w:tab w:val="left" w:pos="720"/>
        </w:tabs>
        <w:ind w:left="720" w:hanging="363"/>
        <w:rPr>
          <w:rFonts w:ascii="Symbol" w:eastAsia="Symbol" w:hAnsi="Symbol" w:cs="Symbol"/>
        </w:rPr>
      </w:pPr>
      <w:r>
        <w:rPr>
          <w:rFonts w:eastAsia="Times New Roman"/>
        </w:rPr>
        <w:t>при смене материально ответственных лиц (на день приемки-передачи дел);</w:t>
      </w:r>
    </w:p>
    <w:p w:rsidR="001F6F55" w:rsidRDefault="001F6F55">
      <w:pPr>
        <w:spacing w:line="26" w:lineRule="exact"/>
        <w:rPr>
          <w:rFonts w:ascii="Symbol" w:eastAsia="Symbol" w:hAnsi="Symbol" w:cs="Symbol"/>
        </w:rPr>
      </w:pPr>
    </w:p>
    <w:p w:rsidR="001F6F55" w:rsidRDefault="00B24D91" w:rsidP="00596A4D">
      <w:pPr>
        <w:numPr>
          <w:ilvl w:val="0"/>
          <w:numId w:val="179"/>
        </w:numPr>
        <w:tabs>
          <w:tab w:val="left" w:pos="720"/>
        </w:tabs>
        <w:spacing w:line="232" w:lineRule="auto"/>
        <w:ind w:left="720" w:right="20" w:hanging="363"/>
        <w:jc w:val="both"/>
        <w:rPr>
          <w:rFonts w:ascii="Symbol" w:eastAsia="Symbol" w:hAnsi="Symbol" w:cs="Symbol"/>
        </w:rPr>
      </w:pPr>
      <w:r>
        <w:rPr>
          <w:rFonts w:eastAsia="Times New Roman"/>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1F6F55" w:rsidRDefault="001F6F55">
      <w:pPr>
        <w:spacing w:line="23" w:lineRule="exact"/>
        <w:rPr>
          <w:rFonts w:ascii="Symbol" w:eastAsia="Symbol" w:hAnsi="Symbol" w:cs="Symbol"/>
        </w:rPr>
      </w:pPr>
    </w:p>
    <w:p w:rsidR="001F6F55" w:rsidRDefault="00B24D91" w:rsidP="00596A4D">
      <w:pPr>
        <w:numPr>
          <w:ilvl w:val="0"/>
          <w:numId w:val="179"/>
        </w:numPr>
        <w:tabs>
          <w:tab w:val="left" w:pos="720"/>
        </w:tabs>
        <w:spacing w:line="227" w:lineRule="auto"/>
        <w:ind w:left="720" w:right="20" w:hanging="363"/>
        <w:rPr>
          <w:rFonts w:ascii="Symbol" w:eastAsia="Symbol" w:hAnsi="Symbol" w:cs="Symbol"/>
        </w:rPr>
      </w:pPr>
      <w:r>
        <w:rPr>
          <w:rFonts w:eastAsia="Times New Roman"/>
        </w:rPr>
        <w:t>в других случаях, предусмотренных законодательством Российской Федерации, иными нормативными правовыми актами Российской Федерации.</w:t>
      </w:r>
    </w:p>
    <w:p w:rsidR="001F6F55" w:rsidRDefault="001F6F55">
      <w:pPr>
        <w:spacing w:line="15" w:lineRule="exact"/>
        <w:rPr>
          <w:sz w:val="20"/>
          <w:szCs w:val="20"/>
        </w:rPr>
      </w:pPr>
    </w:p>
    <w:p w:rsidR="001F6F55" w:rsidRDefault="00B24D91">
      <w:pPr>
        <w:spacing w:line="235" w:lineRule="auto"/>
        <w:rPr>
          <w:sz w:val="20"/>
          <w:szCs w:val="20"/>
        </w:rPr>
      </w:pPr>
      <w:r>
        <w:rPr>
          <w:rFonts w:eastAsia="Times New Roman"/>
        </w:rPr>
        <w:lastRenderedPageBreak/>
        <w:t>1.6.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1F6F55" w:rsidRDefault="001F6F55">
      <w:pPr>
        <w:spacing w:line="13" w:lineRule="exact"/>
        <w:rPr>
          <w:sz w:val="20"/>
          <w:szCs w:val="20"/>
        </w:rPr>
      </w:pPr>
    </w:p>
    <w:p w:rsidR="001F6F55" w:rsidRDefault="00B24D91">
      <w:pPr>
        <w:spacing w:line="250" w:lineRule="auto"/>
        <w:ind w:right="20"/>
        <w:rPr>
          <w:sz w:val="20"/>
          <w:szCs w:val="20"/>
        </w:rPr>
      </w:pPr>
      <w:r>
        <w:rPr>
          <w:rFonts w:eastAsia="Times New Roman"/>
          <w:sz w:val="21"/>
          <w:szCs w:val="21"/>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 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w:t>
      </w:r>
    </w:p>
    <w:p w:rsidR="001F6F55" w:rsidRDefault="001F6F55">
      <w:pPr>
        <w:spacing w:line="2" w:lineRule="exact"/>
        <w:rPr>
          <w:sz w:val="20"/>
          <w:szCs w:val="20"/>
        </w:rPr>
      </w:pPr>
    </w:p>
    <w:p w:rsidR="001F6F55" w:rsidRDefault="00B24D91">
      <w:pPr>
        <w:spacing w:line="235" w:lineRule="auto"/>
        <w:ind w:right="20"/>
        <w:jc w:val="both"/>
        <w:rPr>
          <w:sz w:val="20"/>
          <w:szCs w:val="20"/>
        </w:rPr>
      </w:pPr>
      <w:r>
        <w:rPr>
          <w:rFonts w:eastAsia="Times New Roman"/>
        </w:rPr>
        <w:t>ликвидации учреждения, упразднения государственного органа (органа местного самоуправления).</w:t>
      </w:r>
    </w:p>
    <w:p w:rsidR="001F6F55" w:rsidRDefault="001F6F55">
      <w:pPr>
        <w:spacing w:line="252" w:lineRule="exact"/>
        <w:rPr>
          <w:sz w:val="20"/>
          <w:szCs w:val="20"/>
        </w:rPr>
      </w:pPr>
    </w:p>
    <w:p w:rsidR="001F6F55" w:rsidRDefault="00B24D91">
      <w:pPr>
        <w:jc w:val="center"/>
        <w:rPr>
          <w:sz w:val="20"/>
          <w:szCs w:val="20"/>
        </w:rPr>
      </w:pPr>
      <w:r>
        <w:rPr>
          <w:rFonts w:eastAsia="Times New Roman"/>
        </w:rPr>
        <w:t>2. Общие правила проведения инвентаризации</w:t>
      </w:r>
    </w:p>
    <w:p w:rsidR="001F6F55" w:rsidRDefault="001F6F55">
      <w:pPr>
        <w:spacing w:line="267" w:lineRule="exact"/>
        <w:rPr>
          <w:sz w:val="20"/>
          <w:szCs w:val="20"/>
        </w:rPr>
      </w:pPr>
    </w:p>
    <w:p w:rsidR="001F6F55" w:rsidRDefault="00B24D91">
      <w:pPr>
        <w:spacing w:line="237" w:lineRule="auto"/>
        <w:jc w:val="both"/>
        <w:rPr>
          <w:sz w:val="20"/>
          <w:szCs w:val="20"/>
        </w:rPr>
      </w:pPr>
      <w:r>
        <w:rPr>
          <w:rFonts w:eastAsia="Times New Roman"/>
        </w:rPr>
        <w:t>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проведения инвентаризаций» учетной политики, кроме случаев, предусмотренных в пунктах 1.5 настоящего Положения.</w:t>
      </w:r>
    </w:p>
    <w:p w:rsidR="001F6F55" w:rsidRDefault="001F6F55">
      <w:pPr>
        <w:spacing w:line="2" w:lineRule="exact"/>
        <w:rPr>
          <w:sz w:val="20"/>
          <w:szCs w:val="20"/>
        </w:rPr>
      </w:pPr>
    </w:p>
    <w:p w:rsidR="001F6F55" w:rsidRDefault="00B24D91" w:rsidP="000902CB">
      <w:pPr>
        <w:tabs>
          <w:tab w:val="left" w:pos="520"/>
          <w:tab w:val="left" w:pos="1080"/>
          <w:tab w:val="left" w:pos="2360"/>
          <w:tab w:val="left" w:pos="4080"/>
          <w:tab w:val="left" w:pos="4380"/>
          <w:tab w:val="left" w:pos="5780"/>
          <w:tab w:val="left" w:pos="6880"/>
          <w:tab w:val="left" w:pos="8060"/>
        </w:tabs>
        <w:rPr>
          <w:sz w:val="20"/>
          <w:szCs w:val="20"/>
        </w:rPr>
      </w:pPr>
      <w:r>
        <w:rPr>
          <w:rFonts w:eastAsia="Times New Roman"/>
        </w:rPr>
        <w:t>2.2.</w:t>
      </w:r>
      <w:r>
        <w:rPr>
          <w:rFonts w:eastAsia="Times New Roman"/>
        </w:rPr>
        <w:tab/>
        <w:t>Для</w:t>
      </w:r>
      <w:r>
        <w:rPr>
          <w:rFonts w:eastAsia="Times New Roman"/>
        </w:rPr>
        <w:tab/>
        <w:t>проведения</w:t>
      </w:r>
      <w:r>
        <w:rPr>
          <w:rFonts w:eastAsia="Times New Roman"/>
        </w:rPr>
        <w:tab/>
        <w:t>инвентаризации</w:t>
      </w:r>
      <w:r>
        <w:rPr>
          <w:rFonts w:eastAsia="Times New Roman"/>
        </w:rPr>
        <w:tab/>
        <w:t>в</w:t>
      </w:r>
      <w:r>
        <w:rPr>
          <w:rFonts w:eastAsia="Times New Roman"/>
        </w:rPr>
        <w:tab/>
        <w:t>Учреждении</w:t>
      </w:r>
      <w:r>
        <w:rPr>
          <w:rFonts w:eastAsia="Times New Roman"/>
        </w:rPr>
        <w:tab/>
        <w:t>создается</w:t>
      </w:r>
      <w:r>
        <w:rPr>
          <w:rFonts w:eastAsia="Times New Roman"/>
        </w:rPr>
        <w:tab/>
        <w:t>постоянно</w:t>
      </w:r>
      <w:r>
        <w:rPr>
          <w:sz w:val="20"/>
          <w:szCs w:val="20"/>
        </w:rPr>
        <w:tab/>
      </w:r>
      <w:r>
        <w:rPr>
          <w:rFonts w:eastAsia="Times New Roman"/>
          <w:sz w:val="21"/>
          <w:szCs w:val="21"/>
        </w:rPr>
        <w:t>действующая</w:t>
      </w:r>
    </w:p>
    <w:p w:rsidR="001F6F55" w:rsidRDefault="00B24D91">
      <w:pPr>
        <w:ind w:left="4"/>
        <w:rPr>
          <w:sz w:val="20"/>
          <w:szCs w:val="20"/>
        </w:rPr>
      </w:pPr>
      <w:r>
        <w:rPr>
          <w:rFonts w:eastAsia="Times New Roman"/>
        </w:rPr>
        <w:t>инвентаризационная комиссия.</w:t>
      </w:r>
    </w:p>
    <w:p w:rsidR="001F6F55" w:rsidRDefault="001F6F55">
      <w:pPr>
        <w:spacing w:line="13" w:lineRule="exact"/>
        <w:rPr>
          <w:sz w:val="20"/>
          <w:szCs w:val="20"/>
        </w:rPr>
      </w:pPr>
    </w:p>
    <w:p w:rsidR="001F6F55" w:rsidRDefault="00B24D91">
      <w:pPr>
        <w:spacing w:line="235" w:lineRule="auto"/>
        <w:ind w:left="4"/>
        <w:rPr>
          <w:sz w:val="20"/>
          <w:szCs w:val="20"/>
        </w:rPr>
      </w:pPr>
      <w:r>
        <w:rPr>
          <w:rFonts w:eastAsia="Times New Roman"/>
        </w:rPr>
        <w:t>2.3. Персональный состав постоянно действующей инвентаризационной комиссии утверждает руководитель организации.</w:t>
      </w:r>
    </w:p>
    <w:p w:rsidR="001F6F55" w:rsidRDefault="001F6F55">
      <w:pPr>
        <w:spacing w:line="9" w:lineRule="exact"/>
        <w:rPr>
          <w:sz w:val="20"/>
          <w:szCs w:val="20"/>
        </w:rPr>
      </w:pPr>
    </w:p>
    <w:p w:rsidR="001F6F55" w:rsidRDefault="00B24D91" w:rsidP="00596A4D">
      <w:pPr>
        <w:numPr>
          <w:ilvl w:val="0"/>
          <w:numId w:val="180"/>
        </w:numPr>
        <w:tabs>
          <w:tab w:val="left" w:pos="224"/>
        </w:tabs>
        <w:spacing w:line="235" w:lineRule="auto"/>
        <w:ind w:left="4" w:right="20" w:hanging="4"/>
        <w:rPr>
          <w:rFonts w:eastAsia="Times New Roman"/>
        </w:rPr>
      </w:pPr>
      <w:r>
        <w:rPr>
          <w:rFonts w:eastAsia="Times New Roman"/>
        </w:rPr>
        <w:t>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1F6F55" w:rsidRDefault="001F6F55">
      <w:pPr>
        <w:spacing w:line="13" w:lineRule="exact"/>
        <w:rPr>
          <w:rFonts w:eastAsia="Times New Roman"/>
        </w:rPr>
      </w:pPr>
    </w:p>
    <w:p w:rsidR="001F6F55" w:rsidRDefault="00B24D91" w:rsidP="00596A4D">
      <w:pPr>
        <w:numPr>
          <w:ilvl w:val="0"/>
          <w:numId w:val="180"/>
        </w:numPr>
        <w:tabs>
          <w:tab w:val="left" w:pos="258"/>
        </w:tabs>
        <w:spacing w:line="232" w:lineRule="auto"/>
        <w:ind w:left="4" w:right="20" w:hanging="4"/>
        <w:rPr>
          <w:rFonts w:eastAsia="Times New Roman"/>
        </w:rPr>
      </w:pPr>
      <w:r>
        <w:rPr>
          <w:rFonts w:eastAsia="Times New Roman"/>
        </w:rPr>
        <w:t>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1F6F55" w:rsidRDefault="001F6F55">
      <w:pPr>
        <w:spacing w:line="14" w:lineRule="exact"/>
        <w:rPr>
          <w:rFonts w:eastAsia="Times New Roman"/>
        </w:rPr>
      </w:pPr>
    </w:p>
    <w:p w:rsidR="001F6F55" w:rsidRDefault="00B24D91">
      <w:pPr>
        <w:spacing w:line="235" w:lineRule="auto"/>
        <w:ind w:left="4" w:right="20"/>
        <w:rPr>
          <w:rFonts w:eastAsia="Times New Roman"/>
        </w:rPr>
      </w:pPr>
      <w:r>
        <w:rPr>
          <w:rFonts w:eastAsia="Times New Roman"/>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1F6F55" w:rsidRDefault="001F6F55">
      <w:pPr>
        <w:spacing w:line="13" w:lineRule="exact"/>
        <w:rPr>
          <w:rFonts w:eastAsia="Times New Roman"/>
        </w:rPr>
      </w:pPr>
    </w:p>
    <w:p w:rsidR="001F6F55" w:rsidRDefault="00B24D91">
      <w:pPr>
        <w:spacing w:line="235" w:lineRule="auto"/>
        <w:ind w:left="4" w:right="20"/>
        <w:jc w:val="both"/>
        <w:rPr>
          <w:rFonts w:eastAsia="Times New Roman"/>
        </w:rPr>
      </w:pPr>
      <w:r>
        <w:rPr>
          <w:rFonts w:eastAsia="Times New Roman"/>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1F6F55" w:rsidRDefault="001F6F55">
      <w:pPr>
        <w:spacing w:line="15" w:lineRule="exact"/>
        <w:rPr>
          <w:rFonts w:eastAsia="Times New Roman"/>
        </w:rPr>
      </w:pPr>
    </w:p>
    <w:p w:rsidR="001F6F55" w:rsidRDefault="00B24D91">
      <w:pPr>
        <w:spacing w:line="237" w:lineRule="auto"/>
        <w:ind w:left="4" w:right="20"/>
        <w:jc w:val="both"/>
        <w:rPr>
          <w:rFonts w:eastAsia="Times New Roman"/>
        </w:rPr>
      </w:pPr>
      <w:r>
        <w:rPr>
          <w:rFonts w:eastAsia="Times New Roman"/>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Приказом Минфина России от 30 марта 2015 г. N 52н (с изменениями и дополнениями) "Об утверждении форм первичных учетных документов и</w:t>
      </w:r>
    </w:p>
    <w:p w:rsidR="001F6F55" w:rsidRDefault="001F6F55">
      <w:pPr>
        <w:spacing w:line="13" w:lineRule="exact"/>
        <w:rPr>
          <w:rFonts w:eastAsia="Times New Roman"/>
        </w:rPr>
      </w:pPr>
    </w:p>
    <w:p w:rsidR="001F6F55" w:rsidRDefault="00B24D91">
      <w:pPr>
        <w:spacing w:line="235" w:lineRule="auto"/>
        <w:ind w:left="4"/>
        <w:jc w:val="both"/>
        <w:rPr>
          <w:rFonts w:eastAsia="Times New Roman"/>
        </w:rPr>
      </w:pPr>
      <w:r>
        <w:rPr>
          <w:rFonts w:eastAsia="Times New Roman"/>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p>
    <w:p w:rsidR="001F6F55" w:rsidRDefault="001F6F55">
      <w:pPr>
        <w:spacing w:line="8" w:lineRule="exact"/>
        <w:rPr>
          <w:rFonts w:eastAsia="Times New Roman"/>
        </w:rPr>
      </w:pPr>
    </w:p>
    <w:p w:rsidR="001F6F55" w:rsidRDefault="00B24D91">
      <w:pPr>
        <w:spacing w:line="235" w:lineRule="auto"/>
        <w:ind w:left="4" w:right="20"/>
        <w:rPr>
          <w:rFonts w:eastAsia="Times New Roman"/>
        </w:rPr>
      </w:pPr>
      <w:r>
        <w:rPr>
          <w:rFonts w:eastAsia="Times New Roman"/>
        </w:rPr>
        <w:t>государственными внебюджетными фондами, государственными (муниципальными) учреждениями, и Методических указаний по их применению".</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1F6F55" w:rsidRDefault="001F6F55">
      <w:pPr>
        <w:spacing w:line="9" w:lineRule="exact"/>
        <w:rPr>
          <w:rFonts w:eastAsia="Times New Roman"/>
        </w:rPr>
      </w:pPr>
    </w:p>
    <w:p w:rsidR="001F6F55" w:rsidRDefault="00B24D91">
      <w:pPr>
        <w:spacing w:line="235" w:lineRule="auto"/>
        <w:ind w:left="4" w:right="20"/>
        <w:rPr>
          <w:rFonts w:eastAsia="Times New Roman"/>
        </w:rPr>
      </w:pPr>
      <w:r>
        <w:rPr>
          <w:rFonts w:eastAsia="Times New Roman"/>
        </w:rPr>
        <w:t>2.7. Фактическое наличие имущества при инвентаризации определяют путем обязательного подсчета, взвешивания, обмера.</w:t>
      </w:r>
    </w:p>
    <w:p w:rsidR="001F6F55" w:rsidRDefault="001F6F55">
      <w:pPr>
        <w:spacing w:line="13" w:lineRule="exact"/>
        <w:rPr>
          <w:rFonts w:eastAsia="Times New Roman"/>
        </w:rPr>
      </w:pPr>
    </w:p>
    <w:p w:rsidR="001F6F55" w:rsidRDefault="00B24D91">
      <w:pPr>
        <w:spacing w:line="237" w:lineRule="auto"/>
        <w:ind w:left="4"/>
        <w:jc w:val="both"/>
        <w:rPr>
          <w:rFonts w:eastAsia="Times New Roman"/>
        </w:rPr>
      </w:pPr>
      <w:r>
        <w:rPr>
          <w:rFonts w:eastAsia="Times New Roman"/>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1F6F55" w:rsidRDefault="001F6F55">
      <w:pPr>
        <w:spacing w:line="14" w:lineRule="exact"/>
        <w:rPr>
          <w:rFonts w:eastAsia="Times New Roman"/>
        </w:rPr>
      </w:pPr>
    </w:p>
    <w:p w:rsidR="001F6F55" w:rsidRDefault="00B24D91">
      <w:pPr>
        <w:spacing w:line="232" w:lineRule="auto"/>
        <w:ind w:left="4" w:right="20"/>
        <w:rPr>
          <w:rFonts w:eastAsia="Times New Roman"/>
        </w:rPr>
      </w:pPr>
      <w:r>
        <w:rPr>
          <w:rFonts w:eastAsia="Times New Roman"/>
        </w:rPr>
        <w:t>2.8. Проверка фактического наличия имущества производится при обязательном участии материально ответственных лиц.</w:t>
      </w:r>
    </w:p>
    <w:p w:rsidR="001F6F55" w:rsidRDefault="001F6F55">
      <w:pPr>
        <w:spacing w:line="14" w:lineRule="exact"/>
        <w:rPr>
          <w:rFonts w:eastAsia="Times New Roman"/>
        </w:rPr>
      </w:pPr>
    </w:p>
    <w:p w:rsidR="001F6F55" w:rsidRDefault="00B24D91">
      <w:pPr>
        <w:spacing w:line="235" w:lineRule="auto"/>
        <w:ind w:left="4" w:right="20"/>
        <w:rPr>
          <w:rFonts w:eastAsia="Times New Roman"/>
        </w:rPr>
      </w:pPr>
      <w:r>
        <w:rPr>
          <w:rFonts w:eastAsia="Times New Roman"/>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1F6F55" w:rsidRDefault="001F6F55">
      <w:pPr>
        <w:spacing w:line="13" w:lineRule="exact"/>
        <w:rPr>
          <w:rFonts w:eastAsia="Times New Roman"/>
        </w:rPr>
      </w:pPr>
    </w:p>
    <w:p w:rsidR="001F6F55" w:rsidRDefault="00B24D91">
      <w:pPr>
        <w:spacing w:line="232" w:lineRule="auto"/>
        <w:ind w:left="4" w:right="20"/>
        <w:rPr>
          <w:rFonts w:eastAsia="Times New Roman"/>
        </w:rPr>
      </w:pPr>
      <w:r>
        <w:rPr>
          <w:rFonts w:eastAsia="Times New Roman"/>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1F6F55" w:rsidRDefault="001F6F55">
      <w:pPr>
        <w:spacing w:line="14" w:lineRule="exact"/>
        <w:rPr>
          <w:rFonts w:eastAsia="Times New Roman"/>
        </w:rPr>
      </w:pPr>
    </w:p>
    <w:p w:rsidR="001F6F55" w:rsidRDefault="00B24D91">
      <w:pPr>
        <w:spacing w:line="237" w:lineRule="auto"/>
        <w:ind w:left="4" w:right="20"/>
        <w:jc w:val="both"/>
        <w:rPr>
          <w:rFonts w:eastAsia="Times New Roman"/>
        </w:rPr>
      </w:pPr>
      <w:r>
        <w:rPr>
          <w:rFonts w:eastAsia="Times New Roman"/>
        </w:rPr>
        <w:lastRenderedPageBreak/>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1F6F55" w:rsidRDefault="001F6F55">
      <w:pPr>
        <w:spacing w:line="14" w:lineRule="exact"/>
        <w:rPr>
          <w:rFonts w:eastAsia="Times New Roman"/>
        </w:rPr>
      </w:pPr>
    </w:p>
    <w:p w:rsidR="001F6F55" w:rsidRDefault="00B24D91" w:rsidP="00596A4D">
      <w:pPr>
        <w:numPr>
          <w:ilvl w:val="0"/>
          <w:numId w:val="180"/>
        </w:numPr>
        <w:tabs>
          <w:tab w:val="left" w:pos="205"/>
        </w:tabs>
        <w:spacing w:line="232" w:lineRule="auto"/>
        <w:ind w:left="4" w:hanging="4"/>
        <w:rPr>
          <w:rFonts w:eastAsia="Times New Roman"/>
        </w:rPr>
      </w:pPr>
      <w:r>
        <w:rPr>
          <w:rFonts w:eastAsia="Times New Roman"/>
        </w:rPr>
        <w:t>описях не допускается оставлять незаполненные строки, на последних страницах незаполненные строки прочеркиваются.</w:t>
      </w:r>
    </w:p>
    <w:p w:rsidR="001F6F55" w:rsidRDefault="001F6F55">
      <w:pPr>
        <w:spacing w:line="3" w:lineRule="exact"/>
        <w:rPr>
          <w:rFonts w:eastAsia="Times New Roman"/>
        </w:rPr>
      </w:pPr>
    </w:p>
    <w:p w:rsidR="001F6F55" w:rsidRPr="00FB3AFE" w:rsidRDefault="00B24D91" w:rsidP="00FB3AFE">
      <w:pPr>
        <w:ind w:left="4"/>
        <w:rPr>
          <w:rFonts w:eastAsia="Times New Roman"/>
        </w:rPr>
      </w:pPr>
      <w:r>
        <w:rPr>
          <w:rFonts w:eastAsia="Times New Roman"/>
        </w:rPr>
        <w:t>На  последней  странице  описи  должна  быть  сделана  отметка  о  проверке  цен,  таксировки  и</w:t>
      </w:r>
      <w:r w:rsidR="00FB3AFE">
        <w:rPr>
          <w:rFonts w:eastAsia="Times New Roman"/>
        </w:rPr>
        <w:t xml:space="preserve"> </w:t>
      </w:r>
      <w:r>
        <w:rPr>
          <w:rFonts w:eastAsia="Times New Roman"/>
        </w:rPr>
        <w:t>подсчета итогов за подписями лиц, производивших эту проверку.</w:t>
      </w:r>
    </w:p>
    <w:p w:rsidR="001F6F55" w:rsidRDefault="001F6F55">
      <w:pPr>
        <w:spacing w:line="13" w:lineRule="exact"/>
        <w:rPr>
          <w:sz w:val="20"/>
          <w:szCs w:val="20"/>
        </w:rPr>
      </w:pPr>
    </w:p>
    <w:p w:rsidR="001F6F55" w:rsidRDefault="00B24D91">
      <w:pPr>
        <w:spacing w:line="237" w:lineRule="auto"/>
        <w:jc w:val="both"/>
        <w:rPr>
          <w:sz w:val="20"/>
          <w:szCs w:val="20"/>
        </w:rPr>
      </w:pPr>
      <w:r>
        <w:rPr>
          <w:rFonts w:eastAsia="Times New Roman"/>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1F6F55" w:rsidRDefault="001F6F55">
      <w:pPr>
        <w:spacing w:line="14" w:lineRule="exact"/>
        <w:rPr>
          <w:sz w:val="20"/>
          <w:szCs w:val="20"/>
        </w:rPr>
      </w:pPr>
    </w:p>
    <w:p w:rsidR="001F6F55" w:rsidRDefault="00B24D91">
      <w:pPr>
        <w:spacing w:line="237" w:lineRule="auto"/>
        <w:ind w:right="20"/>
        <w:rPr>
          <w:sz w:val="20"/>
          <w:szCs w:val="20"/>
        </w:rPr>
      </w:pPr>
      <w:r>
        <w:rPr>
          <w:rFonts w:eastAsia="Times New Roman"/>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 2.11. На имущество, находящееся на ответственном хранении, арендованное или полученное для переработки, составляются отдельные описи.</w:t>
      </w:r>
    </w:p>
    <w:p w:rsidR="001F6F55" w:rsidRDefault="001F6F55">
      <w:pPr>
        <w:spacing w:line="14" w:lineRule="exact"/>
        <w:rPr>
          <w:sz w:val="20"/>
          <w:szCs w:val="20"/>
        </w:rPr>
      </w:pPr>
    </w:p>
    <w:p w:rsidR="001F6F55" w:rsidRDefault="00B24D91">
      <w:pPr>
        <w:spacing w:line="237" w:lineRule="auto"/>
        <w:ind w:right="20"/>
        <w:jc w:val="both"/>
        <w:rPr>
          <w:sz w:val="20"/>
          <w:szCs w:val="20"/>
        </w:rPr>
      </w:pPr>
      <w:r>
        <w:rPr>
          <w:rFonts w:eastAsia="Times New Roman"/>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F6F55" w:rsidRDefault="001F6F55">
      <w:pPr>
        <w:spacing w:line="14" w:lineRule="exact"/>
        <w:rPr>
          <w:sz w:val="20"/>
          <w:szCs w:val="20"/>
        </w:rPr>
      </w:pPr>
    </w:p>
    <w:p w:rsidR="001F6F55" w:rsidRDefault="00B24D91">
      <w:pPr>
        <w:spacing w:line="238" w:lineRule="auto"/>
        <w:jc w:val="both"/>
        <w:rPr>
          <w:sz w:val="20"/>
          <w:szCs w:val="20"/>
        </w:rPr>
      </w:pPr>
      <w:r>
        <w:rPr>
          <w:rFonts w:eastAsia="Times New Roman"/>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F6F55" w:rsidRDefault="001F6F55">
      <w:pPr>
        <w:spacing w:line="13" w:lineRule="exact"/>
        <w:rPr>
          <w:sz w:val="20"/>
          <w:szCs w:val="20"/>
        </w:rPr>
      </w:pPr>
    </w:p>
    <w:p w:rsidR="001F6F55" w:rsidRDefault="00B24D91">
      <w:pPr>
        <w:spacing w:line="237" w:lineRule="auto"/>
        <w:jc w:val="both"/>
        <w:rPr>
          <w:sz w:val="20"/>
          <w:szCs w:val="20"/>
        </w:rPr>
      </w:pPr>
      <w:r>
        <w:rPr>
          <w:rFonts w:eastAsia="Times New Roman"/>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1F6F55" w:rsidRDefault="001F6F55">
      <w:pPr>
        <w:spacing w:line="9" w:lineRule="exact"/>
        <w:rPr>
          <w:sz w:val="20"/>
          <w:szCs w:val="20"/>
        </w:rPr>
      </w:pPr>
    </w:p>
    <w:p w:rsidR="001F6F55" w:rsidRDefault="00B24D91">
      <w:pPr>
        <w:spacing w:line="237" w:lineRule="auto"/>
        <w:ind w:right="20"/>
        <w:jc w:val="both"/>
        <w:rPr>
          <w:sz w:val="20"/>
          <w:szCs w:val="20"/>
        </w:rPr>
      </w:pPr>
      <w:r>
        <w:rPr>
          <w:rFonts w:eastAsia="Times New Roman"/>
        </w:rPr>
        <w:t xml:space="preserve">2.15. В </w:t>
      </w:r>
      <w:proofErr w:type="spellStart"/>
      <w:r>
        <w:rPr>
          <w:rFonts w:eastAsia="Times New Roman"/>
        </w:rPr>
        <w:t>межинвентаризационный</w:t>
      </w:r>
      <w:proofErr w:type="spellEnd"/>
      <w:r>
        <w:rPr>
          <w:rFonts w:eastAsia="Times New Roman"/>
        </w:rPr>
        <w:t xml:space="preserve">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1F6F55" w:rsidRDefault="001F6F55">
      <w:pPr>
        <w:spacing w:line="14" w:lineRule="exact"/>
        <w:rPr>
          <w:sz w:val="20"/>
          <w:szCs w:val="20"/>
        </w:rPr>
      </w:pPr>
    </w:p>
    <w:p w:rsidR="001F6F55" w:rsidRDefault="00B24D91">
      <w:pPr>
        <w:spacing w:line="235" w:lineRule="auto"/>
        <w:ind w:right="20"/>
        <w:jc w:val="both"/>
        <w:rPr>
          <w:sz w:val="20"/>
          <w:szCs w:val="20"/>
        </w:rPr>
      </w:pPr>
      <w:r>
        <w:rPr>
          <w:rFonts w:eastAsia="Times New Roman"/>
        </w:rPr>
        <w:t xml:space="preserve">Контрольные проверки правильности проведения инвентаризаций и выборочные инвентаризации, проводимые в </w:t>
      </w:r>
      <w:proofErr w:type="spellStart"/>
      <w:r>
        <w:rPr>
          <w:rFonts w:eastAsia="Times New Roman"/>
        </w:rPr>
        <w:t>межинвентаризационный</w:t>
      </w:r>
      <w:proofErr w:type="spellEnd"/>
      <w:r>
        <w:rPr>
          <w:rFonts w:eastAsia="Times New Roman"/>
        </w:rPr>
        <w:t xml:space="preserve"> период, осуществляются инвентаризационными комиссиями по распоряжению руководителя организации.</w:t>
      </w:r>
    </w:p>
    <w:p w:rsidR="001F6F55" w:rsidRDefault="001F6F55">
      <w:pPr>
        <w:spacing w:line="265" w:lineRule="exact"/>
        <w:rPr>
          <w:sz w:val="20"/>
          <w:szCs w:val="20"/>
        </w:rPr>
      </w:pPr>
    </w:p>
    <w:p w:rsidR="001F6F55" w:rsidRDefault="00B24D91" w:rsidP="000902CB">
      <w:pPr>
        <w:numPr>
          <w:ilvl w:val="0"/>
          <w:numId w:val="181"/>
        </w:numPr>
        <w:tabs>
          <w:tab w:val="left" w:pos="2215"/>
        </w:tabs>
        <w:spacing w:line="235" w:lineRule="auto"/>
        <w:ind w:left="2840" w:right="2000" w:hanging="855"/>
        <w:jc w:val="both"/>
        <w:rPr>
          <w:rFonts w:eastAsia="Times New Roman"/>
        </w:rPr>
      </w:pPr>
      <w:r>
        <w:rPr>
          <w:rFonts w:eastAsia="Times New Roman"/>
        </w:rPr>
        <w:t>Правила проведения инвентаризации отдельных видов имущества и финансовых обязательств</w:t>
      </w:r>
    </w:p>
    <w:p w:rsidR="001F6F55" w:rsidRDefault="001F6F55">
      <w:pPr>
        <w:spacing w:line="251" w:lineRule="exact"/>
        <w:rPr>
          <w:sz w:val="20"/>
          <w:szCs w:val="20"/>
        </w:rPr>
      </w:pPr>
    </w:p>
    <w:p w:rsidR="001F6F55" w:rsidRDefault="00B24D91">
      <w:pPr>
        <w:ind w:left="3040"/>
        <w:rPr>
          <w:sz w:val="20"/>
          <w:szCs w:val="20"/>
        </w:rPr>
      </w:pPr>
      <w:r>
        <w:rPr>
          <w:rFonts w:eastAsia="Times New Roman"/>
        </w:rPr>
        <w:t>Инвентаризация основных средств</w:t>
      </w:r>
    </w:p>
    <w:p w:rsidR="001F6F55" w:rsidRDefault="001F6F55">
      <w:pPr>
        <w:spacing w:line="256" w:lineRule="exact"/>
        <w:rPr>
          <w:sz w:val="20"/>
          <w:szCs w:val="20"/>
        </w:rPr>
      </w:pPr>
    </w:p>
    <w:p w:rsidR="001F6F55" w:rsidRDefault="00B24D91">
      <w:pPr>
        <w:rPr>
          <w:sz w:val="20"/>
          <w:szCs w:val="20"/>
        </w:rPr>
      </w:pPr>
      <w:r>
        <w:rPr>
          <w:rFonts w:eastAsia="Times New Roman"/>
        </w:rPr>
        <w:t>3.1. До начала инвентаризации рекомендуется проверить:</w:t>
      </w:r>
    </w:p>
    <w:p w:rsidR="001F6F55" w:rsidRDefault="001F6F55">
      <w:pPr>
        <w:spacing w:line="1" w:lineRule="exact"/>
        <w:rPr>
          <w:sz w:val="20"/>
          <w:szCs w:val="20"/>
        </w:rPr>
      </w:pPr>
    </w:p>
    <w:p w:rsidR="001F6F55" w:rsidRDefault="00B24D91">
      <w:pPr>
        <w:rPr>
          <w:sz w:val="20"/>
          <w:szCs w:val="20"/>
        </w:rPr>
      </w:pPr>
      <w:r>
        <w:rPr>
          <w:rFonts w:eastAsia="Times New Roman"/>
        </w:rPr>
        <w:t>а) наличие и состояние инвентарных карточек, описей и других регистров аналитического учета;</w:t>
      </w:r>
    </w:p>
    <w:p w:rsidR="001F6F55" w:rsidRDefault="00B24D91">
      <w:pPr>
        <w:spacing w:line="237" w:lineRule="auto"/>
        <w:rPr>
          <w:sz w:val="20"/>
          <w:szCs w:val="20"/>
        </w:rPr>
      </w:pPr>
      <w:r>
        <w:rPr>
          <w:rFonts w:eastAsia="Times New Roman"/>
        </w:rPr>
        <w:t>б) наличие и состояние технических паспортов или другой технической документации;</w:t>
      </w:r>
    </w:p>
    <w:p w:rsidR="001F6F55" w:rsidRDefault="001F6F55">
      <w:pPr>
        <w:spacing w:line="2" w:lineRule="exact"/>
        <w:rPr>
          <w:sz w:val="20"/>
          <w:szCs w:val="20"/>
        </w:rPr>
      </w:pPr>
    </w:p>
    <w:p w:rsidR="001F6F55" w:rsidRDefault="00B24D91">
      <w:pPr>
        <w:rPr>
          <w:sz w:val="20"/>
          <w:szCs w:val="20"/>
        </w:rPr>
      </w:pPr>
      <w:r>
        <w:rPr>
          <w:rFonts w:eastAsia="Times New Roman"/>
        </w:rPr>
        <w:t>в) наличие документов на основные средства, сданные или принятые организацией в аренду и на</w:t>
      </w:r>
    </w:p>
    <w:p w:rsidR="001F6F55" w:rsidRDefault="001F6F55">
      <w:pPr>
        <w:spacing w:line="1" w:lineRule="exact"/>
        <w:rPr>
          <w:sz w:val="20"/>
          <w:szCs w:val="20"/>
        </w:rPr>
      </w:pPr>
    </w:p>
    <w:p w:rsidR="001F6F55" w:rsidRDefault="00B24D91">
      <w:pPr>
        <w:rPr>
          <w:sz w:val="20"/>
          <w:szCs w:val="20"/>
        </w:rPr>
      </w:pPr>
      <w:r>
        <w:rPr>
          <w:rFonts w:eastAsia="Times New Roman"/>
        </w:rPr>
        <w:t>хранение. При отсутствии документов необходимо обеспечить их получение или оформление.</w:t>
      </w:r>
    </w:p>
    <w:p w:rsidR="001F6F55" w:rsidRDefault="001F6F55">
      <w:pPr>
        <w:spacing w:line="8" w:lineRule="exact"/>
        <w:rPr>
          <w:sz w:val="20"/>
          <w:szCs w:val="20"/>
        </w:rPr>
      </w:pPr>
    </w:p>
    <w:p w:rsidR="001F6F55" w:rsidRDefault="00B24D91">
      <w:pPr>
        <w:spacing w:line="235" w:lineRule="auto"/>
        <w:ind w:right="20"/>
        <w:jc w:val="both"/>
        <w:rPr>
          <w:sz w:val="20"/>
          <w:szCs w:val="20"/>
        </w:rPr>
      </w:pPr>
      <w:r>
        <w:rPr>
          <w:rFonts w:eastAsia="Times New Roman"/>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1F6F55" w:rsidRDefault="001F6F55">
      <w:pPr>
        <w:spacing w:line="13" w:lineRule="exact"/>
        <w:rPr>
          <w:sz w:val="20"/>
          <w:szCs w:val="20"/>
        </w:rPr>
      </w:pPr>
    </w:p>
    <w:p w:rsidR="001F6F55" w:rsidRDefault="00B24D91">
      <w:pPr>
        <w:spacing w:line="235" w:lineRule="auto"/>
        <w:jc w:val="both"/>
        <w:rPr>
          <w:sz w:val="20"/>
          <w:szCs w:val="20"/>
        </w:rPr>
      </w:pPr>
      <w:r>
        <w:rPr>
          <w:rFonts w:eastAsia="Times New Roman"/>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1F6F55" w:rsidRDefault="001F6F55">
      <w:pPr>
        <w:spacing w:line="16" w:lineRule="exact"/>
        <w:rPr>
          <w:sz w:val="20"/>
          <w:szCs w:val="20"/>
        </w:rPr>
      </w:pPr>
    </w:p>
    <w:p w:rsidR="001F6F55" w:rsidRDefault="00B24D91">
      <w:pPr>
        <w:spacing w:line="237" w:lineRule="auto"/>
        <w:rPr>
          <w:sz w:val="20"/>
          <w:szCs w:val="20"/>
        </w:rPr>
      </w:pPr>
      <w:r>
        <w:rPr>
          <w:rFonts w:eastAsia="Times New Roman"/>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 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1F6F55" w:rsidRDefault="00B24D91" w:rsidP="00596A4D">
      <w:pPr>
        <w:numPr>
          <w:ilvl w:val="0"/>
          <w:numId w:val="182"/>
        </w:numPr>
        <w:tabs>
          <w:tab w:val="left" w:pos="720"/>
        </w:tabs>
        <w:ind w:left="720" w:hanging="363"/>
        <w:rPr>
          <w:rFonts w:ascii="Symbol" w:eastAsia="Symbol" w:hAnsi="Symbol" w:cs="Symbol"/>
        </w:rPr>
      </w:pPr>
      <w:r>
        <w:rPr>
          <w:rFonts w:eastAsia="Times New Roman"/>
        </w:rPr>
        <w:lastRenderedPageBreak/>
        <w:t>по его наименованию.</w:t>
      </w:r>
    </w:p>
    <w:p w:rsidR="001F6F55" w:rsidRDefault="001F6F55">
      <w:pPr>
        <w:spacing w:line="13" w:lineRule="exact"/>
        <w:rPr>
          <w:sz w:val="20"/>
          <w:szCs w:val="20"/>
        </w:rPr>
      </w:pPr>
    </w:p>
    <w:p w:rsidR="001F6F55" w:rsidRDefault="00B24D91">
      <w:pPr>
        <w:spacing w:line="237" w:lineRule="auto"/>
        <w:ind w:right="20"/>
        <w:jc w:val="both"/>
        <w:rPr>
          <w:sz w:val="20"/>
          <w:szCs w:val="20"/>
        </w:rPr>
      </w:pPr>
      <w:r>
        <w:rPr>
          <w:rFonts w:eastAsia="Times New Roman"/>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p>
    <w:p w:rsidR="001F6F55" w:rsidRDefault="00B24D91" w:rsidP="00596A4D">
      <w:pPr>
        <w:numPr>
          <w:ilvl w:val="0"/>
          <w:numId w:val="183"/>
        </w:numPr>
        <w:tabs>
          <w:tab w:val="left" w:pos="720"/>
        </w:tabs>
        <w:ind w:left="720" w:hanging="363"/>
        <w:rPr>
          <w:rFonts w:ascii="Symbol" w:eastAsia="Symbol" w:hAnsi="Symbol" w:cs="Symbol"/>
        </w:rPr>
      </w:pPr>
      <w:r>
        <w:rPr>
          <w:rFonts w:eastAsia="Times New Roman"/>
        </w:rPr>
        <w:t>по его наименованию.</w:t>
      </w:r>
    </w:p>
    <w:p w:rsidR="001F6F55" w:rsidRDefault="001F6F55">
      <w:pPr>
        <w:spacing w:line="148" w:lineRule="exact"/>
        <w:rPr>
          <w:sz w:val="20"/>
          <w:szCs w:val="20"/>
        </w:rPr>
      </w:pPr>
    </w:p>
    <w:p w:rsidR="001F6F55" w:rsidRDefault="00B24D91">
      <w:pPr>
        <w:spacing w:line="235" w:lineRule="auto"/>
        <w:ind w:left="4" w:right="20"/>
        <w:rPr>
          <w:sz w:val="20"/>
          <w:szCs w:val="20"/>
        </w:rPr>
      </w:pPr>
      <w:r>
        <w:rPr>
          <w:rFonts w:eastAsia="Times New Roman"/>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1F6F55" w:rsidRDefault="001F6F55">
      <w:pPr>
        <w:spacing w:line="13" w:lineRule="exact"/>
        <w:rPr>
          <w:sz w:val="20"/>
          <w:szCs w:val="20"/>
        </w:rPr>
      </w:pPr>
    </w:p>
    <w:p w:rsidR="001F6F55" w:rsidRDefault="00B24D91" w:rsidP="00596A4D">
      <w:pPr>
        <w:numPr>
          <w:ilvl w:val="0"/>
          <w:numId w:val="184"/>
        </w:numPr>
        <w:tabs>
          <w:tab w:val="left" w:pos="320"/>
        </w:tabs>
        <w:spacing w:line="235" w:lineRule="auto"/>
        <w:ind w:left="4" w:right="20" w:hanging="4"/>
        <w:jc w:val="both"/>
        <w:rPr>
          <w:rFonts w:eastAsia="Times New Roman"/>
        </w:rPr>
      </w:pPr>
      <w:r>
        <w:rPr>
          <w:rFonts w:eastAsia="Times New Roman"/>
        </w:rPr>
        <w:t>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 обесценении актива.</w:t>
      </w:r>
    </w:p>
    <w:p w:rsidR="001F6F55" w:rsidRDefault="001F6F55">
      <w:pPr>
        <w:spacing w:line="15" w:lineRule="exact"/>
        <w:rPr>
          <w:rFonts w:eastAsia="Times New Roman"/>
        </w:rPr>
      </w:pPr>
    </w:p>
    <w:p w:rsidR="001F6F55" w:rsidRDefault="00B24D91">
      <w:pPr>
        <w:spacing w:line="235" w:lineRule="auto"/>
        <w:ind w:left="4" w:right="20"/>
        <w:jc w:val="both"/>
        <w:rPr>
          <w:rFonts w:eastAsia="Times New Roman"/>
        </w:rPr>
      </w:pPr>
      <w:r>
        <w:rPr>
          <w:rFonts w:eastAsia="Times New Roman"/>
        </w:rPr>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1F6F55" w:rsidRDefault="001F6F55">
      <w:pPr>
        <w:spacing w:line="15" w:lineRule="exact"/>
        <w:rPr>
          <w:rFonts w:eastAsia="Times New Roman"/>
        </w:rPr>
      </w:pPr>
    </w:p>
    <w:p w:rsidR="001F6F55" w:rsidRDefault="00B24D91">
      <w:pPr>
        <w:spacing w:line="235" w:lineRule="auto"/>
        <w:ind w:left="4" w:right="20"/>
        <w:jc w:val="both"/>
        <w:rPr>
          <w:rFonts w:eastAsia="Times New Roman"/>
        </w:rPr>
      </w:pPr>
      <w:r>
        <w:rPr>
          <w:rFonts w:eastAsia="Times New Roman"/>
        </w:rPr>
        <w:t>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rsidR="001F6F55" w:rsidRDefault="001F6F55">
      <w:pPr>
        <w:spacing w:line="15" w:lineRule="exact"/>
        <w:rPr>
          <w:rFonts w:eastAsia="Times New Roman"/>
        </w:rPr>
      </w:pPr>
    </w:p>
    <w:p w:rsidR="001F6F55" w:rsidRDefault="00B24D91">
      <w:pPr>
        <w:spacing w:line="238" w:lineRule="auto"/>
        <w:ind w:left="4"/>
        <w:jc w:val="both"/>
        <w:rPr>
          <w:rFonts w:eastAsia="Times New Roman"/>
        </w:rPr>
      </w:pPr>
      <w:r>
        <w:rPr>
          <w:rFonts w:eastAsia="Times New Roman"/>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rsidR="001F6F55" w:rsidRDefault="001F6F55">
      <w:pPr>
        <w:spacing w:line="21" w:lineRule="exact"/>
        <w:rPr>
          <w:rFonts w:eastAsia="Times New Roman"/>
        </w:rPr>
      </w:pPr>
    </w:p>
    <w:p w:rsidR="001F6F55" w:rsidRDefault="00B24D91">
      <w:pPr>
        <w:spacing w:line="235" w:lineRule="auto"/>
        <w:ind w:left="4" w:right="20"/>
        <w:jc w:val="both"/>
        <w:rPr>
          <w:rFonts w:eastAsia="Times New Roman"/>
        </w:rPr>
      </w:pPr>
      <w:r>
        <w:rPr>
          <w:rFonts w:eastAsia="Times New Roman"/>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1F6F55" w:rsidRDefault="001F6F55">
      <w:pPr>
        <w:spacing w:line="15" w:lineRule="exact"/>
        <w:rPr>
          <w:rFonts w:eastAsia="Times New Roman"/>
        </w:rPr>
      </w:pPr>
    </w:p>
    <w:p w:rsidR="001F6F55" w:rsidRDefault="00B24D91">
      <w:pPr>
        <w:spacing w:line="237" w:lineRule="auto"/>
        <w:ind w:left="4" w:right="20"/>
        <w:jc w:val="both"/>
        <w:rPr>
          <w:rFonts w:eastAsia="Times New Roman"/>
        </w:rPr>
      </w:pPr>
      <w:r>
        <w:rPr>
          <w:rFonts w:eastAsia="Times New Roman"/>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1F6F55" w:rsidRDefault="001F6F55">
      <w:pPr>
        <w:spacing w:line="13" w:lineRule="exact"/>
        <w:rPr>
          <w:rFonts w:eastAsia="Times New Roman"/>
        </w:rPr>
      </w:pPr>
    </w:p>
    <w:p w:rsidR="001F6F55" w:rsidRDefault="00B24D91">
      <w:pPr>
        <w:spacing w:line="238" w:lineRule="auto"/>
        <w:ind w:left="4" w:right="20"/>
        <w:jc w:val="both"/>
        <w:rPr>
          <w:rFonts w:eastAsia="Times New Roman"/>
        </w:rPr>
      </w:pPr>
      <w:r>
        <w:rPr>
          <w:rFonts w:eastAsia="Times New Roman"/>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1F6F55" w:rsidRDefault="001F6F55">
      <w:pPr>
        <w:spacing w:line="8" w:lineRule="exact"/>
        <w:rPr>
          <w:rFonts w:eastAsia="Times New Roman"/>
        </w:rPr>
      </w:pPr>
    </w:p>
    <w:p w:rsidR="001F6F55" w:rsidRDefault="00B24D91">
      <w:pPr>
        <w:spacing w:line="237" w:lineRule="auto"/>
        <w:ind w:left="4" w:right="20"/>
        <w:jc w:val="both"/>
        <w:rPr>
          <w:rFonts w:eastAsia="Times New Roman"/>
        </w:rPr>
      </w:pPr>
      <w:r>
        <w:rPr>
          <w:rFonts w:eastAsia="Times New Roman"/>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1F6F55" w:rsidRDefault="001F6F55">
      <w:pPr>
        <w:spacing w:line="9" w:lineRule="exact"/>
        <w:rPr>
          <w:rFonts w:eastAsia="Times New Roman"/>
        </w:rPr>
      </w:pPr>
    </w:p>
    <w:p w:rsidR="001F6F55" w:rsidRDefault="00B24D91">
      <w:pPr>
        <w:spacing w:line="238" w:lineRule="auto"/>
        <w:ind w:left="4" w:right="20"/>
        <w:jc w:val="both"/>
        <w:rPr>
          <w:rFonts w:eastAsia="Times New Roman"/>
        </w:rPr>
      </w:pPr>
      <w:r>
        <w:rPr>
          <w:rFonts w:eastAsia="Times New Roman"/>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1F6F55" w:rsidRDefault="001F6F55">
      <w:pPr>
        <w:spacing w:line="9" w:lineRule="exact"/>
        <w:rPr>
          <w:rFonts w:eastAsia="Times New Roman"/>
        </w:rPr>
      </w:pPr>
    </w:p>
    <w:p w:rsidR="001F6F55" w:rsidRDefault="00B24D91">
      <w:pPr>
        <w:spacing w:line="237" w:lineRule="auto"/>
        <w:ind w:left="4"/>
        <w:jc w:val="both"/>
        <w:rPr>
          <w:rFonts w:eastAsia="Times New Roman"/>
        </w:rPr>
      </w:pPr>
      <w:r>
        <w:rPr>
          <w:rFonts w:eastAsia="Times New Roman"/>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1F6F55" w:rsidRDefault="001F6F55">
      <w:pPr>
        <w:spacing w:line="8" w:lineRule="exact"/>
        <w:rPr>
          <w:rFonts w:eastAsia="Times New Roman"/>
        </w:rPr>
      </w:pPr>
    </w:p>
    <w:p w:rsidR="001F6F55" w:rsidRDefault="00B24D91">
      <w:pPr>
        <w:spacing w:line="239" w:lineRule="auto"/>
        <w:ind w:left="4"/>
        <w:jc w:val="both"/>
        <w:rPr>
          <w:rFonts w:eastAsia="Times New Roman"/>
        </w:rPr>
      </w:pPr>
      <w:r>
        <w:rPr>
          <w:rFonts w:eastAsia="Times New Roman"/>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 Одновременно с инвентаризацией собственных основных средств, проверяются основные средства в пользовании, основные средства стоимостью до 10 000 рублей включительно в эксплуатации, материальные ценности, полученные по централизованному снабжению (в части основных средств).</w:t>
      </w:r>
    </w:p>
    <w:p w:rsidR="001F6F55" w:rsidRDefault="001F6F55">
      <w:pPr>
        <w:spacing w:line="251" w:lineRule="exact"/>
        <w:rPr>
          <w:sz w:val="20"/>
          <w:szCs w:val="20"/>
        </w:rPr>
      </w:pPr>
    </w:p>
    <w:p w:rsidR="001F6F55" w:rsidRDefault="00B24D91">
      <w:pPr>
        <w:ind w:right="-3"/>
        <w:jc w:val="center"/>
        <w:rPr>
          <w:sz w:val="20"/>
          <w:szCs w:val="20"/>
        </w:rPr>
      </w:pPr>
      <w:r>
        <w:rPr>
          <w:rFonts w:eastAsia="Times New Roman"/>
        </w:rPr>
        <w:t>Инвентаризация нематериальных активов</w:t>
      </w:r>
    </w:p>
    <w:p w:rsidR="001F6F55" w:rsidRDefault="001F6F55">
      <w:pPr>
        <w:spacing w:line="200" w:lineRule="exact"/>
        <w:rPr>
          <w:sz w:val="20"/>
          <w:szCs w:val="20"/>
        </w:rPr>
      </w:pPr>
    </w:p>
    <w:p w:rsidR="001F6F55" w:rsidRDefault="001F6F55">
      <w:pPr>
        <w:spacing w:line="203" w:lineRule="exact"/>
        <w:rPr>
          <w:sz w:val="20"/>
          <w:szCs w:val="20"/>
        </w:rPr>
      </w:pPr>
    </w:p>
    <w:p w:rsidR="001F6F55" w:rsidRDefault="00B24D91">
      <w:pPr>
        <w:spacing w:line="250" w:lineRule="auto"/>
        <w:ind w:right="1720"/>
        <w:rPr>
          <w:sz w:val="20"/>
          <w:szCs w:val="20"/>
        </w:rPr>
      </w:pPr>
      <w:r>
        <w:rPr>
          <w:rFonts w:eastAsia="Times New Roman"/>
          <w:sz w:val="21"/>
          <w:szCs w:val="21"/>
        </w:rPr>
        <w:t>3.8. При инвентаризации нематериальных активов необходимо проверить: наличие документов, подтверждающих права организации на его использование; правильность и своевременность отражения нематериальных активов в балансе.</w:t>
      </w:r>
    </w:p>
    <w:p w:rsidR="001F6F55" w:rsidRDefault="001F6F55">
      <w:pPr>
        <w:spacing w:line="247" w:lineRule="exact"/>
        <w:rPr>
          <w:sz w:val="20"/>
          <w:szCs w:val="20"/>
        </w:rPr>
      </w:pPr>
    </w:p>
    <w:p w:rsidR="001F6F55" w:rsidRDefault="00B24D91">
      <w:pPr>
        <w:ind w:right="20"/>
        <w:jc w:val="center"/>
        <w:rPr>
          <w:sz w:val="20"/>
          <w:szCs w:val="20"/>
        </w:rPr>
      </w:pPr>
      <w:r>
        <w:rPr>
          <w:rFonts w:eastAsia="Times New Roman"/>
        </w:rPr>
        <w:t>Инвентаризация финансовых вложений</w:t>
      </w:r>
    </w:p>
    <w:p w:rsidR="001F6F55" w:rsidRDefault="001F6F55">
      <w:pPr>
        <w:spacing w:line="263" w:lineRule="exact"/>
        <w:rPr>
          <w:sz w:val="20"/>
          <w:szCs w:val="20"/>
        </w:rPr>
      </w:pPr>
    </w:p>
    <w:p w:rsidR="001F6F55" w:rsidRDefault="00B24D91">
      <w:pPr>
        <w:spacing w:line="237" w:lineRule="auto"/>
        <w:jc w:val="both"/>
        <w:rPr>
          <w:sz w:val="20"/>
          <w:szCs w:val="20"/>
        </w:rPr>
      </w:pPr>
      <w:r>
        <w:rPr>
          <w:rFonts w:eastAsia="Times New Roman"/>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1F6F55" w:rsidRDefault="00B24D91">
      <w:pPr>
        <w:spacing w:line="237" w:lineRule="auto"/>
        <w:rPr>
          <w:sz w:val="20"/>
          <w:szCs w:val="20"/>
        </w:rPr>
      </w:pPr>
      <w:r>
        <w:rPr>
          <w:rFonts w:eastAsia="Times New Roman"/>
        </w:rPr>
        <w:t>3.10. При проверке фактического наличия ценных бумаг устанавливается:</w:t>
      </w:r>
    </w:p>
    <w:p w:rsidR="001F6F55" w:rsidRDefault="00B24D91" w:rsidP="00596A4D">
      <w:pPr>
        <w:numPr>
          <w:ilvl w:val="0"/>
          <w:numId w:val="185"/>
        </w:numPr>
        <w:tabs>
          <w:tab w:val="left" w:pos="720"/>
        </w:tabs>
        <w:ind w:left="720" w:hanging="363"/>
        <w:rPr>
          <w:rFonts w:ascii="Symbol" w:eastAsia="Symbol" w:hAnsi="Symbol" w:cs="Symbol"/>
        </w:rPr>
      </w:pPr>
      <w:r>
        <w:rPr>
          <w:rFonts w:eastAsia="Times New Roman"/>
        </w:rPr>
        <w:t>правильность оформления ценных бумаг;</w:t>
      </w:r>
    </w:p>
    <w:p w:rsidR="001F6F55" w:rsidRDefault="00B24D91" w:rsidP="00596A4D">
      <w:pPr>
        <w:numPr>
          <w:ilvl w:val="0"/>
          <w:numId w:val="185"/>
        </w:numPr>
        <w:tabs>
          <w:tab w:val="left" w:pos="720"/>
        </w:tabs>
        <w:ind w:left="720" w:hanging="363"/>
        <w:rPr>
          <w:rFonts w:ascii="Symbol" w:eastAsia="Symbol" w:hAnsi="Symbol" w:cs="Symbol"/>
        </w:rPr>
      </w:pPr>
      <w:r>
        <w:rPr>
          <w:rFonts w:eastAsia="Times New Roman"/>
        </w:rPr>
        <w:t>реальность стоимости учтенных на балансе ценных бумаг;</w:t>
      </w:r>
    </w:p>
    <w:p w:rsidR="001F6F55" w:rsidRDefault="001F6F55">
      <w:pPr>
        <w:spacing w:line="26" w:lineRule="exact"/>
        <w:rPr>
          <w:rFonts w:ascii="Symbol" w:eastAsia="Symbol" w:hAnsi="Symbol" w:cs="Symbol"/>
        </w:rPr>
      </w:pPr>
    </w:p>
    <w:p w:rsidR="001F6F55" w:rsidRDefault="00B24D91" w:rsidP="00596A4D">
      <w:pPr>
        <w:numPr>
          <w:ilvl w:val="0"/>
          <w:numId w:val="185"/>
        </w:numPr>
        <w:tabs>
          <w:tab w:val="left" w:pos="720"/>
        </w:tabs>
        <w:spacing w:line="227" w:lineRule="auto"/>
        <w:ind w:left="720" w:hanging="363"/>
        <w:rPr>
          <w:rFonts w:ascii="Symbol" w:eastAsia="Symbol" w:hAnsi="Symbol" w:cs="Symbol"/>
        </w:rPr>
      </w:pPr>
      <w:r>
        <w:rPr>
          <w:rFonts w:eastAsia="Times New Roman"/>
        </w:rPr>
        <w:t>сохранность ценных бумаг (путем сопоставления фактического наличия с данными бухгалтерского учета);</w:t>
      </w:r>
    </w:p>
    <w:p w:rsidR="001F6F55" w:rsidRDefault="001F6F55">
      <w:pPr>
        <w:spacing w:line="1" w:lineRule="exact"/>
        <w:rPr>
          <w:rFonts w:ascii="Symbol" w:eastAsia="Symbol" w:hAnsi="Symbol" w:cs="Symbol"/>
        </w:rPr>
      </w:pPr>
    </w:p>
    <w:p w:rsidR="001F6F55" w:rsidRDefault="00B24D91" w:rsidP="00596A4D">
      <w:pPr>
        <w:numPr>
          <w:ilvl w:val="0"/>
          <w:numId w:val="185"/>
        </w:numPr>
        <w:tabs>
          <w:tab w:val="left" w:pos="720"/>
        </w:tabs>
        <w:ind w:left="720" w:hanging="363"/>
        <w:rPr>
          <w:rFonts w:ascii="Symbol" w:eastAsia="Symbol" w:hAnsi="Symbol" w:cs="Symbol"/>
        </w:rPr>
      </w:pPr>
      <w:r>
        <w:rPr>
          <w:rFonts w:eastAsia="Times New Roman"/>
        </w:rPr>
        <w:t>своевременность  и  полнота  отражения  в  бухгалтерском  учете полученных  доходов  по</w:t>
      </w:r>
    </w:p>
    <w:p w:rsidR="001F6F55" w:rsidRDefault="001F6F55">
      <w:pPr>
        <w:spacing w:line="1" w:lineRule="exact"/>
        <w:rPr>
          <w:sz w:val="20"/>
          <w:szCs w:val="20"/>
        </w:rPr>
      </w:pPr>
    </w:p>
    <w:p w:rsidR="001F6F55" w:rsidRDefault="00B24D91">
      <w:pPr>
        <w:ind w:left="720"/>
        <w:rPr>
          <w:sz w:val="20"/>
          <w:szCs w:val="20"/>
        </w:rPr>
      </w:pPr>
      <w:r>
        <w:rPr>
          <w:rFonts w:eastAsia="Times New Roman"/>
        </w:rPr>
        <w:t>ценным бумагам.</w:t>
      </w:r>
    </w:p>
    <w:p w:rsidR="001F6F55" w:rsidRDefault="001F6F55">
      <w:pPr>
        <w:spacing w:line="9" w:lineRule="exact"/>
        <w:rPr>
          <w:sz w:val="20"/>
          <w:szCs w:val="20"/>
        </w:rPr>
      </w:pPr>
    </w:p>
    <w:p w:rsidR="001F6F55" w:rsidRDefault="00B24D91">
      <w:pPr>
        <w:spacing w:line="235" w:lineRule="auto"/>
        <w:ind w:right="20"/>
        <w:rPr>
          <w:sz w:val="20"/>
          <w:szCs w:val="20"/>
        </w:rPr>
      </w:pPr>
      <w:r>
        <w:rPr>
          <w:rFonts w:eastAsia="Times New Roman"/>
        </w:rPr>
        <w:t>3.11. При хранении ценных бумаг в организации их инвентаризация проводится одновременно с инвентаризацией денежных средств в кассе.</w:t>
      </w:r>
    </w:p>
    <w:p w:rsidR="001F6F55" w:rsidRDefault="001F6F55">
      <w:pPr>
        <w:spacing w:line="13" w:lineRule="exact"/>
        <w:rPr>
          <w:sz w:val="20"/>
          <w:szCs w:val="20"/>
        </w:rPr>
      </w:pPr>
    </w:p>
    <w:p w:rsidR="001F6F55" w:rsidRDefault="00B24D91">
      <w:pPr>
        <w:spacing w:line="237" w:lineRule="auto"/>
        <w:rPr>
          <w:sz w:val="20"/>
          <w:szCs w:val="20"/>
        </w:rPr>
      </w:pPr>
      <w:r>
        <w:rPr>
          <w:rFonts w:eastAsia="Times New Roman"/>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 Реквизиты каждой ценной бумаги сопоставляются с данными описей (реестров, книг), хранящихся в бухгалтерии организации.</w:t>
      </w:r>
    </w:p>
    <w:p w:rsidR="001F6F55" w:rsidRDefault="001F6F55">
      <w:pPr>
        <w:spacing w:line="14" w:lineRule="exact"/>
        <w:rPr>
          <w:sz w:val="20"/>
          <w:szCs w:val="20"/>
        </w:rPr>
      </w:pPr>
    </w:p>
    <w:p w:rsidR="001F6F55" w:rsidRDefault="00B24D91">
      <w:pPr>
        <w:spacing w:line="237" w:lineRule="auto"/>
        <w:jc w:val="both"/>
        <w:rPr>
          <w:sz w:val="20"/>
          <w:szCs w:val="20"/>
        </w:rPr>
      </w:pPr>
      <w:r>
        <w:rPr>
          <w:rFonts w:eastAsia="Times New Roman"/>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1F6F55" w:rsidRDefault="001F6F55">
      <w:pPr>
        <w:spacing w:line="9" w:lineRule="exact"/>
        <w:rPr>
          <w:sz w:val="20"/>
          <w:szCs w:val="20"/>
        </w:rPr>
      </w:pPr>
    </w:p>
    <w:p w:rsidR="001F6F55" w:rsidRDefault="00B24D91">
      <w:pPr>
        <w:spacing w:line="237" w:lineRule="auto"/>
        <w:ind w:right="20"/>
        <w:jc w:val="both"/>
        <w:rPr>
          <w:sz w:val="20"/>
          <w:szCs w:val="20"/>
        </w:rPr>
      </w:pPr>
      <w:r>
        <w:rPr>
          <w:rFonts w:eastAsia="Times New Roman"/>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1F6F55" w:rsidRDefault="001F6F55">
      <w:pPr>
        <w:spacing w:line="252" w:lineRule="exact"/>
        <w:rPr>
          <w:sz w:val="20"/>
          <w:szCs w:val="20"/>
        </w:rPr>
      </w:pPr>
    </w:p>
    <w:p w:rsidR="001F6F55" w:rsidRDefault="00B24D91">
      <w:pPr>
        <w:ind w:right="20"/>
        <w:jc w:val="center"/>
        <w:rPr>
          <w:sz w:val="20"/>
          <w:szCs w:val="20"/>
        </w:rPr>
      </w:pPr>
      <w:r>
        <w:rPr>
          <w:rFonts w:eastAsia="Times New Roman"/>
        </w:rPr>
        <w:t>Инвентаризация материальных ценностей</w:t>
      </w:r>
    </w:p>
    <w:p w:rsidR="001F6F55" w:rsidRDefault="001F6F55">
      <w:pPr>
        <w:spacing w:line="267" w:lineRule="exact"/>
        <w:rPr>
          <w:sz w:val="20"/>
          <w:szCs w:val="20"/>
        </w:rPr>
      </w:pPr>
    </w:p>
    <w:p w:rsidR="001F6F55" w:rsidRDefault="00B24D91">
      <w:pPr>
        <w:spacing w:line="235" w:lineRule="auto"/>
        <w:ind w:right="20"/>
        <w:jc w:val="both"/>
        <w:rPr>
          <w:sz w:val="20"/>
          <w:szCs w:val="20"/>
        </w:rPr>
      </w:pPr>
      <w:r>
        <w:rPr>
          <w:rFonts w:eastAsia="Times New Roman"/>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1F6F55" w:rsidRDefault="001F6F55">
      <w:pPr>
        <w:spacing w:line="16" w:lineRule="exact"/>
        <w:rPr>
          <w:sz w:val="20"/>
          <w:szCs w:val="20"/>
        </w:rPr>
      </w:pPr>
    </w:p>
    <w:p w:rsidR="001F6F55" w:rsidRDefault="00B24D91">
      <w:pPr>
        <w:spacing w:line="232" w:lineRule="auto"/>
        <w:ind w:right="20"/>
        <w:jc w:val="both"/>
        <w:rPr>
          <w:sz w:val="20"/>
          <w:szCs w:val="20"/>
        </w:rPr>
      </w:pPr>
      <w:r>
        <w:rPr>
          <w:rFonts w:eastAsia="Times New Roman"/>
        </w:rPr>
        <w:t>3.16. Инвентаризация материальных ценностей должна, как правило, проводиться в порядке расположения ценностей в данном помещении.</w:t>
      </w:r>
    </w:p>
    <w:p w:rsidR="001F6F55" w:rsidRDefault="001F6F55">
      <w:pPr>
        <w:spacing w:line="15" w:lineRule="exact"/>
        <w:rPr>
          <w:sz w:val="20"/>
          <w:szCs w:val="20"/>
        </w:rPr>
      </w:pPr>
    </w:p>
    <w:p w:rsidR="001F6F55" w:rsidRDefault="00B24D91">
      <w:pPr>
        <w:spacing w:line="237" w:lineRule="auto"/>
        <w:jc w:val="both"/>
        <w:rPr>
          <w:sz w:val="20"/>
          <w:szCs w:val="20"/>
        </w:rPr>
      </w:pPr>
      <w:r>
        <w:rPr>
          <w:rFonts w:eastAsia="Times New Roman"/>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1F6F55" w:rsidRDefault="001F6F55">
      <w:pPr>
        <w:spacing w:line="14" w:lineRule="exact"/>
        <w:rPr>
          <w:sz w:val="20"/>
          <w:szCs w:val="20"/>
        </w:rPr>
      </w:pPr>
    </w:p>
    <w:p w:rsidR="001F6F55" w:rsidRDefault="00B24D91">
      <w:pPr>
        <w:spacing w:line="238" w:lineRule="auto"/>
        <w:ind w:right="20"/>
        <w:jc w:val="both"/>
        <w:rPr>
          <w:sz w:val="20"/>
          <w:szCs w:val="20"/>
        </w:rPr>
      </w:pPr>
      <w:r>
        <w:rPr>
          <w:rFonts w:eastAsia="Times New Roman"/>
        </w:rPr>
        <w:t xml:space="preserve">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w:t>
      </w:r>
      <w:proofErr w:type="spellStart"/>
      <w:r>
        <w:rPr>
          <w:rFonts w:eastAsia="Times New Roman"/>
        </w:rPr>
        <w:t>перемеривания</w:t>
      </w:r>
      <w:proofErr w:type="spellEnd"/>
      <w:r>
        <w:rPr>
          <w:rFonts w:eastAsia="Times New Roman"/>
        </w:rPr>
        <w:t>.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1F6F55" w:rsidRDefault="001F6F55">
      <w:pPr>
        <w:spacing w:line="8" w:lineRule="exact"/>
        <w:rPr>
          <w:sz w:val="20"/>
          <w:szCs w:val="20"/>
        </w:rPr>
      </w:pPr>
    </w:p>
    <w:p w:rsidR="001F6F55" w:rsidRDefault="00B24D91">
      <w:pPr>
        <w:spacing w:line="237" w:lineRule="auto"/>
        <w:jc w:val="both"/>
        <w:rPr>
          <w:sz w:val="20"/>
          <w:szCs w:val="20"/>
        </w:rPr>
      </w:pPr>
      <w:r>
        <w:rPr>
          <w:rFonts w:eastAsia="Times New Roman"/>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1F6F55" w:rsidRDefault="001F6F55">
      <w:pPr>
        <w:spacing w:line="14" w:lineRule="exact"/>
        <w:rPr>
          <w:sz w:val="20"/>
          <w:szCs w:val="20"/>
        </w:rPr>
      </w:pPr>
    </w:p>
    <w:p w:rsidR="001F6F55" w:rsidRDefault="00B24D91">
      <w:pPr>
        <w:spacing w:line="237" w:lineRule="auto"/>
        <w:jc w:val="both"/>
        <w:rPr>
          <w:sz w:val="20"/>
          <w:szCs w:val="20"/>
        </w:rPr>
      </w:pPr>
      <w:r>
        <w:rPr>
          <w:rFonts w:eastAsia="Times New Roman"/>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1F6F55" w:rsidRDefault="001F6F55">
      <w:pPr>
        <w:spacing w:line="148" w:lineRule="exact"/>
        <w:rPr>
          <w:sz w:val="20"/>
          <w:szCs w:val="20"/>
        </w:rPr>
      </w:pPr>
    </w:p>
    <w:p w:rsidR="001F6F55" w:rsidRDefault="00B24D91">
      <w:pPr>
        <w:spacing w:line="237" w:lineRule="auto"/>
        <w:ind w:left="4" w:right="20"/>
        <w:jc w:val="both"/>
        <w:rPr>
          <w:sz w:val="20"/>
          <w:szCs w:val="20"/>
        </w:rPr>
      </w:pPr>
      <w:r>
        <w:rPr>
          <w:rFonts w:eastAsia="Times New Roman"/>
        </w:rPr>
        <w:t xml:space="preserve">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w:t>
      </w:r>
      <w:r>
        <w:rPr>
          <w:rFonts w:eastAsia="Times New Roman"/>
        </w:rPr>
        <w:lastRenderedPageBreak/>
        <w:t>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1F6F55" w:rsidRDefault="001F6F55">
      <w:pPr>
        <w:spacing w:line="14" w:lineRule="exact"/>
        <w:rPr>
          <w:sz w:val="20"/>
          <w:szCs w:val="20"/>
        </w:rPr>
      </w:pPr>
    </w:p>
    <w:p w:rsidR="001F6F55" w:rsidRDefault="00B24D91">
      <w:pPr>
        <w:spacing w:line="238" w:lineRule="auto"/>
        <w:ind w:left="4" w:right="20"/>
        <w:jc w:val="both"/>
        <w:rPr>
          <w:sz w:val="20"/>
          <w:szCs w:val="20"/>
        </w:rPr>
      </w:pPr>
      <w:r>
        <w:rPr>
          <w:rFonts w:eastAsia="Times New Roman"/>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1F6F55" w:rsidRDefault="001F6F55">
      <w:pPr>
        <w:spacing w:line="2" w:lineRule="exact"/>
        <w:rPr>
          <w:sz w:val="20"/>
          <w:szCs w:val="20"/>
        </w:rPr>
      </w:pPr>
    </w:p>
    <w:p w:rsidR="001F6F55" w:rsidRDefault="00B24D91">
      <w:pPr>
        <w:ind w:left="4"/>
        <w:rPr>
          <w:sz w:val="20"/>
          <w:szCs w:val="20"/>
        </w:rPr>
      </w:pPr>
      <w:r>
        <w:rPr>
          <w:rFonts w:eastAsia="Times New Roman"/>
        </w:rPr>
        <w:t>3.20. Инвентаризация материальных ценностей, находящихся в пути, отгруженных, не оплаченных</w:t>
      </w:r>
    </w:p>
    <w:p w:rsidR="001F6F55" w:rsidRDefault="001F6F55">
      <w:pPr>
        <w:spacing w:line="8" w:lineRule="exact"/>
        <w:rPr>
          <w:sz w:val="20"/>
          <w:szCs w:val="20"/>
        </w:rPr>
      </w:pPr>
    </w:p>
    <w:p w:rsidR="001F6F55" w:rsidRDefault="00B24D91" w:rsidP="00596A4D">
      <w:pPr>
        <w:numPr>
          <w:ilvl w:val="0"/>
          <w:numId w:val="186"/>
        </w:numPr>
        <w:tabs>
          <w:tab w:val="left" w:pos="238"/>
        </w:tabs>
        <w:spacing w:line="235" w:lineRule="auto"/>
        <w:ind w:left="4" w:right="20" w:hanging="4"/>
        <w:rPr>
          <w:rFonts w:eastAsia="Times New Roman"/>
        </w:rPr>
      </w:pPr>
      <w:r>
        <w:rPr>
          <w:rFonts w:eastAsia="Times New Roman"/>
        </w:rPr>
        <w:t>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1F6F55" w:rsidRDefault="001F6F55">
      <w:pPr>
        <w:spacing w:line="13" w:lineRule="exact"/>
        <w:rPr>
          <w:rFonts w:eastAsia="Times New Roman"/>
        </w:rPr>
      </w:pPr>
    </w:p>
    <w:p w:rsidR="001F6F55" w:rsidRDefault="00B24D91">
      <w:pPr>
        <w:spacing w:line="238" w:lineRule="auto"/>
        <w:ind w:left="4"/>
        <w:jc w:val="both"/>
        <w:rPr>
          <w:rFonts w:eastAsia="Times New Roman"/>
        </w:rPr>
      </w:pPr>
      <w:r>
        <w:rPr>
          <w:rFonts w:eastAsia="Times New Roman"/>
        </w:rPr>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1F6F55" w:rsidRDefault="001F6F55">
      <w:pPr>
        <w:spacing w:line="14" w:lineRule="exact"/>
        <w:rPr>
          <w:rFonts w:eastAsia="Times New Roman"/>
        </w:rPr>
      </w:pPr>
    </w:p>
    <w:p w:rsidR="001F6F55" w:rsidRDefault="00B24D91">
      <w:pPr>
        <w:spacing w:line="235" w:lineRule="auto"/>
        <w:ind w:left="4" w:right="20"/>
        <w:rPr>
          <w:rFonts w:eastAsia="Times New Roman"/>
        </w:rPr>
      </w:pPr>
      <w:r>
        <w:rPr>
          <w:rFonts w:eastAsia="Times New Roman"/>
        </w:rPr>
        <w:t>Предварительно должна быть произведена сверка этих счетов с другими корреспондирующими счетами.</w:t>
      </w:r>
    </w:p>
    <w:p w:rsidR="001F6F55" w:rsidRDefault="001F6F55">
      <w:pPr>
        <w:spacing w:line="13" w:lineRule="exact"/>
        <w:rPr>
          <w:rFonts w:eastAsia="Times New Roman"/>
        </w:rPr>
      </w:pPr>
    </w:p>
    <w:p w:rsidR="001F6F55" w:rsidRDefault="00B24D91">
      <w:pPr>
        <w:spacing w:line="232" w:lineRule="auto"/>
        <w:ind w:left="4" w:right="20"/>
        <w:rPr>
          <w:rFonts w:eastAsia="Times New Roman"/>
        </w:rPr>
      </w:pPr>
      <w:r>
        <w:rPr>
          <w:rFonts w:eastAsia="Times New Roman"/>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1F6F55" w:rsidRDefault="001F6F55">
      <w:pPr>
        <w:spacing w:line="15" w:lineRule="exact"/>
        <w:rPr>
          <w:rFonts w:eastAsia="Times New Roman"/>
        </w:rPr>
      </w:pPr>
    </w:p>
    <w:p w:rsidR="001F6F55" w:rsidRDefault="00B24D91">
      <w:pPr>
        <w:spacing w:line="237" w:lineRule="auto"/>
        <w:ind w:left="4" w:right="20"/>
        <w:jc w:val="both"/>
        <w:rPr>
          <w:rFonts w:eastAsia="Times New Roman"/>
        </w:rPr>
      </w:pPr>
      <w:r>
        <w:rPr>
          <w:rFonts w:eastAsia="Times New Roman"/>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1F6F55" w:rsidRDefault="001F6F55">
      <w:pPr>
        <w:spacing w:line="13" w:lineRule="exact"/>
        <w:rPr>
          <w:rFonts w:eastAsia="Times New Roman"/>
        </w:rPr>
      </w:pPr>
    </w:p>
    <w:p w:rsidR="001F6F55" w:rsidRDefault="00B24D91">
      <w:pPr>
        <w:spacing w:line="235" w:lineRule="auto"/>
        <w:ind w:left="4" w:right="20"/>
        <w:jc w:val="both"/>
        <w:rPr>
          <w:rFonts w:eastAsia="Times New Roman"/>
        </w:rPr>
      </w:pPr>
      <w:r>
        <w:rPr>
          <w:rFonts w:eastAsia="Times New Roman"/>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1F6F55" w:rsidRDefault="001F6F55">
      <w:pPr>
        <w:spacing w:line="15" w:lineRule="exact"/>
        <w:rPr>
          <w:rFonts w:eastAsia="Times New Roman"/>
        </w:rPr>
      </w:pPr>
    </w:p>
    <w:p w:rsidR="001F6F55" w:rsidRDefault="00B24D91">
      <w:pPr>
        <w:spacing w:line="237" w:lineRule="auto"/>
        <w:ind w:left="4" w:right="20"/>
        <w:jc w:val="both"/>
        <w:rPr>
          <w:rFonts w:eastAsia="Times New Roman"/>
        </w:rPr>
      </w:pPr>
      <w:r>
        <w:rPr>
          <w:rFonts w:eastAsia="Times New Roman"/>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1F6F55" w:rsidRDefault="001F6F55">
      <w:pPr>
        <w:spacing w:line="14" w:lineRule="exact"/>
        <w:rPr>
          <w:rFonts w:eastAsia="Times New Roman"/>
        </w:rPr>
      </w:pPr>
    </w:p>
    <w:p w:rsidR="001F6F55" w:rsidRDefault="00B24D91">
      <w:pPr>
        <w:spacing w:line="235" w:lineRule="auto"/>
        <w:ind w:left="4"/>
        <w:jc w:val="both"/>
        <w:rPr>
          <w:rFonts w:eastAsia="Times New Roman"/>
        </w:rPr>
      </w:pPr>
      <w:r>
        <w:rPr>
          <w:rFonts w:eastAsia="Times New Roman"/>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1F6F55" w:rsidRDefault="001F6F55">
      <w:pPr>
        <w:spacing w:line="15" w:lineRule="exact"/>
        <w:rPr>
          <w:rFonts w:eastAsia="Times New Roman"/>
        </w:rPr>
      </w:pPr>
    </w:p>
    <w:p w:rsidR="001F6F55" w:rsidRDefault="00B24D91">
      <w:pPr>
        <w:spacing w:line="235" w:lineRule="auto"/>
        <w:ind w:left="4" w:right="20"/>
        <w:rPr>
          <w:rFonts w:eastAsia="Times New Roman"/>
        </w:rPr>
      </w:pPr>
      <w:r>
        <w:rPr>
          <w:rFonts w:eastAsia="Times New Roman"/>
        </w:rPr>
        <w:t>3.26. Тара заносится в описи по видам, целевому назначению и качественному состоянию (новая, бывшая в употреблении, требующая ремонта и т.д.).</w:t>
      </w:r>
    </w:p>
    <w:p w:rsidR="001F6F55" w:rsidRDefault="001F6F55">
      <w:pPr>
        <w:spacing w:line="8" w:lineRule="exact"/>
        <w:rPr>
          <w:rFonts w:eastAsia="Times New Roman"/>
        </w:rPr>
      </w:pPr>
    </w:p>
    <w:p w:rsidR="001F6F55" w:rsidRDefault="00B24D91">
      <w:pPr>
        <w:spacing w:line="235" w:lineRule="auto"/>
        <w:ind w:left="4" w:right="20"/>
        <w:rPr>
          <w:rFonts w:eastAsia="Times New Roman"/>
        </w:rPr>
      </w:pPr>
      <w:r>
        <w:rPr>
          <w:rFonts w:eastAsia="Times New Roman"/>
        </w:rPr>
        <w:t>На тару, пришедшую в негодность, инвентаризационной комиссией составляется акт на списание с указанием причин порчи.</w:t>
      </w:r>
    </w:p>
    <w:p w:rsidR="001F6F55" w:rsidRDefault="001F6F55">
      <w:pPr>
        <w:spacing w:line="251" w:lineRule="exact"/>
        <w:rPr>
          <w:sz w:val="20"/>
          <w:szCs w:val="20"/>
        </w:rPr>
      </w:pPr>
    </w:p>
    <w:p w:rsidR="001F6F55" w:rsidRDefault="00B24D91">
      <w:pPr>
        <w:ind w:right="16"/>
        <w:jc w:val="center"/>
        <w:rPr>
          <w:sz w:val="20"/>
          <w:szCs w:val="20"/>
        </w:rPr>
      </w:pPr>
      <w:r>
        <w:rPr>
          <w:rFonts w:eastAsia="Times New Roman"/>
        </w:rPr>
        <w:t>Инвентаризация незавершенного производства</w:t>
      </w:r>
    </w:p>
    <w:p w:rsidR="001F6F55" w:rsidRDefault="001F6F55">
      <w:pPr>
        <w:spacing w:line="1" w:lineRule="exact"/>
        <w:rPr>
          <w:sz w:val="20"/>
          <w:szCs w:val="20"/>
        </w:rPr>
      </w:pPr>
    </w:p>
    <w:p w:rsidR="001F6F55" w:rsidRDefault="00B24D91">
      <w:pPr>
        <w:ind w:right="16"/>
        <w:jc w:val="center"/>
        <w:rPr>
          <w:sz w:val="20"/>
          <w:szCs w:val="20"/>
        </w:rPr>
      </w:pPr>
      <w:r>
        <w:rPr>
          <w:rFonts w:eastAsia="Times New Roman"/>
        </w:rPr>
        <w:t>и расходов будущих периодов</w:t>
      </w:r>
    </w:p>
    <w:p w:rsidR="001F6F55" w:rsidRDefault="001F6F55">
      <w:pPr>
        <w:spacing w:line="252" w:lineRule="exact"/>
        <w:rPr>
          <w:sz w:val="20"/>
          <w:szCs w:val="20"/>
        </w:rPr>
      </w:pPr>
    </w:p>
    <w:p w:rsidR="001F6F55" w:rsidRDefault="00B24D91">
      <w:pPr>
        <w:ind w:left="4"/>
        <w:rPr>
          <w:sz w:val="20"/>
          <w:szCs w:val="20"/>
        </w:rPr>
      </w:pPr>
      <w:r>
        <w:rPr>
          <w:rFonts w:eastAsia="Times New Roman"/>
        </w:rPr>
        <w:t>3.27. При инвентаризации незавершенного производства, необходимо:</w:t>
      </w:r>
    </w:p>
    <w:p w:rsidR="001F6F55" w:rsidRDefault="001F6F55">
      <w:pPr>
        <w:spacing w:line="27" w:lineRule="exact"/>
        <w:rPr>
          <w:sz w:val="20"/>
          <w:szCs w:val="20"/>
        </w:rPr>
      </w:pPr>
    </w:p>
    <w:p w:rsidR="001F6F55" w:rsidRDefault="00B24D91" w:rsidP="00596A4D">
      <w:pPr>
        <w:numPr>
          <w:ilvl w:val="0"/>
          <w:numId w:val="187"/>
        </w:numPr>
        <w:tabs>
          <w:tab w:val="left" w:pos="724"/>
        </w:tabs>
        <w:spacing w:line="227" w:lineRule="auto"/>
        <w:ind w:left="724" w:right="20" w:hanging="363"/>
        <w:rPr>
          <w:rFonts w:ascii="Symbol" w:eastAsia="Symbol" w:hAnsi="Symbol" w:cs="Symbol"/>
        </w:rPr>
      </w:pPr>
      <w:r>
        <w:rPr>
          <w:rFonts w:eastAsia="Times New Roman"/>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1F6F55" w:rsidRDefault="001F6F55">
      <w:pPr>
        <w:spacing w:line="1" w:lineRule="exact"/>
        <w:rPr>
          <w:rFonts w:ascii="Symbol" w:eastAsia="Symbol" w:hAnsi="Symbol" w:cs="Symbol"/>
        </w:rPr>
      </w:pPr>
    </w:p>
    <w:p w:rsidR="001F6F55" w:rsidRDefault="00B24D91" w:rsidP="00596A4D">
      <w:pPr>
        <w:numPr>
          <w:ilvl w:val="0"/>
          <w:numId w:val="187"/>
        </w:numPr>
        <w:tabs>
          <w:tab w:val="left" w:pos="724"/>
        </w:tabs>
        <w:ind w:left="724" w:hanging="363"/>
        <w:rPr>
          <w:rFonts w:ascii="Symbol" w:eastAsia="Symbol" w:hAnsi="Symbol" w:cs="Symbol"/>
        </w:rPr>
      </w:pPr>
      <w:r>
        <w:rPr>
          <w:rFonts w:eastAsia="Times New Roman"/>
        </w:rPr>
        <w:t>определить фактическую комплектность незавершенного производства (заделов);</w:t>
      </w:r>
    </w:p>
    <w:p w:rsidR="001F6F55" w:rsidRDefault="001F6F55">
      <w:pPr>
        <w:spacing w:line="26" w:lineRule="exact"/>
        <w:rPr>
          <w:rFonts w:ascii="Symbol" w:eastAsia="Symbol" w:hAnsi="Symbol" w:cs="Symbol"/>
        </w:rPr>
      </w:pPr>
    </w:p>
    <w:p w:rsidR="001F6F55" w:rsidRDefault="00B24D91" w:rsidP="00596A4D">
      <w:pPr>
        <w:numPr>
          <w:ilvl w:val="0"/>
          <w:numId w:val="187"/>
        </w:numPr>
        <w:tabs>
          <w:tab w:val="left" w:pos="724"/>
        </w:tabs>
        <w:spacing w:line="227" w:lineRule="auto"/>
        <w:ind w:left="724" w:right="20" w:hanging="363"/>
        <w:rPr>
          <w:rFonts w:ascii="Symbol" w:eastAsia="Symbol" w:hAnsi="Symbol" w:cs="Symbol"/>
        </w:rPr>
      </w:pPr>
      <w:r>
        <w:rPr>
          <w:rFonts w:eastAsia="Times New Roman"/>
        </w:rPr>
        <w:t>выявить остаток незавершенного производства по аннулированным заказам, а также по заказам, выполнение которых приостановлено.</w:t>
      </w:r>
    </w:p>
    <w:p w:rsidR="001F6F55" w:rsidRDefault="001F6F55">
      <w:pPr>
        <w:spacing w:line="148" w:lineRule="exact"/>
        <w:rPr>
          <w:sz w:val="20"/>
          <w:szCs w:val="20"/>
        </w:rPr>
      </w:pPr>
    </w:p>
    <w:p w:rsidR="001F6F55" w:rsidRDefault="00B24D91">
      <w:pPr>
        <w:spacing w:line="237" w:lineRule="auto"/>
        <w:ind w:right="20"/>
        <w:jc w:val="both"/>
        <w:rPr>
          <w:sz w:val="20"/>
          <w:szCs w:val="20"/>
        </w:rPr>
      </w:pPr>
      <w:r>
        <w:rPr>
          <w:rFonts w:eastAsia="Times New Roman"/>
        </w:rPr>
        <w:t>3.28.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1F6F55" w:rsidRDefault="001F6F55">
      <w:pPr>
        <w:spacing w:line="9" w:lineRule="exact"/>
        <w:rPr>
          <w:sz w:val="20"/>
          <w:szCs w:val="20"/>
        </w:rPr>
      </w:pPr>
    </w:p>
    <w:p w:rsidR="001F6F55" w:rsidRDefault="00B24D91">
      <w:pPr>
        <w:spacing w:line="235" w:lineRule="auto"/>
        <w:ind w:right="20"/>
        <w:jc w:val="both"/>
        <w:rPr>
          <w:sz w:val="20"/>
          <w:szCs w:val="20"/>
        </w:rPr>
      </w:pPr>
      <w:r>
        <w:rPr>
          <w:rFonts w:eastAsia="Times New Roman"/>
        </w:rPr>
        <w:t xml:space="preserve">3.29. Проверка заделов незавершенного производства (деталей, узлов, агрегатов) производится путем фактического подсчета, взвешивания, </w:t>
      </w:r>
      <w:proofErr w:type="spellStart"/>
      <w:r>
        <w:rPr>
          <w:rFonts w:eastAsia="Times New Roman"/>
        </w:rPr>
        <w:t>перемеривания</w:t>
      </w:r>
      <w:proofErr w:type="spellEnd"/>
      <w:r>
        <w:rPr>
          <w:rFonts w:eastAsia="Times New Roman"/>
        </w:rPr>
        <w:t>.</w:t>
      </w:r>
    </w:p>
    <w:p w:rsidR="001F6F55" w:rsidRDefault="001F6F55">
      <w:pPr>
        <w:spacing w:line="14" w:lineRule="exact"/>
        <w:rPr>
          <w:sz w:val="20"/>
          <w:szCs w:val="20"/>
        </w:rPr>
      </w:pPr>
    </w:p>
    <w:p w:rsidR="001F6F55" w:rsidRDefault="00B24D91">
      <w:pPr>
        <w:spacing w:line="237" w:lineRule="auto"/>
        <w:jc w:val="both"/>
        <w:rPr>
          <w:sz w:val="20"/>
          <w:szCs w:val="20"/>
        </w:rPr>
      </w:pPr>
      <w:r>
        <w:rPr>
          <w:rFonts w:eastAsia="Times New Roman"/>
        </w:rPr>
        <w:lastRenderedPageBreak/>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1F6F55" w:rsidRDefault="001F6F55">
      <w:pPr>
        <w:spacing w:line="13" w:lineRule="exact"/>
        <w:rPr>
          <w:sz w:val="20"/>
          <w:szCs w:val="20"/>
        </w:rPr>
      </w:pPr>
    </w:p>
    <w:p w:rsidR="001F6F55" w:rsidRDefault="00B24D91">
      <w:pPr>
        <w:spacing w:line="237" w:lineRule="auto"/>
        <w:ind w:right="20"/>
        <w:jc w:val="both"/>
        <w:rPr>
          <w:sz w:val="20"/>
          <w:szCs w:val="20"/>
        </w:rPr>
      </w:pPr>
      <w:r>
        <w:rPr>
          <w:rFonts w:eastAsia="Times New Roman"/>
        </w:rPr>
        <w:t>3.30.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1F6F55" w:rsidRDefault="001F6F55">
      <w:pPr>
        <w:spacing w:line="9" w:lineRule="exact"/>
        <w:rPr>
          <w:sz w:val="20"/>
          <w:szCs w:val="20"/>
        </w:rPr>
      </w:pPr>
    </w:p>
    <w:p w:rsidR="001F6F55" w:rsidRDefault="00B24D91">
      <w:pPr>
        <w:spacing w:line="235" w:lineRule="auto"/>
        <w:jc w:val="both"/>
        <w:rPr>
          <w:sz w:val="20"/>
          <w:szCs w:val="20"/>
        </w:rPr>
      </w:pPr>
      <w:r>
        <w:rPr>
          <w:rFonts w:eastAsia="Times New Roman"/>
        </w:rPr>
        <w:t>Забракованные детали в описи незавершенного производства не включаются, а по ним составляются отдельные описи.</w:t>
      </w:r>
    </w:p>
    <w:p w:rsidR="001F6F55" w:rsidRDefault="001F6F55">
      <w:pPr>
        <w:spacing w:line="13" w:lineRule="exact"/>
        <w:rPr>
          <w:sz w:val="20"/>
          <w:szCs w:val="20"/>
        </w:rPr>
      </w:pPr>
    </w:p>
    <w:p w:rsidR="001F6F55" w:rsidRDefault="00B24D91">
      <w:pPr>
        <w:spacing w:line="237" w:lineRule="auto"/>
        <w:ind w:right="20"/>
        <w:jc w:val="both"/>
        <w:rPr>
          <w:sz w:val="20"/>
          <w:szCs w:val="20"/>
        </w:rPr>
      </w:pPr>
      <w:r>
        <w:rPr>
          <w:rFonts w:eastAsia="Times New Roman"/>
        </w:rPr>
        <w:t xml:space="preserve">3.31. По незавершенному производству, представляющему собой 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w:t>
      </w:r>
      <w:proofErr w:type="spellStart"/>
      <w:r>
        <w:rPr>
          <w:rFonts w:eastAsia="Times New Roman"/>
        </w:rPr>
        <w:t>калькулирования</w:t>
      </w:r>
      <w:proofErr w:type="spellEnd"/>
      <w:r>
        <w:rPr>
          <w:rFonts w:eastAsia="Times New Roman"/>
        </w:rPr>
        <w:t xml:space="preserve"> себестоимости продукции (работ, услуг).</w:t>
      </w:r>
    </w:p>
    <w:p w:rsidR="001F6F55" w:rsidRDefault="001F6F55">
      <w:pPr>
        <w:spacing w:line="19" w:lineRule="exact"/>
        <w:rPr>
          <w:sz w:val="20"/>
          <w:szCs w:val="20"/>
        </w:rPr>
      </w:pPr>
    </w:p>
    <w:p w:rsidR="001F6F55" w:rsidRDefault="00B24D91">
      <w:pPr>
        <w:spacing w:line="235" w:lineRule="auto"/>
        <w:ind w:right="20"/>
        <w:jc w:val="both"/>
        <w:rPr>
          <w:sz w:val="20"/>
          <w:szCs w:val="20"/>
        </w:rPr>
      </w:pPr>
      <w:r>
        <w:rPr>
          <w:rFonts w:eastAsia="Times New Roman"/>
        </w:rPr>
        <w:t>3.32.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1F6F55" w:rsidRDefault="001F6F55">
      <w:pPr>
        <w:spacing w:line="4" w:lineRule="exact"/>
        <w:rPr>
          <w:sz w:val="20"/>
          <w:szCs w:val="20"/>
        </w:rPr>
      </w:pPr>
    </w:p>
    <w:p w:rsidR="001F6F55" w:rsidRDefault="00B24D91">
      <w:pPr>
        <w:rPr>
          <w:sz w:val="20"/>
          <w:szCs w:val="20"/>
        </w:rPr>
      </w:pPr>
      <w:r>
        <w:rPr>
          <w:rFonts w:eastAsia="Times New Roman"/>
        </w:rPr>
        <w:t>При этом проверяется:</w:t>
      </w:r>
    </w:p>
    <w:p w:rsidR="001F6F55" w:rsidRDefault="001F6F55">
      <w:pPr>
        <w:spacing w:line="1" w:lineRule="exact"/>
        <w:rPr>
          <w:sz w:val="20"/>
          <w:szCs w:val="20"/>
        </w:rPr>
      </w:pPr>
    </w:p>
    <w:p w:rsidR="001F6F55" w:rsidRDefault="00B24D91">
      <w:pPr>
        <w:tabs>
          <w:tab w:val="left" w:pos="320"/>
          <w:tab w:val="left" w:pos="720"/>
          <w:tab w:val="left" w:pos="1740"/>
          <w:tab w:val="left" w:pos="2140"/>
          <w:tab w:val="left" w:pos="2440"/>
          <w:tab w:val="left" w:pos="3300"/>
          <w:tab w:val="left" w:pos="5000"/>
          <w:tab w:val="left" w:pos="6440"/>
          <w:tab w:val="left" w:pos="7960"/>
        </w:tabs>
        <w:rPr>
          <w:sz w:val="20"/>
          <w:szCs w:val="20"/>
        </w:rPr>
      </w:pPr>
      <w:r>
        <w:rPr>
          <w:rFonts w:eastAsia="Times New Roman"/>
        </w:rPr>
        <w:t>а)</w:t>
      </w:r>
      <w:r>
        <w:rPr>
          <w:rFonts w:eastAsia="Times New Roman"/>
        </w:rPr>
        <w:tab/>
        <w:t>не</w:t>
      </w:r>
      <w:r>
        <w:rPr>
          <w:rFonts w:eastAsia="Times New Roman"/>
        </w:rPr>
        <w:tab/>
        <w:t>числится</w:t>
      </w:r>
      <w:r>
        <w:rPr>
          <w:rFonts w:eastAsia="Times New Roman"/>
        </w:rPr>
        <w:tab/>
        <w:t>ли</w:t>
      </w:r>
      <w:r>
        <w:rPr>
          <w:rFonts w:eastAsia="Times New Roman"/>
        </w:rPr>
        <w:tab/>
        <w:t>в</w:t>
      </w:r>
      <w:r>
        <w:rPr>
          <w:rFonts w:eastAsia="Times New Roman"/>
        </w:rPr>
        <w:tab/>
        <w:t>составе</w:t>
      </w:r>
      <w:r>
        <w:rPr>
          <w:rFonts w:eastAsia="Times New Roman"/>
        </w:rPr>
        <w:tab/>
        <w:t>незавершенного</w:t>
      </w:r>
      <w:r>
        <w:rPr>
          <w:rFonts w:eastAsia="Times New Roman"/>
        </w:rPr>
        <w:tab/>
        <w:t>капитального</w:t>
      </w:r>
      <w:r>
        <w:rPr>
          <w:rFonts w:eastAsia="Times New Roman"/>
        </w:rPr>
        <w:tab/>
        <w:t>строительства</w:t>
      </w:r>
      <w:r>
        <w:rPr>
          <w:sz w:val="20"/>
          <w:szCs w:val="20"/>
        </w:rPr>
        <w:tab/>
      </w:r>
      <w:r>
        <w:rPr>
          <w:rFonts w:eastAsia="Times New Roman"/>
          <w:sz w:val="21"/>
          <w:szCs w:val="21"/>
        </w:rPr>
        <w:t>оборудование,</w:t>
      </w:r>
    </w:p>
    <w:p w:rsidR="001F6F55" w:rsidRDefault="001F6F55">
      <w:pPr>
        <w:spacing w:line="1" w:lineRule="exact"/>
        <w:rPr>
          <w:sz w:val="20"/>
          <w:szCs w:val="20"/>
        </w:rPr>
      </w:pPr>
    </w:p>
    <w:p w:rsidR="001F6F55" w:rsidRDefault="00B24D91">
      <w:pPr>
        <w:rPr>
          <w:sz w:val="20"/>
          <w:szCs w:val="20"/>
        </w:rPr>
      </w:pPr>
      <w:r>
        <w:rPr>
          <w:rFonts w:eastAsia="Times New Roman"/>
        </w:rPr>
        <w:t>переданное в монтаж, но фактически не начатое монтажом;</w:t>
      </w:r>
    </w:p>
    <w:p w:rsidR="001F6F55" w:rsidRDefault="00B24D91">
      <w:pPr>
        <w:spacing w:line="236" w:lineRule="auto"/>
        <w:rPr>
          <w:sz w:val="20"/>
          <w:szCs w:val="20"/>
        </w:rPr>
      </w:pPr>
      <w:r>
        <w:rPr>
          <w:rFonts w:eastAsia="Times New Roman"/>
        </w:rPr>
        <w:t>б) состояние законсервированных и временно прекращенных строительством объектов.</w:t>
      </w:r>
    </w:p>
    <w:p w:rsidR="001F6F55" w:rsidRDefault="001F6F55">
      <w:pPr>
        <w:spacing w:line="2" w:lineRule="exact"/>
        <w:rPr>
          <w:sz w:val="20"/>
          <w:szCs w:val="20"/>
        </w:rPr>
      </w:pPr>
    </w:p>
    <w:p w:rsidR="001F6F55" w:rsidRDefault="00B24D91">
      <w:pPr>
        <w:rPr>
          <w:sz w:val="20"/>
          <w:szCs w:val="20"/>
        </w:rPr>
      </w:pPr>
      <w:r>
        <w:rPr>
          <w:rFonts w:eastAsia="Times New Roman"/>
        </w:rPr>
        <w:t>По этим объектам, в частности, необходимо выявить причины и основание для их консервации.</w:t>
      </w:r>
    </w:p>
    <w:p w:rsidR="001F6F55" w:rsidRDefault="001F6F55">
      <w:pPr>
        <w:spacing w:line="13" w:lineRule="exact"/>
        <w:rPr>
          <w:sz w:val="20"/>
          <w:szCs w:val="20"/>
        </w:rPr>
      </w:pPr>
    </w:p>
    <w:p w:rsidR="001F6F55" w:rsidRDefault="00B24D91">
      <w:pPr>
        <w:spacing w:line="237" w:lineRule="auto"/>
        <w:ind w:right="20"/>
        <w:jc w:val="both"/>
        <w:rPr>
          <w:sz w:val="20"/>
          <w:szCs w:val="20"/>
        </w:rPr>
      </w:pPr>
      <w:r>
        <w:rPr>
          <w:rFonts w:eastAsia="Times New Roman"/>
        </w:rPr>
        <w:t>3.33.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1F6F55" w:rsidRDefault="001F6F55">
      <w:pPr>
        <w:spacing w:line="14" w:lineRule="exact"/>
        <w:rPr>
          <w:sz w:val="20"/>
          <w:szCs w:val="20"/>
        </w:rPr>
      </w:pPr>
    </w:p>
    <w:p w:rsidR="001F6F55" w:rsidRDefault="00B24D91">
      <w:pPr>
        <w:spacing w:line="238" w:lineRule="auto"/>
        <w:jc w:val="both"/>
        <w:rPr>
          <w:sz w:val="20"/>
          <w:szCs w:val="20"/>
        </w:rPr>
      </w:pPr>
      <w:r>
        <w:rPr>
          <w:rFonts w:eastAsia="Times New Roman"/>
        </w:rPr>
        <w:t>3.34.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1F6F55" w:rsidRDefault="001F6F55">
      <w:pPr>
        <w:spacing w:line="12" w:lineRule="exact"/>
        <w:rPr>
          <w:sz w:val="20"/>
          <w:szCs w:val="20"/>
        </w:rPr>
      </w:pPr>
    </w:p>
    <w:p w:rsidR="001F6F55" w:rsidRDefault="00B24D91">
      <w:pPr>
        <w:spacing w:line="238" w:lineRule="auto"/>
        <w:ind w:right="20"/>
        <w:jc w:val="both"/>
        <w:rPr>
          <w:sz w:val="20"/>
          <w:szCs w:val="20"/>
        </w:rPr>
      </w:pPr>
      <w:r>
        <w:rPr>
          <w:rFonts w:eastAsia="Times New Roman"/>
        </w:rPr>
        <w:t>3.35. 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w:t>
      </w:r>
    </w:p>
    <w:p w:rsidR="001F6F55" w:rsidRDefault="001F6F55">
      <w:pPr>
        <w:spacing w:line="253" w:lineRule="exact"/>
        <w:rPr>
          <w:sz w:val="20"/>
          <w:szCs w:val="20"/>
        </w:rPr>
      </w:pPr>
    </w:p>
    <w:p w:rsidR="001F6F55" w:rsidRDefault="00B24D91">
      <w:pPr>
        <w:ind w:right="20"/>
        <w:jc w:val="center"/>
        <w:rPr>
          <w:sz w:val="20"/>
          <w:szCs w:val="20"/>
        </w:rPr>
      </w:pPr>
      <w:r>
        <w:rPr>
          <w:rFonts w:eastAsia="Times New Roman"/>
        </w:rPr>
        <w:t>Инвентаризация денежных средств, денежных документов</w:t>
      </w:r>
    </w:p>
    <w:p w:rsidR="001F6F55" w:rsidRDefault="001F6F55">
      <w:pPr>
        <w:spacing w:line="1" w:lineRule="exact"/>
        <w:rPr>
          <w:sz w:val="20"/>
          <w:szCs w:val="20"/>
        </w:rPr>
      </w:pPr>
    </w:p>
    <w:p w:rsidR="001F6F55" w:rsidRDefault="00B24D91">
      <w:pPr>
        <w:ind w:right="20"/>
        <w:jc w:val="center"/>
        <w:rPr>
          <w:sz w:val="20"/>
          <w:szCs w:val="20"/>
        </w:rPr>
      </w:pPr>
      <w:r>
        <w:rPr>
          <w:rFonts w:eastAsia="Times New Roman"/>
        </w:rPr>
        <w:t>и бланков документов строгой отчетности</w:t>
      </w:r>
    </w:p>
    <w:p w:rsidR="001F6F55" w:rsidRDefault="001F6F55">
      <w:pPr>
        <w:spacing w:line="263" w:lineRule="exact"/>
        <w:rPr>
          <w:sz w:val="20"/>
          <w:szCs w:val="20"/>
        </w:rPr>
      </w:pPr>
    </w:p>
    <w:p w:rsidR="001F6F55" w:rsidRDefault="00B24D91">
      <w:pPr>
        <w:spacing w:line="237" w:lineRule="auto"/>
        <w:jc w:val="both"/>
        <w:rPr>
          <w:sz w:val="20"/>
          <w:szCs w:val="20"/>
        </w:rPr>
      </w:pPr>
      <w:r>
        <w:rPr>
          <w:rFonts w:eastAsia="Times New Roman"/>
        </w:rPr>
        <w:t>3.39. Инвентаризация кассы производится в соответствии с Указанием Банка России от 11.03.2014 N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F6F55" w:rsidRDefault="001F6F55">
      <w:pPr>
        <w:spacing w:line="14" w:lineRule="exact"/>
        <w:rPr>
          <w:sz w:val="20"/>
          <w:szCs w:val="20"/>
        </w:rPr>
      </w:pPr>
    </w:p>
    <w:p w:rsidR="001F6F55" w:rsidRDefault="00B24D91">
      <w:pPr>
        <w:spacing w:line="237" w:lineRule="auto"/>
        <w:ind w:right="20"/>
        <w:jc w:val="both"/>
        <w:rPr>
          <w:sz w:val="20"/>
          <w:szCs w:val="20"/>
        </w:rPr>
      </w:pPr>
      <w:r>
        <w:rPr>
          <w:rFonts w:eastAsia="Times New Roman"/>
        </w:rPr>
        <w:t>3.40.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1F6F55" w:rsidRDefault="001F6F55">
      <w:pPr>
        <w:spacing w:line="148" w:lineRule="exact"/>
        <w:rPr>
          <w:sz w:val="20"/>
          <w:szCs w:val="20"/>
        </w:rPr>
      </w:pPr>
    </w:p>
    <w:p w:rsidR="001F6F55" w:rsidRDefault="00B24D91">
      <w:pPr>
        <w:spacing w:line="237" w:lineRule="auto"/>
        <w:ind w:right="20"/>
        <w:jc w:val="both"/>
        <w:rPr>
          <w:sz w:val="20"/>
          <w:szCs w:val="20"/>
        </w:rPr>
      </w:pPr>
      <w:r>
        <w:rPr>
          <w:rFonts w:eastAsia="Times New Roman"/>
        </w:rPr>
        <w:t>3.41.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1F6F55" w:rsidRDefault="001F6F55">
      <w:pPr>
        <w:spacing w:line="14" w:lineRule="exact"/>
        <w:rPr>
          <w:sz w:val="20"/>
          <w:szCs w:val="20"/>
        </w:rPr>
      </w:pPr>
    </w:p>
    <w:p w:rsidR="001F6F55" w:rsidRDefault="00B24D91">
      <w:pPr>
        <w:spacing w:line="235" w:lineRule="auto"/>
        <w:ind w:right="20"/>
        <w:jc w:val="both"/>
        <w:rPr>
          <w:sz w:val="20"/>
          <w:szCs w:val="20"/>
        </w:rPr>
      </w:pPr>
      <w:r>
        <w:rPr>
          <w:rFonts w:eastAsia="Times New Roman"/>
        </w:rPr>
        <w:t>3.42.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1F6F55" w:rsidRDefault="001F6F55">
      <w:pPr>
        <w:spacing w:line="16" w:lineRule="exact"/>
        <w:rPr>
          <w:sz w:val="20"/>
          <w:szCs w:val="20"/>
        </w:rPr>
      </w:pPr>
    </w:p>
    <w:p w:rsidR="001F6F55" w:rsidRDefault="00B24D91">
      <w:pPr>
        <w:spacing w:line="237" w:lineRule="auto"/>
        <w:ind w:right="20"/>
        <w:jc w:val="both"/>
        <w:rPr>
          <w:sz w:val="20"/>
          <w:szCs w:val="20"/>
        </w:rPr>
      </w:pPr>
      <w:r>
        <w:rPr>
          <w:rFonts w:eastAsia="Times New Roman"/>
        </w:rPr>
        <w:t>3.43.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1F6F55" w:rsidRDefault="001F6F55">
      <w:pPr>
        <w:spacing w:line="252" w:lineRule="exact"/>
        <w:rPr>
          <w:sz w:val="20"/>
          <w:szCs w:val="20"/>
        </w:rPr>
      </w:pPr>
    </w:p>
    <w:p w:rsidR="001F6F55" w:rsidRDefault="00B24D91">
      <w:pPr>
        <w:ind w:right="20"/>
        <w:jc w:val="center"/>
        <w:rPr>
          <w:sz w:val="20"/>
          <w:szCs w:val="20"/>
        </w:rPr>
      </w:pPr>
      <w:r>
        <w:rPr>
          <w:rFonts w:eastAsia="Times New Roman"/>
        </w:rPr>
        <w:t>Инвентаризация расчетов</w:t>
      </w:r>
    </w:p>
    <w:p w:rsidR="001F6F55" w:rsidRDefault="001F6F55">
      <w:pPr>
        <w:spacing w:line="263" w:lineRule="exact"/>
        <w:rPr>
          <w:sz w:val="20"/>
          <w:szCs w:val="20"/>
        </w:rPr>
      </w:pPr>
    </w:p>
    <w:p w:rsidR="001F6F55" w:rsidRDefault="00B24D91">
      <w:pPr>
        <w:spacing w:line="238" w:lineRule="auto"/>
        <w:jc w:val="both"/>
        <w:rPr>
          <w:sz w:val="20"/>
          <w:szCs w:val="20"/>
        </w:rPr>
      </w:pPr>
      <w:r>
        <w:rPr>
          <w:rFonts w:eastAsia="Times New Roman"/>
        </w:rPr>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1F6F55" w:rsidRDefault="00B24D91">
      <w:pPr>
        <w:spacing w:line="238" w:lineRule="auto"/>
        <w:rPr>
          <w:sz w:val="20"/>
          <w:szCs w:val="20"/>
        </w:rPr>
      </w:pPr>
      <w:r>
        <w:rPr>
          <w:rFonts w:eastAsia="Times New Roman"/>
        </w:rPr>
        <w:t>3.45. Проверке должны быть подвергнут счета:</w:t>
      </w:r>
    </w:p>
    <w:p w:rsidR="001F6F55" w:rsidRDefault="001F6F55">
      <w:pPr>
        <w:spacing w:line="2" w:lineRule="exact"/>
        <w:rPr>
          <w:sz w:val="20"/>
          <w:szCs w:val="20"/>
        </w:rPr>
      </w:pPr>
    </w:p>
    <w:p w:rsidR="001F6F55" w:rsidRDefault="00B24D91">
      <w:pPr>
        <w:tabs>
          <w:tab w:val="left" w:pos="2240"/>
        </w:tabs>
        <w:ind w:left="1120"/>
        <w:rPr>
          <w:sz w:val="20"/>
          <w:szCs w:val="20"/>
        </w:rPr>
      </w:pPr>
      <w:r>
        <w:rPr>
          <w:rFonts w:eastAsia="Times New Roman"/>
        </w:rPr>
        <w:t>205.00</w:t>
      </w:r>
      <w:r>
        <w:rPr>
          <w:sz w:val="20"/>
          <w:szCs w:val="20"/>
        </w:rPr>
        <w:tab/>
      </w:r>
      <w:r>
        <w:rPr>
          <w:rFonts w:eastAsia="Times New Roman"/>
        </w:rPr>
        <w:t>Расчеты по доходам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206.00</w:t>
      </w:r>
      <w:r>
        <w:rPr>
          <w:sz w:val="20"/>
          <w:szCs w:val="20"/>
        </w:rPr>
        <w:tab/>
      </w:r>
      <w:r>
        <w:rPr>
          <w:rFonts w:eastAsia="Times New Roman"/>
        </w:rPr>
        <w:t>Расчеты по выданным авансам</w:t>
      </w:r>
    </w:p>
    <w:p w:rsidR="001F6F55" w:rsidRDefault="00B24D91">
      <w:pPr>
        <w:tabs>
          <w:tab w:val="left" w:pos="2240"/>
        </w:tabs>
        <w:ind w:left="1120"/>
        <w:rPr>
          <w:sz w:val="20"/>
          <w:szCs w:val="20"/>
        </w:rPr>
      </w:pPr>
      <w:r>
        <w:rPr>
          <w:rFonts w:eastAsia="Times New Roman"/>
        </w:rPr>
        <w:t>207.00</w:t>
      </w:r>
      <w:r>
        <w:rPr>
          <w:sz w:val="20"/>
          <w:szCs w:val="20"/>
        </w:rPr>
        <w:tab/>
      </w:r>
      <w:r>
        <w:rPr>
          <w:rFonts w:eastAsia="Times New Roman"/>
          <w:sz w:val="21"/>
          <w:szCs w:val="21"/>
        </w:rPr>
        <w:t>Расчеты по кредитам, займам (ссудам)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209.00</w:t>
      </w:r>
      <w:r>
        <w:rPr>
          <w:sz w:val="20"/>
          <w:szCs w:val="20"/>
        </w:rPr>
        <w:tab/>
      </w:r>
      <w:r>
        <w:rPr>
          <w:rFonts w:eastAsia="Times New Roman"/>
        </w:rPr>
        <w:t>Расчеты по ущербу и иным доходам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210.05</w:t>
      </w:r>
      <w:r>
        <w:rPr>
          <w:sz w:val="20"/>
          <w:szCs w:val="20"/>
        </w:rPr>
        <w:tab/>
      </w:r>
      <w:r>
        <w:rPr>
          <w:rFonts w:eastAsia="Times New Roman"/>
          <w:sz w:val="21"/>
          <w:szCs w:val="21"/>
        </w:rPr>
        <w:t>Расчеты с прочими дебиторами</w:t>
      </w:r>
    </w:p>
    <w:p w:rsidR="001F6F55" w:rsidRDefault="00B24D91">
      <w:pPr>
        <w:tabs>
          <w:tab w:val="left" w:pos="2240"/>
        </w:tabs>
        <w:spacing w:line="236" w:lineRule="auto"/>
        <w:ind w:left="1120"/>
        <w:rPr>
          <w:sz w:val="20"/>
          <w:szCs w:val="20"/>
        </w:rPr>
      </w:pPr>
      <w:r>
        <w:rPr>
          <w:rFonts w:eastAsia="Times New Roman"/>
        </w:rPr>
        <w:t>210.06</w:t>
      </w:r>
      <w:r>
        <w:rPr>
          <w:sz w:val="20"/>
          <w:szCs w:val="20"/>
        </w:rPr>
        <w:tab/>
      </w:r>
      <w:r>
        <w:rPr>
          <w:rFonts w:eastAsia="Times New Roman"/>
        </w:rPr>
        <w:t>Расчеты с учредителем</w:t>
      </w:r>
    </w:p>
    <w:p w:rsidR="001F6F55" w:rsidRDefault="001F6F55">
      <w:pPr>
        <w:spacing w:line="3" w:lineRule="exact"/>
        <w:rPr>
          <w:sz w:val="20"/>
          <w:szCs w:val="20"/>
        </w:rPr>
      </w:pPr>
    </w:p>
    <w:p w:rsidR="001F6F55" w:rsidRDefault="00B24D91">
      <w:pPr>
        <w:tabs>
          <w:tab w:val="left" w:pos="2240"/>
        </w:tabs>
        <w:ind w:left="1120"/>
        <w:rPr>
          <w:sz w:val="20"/>
          <w:szCs w:val="20"/>
        </w:rPr>
      </w:pPr>
      <w:r>
        <w:rPr>
          <w:rFonts w:eastAsia="Times New Roman"/>
        </w:rPr>
        <w:t>301.00</w:t>
      </w:r>
      <w:r>
        <w:rPr>
          <w:sz w:val="20"/>
          <w:szCs w:val="20"/>
        </w:rPr>
        <w:tab/>
      </w:r>
      <w:r>
        <w:rPr>
          <w:rFonts w:eastAsia="Times New Roman"/>
        </w:rPr>
        <w:t>Расчеты с кредиторами по долговым обязательствам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302.00</w:t>
      </w:r>
      <w:r>
        <w:rPr>
          <w:sz w:val="20"/>
          <w:szCs w:val="20"/>
        </w:rPr>
        <w:tab/>
      </w:r>
      <w:r>
        <w:rPr>
          <w:rFonts w:eastAsia="Times New Roman"/>
        </w:rPr>
        <w:t>Расчеты по принятым обязательствам</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304.01</w:t>
      </w:r>
      <w:r>
        <w:rPr>
          <w:sz w:val="20"/>
          <w:szCs w:val="20"/>
        </w:rPr>
        <w:tab/>
      </w:r>
      <w:r>
        <w:rPr>
          <w:rFonts w:eastAsia="Times New Roman"/>
          <w:sz w:val="21"/>
          <w:szCs w:val="21"/>
        </w:rPr>
        <w:t>Расчеты по средствам, полученным во временное распоряжение</w:t>
      </w:r>
    </w:p>
    <w:p w:rsidR="001F6F55" w:rsidRDefault="00B24D91">
      <w:pPr>
        <w:tabs>
          <w:tab w:val="left" w:pos="2240"/>
        </w:tabs>
        <w:spacing w:line="236" w:lineRule="auto"/>
        <w:ind w:left="1120"/>
        <w:rPr>
          <w:sz w:val="20"/>
          <w:szCs w:val="20"/>
        </w:rPr>
      </w:pPr>
      <w:r>
        <w:rPr>
          <w:rFonts w:eastAsia="Times New Roman"/>
        </w:rPr>
        <w:t>304.02</w:t>
      </w:r>
      <w:r>
        <w:rPr>
          <w:sz w:val="20"/>
          <w:szCs w:val="20"/>
        </w:rPr>
        <w:tab/>
      </w:r>
      <w:r>
        <w:rPr>
          <w:rFonts w:eastAsia="Times New Roman"/>
        </w:rPr>
        <w:t>Расчеты с депонентами</w:t>
      </w:r>
    </w:p>
    <w:p w:rsidR="001F6F55" w:rsidRDefault="001F6F55">
      <w:pPr>
        <w:spacing w:line="2" w:lineRule="exact"/>
        <w:rPr>
          <w:sz w:val="20"/>
          <w:szCs w:val="20"/>
        </w:rPr>
      </w:pPr>
    </w:p>
    <w:p w:rsidR="001F6F55" w:rsidRDefault="00B24D91">
      <w:pPr>
        <w:tabs>
          <w:tab w:val="left" w:pos="2240"/>
        </w:tabs>
        <w:ind w:left="1120"/>
        <w:rPr>
          <w:sz w:val="20"/>
          <w:szCs w:val="20"/>
        </w:rPr>
      </w:pPr>
      <w:r>
        <w:rPr>
          <w:rFonts w:eastAsia="Times New Roman"/>
        </w:rPr>
        <w:t>304.03</w:t>
      </w:r>
      <w:r>
        <w:rPr>
          <w:sz w:val="20"/>
          <w:szCs w:val="20"/>
        </w:rPr>
        <w:tab/>
      </w:r>
      <w:r>
        <w:rPr>
          <w:rFonts w:eastAsia="Times New Roman"/>
        </w:rPr>
        <w:t>Расчеты по удержаниям из выплат по оплате труда</w:t>
      </w:r>
    </w:p>
    <w:p w:rsidR="001F6F55" w:rsidRDefault="001F6F55">
      <w:pPr>
        <w:spacing w:line="1" w:lineRule="exact"/>
        <w:rPr>
          <w:sz w:val="20"/>
          <w:szCs w:val="20"/>
        </w:rPr>
      </w:pPr>
    </w:p>
    <w:p w:rsidR="001F6F55" w:rsidRDefault="00B24D91">
      <w:pPr>
        <w:tabs>
          <w:tab w:val="left" w:pos="2240"/>
        </w:tabs>
        <w:ind w:left="1120"/>
        <w:rPr>
          <w:sz w:val="20"/>
          <w:szCs w:val="20"/>
        </w:rPr>
      </w:pPr>
      <w:r>
        <w:rPr>
          <w:rFonts w:eastAsia="Times New Roman"/>
        </w:rPr>
        <w:t>304.04</w:t>
      </w:r>
      <w:r>
        <w:rPr>
          <w:sz w:val="20"/>
          <w:szCs w:val="20"/>
        </w:rPr>
        <w:tab/>
      </w:r>
      <w:r>
        <w:rPr>
          <w:rFonts w:eastAsia="Times New Roman"/>
          <w:sz w:val="21"/>
          <w:szCs w:val="21"/>
        </w:rPr>
        <w:t>Внутриведомственные расчеты</w:t>
      </w:r>
    </w:p>
    <w:p w:rsidR="001F6F55" w:rsidRDefault="00B24D91">
      <w:pPr>
        <w:spacing w:line="237" w:lineRule="auto"/>
        <w:rPr>
          <w:sz w:val="20"/>
          <w:szCs w:val="20"/>
        </w:rPr>
      </w:pPr>
      <w:r>
        <w:rPr>
          <w:rFonts w:eastAsia="Times New Roman"/>
        </w:rPr>
        <w:t>Они проверяется по документам в согласовании с корреспондирующими счетами.</w:t>
      </w:r>
    </w:p>
    <w:p w:rsidR="001F6F55" w:rsidRDefault="001F6F55">
      <w:pPr>
        <w:spacing w:line="13" w:lineRule="exact"/>
        <w:rPr>
          <w:sz w:val="20"/>
          <w:szCs w:val="20"/>
        </w:rPr>
      </w:pPr>
    </w:p>
    <w:p w:rsidR="001F6F55" w:rsidRDefault="00B24D91">
      <w:pPr>
        <w:spacing w:line="235" w:lineRule="auto"/>
        <w:ind w:right="20"/>
        <w:jc w:val="both"/>
        <w:rPr>
          <w:sz w:val="20"/>
          <w:szCs w:val="20"/>
        </w:rPr>
      </w:pPr>
      <w:r>
        <w:rPr>
          <w:rFonts w:eastAsia="Times New Roman"/>
        </w:rPr>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1F6F55" w:rsidRDefault="001F6F55">
      <w:pPr>
        <w:spacing w:line="15" w:lineRule="exact"/>
        <w:rPr>
          <w:sz w:val="20"/>
          <w:szCs w:val="20"/>
        </w:rPr>
      </w:pPr>
    </w:p>
    <w:p w:rsidR="001F6F55" w:rsidRDefault="00B24D91">
      <w:pPr>
        <w:spacing w:line="237" w:lineRule="auto"/>
        <w:jc w:val="both"/>
        <w:rPr>
          <w:sz w:val="20"/>
          <w:szCs w:val="20"/>
        </w:rPr>
      </w:pPr>
      <w:r>
        <w:rPr>
          <w:rFonts w:eastAsia="Times New Roman"/>
        </w:rPr>
        <w:t>3.47.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1F6F55" w:rsidRDefault="00B24D91">
      <w:pPr>
        <w:spacing w:line="238" w:lineRule="auto"/>
        <w:rPr>
          <w:sz w:val="20"/>
          <w:szCs w:val="20"/>
        </w:rPr>
      </w:pPr>
      <w:r>
        <w:rPr>
          <w:rFonts w:eastAsia="Times New Roman"/>
        </w:rPr>
        <w:t>3.48. Инвентаризационная комиссия путем документальной проверки должна также установить:</w:t>
      </w:r>
    </w:p>
    <w:p w:rsidR="001F6F55" w:rsidRDefault="001F6F55">
      <w:pPr>
        <w:spacing w:line="2" w:lineRule="exact"/>
        <w:rPr>
          <w:sz w:val="20"/>
          <w:szCs w:val="20"/>
        </w:rPr>
      </w:pPr>
    </w:p>
    <w:p w:rsidR="001F6F55" w:rsidRDefault="00B24D91">
      <w:pPr>
        <w:tabs>
          <w:tab w:val="left" w:pos="280"/>
          <w:tab w:val="left" w:pos="1700"/>
          <w:tab w:val="left" w:pos="2660"/>
          <w:tab w:val="left" w:pos="2900"/>
          <w:tab w:val="left" w:pos="3880"/>
          <w:tab w:val="left" w:pos="5400"/>
          <w:tab w:val="left" w:pos="6680"/>
          <w:tab w:val="left" w:pos="7760"/>
        </w:tabs>
        <w:rPr>
          <w:sz w:val="20"/>
          <w:szCs w:val="20"/>
        </w:rPr>
      </w:pPr>
      <w:r>
        <w:rPr>
          <w:rFonts w:eastAsia="Times New Roman"/>
        </w:rPr>
        <w:t>а)</w:t>
      </w:r>
      <w:r>
        <w:rPr>
          <w:rFonts w:eastAsia="Times New Roman"/>
        </w:rPr>
        <w:tab/>
        <w:t>правильность</w:t>
      </w:r>
      <w:r>
        <w:rPr>
          <w:rFonts w:eastAsia="Times New Roman"/>
        </w:rPr>
        <w:tab/>
        <w:t>расчетов</w:t>
      </w:r>
      <w:r>
        <w:rPr>
          <w:rFonts w:eastAsia="Times New Roman"/>
        </w:rPr>
        <w:tab/>
        <w:t>с</w:t>
      </w:r>
      <w:r>
        <w:rPr>
          <w:rFonts w:eastAsia="Times New Roman"/>
        </w:rPr>
        <w:tab/>
        <w:t>банками,</w:t>
      </w:r>
      <w:r>
        <w:rPr>
          <w:rFonts w:eastAsia="Times New Roman"/>
        </w:rPr>
        <w:tab/>
        <w:t>финансовыми,</w:t>
      </w:r>
      <w:r>
        <w:rPr>
          <w:rFonts w:eastAsia="Times New Roman"/>
        </w:rPr>
        <w:tab/>
        <w:t>налоговыми</w:t>
      </w:r>
      <w:r>
        <w:rPr>
          <w:rFonts w:eastAsia="Times New Roman"/>
        </w:rPr>
        <w:tab/>
        <w:t>органами,</w:t>
      </w:r>
      <w:r>
        <w:rPr>
          <w:sz w:val="20"/>
          <w:szCs w:val="20"/>
        </w:rPr>
        <w:tab/>
      </w:r>
      <w:r>
        <w:rPr>
          <w:rFonts w:eastAsia="Times New Roman"/>
          <w:sz w:val="21"/>
          <w:szCs w:val="21"/>
        </w:rPr>
        <w:t>внебюджетными</w:t>
      </w:r>
    </w:p>
    <w:p w:rsidR="001F6F55" w:rsidRDefault="001F6F55">
      <w:pPr>
        <w:spacing w:line="1" w:lineRule="exact"/>
        <w:rPr>
          <w:sz w:val="20"/>
          <w:szCs w:val="20"/>
        </w:rPr>
      </w:pPr>
    </w:p>
    <w:p w:rsidR="001F6F55" w:rsidRDefault="00B24D91">
      <w:pPr>
        <w:tabs>
          <w:tab w:val="left" w:pos="1000"/>
          <w:tab w:val="left" w:pos="1940"/>
          <w:tab w:val="left" w:pos="3540"/>
          <w:tab w:val="left" w:pos="3780"/>
          <w:tab w:val="left" w:pos="4800"/>
          <w:tab w:val="left" w:pos="6300"/>
          <w:tab w:val="left" w:pos="8080"/>
        </w:tabs>
        <w:rPr>
          <w:sz w:val="20"/>
          <w:szCs w:val="20"/>
        </w:rPr>
      </w:pPr>
      <w:r>
        <w:rPr>
          <w:rFonts w:eastAsia="Times New Roman"/>
        </w:rPr>
        <w:t>фондами,</w:t>
      </w:r>
      <w:r>
        <w:rPr>
          <w:rFonts w:eastAsia="Times New Roman"/>
        </w:rPr>
        <w:tab/>
        <w:t>другими</w:t>
      </w:r>
      <w:r>
        <w:rPr>
          <w:rFonts w:eastAsia="Times New Roman"/>
        </w:rPr>
        <w:tab/>
        <w:t>организациями,</w:t>
      </w:r>
      <w:r>
        <w:rPr>
          <w:rFonts w:eastAsia="Times New Roman"/>
        </w:rPr>
        <w:tab/>
        <w:t>а</w:t>
      </w:r>
      <w:r>
        <w:rPr>
          <w:rFonts w:eastAsia="Times New Roman"/>
        </w:rPr>
        <w:tab/>
        <w:t>также  со</w:t>
      </w:r>
      <w:r>
        <w:rPr>
          <w:rFonts w:eastAsia="Times New Roman"/>
        </w:rPr>
        <w:tab/>
        <w:t>структурными</w:t>
      </w:r>
      <w:r>
        <w:rPr>
          <w:rFonts w:eastAsia="Times New Roman"/>
        </w:rPr>
        <w:tab/>
        <w:t>подразделениями</w:t>
      </w:r>
      <w:r>
        <w:rPr>
          <w:rFonts w:eastAsia="Times New Roman"/>
        </w:rPr>
        <w:tab/>
        <w:t>организации,</w:t>
      </w:r>
    </w:p>
    <w:p w:rsidR="001F6F55" w:rsidRDefault="00B24D91">
      <w:pPr>
        <w:spacing w:line="236" w:lineRule="auto"/>
        <w:rPr>
          <w:sz w:val="20"/>
          <w:szCs w:val="20"/>
        </w:rPr>
      </w:pPr>
      <w:r>
        <w:rPr>
          <w:rFonts w:eastAsia="Times New Roman"/>
        </w:rPr>
        <w:t>выделенными на отдельные балансы;</w:t>
      </w:r>
    </w:p>
    <w:p w:rsidR="001F6F55" w:rsidRDefault="001F6F55">
      <w:pPr>
        <w:spacing w:line="2" w:lineRule="exact"/>
        <w:rPr>
          <w:sz w:val="20"/>
          <w:szCs w:val="20"/>
        </w:rPr>
      </w:pPr>
    </w:p>
    <w:p w:rsidR="001F6F55" w:rsidRDefault="00B24D91">
      <w:pPr>
        <w:rPr>
          <w:sz w:val="20"/>
          <w:szCs w:val="20"/>
        </w:rPr>
      </w:pPr>
      <w:r>
        <w:rPr>
          <w:rFonts w:eastAsia="Times New Roman"/>
        </w:rPr>
        <w:t>б) правильность и обоснованность числящейся в бухгалтерском учете суммы задолженности по</w:t>
      </w:r>
    </w:p>
    <w:p w:rsidR="001F6F55" w:rsidRDefault="001F6F55">
      <w:pPr>
        <w:spacing w:line="1" w:lineRule="exact"/>
        <w:rPr>
          <w:sz w:val="20"/>
          <w:szCs w:val="20"/>
        </w:rPr>
      </w:pPr>
    </w:p>
    <w:p w:rsidR="001F6F55" w:rsidRDefault="00B24D91">
      <w:pPr>
        <w:rPr>
          <w:sz w:val="20"/>
          <w:szCs w:val="20"/>
        </w:rPr>
      </w:pPr>
      <w:r>
        <w:rPr>
          <w:rFonts w:eastAsia="Times New Roman"/>
        </w:rPr>
        <w:t>недостачам и хищениям;</w:t>
      </w:r>
    </w:p>
    <w:p w:rsidR="001F6F55" w:rsidRDefault="001F6F55">
      <w:pPr>
        <w:spacing w:line="13" w:lineRule="exact"/>
        <w:rPr>
          <w:sz w:val="20"/>
          <w:szCs w:val="20"/>
        </w:rPr>
      </w:pPr>
    </w:p>
    <w:p w:rsidR="001F6F55" w:rsidRDefault="00B24D91">
      <w:pPr>
        <w:spacing w:line="235" w:lineRule="auto"/>
        <w:ind w:right="20"/>
        <w:jc w:val="both"/>
        <w:rPr>
          <w:sz w:val="20"/>
          <w:szCs w:val="20"/>
        </w:rPr>
      </w:pPr>
      <w:r>
        <w:rPr>
          <w:rFonts w:eastAsia="Times New Roman"/>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1F6F55" w:rsidRDefault="001F6F55">
      <w:pPr>
        <w:spacing w:line="253" w:lineRule="exact"/>
        <w:rPr>
          <w:sz w:val="20"/>
          <w:szCs w:val="20"/>
        </w:rPr>
      </w:pPr>
    </w:p>
    <w:p w:rsidR="001F6F55" w:rsidRDefault="00B24D91">
      <w:pPr>
        <w:ind w:right="20"/>
        <w:jc w:val="center"/>
        <w:rPr>
          <w:sz w:val="20"/>
          <w:szCs w:val="20"/>
        </w:rPr>
      </w:pPr>
      <w:r>
        <w:rPr>
          <w:rFonts w:eastAsia="Times New Roman"/>
        </w:rPr>
        <w:t>Инвентаризация резервов предстоящих расходов</w:t>
      </w:r>
    </w:p>
    <w:p w:rsidR="001F6F55" w:rsidRDefault="001F6F55">
      <w:pPr>
        <w:spacing w:line="1" w:lineRule="exact"/>
        <w:rPr>
          <w:sz w:val="20"/>
          <w:szCs w:val="20"/>
        </w:rPr>
      </w:pPr>
    </w:p>
    <w:p w:rsidR="001F6F55" w:rsidRDefault="00B24D91">
      <w:pPr>
        <w:ind w:right="20"/>
        <w:jc w:val="center"/>
        <w:rPr>
          <w:sz w:val="20"/>
          <w:szCs w:val="20"/>
        </w:rPr>
      </w:pPr>
      <w:r>
        <w:rPr>
          <w:rFonts w:eastAsia="Times New Roman"/>
        </w:rPr>
        <w:t>и платежей, оценочных резервов</w:t>
      </w:r>
    </w:p>
    <w:p w:rsidR="001F6F55" w:rsidRDefault="001F6F55">
      <w:pPr>
        <w:spacing w:line="263" w:lineRule="exact"/>
        <w:rPr>
          <w:sz w:val="20"/>
          <w:szCs w:val="20"/>
        </w:rPr>
      </w:pPr>
    </w:p>
    <w:p w:rsidR="001F6F55" w:rsidRDefault="00B24D91">
      <w:pPr>
        <w:spacing w:line="237" w:lineRule="auto"/>
        <w:jc w:val="both"/>
        <w:rPr>
          <w:sz w:val="20"/>
          <w:szCs w:val="20"/>
        </w:rPr>
      </w:pPr>
      <w:r>
        <w:rPr>
          <w:rFonts w:eastAsia="Times New Roman"/>
        </w:rPr>
        <w:t>3.49.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1F6F55" w:rsidRDefault="001F6F55">
      <w:pPr>
        <w:spacing w:line="7" w:lineRule="exact"/>
        <w:rPr>
          <w:sz w:val="20"/>
          <w:szCs w:val="20"/>
        </w:rPr>
      </w:pPr>
    </w:p>
    <w:p w:rsidR="001F6F55" w:rsidRDefault="00B24D91" w:rsidP="00FB3AFE">
      <w:pPr>
        <w:rPr>
          <w:sz w:val="20"/>
          <w:szCs w:val="20"/>
        </w:rPr>
      </w:pPr>
      <w:r>
        <w:rPr>
          <w:rFonts w:eastAsia="Times New Roman"/>
        </w:rPr>
        <w:t>3.50. Резерв на предстоящую оплату предусмотренных законодательством очередных (ежегодных)</w:t>
      </w:r>
    </w:p>
    <w:p w:rsidR="001F6F55" w:rsidRDefault="00B24D91" w:rsidP="00596A4D">
      <w:pPr>
        <w:numPr>
          <w:ilvl w:val="0"/>
          <w:numId w:val="188"/>
        </w:numPr>
        <w:tabs>
          <w:tab w:val="left" w:pos="209"/>
        </w:tabs>
        <w:spacing w:line="238" w:lineRule="auto"/>
        <w:ind w:left="4" w:right="20" w:hanging="4"/>
        <w:jc w:val="both"/>
        <w:rPr>
          <w:rFonts w:eastAsia="Times New Roman"/>
        </w:rPr>
      </w:pPr>
      <w:r>
        <w:rPr>
          <w:rFonts w:eastAsia="Times New Roman"/>
        </w:rPr>
        <w:t>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1F6F55" w:rsidRDefault="001F6F55">
      <w:pPr>
        <w:spacing w:line="12" w:lineRule="exact"/>
        <w:rPr>
          <w:rFonts w:eastAsia="Times New Roman"/>
        </w:rPr>
      </w:pPr>
    </w:p>
    <w:p w:rsidR="001F6F55" w:rsidRDefault="00B24D91">
      <w:pPr>
        <w:spacing w:line="237" w:lineRule="auto"/>
        <w:ind w:left="4" w:right="20"/>
        <w:jc w:val="both"/>
        <w:rPr>
          <w:rFonts w:eastAsia="Times New Roman"/>
        </w:rPr>
      </w:pPr>
      <w:r>
        <w:rPr>
          <w:rFonts w:eastAsia="Times New Roman"/>
        </w:rPr>
        <w:t>3.51.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1F6F55" w:rsidRDefault="001F6F55">
      <w:pPr>
        <w:spacing w:line="13" w:lineRule="exact"/>
        <w:rPr>
          <w:rFonts w:eastAsia="Times New Roman"/>
        </w:rPr>
      </w:pPr>
    </w:p>
    <w:p w:rsidR="001F6F55" w:rsidRDefault="00B24D91">
      <w:pPr>
        <w:spacing w:line="237" w:lineRule="auto"/>
        <w:ind w:left="4" w:right="20"/>
        <w:jc w:val="both"/>
        <w:rPr>
          <w:rFonts w:eastAsia="Times New Roman"/>
        </w:rPr>
      </w:pPr>
      <w:r>
        <w:rPr>
          <w:rFonts w:eastAsia="Times New Roman"/>
        </w:rPr>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rsidR="001F6F55" w:rsidRDefault="001F6F55">
      <w:pPr>
        <w:spacing w:line="13" w:lineRule="exact"/>
        <w:rPr>
          <w:rFonts w:eastAsia="Times New Roman"/>
        </w:rPr>
      </w:pPr>
    </w:p>
    <w:p w:rsidR="001F6F55" w:rsidRDefault="00B24D91">
      <w:pPr>
        <w:spacing w:line="238" w:lineRule="auto"/>
        <w:ind w:left="4"/>
        <w:jc w:val="both"/>
        <w:rPr>
          <w:rFonts w:eastAsia="Times New Roman"/>
        </w:rPr>
      </w:pPr>
      <w:r>
        <w:rPr>
          <w:rFonts w:eastAsia="Times New Roman"/>
        </w:rPr>
        <w:lastRenderedPageBreak/>
        <w:t>3.52.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rsidR="001F6F55" w:rsidRDefault="001F6F55">
      <w:pPr>
        <w:spacing w:line="12" w:lineRule="exact"/>
        <w:rPr>
          <w:rFonts w:eastAsia="Times New Roman"/>
        </w:rPr>
      </w:pPr>
    </w:p>
    <w:p w:rsidR="001F6F55" w:rsidRDefault="00B24D91">
      <w:pPr>
        <w:spacing w:line="237" w:lineRule="auto"/>
        <w:ind w:left="4" w:right="20"/>
        <w:jc w:val="both"/>
        <w:rPr>
          <w:rFonts w:eastAsia="Times New Roman"/>
        </w:rPr>
      </w:pPr>
      <w:r>
        <w:rPr>
          <w:rFonts w:eastAsia="Times New Roman"/>
        </w:rPr>
        <w:t>3.53.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1F6F55" w:rsidRDefault="001F6F55">
      <w:pPr>
        <w:spacing w:line="252" w:lineRule="exact"/>
        <w:rPr>
          <w:rFonts w:eastAsia="Times New Roman"/>
        </w:rPr>
      </w:pPr>
    </w:p>
    <w:p w:rsidR="001F6F55" w:rsidRDefault="00B24D91" w:rsidP="00596A4D">
      <w:pPr>
        <w:numPr>
          <w:ilvl w:val="1"/>
          <w:numId w:val="188"/>
        </w:numPr>
        <w:tabs>
          <w:tab w:val="left" w:pos="1484"/>
        </w:tabs>
        <w:ind w:left="1484" w:hanging="225"/>
        <w:rPr>
          <w:rFonts w:eastAsia="Times New Roman"/>
        </w:rPr>
      </w:pPr>
      <w:r>
        <w:rPr>
          <w:rFonts w:eastAsia="Times New Roman"/>
        </w:rPr>
        <w:t>Составление Ведомости расхождений по результатам инвентаризации</w:t>
      </w:r>
    </w:p>
    <w:p w:rsidR="001F6F55" w:rsidRDefault="001F6F55">
      <w:pPr>
        <w:spacing w:line="267" w:lineRule="exact"/>
        <w:rPr>
          <w:sz w:val="20"/>
          <w:szCs w:val="20"/>
        </w:rPr>
      </w:pPr>
    </w:p>
    <w:p w:rsidR="001F6F55" w:rsidRDefault="00B24D91">
      <w:pPr>
        <w:spacing w:line="232" w:lineRule="auto"/>
        <w:ind w:left="4"/>
        <w:rPr>
          <w:sz w:val="20"/>
          <w:szCs w:val="20"/>
        </w:rPr>
      </w:pPr>
      <w:r>
        <w:rPr>
          <w:rFonts w:eastAsia="Times New Roman"/>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1F6F55" w:rsidRDefault="001F6F55">
      <w:pPr>
        <w:spacing w:line="15" w:lineRule="exact"/>
        <w:rPr>
          <w:sz w:val="20"/>
          <w:szCs w:val="20"/>
        </w:rPr>
      </w:pPr>
    </w:p>
    <w:p w:rsidR="001F6F55" w:rsidRDefault="00B24D91" w:rsidP="00596A4D">
      <w:pPr>
        <w:numPr>
          <w:ilvl w:val="0"/>
          <w:numId w:val="189"/>
        </w:numPr>
        <w:tabs>
          <w:tab w:val="left" w:pos="239"/>
        </w:tabs>
        <w:spacing w:line="235" w:lineRule="auto"/>
        <w:ind w:left="4" w:hanging="4"/>
        <w:rPr>
          <w:rFonts w:eastAsia="Times New Roman"/>
        </w:rPr>
      </w:pPr>
      <w:r>
        <w:rPr>
          <w:rFonts w:eastAsia="Times New Roman"/>
        </w:rPr>
        <w:t>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1F6F55" w:rsidRDefault="001F6F55">
      <w:pPr>
        <w:spacing w:line="8" w:lineRule="exact"/>
        <w:rPr>
          <w:rFonts w:eastAsia="Times New Roman"/>
        </w:rPr>
      </w:pPr>
    </w:p>
    <w:p w:rsidR="001F6F55" w:rsidRDefault="00B24D91">
      <w:pPr>
        <w:spacing w:line="235" w:lineRule="auto"/>
        <w:ind w:left="4" w:right="20"/>
        <w:rPr>
          <w:rFonts w:eastAsia="Times New Roman"/>
        </w:rPr>
      </w:pPr>
      <w:r>
        <w:rPr>
          <w:rFonts w:eastAsia="Times New Roman"/>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1F6F55" w:rsidRDefault="001F6F55">
      <w:pPr>
        <w:spacing w:line="13" w:lineRule="exact"/>
        <w:rPr>
          <w:rFonts w:eastAsia="Times New Roman"/>
        </w:rPr>
      </w:pPr>
    </w:p>
    <w:p w:rsidR="001F6F55" w:rsidRDefault="00B24D91">
      <w:pPr>
        <w:spacing w:line="232" w:lineRule="auto"/>
        <w:ind w:left="4" w:right="20"/>
        <w:rPr>
          <w:rFonts w:eastAsia="Times New Roman"/>
        </w:rPr>
      </w:pPr>
      <w:r>
        <w:rPr>
          <w:rFonts w:eastAsia="Times New Roman"/>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1F6F55" w:rsidRDefault="001F6F55">
      <w:pPr>
        <w:spacing w:line="14" w:lineRule="exact"/>
        <w:rPr>
          <w:rFonts w:eastAsia="Times New Roman"/>
        </w:rPr>
      </w:pPr>
    </w:p>
    <w:p w:rsidR="001F6F55" w:rsidRDefault="00B24D91">
      <w:pPr>
        <w:spacing w:line="237" w:lineRule="auto"/>
        <w:ind w:left="4" w:right="20"/>
        <w:jc w:val="both"/>
        <w:rPr>
          <w:rFonts w:eastAsia="Times New Roman"/>
        </w:rPr>
      </w:pPr>
      <w:r>
        <w:rPr>
          <w:rFonts w:eastAsia="Times New Roman"/>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1F6F55" w:rsidRDefault="001F6F55">
      <w:pPr>
        <w:spacing w:line="9" w:lineRule="exact"/>
        <w:rPr>
          <w:rFonts w:eastAsia="Times New Roman"/>
        </w:rPr>
      </w:pPr>
    </w:p>
    <w:p w:rsidR="001F6F55" w:rsidRDefault="00B24D91">
      <w:pPr>
        <w:spacing w:line="235" w:lineRule="auto"/>
        <w:ind w:left="4" w:right="20"/>
        <w:rPr>
          <w:rFonts w:eastAsia="Times New Roman"/>
        </w:rPr>
      </w:pPr>
      <w:r>
        <w:rPr>
          <w:rFonts w:eastAsia="Times New Roman"/>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1F6F55" w:rsidRDefault="001F6F55">
      <w:pPr>
        <w:spacing w:line="251" w:lineRule="exact"/>
        <w:rPr>
          <w:rFonts w:eastAsia="Times New Roman"/>
        </w:rPr>
      </w:pPr>
    </w:p>
    <w:p w:rsidR="001F6F55" w:rsidRDefault="00B24D91" w:rsidP="00596A4D">
      <w:pPr>
        <w:numPr>
          <w:ilvl w:val="1"/>
          <w:numId w:val="189"/>
        </w:numPr>
        <w:tabs>
          <w:tab w:val="left" w:pos="2284"/>
        </w:tabs>
        <w:ind w:left="2284" w:hanging="223"/>
        <w:rPr>
          <w:rFonts w:eastAsia="Times New Roman"/>
        </w:rPr>
      </w:pPr>
      <w:r>
        <w:rPr>
          <w:rFonts w:eastAsia="Times New Roman"/>
        </w:rPr>
        <w:t>Порядок регулирования инвентаризационных разниц</w:t>
      </w:r>
    </w:p>
    <w:p w:rsidR="001F6F55" w:rsidRDefault="001F6F55">
      <w:pPr>
        <w:spacing w:line="1" w:lineRule="exact"/>
        <w:rPr>
          <w:rFonts w:eastAsia="Times New Roman"/>
        </w:rPr>
      </w:pPr>
    </w:p>
    <w:p w:rsidR="001F6F55" w:rsidRDefault="00B24D91" w:rsidP="00596A4D">
      <w:pPr>
        <w:numPr>
          <w:ilvl w:val="2"/>
          <w:numId w:val="189"/>
        </w:numPr>
        <w:tabs>
          <w:tab w:val="left" w:pos="2824"/>
        </w:tabs>
        <w:ind w:left="2824" w:hanging="182"/>
        <w:rPr>
          <w:rFonts w:eastAsia="Times New Roman"/>
        </w:rPr>
      </w:pPr>
      <w:r>
        <w:rPr>
          <w:rFonts w:eastAsia="Times New Roman"/>
        </w:rPr>
        <w:t>оформления результатов инвентаризации</w:t>
      </w:r>
    </w:p>
    <w:p w:rsidR="001F6F55" w:rsidRDefault="001F6F55">
      <w:pPr>
        <w:spacing w:line="268" w:lineRule="exact"/>
        <w:rPr>
          <w:sz w:val="20"/>
          <w:szCs w:val="20"/>
        </w:rPr>
      </w:pPr>
    </w:p>
    <w:p w:rsidR="001F6F55" w:rsidRDefault="00B24D91">
      <w:pPr>
        <w:spacing w:line="237" w:lineRule="auto"/>
        <w:ind w:left="4" w:right="20"/>
        <w:jc w:val="both"/>
        <w:rPr>
          <w:sz w:val="20"/>
          <w:szCs w:val="20"/>
        </w:rPr>
      </w:pPr>
      <w:r>
        <w:rPr>
          <w:rFonts w:eastAsia="Times New Roman"/>
        </w:rPr>
        <w:t>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1F6F55" w:rsidRDefault="001F6F55">
      <w:pPr>
        <w:spacing w:line="13" w:lineRule="exact"/>
        <w:rPr>
          <w:sz w:val="20"/>
          <w:szCs w:val="20"/>
        </w:rPr>
      </w:pPr>
    </w:p>
    <w:p w:rsidR="001F6F55" w:rsidRDefault="00B24D91">
      <w:pPr>
        <w:spacing w:line="235" w:lineRule="auto"/>
        <w:ind w:left="4" w:right="20"/>
        <w:jc w:val="both"/>
        <w:rPr>
          <w:sz w:val="20"/>
          <w:szCs w:val="20"/>
        </w:rPr>
      </w:pPr>
      <w:r>
        <w:rPr>
          <w:rFonts w:eastAsia="Times New Roman"/>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1F6F55" w:rsidRDefault="001F6F55">
      <w:pPr>
        <w:spacing w:line="16" w:lineRule="exact"/>
        <w:rPr>
          <w:sz w:val="20"/>
          <w:szCs w:val="20"/>
        </w:rPr>
      </w:pPr>
    </w:p>
    <w:p w:rsidR="001F6F55" w:rsidRDefault="00B24D91">
      <w:pPr>
        <w:spacing w:line="235" w:lineRule="auto"/>
        <w:ind w:left="4"/>
        <w:jc w:val="both"/>
        <w:rPr>
          <w:sz w:val="20"/>
          <w:szCs w:val="20"/>
        </w:rPr>
      </w:pPr>
      <w:r>
        <w:rPr>
          <w:rFonts w:eastAsia="Times New Roman"/>
        </w:rPr>
        <w:t>5.3. Данные результатов проведенных в отчетном году инвентаризаций обобщаются в Акте о результатах инвентаризации.</w:t>
      </w:r>
    </w:p>
    <w:p w:rsidR="001F6F55" w:rsidRDefault="001F6F55">
      <w:pPr>
        <w:spacing w:line="200" w:lineRule="exact"/>
        <w:rPr>
          <w:sz w:val="20"/>
          <w:szCs w:val="20"/>
        </w:rPr>
      </w:pPr>
    </w:p>
    <w:sectPr w:rsidR="001F6F55" w:rsidSect="001F6F55">
      <w:pgSz w:w="11900" w:h="16838"/>
      <w:pgMar w:top="710" w:right="1124" w:bottom="542" w:left="1416" w:header="0" w:footer="0" w:gutter="0"/>
      <w:cols w:space="720" w:equalWidth="0">
        <w:col w:w="936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98" w:rsidRDefault="00BE5398" w:rsidP="002E1928">
      <w:r>
        <w:separator/>
      </w:r>
    </w:p>
  </w:endnote>
  <w:endnote w:type="continuationSeparator" w:id="0">
    <w:p w:rsidR="00BE5398" w:rsidRDefault="00BE5398" w:rsidP="002E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98" w:rsidRDefault="00BE5398" w:rsidP="002E1928">
      <w:r>
        <w:separator/>
      </w:r>
    </w:p>
  </w:footnote>
  <w:footnote w:type="continuationSeparator" w:id="0">
    <w:p w:rsidR="00BE5398" w:rsidRDefault="00BE5398" w:rsidP="002E1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3410AD52"/>
    <w:lvl w:ilvl="0" w:tplc="D36455E2">
      <w:start w:val="1"/>
      <w:numFmt w:val="bullet"/>
      <w:lvlText w:val=""/>
      <w:lvlJc w:val="left"/>
    </w:lvl>
    <w:lvl w:ilvl="1" w:tplc="482E73F8">
      <w:numFmt w:val="decimal"/>
      <w:lvlText w:val=""/>
      <w:lvlJc w:val="left"/>
    </w:lvl>
    <w:lvl w:ilvl="2" w:tplc="8DAA3CE0">
      <w:numFmt w:val="decimal"/>
      <w:lvlText w:val=""/>
      <w:lvlJc w:val="left"/>
    </w:lvl>
    <w:lvl w:ilvl="3" w:tplc="DBD62DA4">
      <w:numFmt w:val="decimal"/>
      <w:lvlText w:val=""/>
      <w:lvlJc w:val="left"/>
    </w:lvl>
    <w:lvl w:ilvl="4" w:tplc="51FCB2AC">
      <w:numFmt w:val="decimal"/>
      <w:lvlText w:val=""/>
      <w:lvlJc w:val="left"/>
    </w:lvl>
    <w:lvl w:ilvl="5" w:tplc="E0326364">
      <w:numFmt w:val="decimal"/>
      <w:lvlText w:val=""/>
      <w:lvlJc w:val="left"/>
    </w:lvl>
    <w:lvl w:ilvl="6" w:tplc="6A20EF50">
      <w:numFmt w:val="decimal"/>
      <w:lvlText w:val=""/>
      <w:lvlJc w:val="left"/>
    </w:lvl>
    <w:lvl w:ilvl="7" w:tplc="642C43F6">
      <w:numFmt w:val="decimal"/>
      <w:lvlText w:val=""/>
      <w:lvlJc w:val="left"/>
    </w:lvl>
    <w:lvl w:ilvl="8" w:tplc="A0205A80">
      <w:numFmt w:val="decimal"/>
      <w:lvlText w:val=""/>
      <w:lvlJc w:val="left"/>
    </w:lvl>
  </w:abstractNum>
  <w:abstractNum w:abstractNumId="1">
    <w:nsid w:val="000001E1"/>
    <w:multiLevelType w:val="hybridMultilevel"/>
    <w:tmpl w:val="7E0C3528"/>
    <w:lvl w:ilvl="0" w:tplc="8C32D9B6">
      <w:start w:val="1"/>
      <w:numFmt w:val="bullet"/>
      <w:lvlText w:val="-"/>
      <w:lvlJc w:val="left"/>
    </w:lvl>
    <w:lvl w:ilvl="1" w:tplc="A0B4A53E">
      <w:numFmt w:val="decimal"/>
      <w:lvlText w:val=""/>
      <w:lvlJc w:val="left"/>
    </w:lvl>
    <w:lvl w:ilvl="2" w:tplc="B74209D2">
      <w:numFmt w:val="decimal"/>
      <w:lvlText w:val=""/>
      <w:lvlJc w:val="left"/>
    </w:lvl>
    <w:lvl w:ilvl="3" w:tplc="31F26648">
      <w:numFmt w:val="decimal"/>
      <w:lvlText w:val=""/>
      <w:lvlJc w:val="left"/>
    </w:lvl>
    <w:lvl w:ilvl="4" w:tplc="6D62A81A">
      <w:numFmt w:val="decimal"/>
      <w:lvlText w:val=""/>
      <w:lvlJc w:val="left"/>
    </w:lvl>
    <w:lvl w:ilvl="5" w:tplc="76FAD2CA">
      <w:numFmt w:val="decimal"/>
      <w:lvlText w:val=""/>
      <w:lvlJc w:val="left"/>
    </w:lvl>
    <w:lvl w:ilvl="6" w:tplc="0FAEE3A6">
      <w:numFmt w:val="decimal"/>
      <w:lvlText w:val=""/>
      <w:lvlJc w:val="left"/>
    </w:lvl>
    <w:lvl w:ilvl="7" w:tplc="0644A890">
      <w:numFmt w:val="decimal"/>
      <w:lvlText w:val=""/>
      <w:lvlJc w:val="left"/>
    </w:lvl>
    <w:lvl w:ilvl="8" w:tplc="3D7E73A6">
      <w:numFmt w:val="decimal"/>
      <w:lvlText w:val=""/>
      <w:lvlJc w:val="left"/>
    </w:lvl>
  </w:abstractNum>
  <w:abstractNum w:abstractNumId="2">
    <w:nsid w:val="00000384"/>
    <w:multiLevelType w:val="hybridMultilevel"/>
    <w:tmpl w:val="7D98A80A"/>
    <w:lvl w:ilvl="0" w:tplc="0128CCF8">
      <w:start w:val="1"/>
      <w:numFmt w:val="bullet"/>
      <w:lvlText w:val="-"/>
      <w:lvlJc w:val="left"/>
    </w:lvl>
    <w:lvl w:ilvl="1" w:tplc="E0F46CB0">
      <w:numFmt w:val="decimal"/>
      <w:lvlText w:val=""/>
      <w:lvlJc w:val="left"/>
    </w:lvl>
    <w:lvl w:ilvl="2" w:tplc="22662D20">
      <w:numFmt w:val="decimal"/>
      <w:lvlText w:val=""/>
      <w:lvlJc w:val="left"/>
    </w:lvl>
    <w:lvl w:ilvl="3" w:tplc="B1E076A6">
      <w:numFmt w:val="decimal"/>
      <w:lvlText w:val=""/>
      <w:lvlJc w:val="left"/>
    </w:lvl>
    <w:lvl w:ilvl="4" w:tplc="2850050A">
      <w:numFmt w:val="decimal"/>
      <w:lvlText w:val=""/>
      <w:lvlJc w:val="left"/>
    </w:lvl>
    <w:lvl w:ilvl="5" w:tplc="CEB20DB6">
      <w:numFmt w:val="decimal"/>
      <w:lvlText w:val=""/>
      <w:lvlJc w:val="left"/>
    </w:lvl>
    <w:lvl w:ilvl="6" w:tplc="7348354E">
      <w:numFmt w:val="decimal"/>
      <w:lvlText w:val=""/>
      <w:lvlJc w:val="left"/>
    </w:lvl>
    <w:lvl w:ilvl="7" w:tplc="4A60D78E">
      <w:numFmt w:val="decimal"/>
      <w:lvlText w:val=""/>
      <w:lvlJc w:val="left"/>
    </w:lvl>
    <w:lvl w:ilvl="8" w:tplc="F8E40B02">
      <w:numFmt w:val="decimal"/>
      <w:lvlText w:val=""/>
      <w:lvlJc w:val="left"/>
    </w:lvl>
  </w:abstractNum>
  <w:abstractNum w:abstractNumId="3">
    <w:nsid w:val="00000390"/>
    <w:multiLevelType w:val="hybridMultilevel"/>
    <w:tmpl w:val="03A8A924"/>
    <w:lvl w:ilvl="0" w:tplc="5C746BAC">
      <w:start w:val="4"/>
      <w:numFmt w:val="decimal"/>
      <w:lvlText w:val="%1."/>
      <w:lvlJc w:val="left"/>
    </w:lvl>
    <w:lvl w:ilvl="1" w:tplc="20445C68">
      <w:numFmt w:val="decimal"/>
      <w:lvlText w:val=""/>
      <w:lvlJc w:val="left"/>
    </w:lvl>
    <w:lvl w:ilvl="2" w:tplc="64F0D718">
      <w:numFmt w:val="decimal"/>
      <w:lvlText w:val=""/>
      <w:lvlJc w:val="left"/>
    </w:lvl>
    <w:lvl w:ilvl="3" w:tplc="6F80043E">
      <w:numFmt w:val="decimal"/>
      <w:lvlText w:val=""/>
      <w:lvlJc w:val="left"/>
    </w:lvl>
    <w:lvl w:ilvl="4" w:tplc="41FEFEDC">
      <w:numFmt w:val="decimal"/>
      <w:lvlText w:val=""/>
      <w:lvlJc w:val="left"/>
    </w:lvl>
    <w:lvl w:ilvl="5" w:tplc="EDD6B9E6">
      <w:numFmt w:val="decimal"/>
      <w:lvlText w:val=""/>
      <w:lvlJc w:val="left"/>
    </w:lvl>
    <w:lvl w:ilvl="6" w:tplc="4D5AD93C">
      <w:numFmt w:val="decimal"/>
      <w:lvlText w:val=""/>
      <w:lvlJc w:val="left"/>
    </w:lvl>
    <w:lvl w:ilvl="7" w:tplc="62DAE0FA">
      <w:numFmt w:val="decimal"/>
      <w:lvlText w:val=""/>
      <w:lvlJc w:val="left"/>
    </w:lvl>
    <w:lvl w:ilvl="8" w:tplc="7D5CB594">
      <w:numFmt w:val="decimal"/>
      <w:lvlText w:val=""/>
      <w:lvlJc w:val="left"/>
    </w:lvl>
  </w:abstractNum>
  <w:abstractNum w:abstractNumId="4">
    <w:nsid w:val="00000607"/>
    <w:multiLevelType w:val="hybridMultilevel"/>
    <w:tmpl w:val="67EC576C"/>
    <w:lvl w:ilvl="0" w:tplc="207A37A8">
      <w:start w:val="3"/>
      <w:numFmt w:val="decimal"/>
      <w:lvlText w:val="%1."/>
      <w:lvlJc w:val="left"/>
    </w:lvl>
    <w:lvl w:ilvl="1" w:tplc="7EC4B496">
      <w:numFmt w:val="decimal"/>
      <w:lvlText w:val=""/>
      <w:lvlJc w:val="left"/>
    </w:lvl>
    <w:lvl w:ilvl="2" w:tplc="61128312">
      <w:numFmt w:val="decimal"/>
      <w:lvlText w:val=""/>
      <w:lvlJc w:val="left"/>
    </w:lvl>
    <w:lvl w:ilvl="3" w:tplc="E892EB18">
      <w:numFmt w:val="decimal"/>
      <w:lvlText w:val=""/>
      <w:lvlJc w:val="left"/>
    </w:lvl>
    <w:lvl w:ilvl="4" w:tplc="7A42B228">
      <w:numFmt w:val="decimal"/>
      <w:lvlText w:val=""/>
      <w:lvlJc w:val="left"/>
    </w:lvl>
    <w:lvl w:ilvl="5" w:tplc="23909EE2">
      <w:numFmt w:val="decimal"/>
      <w:lvlText w:val=""/>
      <w:lvlJc w:val="left"/>
    </w:lvl>
    <w:lvl w:ilvl="6" w:tplc="F656F350">
      <w:numFmt w:val="decimal"/>
      <w:lvlText w:val=""/>
      <w:lvlJc w:val="left"/>
    </w:lvl>
    <w:lvl w:ilvl="7" w:tplc="E2740C42">
      <w:numFmt w:val="decimal"/>
      <w:lvlText w:val=""/>
      <w:lvlJc w:val="left"/>
    </w:lvl>
    <w:lvl w:ilvl="8" w:tplc="B1A81812">
      <w:numFmt w:val="decimal"/>
      <w:lvlText w:val=""/>
      <w:lvlJc w:val="left"/>
    </w:lvl>
  </w:abstractNum>
  <w:abstractNum w:abstractNumId="5">
    <w:nsid w:val="00000633"/>
    <w:multiLevelType w:val="hybridMultilevel"/>
    <w:tmpl w:val="B4525F16"/>
    <w:lvl w:ilvl="0" w:tplc="2DB6F05E">
      <w:start w:val="1"/>
      <w:numFmt w:val="bullet"/>
      <w:lvlText w:val="с"/>
      <w:lvlJc w:val="left"/>
    </w:lvl>
    <w:lvl w:ilvl="1" w:tplc="F356E4B0">
      <w:start w:val="1"/>
      <w:numFmt w:val="bullet"/>
      <w:lvlText w:val="В"/>
      <w:lvlJc w:val="left"/>
    </w:lvl>
    <w:lvl w:ilvl="2" w:tplc="B9C44D68">
      <w:numFmt w:val="decimal"/>
      <w:lvlText w:val=""/>
      <w:lvlJc w:val="left"/>
    </w:lvl>
    <w:lvl w:ilvl="3" w:tplc="F556A7EA">
      <w:numFmt w:val="decimal"/>
      <w:lvlText w:val=""/>
      <w:lvlJc w:val="left"/>
    </w:lvl>
    <w:lvl w:ilvl="4" w:tplc="264A4F02">
      <w:numFmt w:val="decimal"/>
      <w:lvlText w:val=""/>
      <w:lvlJc w:val="left"/>
    </w:lvl>
    <w:lvl w:ilvl="5" w:tplc="8410BC08">
      <w:numFmt w:val="decimal"/>
      <w:lvlText w:val=""/>
      <w:lvlJc w:val="left"/>
    </w:lvl>
    <w:lvl w:ilvl="6" w:tplc="EECA63FA">
      <w:numFmt w:val="decimal"/>
      <w:lvlText w:val=""/>
      <w:lvlJc w:val="left"/>
    </w:lvl>
    <w:lvl w:ilvl="7" w:tplc="D018E7A0">
      <w:numFmt w:val="decimal"/>
      <w:lvlText w:val=""/>
      <w:lvlJc w:val="left"/>
    </w:lvl>
    <w:lvl w:ilvl="8" w:tplc="7BB8AAD2">
      <w:numFmt w:val="decimal"/>
      <w:lvlText w:val=""/>
      <w:lvlJc w:val="left"/>
    </w:lvl>
  </w:abstractNum>
  <w:abstractNum w:abstractNumId="6">
    <w:nsid w:val="00000677"/>
    <w:multiLevelType w:val="hybridMultilevel"/>
    <w:tmpl w:val="F0A23CF8"/>
    <w:lvl w:ilvl="0" w:tplc="74D0BDCE">
      <w:start w:val="1"/>
      <w:numFmt w:val="decimal"/>
      <w:lvlText w:val="%1."/>
      <w:lvlJc w:val="left"/>
    </w:lvl>
    <w:lvl w:ilvl="1" w:tplc="2EF85E84">
      <w:start w:val="1"/>
      <w:numFmt w:val="bullet"/>
      <w:lvlText w:val="в"/>
      <w:lvlJc w:val="left"/>
    </w:lvl>
    <w:lvl w:ilvl="2" w:tplc="86AE68E4">
      <w:numFmt w:val="decimal"/>
      <w:lvlText w:val=""/>
      <w:lvlJc w:val="left"/>
    </w:lvl>
    <w:lvl w:ilvl="3" w:tplc="6998700C">
      <w:numFmt w:val="decimal"/>
      <w:lvlText w:val=""/>
      <w:lvlJc w:val="left"/>
    </w:lvl>
    <w:lvl w:ilvl="4" w:tplc="1646DCE0">
      <w:numFmt w:val="decimal"/>
      <w:lvlText w:val=""/>
      <w:lvlJc w:val="left"/>
    </w:lvl>
    <w:lvl w:ilvl="5" w:tplc="2C0AFAE4">
      <w:numFmt w:val="decimal"/>
      <w:lvlText w:val=""/>
      <w:lvlJc w:val="left"/>
    </w:lvl>
    <w:lvl w:ilvl="6" w:tplc="9EEA1D62">
      <w:numFmt w:val="decimal"/>
      <w:lvlText w:val=""/>
      <w:lvlJc w:val="left"/>
    </w:lvl>
    <w:lvl w:ilvl="7" w:tplc="957A0F92">
      <w:numFmt w:val="decimal"/>
      <w:lvlText w:val=""/>
      <w:lvlJc w:val="left"/>
    </w:lvl>
    <w:lvl w:ilvl="8" w:tplc="B82E727E">
      <w:numFmt w:val="decimal"/>
      <w:lvlText w:val=""/>
      <w:lvlJc w:val="left"/>
    </w:lvl>
  </w:abstractNum>
  <w:abstractNum w:abstractNumId="7">
    <w:nsid w:val="000006E3"/>
    <w:multiLevelType w:val="hybridMultilevel"/>
    <w:tmpl w:val="4462BC8E"/>
    <w:lvl w:ilvl="0" w:tplc="3AB816C8">
      <w:start w:val="1"/>
      <w:numFmt w:val="bullet"/>
      <w:lvlText w:val="В"/>
      <w:lvlJc w:val="left"/>
    </w:lvl>
    <w:lvl w:ilvl="1" w:tplc="7E945028">
      <w:start w:val="1"/>
      <w:numFmt w:val="bullet"/>
      <w:lvlText w:val=""/>
      <w:lvlJc w:val="left"/>
    </w:lvl>
    <w:lvl w:ilvl="2" w:tplc="76B0D49A">
      <w:numFmt w:val="decimal"/>
      <w:lvlText w:val=""/>
      <w:lvlJc w:val="left"/>
    </w:lvl>
    <w:lvl w:ilvl="3" w:tplc="99E2078A">
      <w:numFmt w:val="decimal"/>
      <w:lvlText w:val=""/>
      <w:lvlJc w:val="left"/>
    </w:lvl>
    <w:lvl w:ilvl="4" w:tplc="BC44F4E4">
      <w:numFmt w:val="decimal"/>
      <w:lvlText w:val=""/>
      <w:lvlJc w:val="left"/>
    </w:lvl>
    <w:lvl w:ilvl="5" w:tplc="699AD124">
      <w:numFmt w:val="decimal"/>
      <w:lvlText w:val=""/>
      <w:lvlJc w:val="left"/>
    </w:lvl>
    <w:lvl w:ilvl="6" w:tplc="F9C6B3E0">
      <w:numFmt w:val="decimal"/>
      <w:lvlText w:val=""/>
      <w:lvlJc w:val="left"/>
    </w:lvl>
    <w:lvl w:ilvl="7" w:tplc="159EC0AC">
      <w:numFmt w:val="decimal"/>
      <w:lvlText w:val=""/>
      <w:lvlJc w:val="left"/>
    </w:lvl>
    <w:lvl w:ilvl="8" w:tplc="23D615CE">
      <w:numFmt w:val="decimal"/>
      <w:lvlText w:val=""/>
      <w:lvlJc w:val="left"/>
    </w:lvl>
  </w:abstractNum>
  <w:abstractNum w:abstractNumId="8">
    <w:nsid w:val="00000728"/>
    <w:multiLevelType w:val="hybridMultilevel"/>
    <w:tmpl w:val="82CEC114"/>
    <w:lvl w:ilvl="0" w:tplc="A4FE2438">
      <w:start w:val="1"/>
      <w:numFmt w:val="decimal"/>
      <w:lvlText w:val="%1."/>
      <w:lvlJc w:val="left"/>
    </w:lvl>
    <w:lvl w:ilvl="1" w:tplc="D0FAAE52">
      <w:numFmt w:val="decimal"/>
      <w:lvlText w:val=""/>
      <w:lvlJc w:val="left"/>
    </w:lvl>
    <w:lvl w:ilvl="2" w:tplc="2BD86478">
      <w:numFmt w:val="decimal"/>
      <w:lvlText w:val=""/>
      <w:lvlJc w:val="left"/>
    </w:lvl>
    <w:lvl w:ilvl="3" w:tplc="B0B2171A">
      <w:numFmt w:val="decimal"/>
      <w:lvlText w:val=""/>
      <w:lvlJc w:val="left"/>
    </w:lvl>
    <w:lvl w:ilvl="4" w:tplc="C8CE2E94">
      <w:numFmt w:val="decimal"/>
      <w:lvlText w:val=""/>
      <w:lvlJc w:val="left"/>
    </w:lvl>
    <w:lvl w:ilvl="5" w:tplc="4DC86A46">
      <w:numFmt w:val="decimal"/>
      <w:lvlText w:val=""/>
      <w:lvlJc w:val="left"/>
    </w:lvl>
    <w:lvl w:ilvl="6" w:tplc="95A090AC">
      <w:numFmt w:val="decimal"/>
      <w:lvlText w:val=""/>
      <w:lvlJc w:val="left"/>
    </w:lvl>
    <w:lvl w:ilvl="7" w:tplc="782CB880">
      <w:numFmt w:val="decimal"/>
      <w:lvlText w:val=""/>
      <w:lvlJc w:val="left"/>
    </w:lvl>
    <w:lvl w:ilvl="8" w:tplc="A0CADB7E">
      <w:numFmt w:val="decimal"/>
      <w:lvlText w:val=""/>
      <w:lvlJc w:val="left"/>
    </w:lvl>
  </w:abstractNum>
  <w:abstractNum w:abstractNumId="9">
    <w:nsid w:val="00000784"/>
    <w:multiLevelType w:val="hybridMultilevel"/>
    <w:tmpl w:val="BA4A5386"/>
    <w:lvl w:ilvl="0" w:tplc="AF0AB704">
      <w:start w:val="1"/>
      <w:numFmt w:val="bullet"/>
      <w:lvlText w:val=""/>
      <w:lvlJc w:val="left"/>
    </w:lvl>
    <w:lvl w:ilvl="1" w:tplc="C5805B08">
      <w:numFmt w:val="decimal"/>
      <w:lvlText w:val=""/>
      <w:lvlJc w:val="left"/>
    </w:lvl>
    <w:lvl w:ilvl="2" w:tplc="CBD67A4A">
      <w:numFmt w:val="decimal"/>
      <w:lvlText w:val=""/>
      <w:lvlJc w:val="left"/>
    </w:lvl>
    <w:lvl w:ilvl="3" w:tplc="CBF06E3A">
      <w:numFmt w:val="decimal"/>
      <w:lvlText w:val=""/>
      <w:lvlJc w:val="left"/>
    </w:lvl>
    <w:lvl w:ilvl="4" w:tplc="08588890">
      <w:numFmt w:val="decimal"/>
      <w:lvlText w:val=""/>
      <w:lvlJc w:val="left"/>
    </w:lvl>
    <w:lvl w:ilvl="5" w:tplc="A168A604">
      <w:numFmt w:val="decimal"/>
      <w:lvlText w:val=""/>
      <w:lvlJc w:val="left"/>
    </w:lvl>
    <w:lvl w:ilvl="6" w:tplc="6E4822E2">
      <w:numFmt w:val="decimal"/>
      <w:lvlText w:val=""/>
      <w:lvlJc w:val="left"/>
    </w:lvl>
    <w:lvl w:ilvl="7" w:tplc="8CD67D18">
      <w:numFmt w:val="decimal"/>
      <w:lvlText w:val=""/>
      <w:lvlJc w:val="left"/>
    </w:lvl>
    <w:lvl w:ilvl="8" w:tplc="95FC489A">
      <w:numFmt w:val="decimal"/>
      <w:lvlText w:val=""/>
      <w:lvlJc w:val="left"/>
    </w:lvl>
  </w:abstractNum>
  <w:abstractNum w:abstractNumId="10">
    <w:nsid w:val="00000871"/>
    <w:multiLevelType w:val="hybridMultilevel"/>
    <w:tmpl w:val="3B7ECCCC"/>
    <w:lvl w:ilvl="0" w:tplc="471EC192">
      <w:start w:val="1"/>
      <w:numFmt w:val="bullet"/>
      <w:lvlText w:val="с"/>
      <w:lvlJc w:val="left"/>
    </w:lvl>
    <w:lvl w:ilvl="1" w:tplc="96E09146">
      <w:start w:val="1"/>
      <w:numFmt w:val="bullet"/>
      <w:lvlText w:val="-"/>
      <w:lvlJc w:val="left"/>
    </w:lvl>
    <w:lvl w:ilvl="2" w:tplc="9C480F00">
      <w:numFmt w:val="decimal"/>
      <w:lvlText w:val=""/>
      <w:lvlJc w:val="left"/>
    </w:lvl>
    <w:lvl w:ilvl="3" w:tplc="E10C4F42">
      <w:numFmt w:val="decimal"/>
      <w:lvlText w:val=""/>
      <w:lvlJc w:val="left"/>
    </w:lvl>
    <w:lvl w:ilvl="4" w:tplc="1BC22E7E">
      <w:numFmt w:val="decimal"/>
      <w:lvlText w:val=""/>
      <w:lvlJc w:val="left"/>
    </w:lvl>
    <w:lvl w:ilvl="5" w:tplc="FBC8EC82">
      <w:numFmt w:val="decimal"/>
      <w:lvlText w:val=""/>
      <w:lvlJc w:val="left"/>
    </w:lvl>
    <w:lvl w:ilvl="6" w:tplc="C99E5D82">
      <w:numFmt w:val="decimal"/>
      <w:lvlText w:val=""/>
      <w:lvlJc w:val="left"/>
    </w:lvl>
    <w:lvl w:ilvl="7" w:tplc="DDEC3456">
      <w:numFmt w:val="decimal"/>
      <w:lvlText w:val=""/>
      <w:lvlJc w:val="left"/>
    </w:lvl>
    <w:lvl w:ilvl="8" w:tplc="12EA0924">
      <w:numFmt w:val="decimal"/>
      <w:lvlText w:val=""/>
      <w:lvlJc w:val="left"/>
    </w:lvl>
  </w:abstractNum>
  <w:abstractNum w:abstractNumId="11">
    <w:nsid w:val="00000878"/>
    <w:multiLevelType w:val="hybridMultilevel"/>
    <w:tmpl w:val="61A21F04"/>
    <w:lvl w:ilvl="0" w:tplc="62C6E246">
      <w:start w:val="1"/>
      <w:numFmt w:val="bullet"/>
      <w:lvlText w:val="В"/>
      <w:lvlJc w:val="left"/>
    </w:lvl>
    <w:lvl w:ilvl="1" w:tplc="3A4E36FA">
      <w:numFmt w:val="decimal"/>
      <w:lvlText w:val=""/>
      <w:lvlJc w:val="left"/>
    </w:lvl>
    <w:lvl w:ilvl="2" w:tplc="74FAFCF8">
      <w:numFmt w:val="decimal"/>
      <w:lvlText w:val=""/>
      <w:lvlJc w:val="left"/>
    </w:lvl>
    <w:lvl w:ilvl="3" w:tplc="6FB26EC4">
      <w:numFmt w:val="decimal"/>
      <w:lvlText w:val=""/>
      <w:lvlJc w:val="left"/>
    </w:lvl>
    <w:lvl w:ilvl="4" w:tplc="EB6071F0">
      <w:numFmt w:val="decimal"/>
      <w:lvlText w:val=""/>
      <w:lvlJc w:val="left"/>
    </w:lvl>
    <w:lvl w:ilvl="5" w:tplc="819E2010">
      <w:numFmt w:val="decimal"/>
      <w:lvlText w:val=""/>
      <w:lvlJc w:val="left"/>
    </w:lvl>
    <w:lvl w:ilvl="6" w:tplc="58C0177C">
      <w:numFmt w:val="decimal"/>
      <w:lvlText w:val=""/>
      <w:lvlJc w:val="left"/>
    </w:lvl>
    <w:lvl w:ilvl="7" w:tplc="329E42A4">
      <w:numFmt w:val="decimal"/>
      <w:lvlText w:val=""/>
      <w:lvlJc w:val="left"/>
    </w:lvl>
    <w:lvl w:ilvl="8" w:tplc="E86AA8D2">
      <w:numFmt w:val="decimal"/>
      <w:lvlText w:val=""/>
      <w:lvlJc w:val="left"/>
    </w:lvl>
  </w:abstractNum>
  <w:abstractNum w:abstractNumId="12">
    <w:nsid w:val="00000902"/>
    <w:multiLevelType w:val="hybridMultilevel"/>
    <w:tmpl w:val="6A48AD24"/>
    <w:lvl w:ilvl="0" w:tplc="B9E89392">
      <w:start w:val="1"/>
      <w:numFmt w:val="bullet"/>
      <w:lvlText w:val="в"/>
      <w:lvlJc w:val="left"/>
    </w:lvl>
    <w:lvl w:ilvl="1" w:tplc="B5D2CB2A">
      <w:numFmt w:val="decimal"/>
      <w:lvlText w:val=""/>
      <w:lvlJc w:val="left"/>
    </w:lvl>
    <w:lvl w:ilvl="2" w:tplc="8D6E538E">
      <w:numFmt w:val="decimal"/>
      <w:lvlText w:val=""/>
      <w:lvlJc w:val="left"/>
    </w:lvl>
    <w:lvl w:ilvl="3" w:tplc="D9E0211E">
      <w:numFmt w:val="decimal"/>
      <w:lvlText w:val=""/>
      <w:lvlJc w:val="left"/>
    </w:lvl>
    <w:lvl w:ilvl="4" w:tplc="BFA4A804">
      <w:numFmt w:val="decimal"/>
      <w:lvlText w:val=""/>
      <w:lvlJc w:val="left"/>
    </w:lvl>
    <w:lvl w:ilvl="5" w:tplc="244E4518">
      <w:numFmt w:val="decimal"/>
      <w:lvlText w:val=""/>
      <w:lvlJc w:val="left"/>
    </w:lvl>
    <w:lvl w:ilvl="6" w:tplc="40208B62">
      <w:numFmt w:val="decimal"/>
      <w:lvlText w:val=""/>
      <w:lvlJc w:val="left"/>
    </w:lvl>
    <w:lvl w:ilvl="7" w:tplc="A6CC7B40">
      <w:numFmt w:val="decimal"/>
      <w:lvlText w:val=""/>
      <w:lvlJc w:val="left"/>
    </w:lvl>
    <w:lvl w:ilvl="8" w:tplc="E93E97FE">
      <w:numFmt w:val="decimal"/>
      <w:lvlText w:val=""/>
      <w:lvlJc w:val="left"/>
    </w:lvl>
  </w:abstractNum>
  <w:abstractNum w:abstractNumId="13">
    <w:nsid w:val="00000940"/>
    <w:multiLevelType w:val="hybridMultilevel"/>
    <w:tmpl w:val="08A87FA8"/>
    <w:lvl w:ilvl="0" w:tplc="AFF87416">
      <w:start w:val="1"/>
      <w:numFmt w:val="bullet"/>
      <w:lvlText w:val=""/>
      <w:lvlJc w:val="left"/>
    </w:lvl>
    <w:lvl w:ilvl="1" w:tplc="F3742E04">
      <w:numFmt w:val="decimal"/>
      <w:lvlText w:val=""/>
      <w:lvlJc w:val="left"/>
    </w:lvl>
    <w:lvl w:ilvl="2" w:tplc="C1C8B8DC">
      <w:numFmt w:val="decimal"/>
      <w:lvlText w:val=""/>
      <w:lvlJc w:val="left"/>
    </w:lvl>
    <w:lvl w:ilvl="3" w:tplc="4FB8A68C">
      <w:numFmt w:val="decimal"/>
      <w:lvlText w:val=""/>
      <w:lvlJc w:val="left"/>
    </w:lvl>
    <w:lvl w:ilvl="4" w:tplc="F8FA55F4">
      <w:numFmt w:val="decimal"/>
      <w:lvlText w:val=""/>
      <w:lvlJc w:val="left"/>
    </w:lvl>
    <w:lvl w:ilvl="5" w:tplc="E1B0CA8A">
      <w:numFmt w:val="decimal"/>
      <w:lvlText w:val=""/>
      <w:lvlJc w:val="left"/>
    </w:lvl>
    <w:lvl w:ilvl="6" w:tplc="C9FAFAD4">
      <w:numFmt w:val="decimal"/>
      <w:lvlText w:val=""/>
      <w:lvlJc w:val="left"/>
    </w:lvl>
    <w:lvl w:ilvl="7" w:tplc="413E4E82">
      <w:numFmt w:val="decimal"/>
      <w:lvlText w:val=""/>
      <w:lvlJc w:val="left"/>
    </w:lvl>
    <w:lvl w:ilvl="8" w:tplc="5958DEC0">
      <w:numFmt w:val="decimal"/>
      <w:lvlText w:val=""/>
      <w:lvlJc w:val="left"/>
    </w:lvl>
  </w:abstractNum>
  <w:abstractNum w:abstractNumId="14">
    <w:nsid w:val="00000A28"/>
    <w:multiLevelType w:val="hybridMultilevel"/>
    <w:tmpl w:val="5D6C92E4"/>
    <w:lvl w:ilvl="0" w:tplc="B920B89A">
      <w:start w:val="1"/>
      <w:numFmt w:val="bullet"/>
      <w:lvlText w:val="в"/>
      <w:lvlJc w:val="left"/>
    </w:lvl>
    <w:lvl w:ilvl="1" w:tplc="9198F984">
      <w:numFmt w:val="decimal"/>
      <w:lvlText w:val=""/>
      <w:lvlJc w:val="left"/>
    </w:lvl>
    <w:lvl w:ilvl="2" w:tplc="C526C3D2">
      <w:numFmt w:val="decimal"/>
      <w:lvlText w:val=""/>
      <w:lvlJc w:val="left"/>
    </w:lvl>
    <w:lvl w:ilvl="3" w:tplc="CBE4A2F0">
      <w:numFmt w:val="decimal"/>
      <w:lvlText w:val=""/>
      <w:lvlJc w:val="left"/>
    </w:lvl>
    <w:lvl w:ilvl="4" w:tplc="6034FF76">
      <w:numFmt w:val="decimal"/>
      <w:lvlText w:val=""/>
      <w:lvlJc w:val="left"/>
    </w:lvl>
    <w:lvl w:ilvl="5" w:tplc="D4A8C77A">
      <w:numFmt w:val="decimal"/>
      <w:lvlText w:val=""/>
      <w:lvlJc w:val="left"/>
    </w:lvl>
    <w:lvl w:ilvl="6" w:tplc="38B26B82">
      <w:numFmt w:val="decimal"/>
      <w:lvlText w:val=""/>
      <w:lvlJc w:val="left"/>
    </w:lvl>
    <w:lvl w:ilvl="7" w:tplc="F34AEC58">
      <w:numFmt w:val="decimal"/>
      <w:lvlText w:val=""/>
      <w:lvlJc w:val="left"/>
    </w:lvl>
    <w:lvl w:ilvl="8" w:tplc="8722BFAE">
      <w:numFmt w:val="decimal"/>
      <w:lvlText w:val=""/>
      <w:lvlJc w:val="left"/>
    </w:lvl>
  </w:abstractNum>
  <w:abstractNum w:abstractNumId="15">
    <w:nsid w:val="00000A41"/>
    <w:multiLevelType w:val="hybridMultilevel"/>
    <w:tmpl w:val="48A68998"/>
    <w:lvl w:ilvl="0" w:tplc="1F267188">
      <w:start w:val="1"/>
      <w:numFmt w:val="bullet"/>
      <w:lvlText w:val="В"/>
      <w:lvlJc w:val="left"/>
    </w:lvl>
    <w:lvl w:ilvl="1" w:tplc="043A8832">
      <w:numFmt w:val="decimal"/>
      <w:lvlText w:val=""/>
      <w:lvlJc w:val="left"/>
    </w:lvl>
    <w:lvl w:ilvl="2" w:tplc="658E75E4">
      <w:numFmt w:val="decimal"/>
      <w:lvlText w:val=""/>
      <w:lvlJc w:val="left"/>
    </w:lvl>
    <w:lvl w:ilvl="3" w:tplc="0B46C2C0">
      <w:numFmt w:val="decimal"/>
      <w:lvlText w:val=""/>
      <w:lvlJc w:val="left"/>
    </w:lvl>
    <w:lvl w:ilvl="4" w:tplc="CE82F6BA">
      <w:numFmt w:val="decimal"/>
      <w:lvlText w:val=""/>
      <w:lvlJc w:val="left"/>
    </w:lvl>
    <w:lvl w:ilvl="5" w:tplc="CAE430E8">
      <w:numFmt w:val="decimal"/>
      <w:lvlText w:val=""/>
      <w:lvlJc w:val="left"/>
    </w:lvl>
    <w:lvl w:ilvl="6" w:tplc="90E669D8">
      <w:numFmt w:val="decimal"/>
      <w:lvlText w:val=""/>
      <w:lvlJc w:val="left"/>
    </w:lvl>
    <w:lvl w:ilvl="7" w:tplc="1194A7DE">
      <w:numFmt w:val="decimal"/>
      <w:lvlText w:val=""/>
      <w:lvlJc w:val="left"/>
    </w:lvl>
    <w:lvl w:ilvl="8" w:tplc="A3081058">
      <w:numFmt w:val="decimal"/>
      <w:lvlText w:val=""/>
      <w:lvlJc w:val="left"/>
    </w:lvl>
  </w:abstractNum>
  <w:abstractNum w:abstractNumId="16">
    <w:nsid w:val="00000A4A"/>
    <w:multiLevelType w:val="hybridMultilevel"/>
    <w:tmpl w:val="75E2DD50"/>
    <w:lvl w:ilvl="0" w:tplc="C97C2B30">
      <w:start w:val="1"/>
      <w:numFmt w:val="bullet"/>
      <w:lvlText w:val=""/>
      <w:lvlJc w:val="left"/>
    </w:lvl>
    <w:lvl w:ilvl="1" w:tplc="1AD0DDE4">
      <w:numFmt w:val="decimal"/>
      <w:lvlText w:val=""/>
      <w:lvlJc w:val="left"/>
    </w:lvl>
    <w:lvl w:ilvl="2" w:tplc="FA786188">
      <w:numFmt w:val="decimal"/>
      <w:lvlText w:val=""/>
      <w:lvlJc w:val="left"/>
    </w:lvl>
    <w:lvl w:ilvl="3" w:tplc="01DEE440">
      <w:numFmt w:val="decimal"/>
      <w:lvlText w:val=""/>
      <w:lvlJc w:val="left"/>
    </w:lvl>
    <w:lvl w:ilvl="4" w:tplc="FD9E44EC">
      <w:numFmt w:val="decimal"/>
      <w:lvlText w:val=""/>
      <w:lvlJc w:val="left"/>
    </w:lvl>
    <w:lvl w:ilvl="5" w:tplc="7D1E64C8">
      <w:numFmt w:val="decimal"/>
      <w:lvlText w:val=""/>
      <w:lvlJc w:val="left"/>
    </w:lvl>
    <w:lvl w:ilvl="6" w:tplc="E14EF750">
      <w:numFmt w:val="decimal"/>
      <w:lvlText w:val=""/>
      <w:lvlJc w:val="left"/>
    </w:lvl>
    <w:lvl w:ilvl="7" w:tplc="39665B42">
      <w:numFmt w:val="decimal"/>
      <w:lvlText w:val=""/>
      <w:lvlJc w:val="left"/>
    </w:lvl>
    <w:lvl w:ilvl="8" w:tplc="47A86CEA">
      <w:numFmt w:val="decimal"/>
      <w:lvlText w:val=""/>
      <w:lvlJc w:val="left"/>
    </w:lvl>
  </w:abstractNum>
  <w:abstractNum w:abstractNumId="17">
    <w:nsid w:val="00000A6C"/>
    <w:multiLevelType w:val="hybridMultilevel"/>
    <w:tmpl w:val="BD028266"/>
    <w:lvl w:ilvl="0" w:tplc="109481E4">
      <w:start w:val="1"/>
      <w:numFmt w:val="bullet"/>
      <w:lvlText w:val=""/>
      <w:lvlJc w:val="left"/>
    </w:lvl>
    <w:lvl w:ilvl="1" w:tplc="9B86DC4C">
      <w:numFmt w:val="decimal"/>
      <w:lvlText w:val=""/>
      <w:lvlJc w:val="left"/>
    </w:lvl>
    <w:lvl w:ilvl="2" w:tplc="07906430">
      <w:numFmt w:val="decimal"/>
      <w:lvlText w:val=""/>
      <w:lvlJc w:val="left"/>
    </w:lvl>
    <w:lvl w:ilvl="3" w:tplc="1C66EA94">
      <w:numFmt w:val="decimal"/>
      <w:lvlText w:val=""/>
      <w:lvlJc w:val="left"/>
    </w:lvl>
    <w:lvl w:ilvl="4" w:tplc="BFB62900">
      <w:numFmt w:val="decimal"/>
      <w:lvlText w:val=""/>
      <w:lvlJc w:val="left"/>
    </w:lvl>
    <w:lvl w:ilvl="5" w:tplc="4BA0A692">
      <w:numFmt w:val="decimal"/>
      <w:lvlText w:val=""/>
      <w:lvlJc w:val="left"/>
    </w:lvl>
    <w:lvl w:ilvl="6" w:tplc="CB9E1DC2">
      <w:numFmt w:val="decimal"/>
      <w:lvlText w:val=""/>
      <w:lvlJc w:val="left"/>
    </w:lvl>
    <w:lvl w:ilvl="7" w:tplc="119A8220">
      <w:numFmt w:val="decimal"/>
      <w:lvlText w:val=""/>
      <w:lvlJc w:val="left"/>
    </w:lvl>
    <w:lvl w:ilvl="8" w:tplc="AB7EA14A">
      <w:numFmt w:val="decimal"/>
      <w:lvlText w:val=""/>
      <w:lvlJc w:val="left"/>
    </w:lvl>
  </w:abstractNum>
  <w:abstractNum w:abstractNumId="18">
    <w:nsid w:val="00000C15"/>
    <w:multiLevelType w:val="hybridMultilevel"/>
    <w:tmpl w:val="9314063C"/>
    <w:lvl w:ilvl="0" w:tplc="6B4A5740">
      <w:start w:val="1"/>
      <w:numFmt w:val="bullet"/>
      <w:lvlText w:val=""/>
      <w:lvlJc w:val="left"/>
    </w:lvl>
    <w:lvl w:ilvl="1" w:tplc="C7B856B6">
      <w:numFmt w:val="decimal"/>
      <w:lvlText w:val=""/>
      <w:lvlJc w:val="left"/>
    </w:lvl>
    <w:lvl w:ilvl="2" w:tplc="E16C78A2">
      <w:numFmt w:val="decimal"/>
      <w:lvlText w:val=""/>
      <w:lvlJc w:val="left"/>
    </w:lvl>
    <w:lvl w:ilvl="3" w:tplc="61D23B26">
      <w:numFmt w:val="decimal"/>
      <w:lvlText w:val=""/>
      <w:lvlJc w:val="left"/>
    </w:lvl>
    <w:lvl w:ilvl="4" w:tplc="907EC83E">
      <w:numFmt w:val="decimal"/>
      <w:lvlText w:val=""/>
      <w:lvlJc w:val="left"/>
    </w:lvl>
    <w:lvl w:ilvl="5" w:tplc="6C661FBA">
      <w:numFmt w:val="decimal"/>
      <w:lvlText w:val=""/>
      <w:lvlJc w:val="left"/>
    </w:lvl>
    <w:lvl w:ilvl="6" w:tplc="9930735A">
      <w:numFmt w:val="decimal"/>
      <w:lvlText w:val=""/>
      <w:lvlJc w:val="left"/>
    </w:lvl>
    <w:lvl w:ilvl="7" w:tplc="C06EBBDE">
      <w:numFmt w:val="decimal"/>
      <w:lvlText w:val=""/>
      <w:lvlJc w:val="left"/>
    </w:lvl>
    <w:lvl w:ilvl="8" w:tplc="C804F552">
      <w:numFmt w:val="decimal"/>
      <w:lvlText w:val=""/>
      <w:lvlJc w:val="left"/>
    </w:lvl>
  </w:abstractNum>
  <w:abstractNum w:abstractNumId="19">
    <w:nsid w:val="00000C1E"/>
    <w:multiLevelType w:val="hybridMultilevel"/>
    <w:tmpl w:val="2E4A59E0"/>
    <w:lvl w:ilvl="0" w:tplc="3AAA118E">
      <w:start w:val="4"/>
      <w:numFmt w:val="decimal"/>
      <w:lvlText w:val="%1."/>
      <w:lvlJc w:val="left"/>
    </w:lvl>
    <w:lvl w:ilvl="1" w:tplc="C38C7EE4">
      <w:numFmt w:val="decimal"/>
      <w:lvlText w:val=""/>
      <w:lvlJc w:val="left"/>
    </w:lvl>
    <w:lvl w:ilvl="2" w:tplc="8C38A6F8">
      <w:numFmt w:val="decimal"/>
      <w:lvlText w:val=""/>
      <w:lvlJc w:val="left"/>
    </w:lvl>
    <w:lvl w:ilvl="3" w:tplc="0D7A45CE">
      <w:numFmt w:val="decimal"/>
      <w:lvlText w:val=""/>
      <w:lvlJc w:val="left"/>
    </w:lvl>
    <w:lvl w:ilvl="4" w:tplc="76841EA0">
      <w:numFmt w:val="decimal"/>
      <w:lvlText w:val=""/>
      <w:lvlJc w:val="left"/>
    </w:lvl>
    <w:lvl w:ilvl="5" w:tplc="5F12C354">
      <w:numFmt w:val="decimal"/>
      <w:lvlText w:val=""/>
      <w:lvlJc w:val="left"/>
    </w:lvl>
    <w:lvl w:ilvl="6" w:tplc="ED405A30">
      <w:numFmt w:val="decimal"/>
      <w:lvlText w:val=""/>
      <w:lvlJc w:val="left"/>
    </w:lvl>
    <w:lvl w:ilvl="7" w:tplc="532AEA40">
      <w:numFmt w:val="decimal"/>
      <w:lvlText w:val=""/>
      <w:lvlJc w:val="left"/>
    </w:lvl>
    <w:lvl w:ilvl="8" w:tplc="2A92B0B0">
      <w:numFmt w:val="decimal"/>
      <w:lvlText w:val=""/>
      <w:lvlJc w:val="left"/>
    </w:lvl>
  </w:abstractNum>
  <w:abstractNum w:abstractNumId="20">
    <w:nsid w:val="00000C7B"/>
    <w:multiLevelType w:val="hybridMultilevel"/>
    <w:tmpl w:val="5156CD72"/>
    <w:lvl w:ilvl="0" w:tplc="26C2461A">
      <w:start w:val="1"/>
      <w:numFmt w:val="bullet"/>
      <w:lvlText w:val=""/>
      <w:lvlJc w:val="left"/>
    </w:lvl>
    <w:lvl w:ilvl="1" w:tplc="9ED8531E">
      <w:numFmt w:val="decimal"/>
      <w:lvlText w:val=""/>
      <w:lvlJc w:val="left"/>
    </w:lvl>
    <w:lvl w:ilvl="2" w:tplc="FD30BEA4">
      <w:numFmt w:val="decimal"/>
      <w:lvlText w:val=""/>
      <w:lvlJc w:val="left"/>
    </w:lvl>
    <w:lvl w:ilvl="3" w:tplc="549EAE20">
      <w:numFmt w:val="decimal"/>
      <w:lvlText w:val=""/>
      <w:lvlJc w:val="left"/>
    </w:lvl>
    <w:lvl w:ilvl="4" w:tplc="70528D40">
      <w:numFmt w:val="decimal"/>
      <w:lvlText w:val=""/>
      <w:lvlJc w:val="left"/>
    </w:lvl>
    <w:lvl w:ilvl="5" w:tplc="71F2E108">
      <w:numFmt w:val="decimal"/>
      <w:lvlText w:val=""/>
      <w:lvlJc w:val="left"/>
    </w:lvl>
    <w:lvl w:ilvl="6" w:tplc="6D62A24E">
      <w:numFmt w:val="decimal"/>
      <w:lvlText w:val=""/>
      <w:lvlJc w:val="left"/>
    </w:lvl>
    <w:lvl w:ilvl="7" w:tplc="3CA4B8D2">
      <w:numFmt w:val="decimal"/>
      <w:lvlText w:val=""/>
      <w:lvlJc w:val="left"/>
    </w:lvl>
    <w:lvl w:ilvl="8" w:tplc="FF1EADEC">
      <w:numFmt w:val="decimal"/>
      <w:lvlText w:val=""/>
      <w:lvlJc w:val="left"/>
    </w:lvl>
  </w:abstractNum>
  <w:abstractNum w:abstractNumId="21">
    <w:nsid w:val="00000D66"/>
    <w:multiLevelType w:val="hybridMultilevel"/>
    <w:tmpl w:val="A948B4D2"/>
    <w:lvl w:ilvl="0" w:tplc="85A6B2DE">
      <w:start w:val="1"/>
      <w:numFmt w:val="bullet"/>
      <w:lvlText w:val="В"/>
      <w:lvlJc w:val="left"/>
    </w:lvl>
    <w:lvl w:ilvl="1" w:tplc="928ED4B4">
      <w:start w:val="1"/>
      <w:numFmt w:val="decimal"/>
      <w:lvlText w:val="%2"/>
      <w:lvlJc w:val="left"/>
    </w:lvl>
    <w:lvl w:ilvl="2" w:tplc="77DA795E">
      <w:start w:val="4"/>
      <w:numFmt w:val="decimal"/>
      <w:lvlText w:val="%3."/>
      <w:lvlJc w:val="left"/>
    </w:lvl>
    <w:lvl w:ilvl="3" w:tplc="75CE0136">
      <w:numFmt w:val="decimal"/>
      <w:lvlText w:val=""/>
      <w:lvlJc w:val="left"/>
    </w:lvl>
    <w:lvl w:ilvl="4" w:tplc="E8686700">
      <w:numFmt w:val="decimal"/>
      <w:lvlText w:val=""/>
      <w:lvlJc w:val="left"/>
    </w:lvl>
    <w:lvl w:ilvl="5" w:tplc="C07AA514">
      <w:numFmt w:val="decimal"/>
      <w:lvlText w:val=""/>
      <w:lvlJc w:val="left"/>
    </w:lvl>
    <w:lvl w:ilvl="6" w:tplc="82E8870E">
      <w:numFmt w:val="decimal"/>
      <w:lvlText w:val=""/>
      <w:lvlJc w:val="left"/>
    </w:lvl>
    <w:lvl w:ilvl="7" w:tplc="87567044">
      <w:numFmt w:val="decimal"/>
      <w:lvlText w:val=""/>
      <w:lvlJc w:val="left"/>
    </w:lvl>
    <w:lvl w:ilvl="8" w:tplc="8084AEF2">
      <w:numFmt w:val="decimal"/>
      <w:lvlText w:val=""/>
      <w:lvlJc w:val="left"/>
    </w:lvl>
  </w:abstractNum>
  <w:abstractNum w:abstractNumId="22">
    <w:nsid w:val="00000D6A"/>
    <w:multiLevelType w:val="hybridMultilevel"/>
    <w:tmpl w:val="81AC1D96"/>
    <w:lvl w:ilvl="0" w:tplc="515A6414">
      <w:start w:val="1"/>
      <w:numFmt w:val="bullet"/>
      <w:lvlText w:val=""/>
      <w:lvlJc w:val="left"/>
    </w:lvl>
    <w:lvl w:ilvl="1" w:tplc="EF02DC40">
      <w:numFmt w:val="decimal"/>
      <w:lvlText w:val=""/>
      <w:lvlJc w:val="left"/>
    </w:lvl>
    <w:lvl w:ilvl="2" w:tplc="10CCC20A">
      <w:numFmt w:val="decimal"/>
      <w:lvlText w:val=""/>
      <w:lvlJc w:val="left"/>
    </w:lvl>
    <w:lvl w:ilvl="3" w:tplc="84A05BC8">
      <w:numFmt w:val="decimal"/>
      <w:lvlText w:val=""/>
      <w:lvlJc w:val="left"/>
    </w:lvl>
    <w:lvl w:ilvl="4" w:tplc="A33E2CC8">
      <w:numFmt w:val="decimal"/>
      <w:lvlText w:val=""/>
      <w:lvlJc w:val="left"/>
    </w:lvl>
    <w:lvl w:ilvl="5" w:tplc="5E66EC24">
      <w:numFmt w:val="decimal"/>
      <w:lvlText w:val=""/>
      <w:lvlJc w:val="left"/>
    </w:lvl>
    <w:lvl w:ilvl="6" w:tplc="BBD2F9DC">
      <w:numFmt w:val="decimal"/>
      <w:lvlText w:val=""/>
      <w:lvlJc w:val="left"/>
    </w:lvl>
    <w:lvl w:ilvl="7" w:tplc="FA2ADB4A">
      <w:numFmt w:val="decimal"/>
      <w:lvlText w:val=""/>
      <w:lvlJc w:val="left"/>
    </w:lvl>
    <w:lvl w:ilvl="8" w:tplc="4998D33E">
      <w:numFmt w:val="decimal"/>
      <w:lvlText w:val=""/>
      <w:lvlJc w:val="left"/>
    </w:lvl>
  </w:abstractNum>
  <w:abstractNum w:abstractNumId="23">
    <w:nsid w:val="00000DE5"/>
    <w:multiLevelType w:val="hybridMultilevel"/>
    <w:tmpl w:val="886C404A"/>
    <w:lvl w:ilvl="0" w:tplc="A4F03694">
      <w:start w:val="1"/>
      <w:numFmt w:val="bullet"/>
      <w:lvlText w:val="в"/>
      <w:lvlJc w:val="left"/>
    </w:lvl>
    <w:lvl w:ilvl="1" w:tplc="2436AC52">
      <w:numFmt w:val="decimal"/>
      <w:lvlText w:val=""/>
      <w:lvlJc w:val="left"/>
    </w:lvl>
    <w:lvl w:ilvl="2" w:tplc="756C1456">
      <w:numFmt w:val="decimal"/>
      <w:lvlText w:val=""/>
      <w:lvlJc w:val="left"/>
    </w:lvl>
    <w:lvl w:ilvl="3" w:tplc="A01277FA">
      <w:numFmt w:val="decimal"/>
      <w:lvlText w:val=""/>
      <w:lvlJc w:val="left"/>
    </w:lvl>
    <w:lvl w:ilvl="4" w:tplc="353218F6">
      <w:numFmt w:val="decimal"/>
      <w:lvlText w:val=""/>
      <w:lvlJc w:val="left"/>
    </w:lvl>
    <w:lvl w:ilvl="5" w:tplc="E77AD598">
      <w:numFmt w:val="decimal"/>
      <w:lvlText w:val=""/>
      <w:lvlJc w:val="left"/>
    </w:lvl>
    <w:lvl w:ilvl="6" w:tplc="D9ECB1D4">
      <w:numFmt w:val="decimal"/>
      <w:lvlText w:val=""/>
      <w:lvlJc w:val="left"/>
    </w:lvl>
    <w:lvl w:ilvl="7" w:tplc="8198080A">
      <w:numFmt w:val="decimal"/>
      <w:lvlText w:val=""/>
      <w:lvlJc w:val="left"/>
    </w:lvl>
    <w:lvl w:ilvl="8" w:tplc="AC106F70">
      <w:numFmt w:val="decimal"/>
      <w:lvlText w:val=""/>
      <w:lvlJc w:val="left"/>
    </w:lvl>
  </w:abstractNum>
  <w:abstractNum w:abstractNumId="24">
    <w:nsid w:val="00000E29"/>
    <w:multiLevelType w:val="hybridMultilevel"/>
    <w:tmpl w:val="A4AE51A2"/>
    <w:lvl w:ilvl="0" w:tplc="16C61A5C">
      <w:start w:val="1"/>
      <w:numFmt w:val="decimal"/>
      <w:lvlText w:val="%1."/>
      <w:lvlJc w:val="left"/>
    </w:lvl>
    <w:lvl w:ilvl="1" w:tplc="8F7C03CA">
      <w:numFmt w:val="decimal"/>
      <w:lvlText w:val=""/>
      <w:lvlJc w:val="left"/>
    </w:lvl>
    <w:lvl w:ilvl="2" w:tplc="CA6C072E">
      <w:numFmt w:val="decimal"/>
      <w:lvlText w:val=""/>
      <w:lvlJc w:val="left"/>
    </w:lvl>
    <w:lvl w:ilvl="3" w:tplc="D99A8E94">
      <w:numFmt w:val="decimal"/>
      <w:lvlText w:val=""/>
      <w:lvlJc w:val="left"/>
    </w:lvl>
    <w:lvl w:ilvl="4" w:tplc="6B787A14">
      <w:numFmt w:val="decimal"/>
      <w:lvlText w:val=""/>
      <w:lvlJc w:val="left"/>
    </w:lvl>
    <w:lvl w:ilvl="5" w:tplc="D77AE4F8">
      <w:numFmt w:val="decimal"/>
      <w:lvlText w:val=""/>
      <w:lvlJc w:val="left"/>
    </w:lvl>
    <w:lvl w:ilvl="6" w:tplc="BED8E6D4">
      <w:numFmt w:val="decimal"/>
      <w:lvlText w:val=""/>
      <w:lvlJc w:val="left"/>
    </w:lvl>
    <w:lvl w:ilvl="7" w:tplc="085E7262">
      <w:numFmt w:val="decimal"/>
      <w:lvlText w:val=""/>
      <w:lvlJc w:val="left"/>
    </w:lvl>
    <w:lvl w:ilvl="8" w:tplc="B5A648D8">
      <w:numFmt w:val="decimal"/>
      <w:lvlText w:val=""/>
      <w:lvlJc w:val="left"/>
    </w:lvl>
  </w:abstractNum>
  <w:abstractNum w:abstractNumId="25">
    <w:nsid w:val="00000EA9"/>
    <w:multiLevelType w:val="hybridMultilevel"/>
    <w:tmpl w:val="B06CD500"/>
    <w:lvl w:ilvl="0" w:tplc="F480609E">
      <w:start w:val="1"/>
      <w:numFmt w:val="bullet"/>
      <w:lvlText w:val="К"/>
      <w:lvlJc w:val="left"/>
    </w:lvl>
    <w:lvl w:ilvl="1" w:tplc="F2345464">
      <w:numFmt w:val="decimal"/>
      <w:lvlText w:val=""/>
      <w:lvlJc w:val="left"/>
    </w:lvl>
    <w:lvl w:ilvl="2" w:tplc="15B2B8E4">
      <w:numFmt w:val="decimal"/>
      <w:lvlText w:val=""/>
      <w:lvlJc w:val="left"/>
    </w:lvl>
    <w:lvl w:ilvl="3" w:tplc="8FAE8A6C">
      <w:numFmt w:val="decimal"/>
      <w:lvlText w:val=""/>
      <w:lvlJc w:val="left"/>
    </w:lvl>
    <w:lvl w:ilvl="4" w:tplc="B97C4202">
      <w:numFmt w:val="decimal"/>
      <w:lvlText w:val=""/>
      <w:lvlJc w:val="left"/>
    </w:lvl>
    <w:lvl w:ilvl="5" w:tplc="C7082190">
      <w:numFmt w:val="decimal"/>
      <w:lvlText w:val=""/>
      <w:lvlJc w:val="left"/>
    </w:lvl>
    <w:lvl w:ilvl="6" w:tplc="E5B29434">
      <w:numFmt w:val="decimal"/>
      <w:lvlText w:val=""/>
      <w:lvlJc w:val="left"/>
    </w:lvl>
    <w:lvl w:ilvl="7" w:tplc="2618AB7A">
      <w:numFmt w:val="decimal"/>
      <w:lvlText w:val=""/>
      <w:lvlJc w:val="left"/>
    </w:lvl>
    <w:lvl w:ilvl="8" w:tplc="E17C0D98">
      <w:numFmt w:val="decimal"/>
      <w:lvlText w:val=""/>
      <w:lvlJc w:val="left"/>
    </w:lvl>
  </w:abstractNum>
  <w:abstractNum w:abstractNumId="26">
    <w:nsid w:val="00000FC9"/>
    <w:multiLevelType w:val="hybridMultilevel"/>
    <w:tmpl w:val="FA7604E2"/>
    <w:lvl w:ilvl="0" w:tplc="BA4ECF7C">
      <w:start w:val="1"/>
      <w:numFmt w:val="decimal"/>
      <w:lvlText w:val="%1."/>
      <w:lvlJc w:val="left"/>
    </w:lvl>
    <w:lvl w:ilvl="1" w:tplc="6576B98C">
      <w:numFmt w:val="decimal"/>
      <w:lvlText w:val=""/>
      <w:lvlJc w:val="left"/>
    </w:lvl>
    <w:lvl w:ilvl="2" w:tplc="BC4A0B26">
      <w:numFmt w:val="decimal"/>
      <w:lvlText w:val=""/>
      <w:lvlJc w:val="left"/>
    </w:lvl>
    <w:lvl w:ilvl="3" w:tplc="073CF1FC">
      <w:numFmt w:val="decimal"/>
      <w:lvlText w:val=""/>
      <w:lvlJc w:val="left"/>
    </w:lvl>
    <w:lvl w:ilvl="4" w:tplc="06C2BF44">
      <w:numFmt w:val="decimal"/>
      <w:lvlText w:val=""/>
      <w:lvlJc w:val="left"/>
    </w:lvl>
    <w:lvl w:ilvl="5" w:tplc="28524746">
      <w:numFmt w:val="decimal"/>
      <w:lvlText w:val=""/>
      <w:lvlJc w:val="left"/>
    </w:lvl>
    <w:lvl w:ilvl="6" w:tplc="B5D07886">
      <w:numFmt w:val="decimal"/>
      <w:lvlText w:val=""/>
      <w:lvlJc w:val="left"/>
    </w:lvl>
    <w:lvl w:ilvl="7" w:tplc="28DCF710">
      <w:numFmt w:val="decimal"/>
      <w:lvlText w:val=""/>
      <w:lvlJc w:val="left"/>
    </w:lvl>
    <w:lvl w:ilvl="8" w:tplc="AB0C72B6">
      <w:numFmt w:val="decimal"/>
      <w:lvlText w:val=""/>
      <w:lvlJc w:val="left"/>
    </w:lvl>
  </w:abstractNum>
  <w:abstractNum w:abstractNumId="27">
    <w:nsid w:val="00001003"/>
    <w:multiLevelType w:val="hybridMultilevel"/>
    <w:tmpl w:val="12940DA0"/>
    <w:lvl w:ilvl="0" w:tplc="F9805C12">
      <w:start w:val="8"/>
      <w:numFmt w:val="decimal"/>
      <w:lvlText w:val="%1."/>
      <w:lvlJc w:val="left"/>
    </w:lvl>
    <w:lvl w:ilvl="1" w:tplc="AF222128">
      <w:numFmt w:val="decimal"/>
      <w:lvlText w:val=""/>
      <w:lvlJc w:val="left"/>
    </w:lvl>
    <w:lvl w:ilvl="2" w:tplc="56267E2C">
      <w:numFmt w:val="decimal"/>
      <w:lvlText w:val=""/>
      <w:lvlJc w:val="left"/>
    </w:lvl>
    <w:lvl w:ilvl="3" w:tplc="C0341D12">
      <w:numFmt w:val="decimal"/>
      <w:lvlText w:val=""/>
      <w:lvlJc w:val="left"/>
    </w:lvl>
    <w:lvl w:ilvl="4" w:tplc="B2889D5A">
      <w:numFmt w:val="decimal"/>
      <w:lvlText w:val=""/>
      <w:lvlJc w:val="left"/>
    </w:lvl>
    <w:lvl w:ilvl="5" w:tplc="164CA34C">
      <w:numFmt w:val="decimal"/>
      <w:lvlText w:val=""/>
      <w:lvlJc w:val="left"/>
    </w:lvl>
    <w:lvl w:ilvl="6" w:tplc="177AFF60">
      <w:numFmt w:val="decimal"/>
      <w:lvlText w:val=""/>
      <w:lvlJc w:val="left"/>
    </w:lvl>
    <w:lvl w:ilvl="7" w:tplc="D110E8B6">
      <w:numFmt w:val="decimal"/>
      <w:lvlText w:val=""/>
      <w:lvlJc w:val="left"/>
    </w:lvl>
    <w:lvl w:ilvl="8" w:tplc="2724FE66">
      <w:numFmt w:val="decimal"/>
      <w:lvlText w:val=""/>
      <w:lvlJc w:val="left"/>
    </w:lvl>
  </w:abstractNum>
  <w:abstractNum w:abstractNumId="28">
    <w:nsid w:val="00001030"/>
    <w:multiLevelType w:val="hybridMultilevel"/>
    <w:tmpl w:val="38FA5FC6"/>
    <w:lvl w:ilvl="0" w:tplc="BF64109A">
      <w:start w:val="2"/>
      <w:numFmt w:val="decimal"/>
      <w:lvlText w:val="%1."/>
      <w:lvlJc w:val="left"/>
    </w:lvl>
    <w:lvl w:ilvl="1" w:tplc="52109A80">
      <w:start w:val="1"/>
      <w:numFmt w:val="bullet"/>
      <w:lvlText w:val="-"/>
      <w:lvlJc w:val="left"/>
    </w:lvl>
    <w:lvl w:ilvl="2" w:tplc="CD001A7E">
      <w:numFmt w:val="decimal"/>
      <w:lvlText w:val=""/>
      <w:lvlJc w:val="left"/>
    </w:lvl>
    <w:lvl w:ilvl="3" w:tplc="D5AA70DA">
      <w:numFmt w:val="decimal"/>
      <w:lvlText w:val=""/>
      <w:lvlJc w:val="left"/>
    </w:lvl>
    <w:lvl w:ilvl="4" w:tplc="BD3E7226">
      <w:numFmt w:val="decimal"/>
      <w:lvlText w:val=""/>
      <w:lvlJc w:val="left"/>
    </w:lvl>
    <w:lvl w:ilvl="5" w:tplc="8C0892EE">
      <w:numFmt w:val="decimal"/>
      <w:lvlText w:val=""/>
      <w:lvlJc w:val="left"/>
    </w:lvl>
    <w:lvl w:ilvl="6" w:tplc="20A22BDA">
      <w:numFmt w:val="decimal"/>
      <w:lvlText w:val=""/>
      <w:lvlJc w:val="left"/>
    </w:lvl>
    <w:lvl w:ilvl="7" w:tplc="B33CB716">
      <w:numFmt w:val="decimal"/>
      <w:lvlText w:val=""/>
      <w:lvlJc w:val="left"/>
    </w:lvl>
    <w:lvl w:ilvl="8" w:tplc="4FEC7CC4">
      <w:numFmt w:val="decimal"/>
      <w:lvlText w:val=""/>
      <w:lvlJc w:val="left"/>
    </w:lvl>
  </w:abstractNum>
  <w:abstractNum w:abstractNumId="29">
    <w:nsid w:val="00001049"/>
    <w:multiLevelType w:val="hybridMultilevel"/>
    <w:tmpl w:val="21644D24"/>
    <w:lvl w:ilvl="0" w:tplc="ECAC1BEA">
      <w:start w:val="1"/>
      <w:numFmt w:val="bullet"/>
      <w:lvlText w:val="В"/>
      <w:lvlJc w:val="left"/>
    </w:lvl>
    <w:lvl w:ilvl="1" w:tplc="4AB8D14A">
      <w:numFmt w:val="decimal"/>
      <w:lvlText w:val=""/>
      <w:lvlJc w:val="left"/>
    </w:lvl>
    <w:lvl w:ilvl="2" w:tplc="A536963A">
      <w:numFmt w:val="decimal"/>
      <w:lvlText w:val=""/>
      <w:lvlJc w:val="left"/>
    </w:lvl>
    <w:lvl w:ilvl="3" w:tplc="93DAC04A">
      <w:numFmt w:val="decimal"/>
      <w:lvlText w:val=""/>
      <w:lvlJc w:val="left"/>
    </w:lvl>
    <w:lvl w:ilvl="4" w:tplc="60B8E5B4">
      <w:numFmt w:val="decimal"/>
      <w:lvlText w:val=""/>
      <w:lvlJc w:val="left"/>
    </w:lvl>
    <w:lvl w:ilvl="5" w:tplc="E8E683DC">
      <w:numFmt w:val="decimal"/>
      <w:lvlText w:val=""/>
      <w:lvlJc w:val="left"/>
    </w:lvl>
    <w:lvl w:ilvl="6" w:tplc="1480BC6E">
      <w:numFmt w:val="decimal"/>
      <w:lvlText w:val=""/>
      <w:lvlJc w:val="left"/>
    </w:lvl>
    <w:lvl w:ilvl="7" w:tplc="53B4B53E">
      <w:numFmt w:val="decimal"/>
      <w:lvlText w:val=""/>
      <w:lvlJc w:val="left"/>
    </w:lvl>
    <w:lvl w:ilvl="8" w:tplc="AAC60406">
      <w:numFmt w:val="decimal"/>
      <w:lvlText w:val=""/>
      <w:lvlJc w:val="left"/>
    </w:lvl>
  </w:abstractNum>
  <w:abstractNum w:abstractNumId="30">
    <w:nsid w:val="000010D9"/>
    <w:multiLevelType w:val="hybridMultilevel"/>
    <w:tmpl w:val="72A82328"/>
    <w:lvl w:ilvl="0" w:tplc="0BCAC3BE">
      <w:start w:val="1"/>
      <w:numFmt w:val="bullet"/>
      <w:lvlText w:val=""/>
      <w:lvlJc w:val="left"/>
    </w:lvl>
    <w:lvl w:ilvl="1" w:tplc="F0FEDA28">
      <w:numFmt w:val="decimal"/>
      <w:lvlText w:val=""/>
      <w:lvlJc w:val="left"/>
    </w:lvl>
    <w:lvl w:ilvl="2" w:tplc="A816E856">
      <w:numFmt w:val="decimal"/>
      <w:lvlText w:val=""/>
      <w:lvlJc w:val="left"/>
    </w:lvl>
    <w:lvl w:ilvl="3" w:tplc="B60EE23A">
      <w:numFmt w:val="decimal"/>
      <w:lvlText w:val=""/>
      <w:lvlJc w:val="left"/>
    </w:lvl>
    <w:lvl w:ilvl="4" w:tplc="588083EA">
      <w:numFmt w:val="decimal"/>
      <w:lvlText w:val=""/>
      <w:lvlJc w:val="left"/>
    </w:lvl>
    <w:lvl w:ilvl="5" w:tplc="38824C22">
      <w:numFmt w:val="decimal"/>
      <w:lvlText w:val=""/>
      <w:lvlJc w:val="left"/>
    </w:lvl>
    <w:lvl w:ilvl="6" w:tplc="2378164A">
      <w:numFmt w:val="decimal"/>
      <w:lvlText w:val=""/>
      <w:lvlJc w:val="left"/>
    </w:lvl>
    <w:lvl w:ilvl="7" w:tplc="565EACA0">
      <w:numFmt w:val="decimal"/>
      <w:lvlText w:val=""/>
      <w:lvlJc w:val="left"/>
    </w:lvl>
    <w:lvl w:ilvl="8" w:tplc="E11A622A">
      <w:numFmt w:val="decimal"/>
      <w:lvlText w:val=""/>
      <w:lvlJc w:val="left"/>
    </w:lvl>
  </w:abstractNum>
  <w:abstractNum w:abstractNumId="31">
    <w:nsid w:val="0000113E"/>
    <w:multiLevelType w:val="hybridMultilevel"/>
    <w:tmpl w:val="E19E1E6E"/>
    <w:lvl w:ilvl="0" w:tplc="A56E027E">
      <w:start w:val="1"/>
      <w:numFmt w:val="decimal"/>
      <w:lvlText w:val="%1."/>
      <w:lvlJc w:val="left"/>
    </w:lvl>
    <w:lvl w:ilvl="1" w:tplc="D4CC106E">
      <w:numFmt w:val="decimal"/>
      <w:lvlText w:val=""/>
      <w:lvlJc w:val="left"/>
    </w:lvl>
    <w:lvl w:ilvl="2" w:tplc="D310BB4E">
      <w:numFmt w:val="decimal"/>
      <w:lvlText w:val=""/>
      <w:lvlJc w:val="left"/>
    </w:lvl>
    <w:lvl w:ilvl="3" w:tplc="1B421F1C">
      <w:numFmt w:val="decimal"/>
      <w:lvlText w:val=""/>
      <w:lvlJc w:val="left"/>
    </w:lvl>
    <w:lvl w:ilvl="4" w:tplc="FBFCB3C6">
      <w:numFmt w:val="decimal"/>
      <w:lvlText w:val=""/>
      <w:lvlJc w:val="left"/>
    </w:lvl>
    <w:lvl w:ilvl="5" w:tplc="2A485EB2">
      <w:numFmt w:val="decimal"/>
      <w:lvlText w:val=""/>
      <w:lvlJc w:val="left"/>
    </w:lvl>
    <w:lvl w:ilvl="6" w:tplc="3F40E162">
      <w:numFmt w:val="decimal"/>
      <w:lvlText w:val=""/>
      <w:lvlJc w:val="left"/>
    </w:lvl>
    <w:lvl w:ilvl="7" w:tplc="0F86DFC8">
      <w:numFmt w:val="decimal"/>
      <w:lvlText w:val=""/>
      <w:lvlJc w:val="left"/>
    </w:lvl>
    <w:lvl w:ilvl="8" w:tplc="8E8AD9AA">
      <w:numFmt w:val="decimal"/>
      <w:lvlText w:val=""/>
      <w:lvlJc w:val="left"/>
    </w:lvl>
  </w:abstractNum>
  <w:abstractNum w:abstractNumId="32">
    <w:nsid w:val="0000117A"/>
    <w:multiLevelType w:val="hybridMultilevel"/>
    <w:tmpl w:val="08B0BC48"/>
    <w:lvl w:ilvl="0" w:tplc="C674DB56">
      <w:start w:val="1"/>
      <w:numFmt w:val="bullet"/>
      <w:lvlText w:val="в"/>
      <w:lvlJc w:val="left"/>
    </w:lvl>
    <w:lvl w:ilvl="1" w:tplc="0A9A2E22">
      <w:start w:val="1"/>
      <w:numFmt w:val="bullet"/>
      <w:lvlText w:val=""/>
      <w:lvlJc w:val="left"/>
    </w:lvl>
    <w:lvl w:ilvl="2" w:tplc="4A2A7E3A">
      <w:numFmt w:val="decimal"/>
      <w:lvlText w:val=""/>
      <w:lvlJc w:val="left"/>
    </w:lvl>
    <w:lvl w:ilvl="3" w:tplc="FFCE1C22">
      <w:numFmt w:val="decimal"/>
      <w:lvlText w:val=""/>
      <w:lvlJc w:val="left"/>
    </w:lvl>
    <w:lvl w:ilvl="4" w:tplc="97B6A8EA">
      <w:numFmt w:val="decimal"/>
      <w:lvlText w:val=""/>
      <w:lvlJc w:val="left"/>
    </w:lvl>
    <w:lvl w:ilvl="5" w:tplc="BC3CF6CC">
      <w:numFmt w:val="decimal"/>
      <w:lvlText w:val=""/>
      <w:lvlJc w:val="left"/>
    </w:lvl>
    <w:lvl w:ilvl="6" w:tplc="982C52EA">
      <w:numFmt w:val="decimal"/>
      <w:lvlText w:val=""/>
      <w:lvlJc w:val="left"/>
    </w:lvl>
    <w:lvl w:ilvl="7" w:tplc="4DCE25AE">
      <w:numFmt w:val="decimal"/>
      <w:lvlText w:val=""/>
      <w:lvlJc w:val="left"/>
    </w:lvl>
    <w:lvl w:ilvl="8" w:tplc="02E4624E">
      <w:numFmt w:val="decimal"/>
      <w:lvlText w:val=""/>
      <w:lvlJc w:val="left"/>
    </w:lvl>
  </w:abstractNum>
  <w:abstractNum w:abstractNumId="33">
    <w:nsid w:val="00001289"/>
    <w:multiLevelType w:val="hybridMultilevel"/>
    <w:tmpl w:val="6B308748"/>
    <w:lvl w:ilvl="0" w:tplc="75AA7F2E">
      <w:start w:val="1"/>
      <w:numFmt w:val="bullet"/>
      <w:lvlText w:val="и"/>
      <w:lvlJc w:val="left"/>
    </w:lvl>
    <w:lvl w:ilvl="1" w:tplc="8DF6791A">
      <w:start w:val="16"/>
      <w:numFmt w:val="decimal"/>
      <w:lvlText w:val="%2)"/>
      <w:lvlJc w:val="left"/>
    </w:lvl>
    <w:lvl w:ilvl="2" w:tplc="405436F2">
      <w:numFmt w:val="decimal"/>
      <w:lvlText w:val=""/>
      <w:lvlJc w:val="left"/>
    </w:lvl>
    <w:lvl w:ilvl="3" w:tplc="2924D928">
      <w:numFmt w:val="decimal"/>
      <w:lvlText w:val=""/>
      <w:lvlJc w:val="left"/>
    </w:lvl>
    <w:lvl w:ilvl="4" w:tplc="8E4EE744">
      <w:numFmt w:val="decimal"/>
      <w:lvlText w:val=""/>
      <w:lvlJc w:val="left"/>
    </w:lvl>
    <w:lvl w:ilvl="5" w:tplc="CD1E93F2">
      <w:numFmt w:val="decimal"/>
      <w:lvlText w:val=""/>
      <w:lvlJc w:val="left"/>
    </w:lvl>
    <w:lvl w:ilvl="6" w:tplc="0DDAC7A8">
      <w:numFmt w:val="decimal"/>
      <w:lvlText w:val=""/>
      <w:lvlJc w:val="left"/>
    </w:lvl>
    <w:lvl w:ilvl="7" w:tplc="0C8488EA">
      <w:numFmt w:val="decimal"/>
      <w:lvlText w:val=""/>
      <w:lvlJc w:val="left"/>
    </w:lvl>
    <w:lvl w:ilvl="8" w:tplc="E39A0704">
      <w:numFmt w:val="decimal"/>
      <w:lvlText w:val=""/>
      <w:lvlJc w:val="left"/>
    </w:lvl>
  </w:abstractNum>
  <w:abstractNum w:abstractNumId="34">
    <w:nsid w:val="000012C2"/>
    <w:multiLevelType w:val="hybridMultilevel"/>
    <w:tmpl w:val="AA1ED8A8"/>
    <w:lvl w:ilvl="0" w:tplc="1E04C258">
      <w:start w:val="7"/>
      <w:numFmt w:val="decimal"/>
      <w:lvlText w:val="%1."/>
      <w:lvlJc w:val="left"/>
    </w:lvl>
    <w:lvl w:ilvl="1" w:tplc="62DAB242">
      <w:numFmt w:val="decimal"/>
      <w:lvlText w:val=""/>
      <w:lvlJc w:val="left"/>
    </w:lvl>
    <w:lvl w:ilvl="2" w:tplc="2ADECA0E">
      <w:numFmt w:val="decimal"/>
      <w:lvlText w:val=""/>
      <w:lvlJc w:val="left"/>
    </w:lvl>
    <w:lvl w:ilvl="3" w:tplc="12780C96">
      <w:numFmt w:val="decimal"/>
      <w:lvlText w:val=""/>
      <w:lvlJc w:val="left"/>
    </w:lvl>
    <w:lvl w:ilvl="4" w:tplc="257C7D28">
      <w:numFmt w:val="decimal"/>
      <w:lvlText w:val=""/>
      <w:lvlJc w:val="left"/>
    </w:lvl>
    <w:lvl w:ilvl="5" w:tplc="C45212AC">
      <w:numFmt w:val="decimal"/>
      <w:lvlText w:val=""/>
      <w:lvlJc w:val="left"/>
    </w:lvl>
    <w:lvl w:ilvl="6" w:tplc="AB2A0164">
      <w:numFmt w:val="decimal"/>
      <w:lvlText w:val=""/>
      <w:lvlJc w:val="left"/>
    </w:lvl>
    <w:lvl w:ilvl="7" w:tplc="9E62B838">
      <w:numFmt w:val="decimal"/>
      <w:lvlText w:val=""/>
      <w:lvlJc w:val="left"/>
    </w:lvl>
    <w:lvl w:ilvl="8" w:tplc="D1B22B0E">
      <w:numFmt w:val="decimal"/>
      <w:lvlText w:val=""/>
      <w:lvlJc w:val="left"/>
    </w:lvl>
  </w:abstractNum>
  <w:abstractNum w:abstractNumId="35">
    <w:nsid w:val="00001316"/>
    <w:multiLevelType w:val="hybridMultilevel"/>
    <w:tmpl w:val="C24EA572"/>
    <w:lvl w:ilvl="0" w:tplc="9BEC3924">
      <w:start w:val="1"/>
      <w:numFmt w:val="bullet"/>
      <w:lvlText w:val="В"/>
      <w:lvlJc w:val="left"/>
    </w:lvl>
    <w:lvl w:ilvl="1" w:tplc="687602FE">
      <w:numFmt w:val="decimal"/>
      <w:lvlText w:val=""/>
      <w:lvlJc w:val="left"/>
    </w:lvl>
    <w:lvl w:ilvl="2" w:tplc="295C14F6">
      <w:numFmt w:val="decimal"/>
      <w:lvlText w:val=""/>
      <w:lvlJc w:val="left"/>
    </w:lvl>
    <w:lvl w:ilvl="3" w:tplc="A07A0F26">
      <w:numFmt w:val="decimal"/>
      <w:lvlText w:val=""/>
      <w:lvlJc w:val="left"/>
    </w:lvl>
    <w:lvl w:ilvl="4" w:tplc="919EFE6C">
      <w:numFmt w:val="decimal"/>
      <w:lvlText w:val=""/>
      <w:lvlJc w:val="left"/>
    </w:lvl>
    <w:lvl w:ilvl="5" w:tplc="3AC8713A">
      <w:numFmt w:val="decimal"/>
      <w:lvlText w:val=""/>
      <w:lvlJc w:val="left"/>
    </w:lvl>
    <w:lvl w:ilvl="6" w:tplc="4C3E6DB0">
      <w:numFmt w:val="decimal"/>
      <w:lvlText w:val=""/>
      <w:lvlJc w:val="left"/>
    </w:lvl>
    <w:lvl w:ilvl="7" w:tplc="6A0A6664">
      <w:numFmt w:val="decimal"/>
      <w:lvlText w:val=""/>
      <w:lvlJc w:val="left"/>
    </w:lvl>
    <w:lvl w:ilvl="8" w:tplc="77CAEDFA">
      <w:numFmt w:val="decimal"/>
      <w:lvlText w:val=""/>
      <w:lvlJc w:val="left"/>
    </w:lvl>
  </w:abstractNum>
  <w:abstractNum w:abstractNumId="36">
    <w:nsid w:val="0000139D"/>
    <w:multiLevelType w:val="hybridMultilevel"/>
    <w:tmpl w:val="2FAAF29A"/>
    <w:lvl w:ilvl="0" w:tplc="9F3408A6">
      <w:start w:val="1"/>
      <w:numFmt w:val="bullet"/>
      <w:lvlText w:val="С"/>
      <w:lvlJc w:val="left"/>
    </w:lvl>
    <w:lvl w:ilvl="1" w:tplc="0D1C3352">
      <w:numFmt w:val="decimal"/>
      <w:lvlText w:val=""/>
      <w:lvlJc w:val="left"/>
    </w:lvl>
    <w:lvl w:ilvl="2" w:tplc="2DEAC18A">
      <w:numFmt w:val="decimal"/>
      <w:lvlText w:val=""/>
      <w:lvlJc w:val="left"/>
    </w:lvl>
    <w:lvl w:ilvl="3" w:tplc="4572ACA2">
      <w:numFmt w:val="decimal"/>
      <w:lvlText w:val=""/>
      <w:lvlJc w:val="left"/>
    </w:lvl>
    <w:lvl w:ilvl="4" w:tplc="5A6AF7BE">
      <w:numFmt w:val="decimal"/>
      <w:lvlText w:val=""/>
      <w:lvlJc w:val="left"/>
    </w:lvl>
    <w:lvl w:ilvl="5" w:tplc="EB12C53C">
      <w:numFmt w:val="decimal"/>
      <w:lvlText w:val=""/>
      <w:lvlJc w:val="left"/>
    </w:lvl>
    <w:lvl w:ilvl="6" w:tplc="06E850DA">
      <w:numFmt w:val="decimal"/>
      <w:lvlText w:val=""/>
      <w:lvlJc w:val="left"/>
    </w:lvl>
    <w:lvl w:ilvl="7" w:tplc="2C38AA20">
      <w:numFmt w:val="decimal"/>
      <w:lvlText w:val=""/>
      <w:lvlJc w:val="left"/>
    </w:lvl>
    <w:lvl w:ilvl="8" w:tplc="33FE018E">
      <w:numFmt w:val="decimal"/>
      <w:lvlText w:val=""/>
      <w:lvlJc w:val="left"/>
    </w:lvl>
  </w:abstractNum>
  <w:abstractNum w:abstractNumId="37">
    <w:nsid w:val="000013D3"/>
    <w:multiLevelType w:val="hybridMultilevel"/>
    <w:tmpl w:val="6324DE48"/>
    <w:lvl w:ilvl="0" w:tplc="3028BEBE">
      <w:start w:val="1"/>
      <w:numFmt w:val="bullet"/>
      <w:lvlText w:val="К"/>
      <w:lvlJc w:val="left"/>
    </w:lvl>
    <w:lvl w:ilvl="1" w:tplc="F6E08D9A">
      <w:numFmt w:val="decimal"/>
      <w:lvlText w:val=""/>
      <w:lvlJc w:val="left"/>
    </w:lvl>
    <w:lvl w:ilvl="2" w:tplc="EFE49B6A">
      <w:numFmt w:val="decimal"/>
      <w:lvlText w:val=""/>
      <w:lvlJc w:val="left"/>
    </w:lvl>
    <w:lvl w:ilvl="3" w:tplc="D83CF27E">
      <w:numFmt w:val="decimal"/>
      <w:lvlText w:val=""/>
      <w:lvlJc w:val="left"/>
    </w:lvl>
    <w:lvl w:ilvl="4" w:tplc="7ACC6122">
      <w:numFmt w:val="decimal"/>
      <w:lvlText w:val=""/>
      <w:lvlJc w:val="left"/>
    </w:lvl>
    <w:lvl w:ilvl="5" w:tplc="DCEE4E8E">
      <w:numFmt w:val="decimal"/>
      <w:lvlText w:val=""/>
      <w:lvlJc w:val="left"/>
    </w:lvl>
    <w:lvl w:ilvl="6" w:tplc="F3047BFE">
      <w:numFmt w:val="decimal"/>
      <w:lvlText w:val=""/>
      <w:lvlJc w:val="left"/>
    </w:lvl>
    <w:lvl w:ilvl="7" w:tplc="35CC19BE">
      <w:numFmt w:val="decimal"/>
      <w:lvlText w:val=""/>
      <w:lvlJc w:val="left"/>
    </w:lvl>
    <w:lvl w:ilvl="8" w:tplc="D234A832">
      <w:numFmt w:val="decimal"/>
      <w:lvlText w:val=""/>
      <w:lvlJc w:val="left"/>
    </w:lvl>
  </w:abstractNum>
  <w:abstractNum w:abstractNumId="38">
    <w:nsid w:val="0000159F"/>
    <w:multiLevelType w:val="hybridMultilevel"/>
    <w:tmpl w:val="EA183E3E"/>
    <w:lvl w:ilvl="0" w:tplc="48DA2C72">
      <w:start w:val="1"/>
      <w:numFmt w:val="bullet"/>
      <w:lvlText w:val="-"/>
      <w:lvlJc w:val="left"/>
    </w:lvl>
    <w:lvl w:ilvl="1" w:tplc="98D218B6">
      <w:numFmt w:val="decimal"/>
      <w:lvlText w:val=""/>
      <w:lvlJc w:val="left"/>
    </w:lvl>
    <w:lvl w:ilvl="2" w:tplc="4B0C81C8">
      <w:numFmt w:val="decimal"/>
      <w:lvlText w:val=""/>
      <w:lvlJc w:val="left"/>
    </w:lvl>
    <w:lvl w:ilvl="3" w:tplc="49B638D0">
      <w:numFmt w:val="decimal"/>
      <w:lvlText w:val=""/>
      <w:lvlJc w:val="left"/>
    </w:lvl>
    <w:lvl w:ilvl="4" w:tplc="0408E726">
      <w:numFmt w:val="decimal"/>
      <w:lvlText w:val=""/>
      <w:lvlJc w:val="left"/>
    </w:lvl>
    <w:lvl w:ilvl="5" w:tplc="2A00999A">
      <w:numFmt w:val="decimal"/>
      <w:lvlText w:val=""/>
      <w:lvlJc w:val="left"/>
    </w:lvl>
    <w:lvl w:ilvl="6" w:tplc="1CAC5B1C">
      <w:numFmt w:val="decimal"/>
      <w:lvlText w:val=""/>
      <w:lvlJc w:val="left"/>
    </w:lvl>
    <w:lvl w:ilvl="7" w:tplc="C02A9E4A">
      <w:numFmt w:val="decimal"/>
      <w:lvlText w:val=""/>
      <w:lvlJc w:val="left"/>
    </w:lvl>
    <w:lvl w:ilvl="8" w:tplc="F508D662">
      <w:numFmt w:val="decimal"/>
      <w:lvlText w:val=""/>
      <w:lvlJc w:val="left"/>
    </w:lvl>
  </w:abstractNum>
  <w:abstractNum w:abstractNumId="39">
    <w:nsid w:val="00001643"/>
    <w:multiLevelType w:val="hybridMultilevel"/>
    <w:tmpl w:val="F224D404"/>
    <w:lvl w:ilvl="0" w:tplc="5A9ED356">
      <w:start w:val="1"/>
      <w:numFmt w:val="bullet"/>
      <w:lvlText w:val=""/>
      <w:lvlJc w:val="left"/>
    </w:lvl>
    <w:lvl w:ilvl="1" w:tplc="0A5CA6E2">
      <w:numFmt w:val="decimal"/>
      <w:lvlText w:val=""/>
      <w:lvlJc w:val="left"/>
    </w:lvl>
    <w:lvl w:ilvl="2" w:tplc="A836AC6A">
      <w:numFmt w:val="decimal"/>
      <w:lvlText w:val=""/>
      <w:lvlJc w:val="left"/>
    </w:lvl>
    <w:lvl w:ilvl="3" w:tplc="F5EADC14">
      <w:numFmt w:val="decimal"/>
      <w:lvlText w:val=""/>
      <w:lvlJc w:val="left"/>
    </w:lvl>
    <w:lvl w:ilvl="4" w:tplc="6F0A602C">
      <w:numFmt w:val="decimal"/>
      <w:lvlText w:val=""/>
      <w:lvlJc w:val="left"/>
    </w:lvl>
    <w:lvl w:ilvl="5" w:tplc="11DEF6A8">
      <w:numFmt w:val="decimal"/>
      <w:lvlText w:val=""/>
      <w:lvlJc w:val="left"/>
    </w:lvl>
    <w:lvl w:ilvl="6" w:tplc="11BA8F2A">
      <w:numFmt w:val="decimal"/>
      <w:lvlText w:val=""/>
      <w:lvlJc w:val="left"/>
    </w:lvl>
    <w:lvl w:ilvl="7" w:tplc="B95A4EA4">
      <w:numFmt w:val="decimal"/>
      <w:lvlText w:val=""/>
      <w:lvlJc w:val="left"/>
    </w:lvl>
    <w:lvl w:ilvl="8" w:tplc="78A4A398">
      <w:numFmt w:val="decimal"/>
      <w:lvlText w:val=""/>
      <w:lvlJc w:val="left"/>
    </w:lvl>
  </w:abstractNum>
  <w:abstractNum w:abstractNumId="40">
    <w:nsid w:val="0000169A"/>
    <w:multiLevelType w:val="hybridMultilevel"/>
    <w:tmpl w:val="71508D4A"/>
    <w:lvl w:ilvl="0" w:tplc="EF3A4B1C">
      <w:start w:val="1"/>
      <w:numFmt w:val="bullet"/>
      <w:lvlText w:val=""/>
      <w:lvlJc w:val="left"/>
    </w:lvl>
    <w:lvl w:ilvl="1" w:tplc="FB3AA0FA">
      <w:numFmt w:val="decimal"/>
      <w:lvlText w:val=""/>
      <w:lvlJc w:val="left"/>
    </w:lvl>
    <w:lvl w:ilvl="2" w:tplc="2892D254">
      <w:numFmt w:val="decimal"/>
      <w:lvlText w:val=""/>
      <w:lvlJc w:val="left"/>
    </w:lvl>
    <w:lvl w:ilvl="3" w:tplc="A17CB2FA">
      <w:numFmt w:val="decimal"/>
      <w:lvlText w:val=""/>
      <w:lvlJc w:val="left"/>
    </w:lvl>
    <w:lvl w:ilvl="4" w:tplc="C1C6649C">
      <w:numFmt w:val="decimal"/>
      <w:lvlText w:val=""/>
      <w:lvlJc w:val="left"/>
    </w:lvl>
    <w:lvl w:ilvl="5" w:tplc="55645C2E">
      <w:numFmt w:val="decimal"/>
      <w:lvlText w:val=""/>
      <w:lvlJc w:val="left"/>
    </w:lvl>
    <w:lvl w:ilvl="6" w:tplc="B26678DC">
      <w:numFmt w:val="decimal"/>
      <w:lvlText w:val=""/>
      <w:lvlJc w:val="left"/>
    </w:lvl>
    <w:lvl w:ilvl="7" w:tplc="EBC2307E">
      <w:numFmt w:val="decimal"/>
      <w:lvlText w:val=""/>
      <w:lvlJc w:val="left"/>
    </w:lvl>
    <w:lvl w:ilvl="8" w:tplc="BF862DBE">
      <w:numFmt w:val="decimal"/>
      <w:lvlText w:val=""/>
      <w:lvlJc w:val="left"/>
    </w:lvl>
  </w:abstractNum>
  <w:abstractNum w:abstractNumId="41">
    <w:nsid w:val="000016D4"/>
    <w:multiLevelType w:val="hybridMultilevel"/>
    <w:tmpl w:val="4118BBDC"/>
    <w:lvl w:ilvl="0" w:tplc="82DCBE52">
      <w:start w:val="1"/>
      <w:numFmt w:val="bullet"/>
      <w:lvlText w:val="№"/>
      <w:lvlJc w:val="left"/>
    </w:lvl>
    <w:lvl w:ilvl="1" w:tplc="D82A82E4">
      <w:numFmt w:val="decimal"/>
      <w:lvlText w:val=""/>
      <w:lvlJc w:val="left"/>
    </w:lvl>
    <w:lvl w:ilvl="2" w:tplc="C610F136">
      <w:numFmt w:val="decimal"/>
      <w:lvlText w:val=""/>
      <w:lvlJc w:val="left"/>
    </w:lvl>
    <w:lvl w:ilvl="3" w:tplc="2CBA2760">
      <w:numFmt w:val="decimal"/>
      <w:lvlText w:val=""/>
      <w:lvlJc w:val="left"/>
    </w:lvl>
    <w:lvl w:ilvl="4" w:tplc="18860DFA">
      <w:numFmt w:val="decimal"/>
      <w:lvlText w:val=""/>
      <w:lvlJc w:val="left"/>
    </w:lvl>
    <w:lvl w:ilvl="5" w:tplc="8D662186">
      <w:numFmt w:val="decimal"/>
      <w:lvlText w:val=""/>
      <w:lvlJc w:val="left"/>
    </w:lvl>
    <w:lvl w:ilvl="6" w:tplc="677A41B8">
      <w:numFmt w:val="decimal"/>
      <w:lvlText w:val=""/>
      <w:lvlJc w:val="left"/>
    </w:lvl>
    <w:lvl w:ilvl="7" w:tplc="96EE9CD6">
      <w:numFmt w:val="decimal"/>
      <w:lvlText w:val=""/>
      <w:lvlJc w:val="left"/>
    </w:lvl>
    <w:lvl w:ilvl="8" w:tplc="5B20411E">
      <w:numFmt w:val="decimal"/>
      <w:lvlText w:val=""/>
      <w:lvlJc w:val="left"/>
    </w:lvl>
  </w:abstractNum>
  <w:abstractNum w:abstractNumId="42">
    <w:nsid w:val="00001796"/>
    <w:multiLevelType w:val="hybridMultilevel"/>
    <w:tmpl w:val="D73E008C"/>
    <w:lvl w:ilvl="0" w:tplc="658E86BC">
      <w:start w:val="1"/>
      <w:numFmt w:val="bullet"/>
      <w:lvlText w:val="С"/>
      <w:lvlJc w:val="left"/>
    </w:lvl>
    <w:lvl w:ilvl="1" w:tplc="6EE2665C">
      <w:numFmt w:val="decimal"/>
      <w:lvlText w:val=""/>
      <w:lvlJc w:val="left"/>
    </w:lvl>
    <w:lvl w:ilvl="2" w:tplc="62167B96">
      <w:numFmt w:val="decimal"/>
      <w:lvlText w:val=""/>
      <w:lvlJc w:val="left"/>
    </w:lvl>
    <w:lvl w:ilvl="3" w:tplc="9C4CBB32">
      <w:numFmt w:val="decimal"/>
      <w:lvlText w:val=""/>
      <w:lvlJc w:val="left"/>
    </w:lvl>
    <w:lvl w:ilvl="4" w:tplc="021C6276">
      <w:numFmt w:val="decimal"/>
      <w:lvlText w:val=""/>
      <w:lvlJc w:val="left"/>
    </w:lvl>
    <w:lvl w:ilvl="5" w:tplc="ABE63BDC">
      <w:numFmt w:val="decimal"/>
      <w:lvlText w:val=""/>
      <w:lvlJc w:val="left"/>
    </w:lvl>
    <w:lvl w:ilvl="6" w:tplc="D3446EAA">
      <w:numFmt w:val="decimal"/>
      <w:lvlText w:val=""/>
      <w:lvlJc w:val="left"/>
    </w:lvl>
    <w:lvl w:ilvl="7" w:tplc="F0882AB6">
      <w:numFmt w:val="decimal"/>
      <w:lvlText w:val=""/>
      <w:lvlJc w:val="left"/>
    </w:lvl>
    <w:lvl w:ilvl="8" w:tplc="CD04C2A8">
      <w:numFmt w:val="decimal"/>
      <w:lvlText w:val=""/>
      <w:lvlJc w:val="left"/>
    </w:lvl>
  </w:abstractNum>
  <w:abstractNum w:abstractNumId="43">
    <w:nsid w:val="0000182F"/>
    <w:multiLevelType w:val="hybridMultilevel"/>
    <w:tmpl w:val="85EAC5F6"/>
    <w:lvl w:ilvl="0" w:tplc="E3E8C368">
      <w:start w:val="1"/>
      <w:numFmt w:val="bullet"/>
      <w:lvlText w:val=""/>
      <w:lvlJc w:val="left"/>
    </w:lvl>
    <w:lvl w:ilvl="1" w:tplc="F440C280">
      <w:numFmt w:val="decimal"/>
      <w:lvlText w:val=""/>
      <w:lvlJc w:val="left"/>
    </w:lvl>
    <w:lvl w:ilvl="2" w:tplc="5536611C">
      <w:numFmt w:val="decimal"/>
      <w:lvlText w:val=""/>
      <w:lvlJc w:val="left"/>
    </w:lvl>
    <w:lvl w:ilvl="3" w:tplc="EBB899BC">
      <w:numFmt w:val="decimal"/>
      <w:lvlText w:val=""/>
      <w:lvlJc w:val="left"/>
    </w:lvl>
    <w:lvl w:ilvl="4" w:tplc="445E30EE">
      <w:numFmt w:val="decimal"/>
      <w:lvlText w:val=""/>
      <w:lvlJc w:val="left"/>
    </w:lvl>
    <w:lvl w:ilvl="5" w:tplc="9E300C0C">
      <w:numFmt w:val="decimal"/>
      <w:lvlText w:val=""/>
      <w:lvlJc w:val="left"/>
    </w:lvl>
    <w:lvl w:ilvl="6" w:tplc="824C4642">
      <w:numFmt w:val="decimal"/>
      <w:lvlText w:val=""/>
      <w:lvlJc w:val="left"/>
    </w:lvl>
    <w:lvl w:ilvl="7" w:tplc="A66ADA9A">
      <w:numFmt w:val="decimal"/>
      <w:lvlText w:val=""/>
      <w:lvlJc w:val="left"/>
    </w:lvl>
    <w:lvl w:ilvl="8" w:tplc="D9263320">
      <w:numFmt w:val="decimal"/>
      <w:lvlText w:val=""/>
      <w:lvlJc w:val="left"/>
    </w:lvl>
  </w:abstractNum>
  <w:abstractNum w:abstractNumId="44">
    <w:nsid w:val="000018D7"/>
    <w:multiLevelType w:val="hybridMultilevel"/>
    <w:tmpl w:val="1214FD52"/>
    <w:lvl w:ilvl="0" w:tplc="FF2864C2">
      <w:start w:val="3"/>
      <w:numFmt w:val="decimal"/>
      <w:lvlText w:val="%1."/>
      <w:lvlJc w:val="left"/>
    </w:lvl>
    <w:lvl w:ilvl="1" w:tplc="EAC4E216">
      <w:numFmt w:val="decimal"/>
      <w:lvlText w:val=""/>
      <w:lvlJc w:val="left"/>
    </w:lvl>
    <w:lvl w:ilvl="2" w:tplc="F5CE6220">
      <w:numFmt w:val="decimal"/>
      <w:lvlText w:val=""/>
      <w:lvlJc w:val="left"/>
    </w:lvl>
    <w:lvl w:ilvl="3" w:tplc="D8B65AA0">
      <w:numFmt w:val="decimal"/>
      <w:lvlText w:val=""/>
      <w:lvlJc w:val="left"/>
    </w:lvl>
    <w:lvl w:ilvl="4" w:tplc="172405A4">
      <w:numFmt w:val="decimal"/>
      <w:lvlText w:val=""/>
      <w:lvlJc w:val="left"/>
    </w:lvl>
    <w:lvl w:ilvl="5" w:tplc="A2400CD4">
      <w:numFmt w:val="decimal"/>
      <w:lvlText w:val=""/>
      <w:lvlJc w:val="left"/>
    </w:lvl>
    <w:lvl w:ilvl="6" w:tplc="846CAE22">
      <w:numFmt w:val="decimal"/>
      <w:lvlText w:val=""/>
      <w:lvlJc w:val="left"/>
    </w:lvl>
    <w:lvl w:ilvl="7" w:tplc="C08C6878">
      <w:numFmt w:val="decimal"/>
      <w:lvlText w:val=""/>
      <w:lvlJc w:val="left"/>
    </w:lvl>
    <w:lvl w:ilvl="8" w:tplc="1BB8AEBC">
      <w:numFmt w:val="decimal"/>
      <w:lvlText w:val=""/>
      <w:lvlJc w:val="left"/>
    </w:lvl>
  </w:abstractNum>
  <w:abstractNum w:abstractNumId="45">
    <w:nsid w:val="00001953"/>
    <w:multiLevelType w:val="hybridMultilevel"/>
    <w:tmpl w:val="33C2035C"/>
    <w:lvl w:ilvl="0" w:tplc="189428E2">
      <w:start w:val="1"/>
      <w:numFmt w:val="decimal"/>
      <w:lvlText w:val="%1."/>
      <w:lvlJc w:val="left"/>
    </w:lvl>
    <w:lvl w:ilvl="1" w:tplc="C330B6C8">
      <w:numFmt w:val="decimal"/>
      <w:lvlText w:val=""/>
      <w:lvlJc w:val="left"/>
    </w:lvl>
    <w:lvl w:ilvl="2" w:tplc="B2EE0404">
      <w:numFmt w:val="decimal"/>
      <w:lvlText w:val=""/>
      <w:lvlJc w:val="left"/>
    </w:lvl>
    <w:lvl w:ilvl="3" w:tplc="520C1662">
      <w:numFmt w:val="decimal"/>
      <w:lvlText w:val=""/>
      <w:lvlJc w:val="left"/>
    </w:lvl>
    <w:lvl w:ilvl="4" w:tplc="2530077C">
      <w:numFmt w:val="decimal"/>
      <w:lvlText w:val=""/>
      <w:lvlJc w:val="left"/>
    </w:lvl>
    <w:lvl w:ilvl="5" w:tplc="6A666312">
      <w:numFmt w:val="decimal"/>
      <w:lvlText w:val=""/>
      <w:lvlJc w:val="left"/>
    </w:lvl>
    <w:lvl w:ilvl="6" w:tplc="498852B4">
      <w:numFmt w:val="decimal"/>
      <w:lvlText w:val=""/>
      <w:lvlJc w:val="left"/>
    </w:lvl>
    <w:lvl w:ilvl="7" w:tplc="33464A86">
      <w:numFmt w:val="decimal"/>
      <w:lvlText w:val=""/>
      <w:lvlJc w:val="left"/>
    </w:lvl>
    <w:lvl w:ilvl="8" w:tplc="7CB21B16">
      <w:numFmt w:val="decimal"/>
      <w:lvlText w:val=""/>
      <w:lvlJc w:val="left"/>
    </w:lvl>
  </w:abstractNum>
  <w:abstractNum w:abstractNumId="46">
    <w:nsid w:val="000019DA"/>
    <w:multiLevelType w:val="hybridMultilevel"/>
    <w:tmpl w:val="24E0E852"/>
    <w:lvl w:ilvl="0" w:tplc="3F4E0174">
      <w:start w:val="1"/>
      <w:numFmt w:val="bullet"/>
      <w:lvlText w:val="к"/>
      <w:lvlJc w:val="left"/>
    </w:lvl>
    <w:lvl w:ilvl="1" w:tplc="F65CB9AC">
      <w:start w:val="1"/>
      <w:numFmt w:val="bullet"/>
      <w:lvlText w:val=""/>
      <w:lvlJc w:val="left"/>
    </w:lvl>
    <w:lvl w:ilvl="2" w:tplc="98F695B8">
      <w:numFmt w:val="decimal"/>
      <w:lvlText w:val=""/>
      <w:lvlJc w:val="left"/>
    </w:lvl>
    <w:lvl w:ilvl="3" w:tplc="629430DA">
      <w:numFmt w:val="decimal"/>
      <w:lvlText w:val=""/>
      <w:lvlJc w:val="left"/>
    </w:lvl>
    <w:lvl w:ilvl="4" w:tplc="A762ED34">
      <w:numFmt w:val="decimal"/>
      <w:lvlText w:val=""/>
      <w:lvlJc w:val="left"/>
    </w:lvl>
    <w:lvl w:ilvl="5" w:tplc="7CECD7AA">
      <w:numFmt w:val="decimal"/>
      <w:lvlText w:val=""/>
      <w:lvlJc w:val="left"/>
    </w:lvl>
    <w:lvl w:ilvl="6" w:tplc="30C6A700">
      <w:numFmt w:val="decimal"/>
      <w:lvlText w:val=""/>
      <w:lvlJc w:val="left"/>
    </w:lvl>
    <w:lvl w:ilvl="7" w:tplc="51AEE894">
      <w:numFmt w:val="decimal"/>
      <w:lvlText w:val=""/>
      <w:lvlJc w:val="left"/>
    </w:lvl>
    <w:lvl w:ilvl="8" w:tplc="F9B2A8F0">
      <w:numFmt w:val="decimal"/>
      <w:lvlText w:val=""/>
      <w:lvlJc w:val="left"/>
    </w:lvl>
  </w:abstractNum>
  <w:abstractNum w:abstractNumId="47">
    <w:nsid w:val="00001BD9"/>
    <w:multiLevelType w:val="hybridMultilevel"/>
    <w:tmpl w:val="E2CAF15E"/>
    <w:lvl w:ilvl="0" w:tplc="3CBA2A20">
      <w:start w:val="1"/>
      <w:numFmt w:val="bullet"/>
      <w:lvlText w:val="-"/>
      <w:lvlJc w:val="left"/>
    </w:lvl>
    <w:lvl w:ilvl="1" w:tplc="61405C4A">
      <w:numFmt w:val="decimal"/>
      <w:lvlText w:val=""/>
      <w:lvlJc w:val="left"/>
    </w:lvl>
    <w:lvl w:ilvl="2" w:tplc="FAD2FE6C">
      <w:numFmt w:val="decimal"/>
      <w:lvlText w:val=""/>
      <w:lvlJc w:val="left"/>
    </w:lvl>
    <w:lvl w:ilvl="3" w:tplc="06A40EE8">
      <w:numFmt w:val="decimal"/>
      <w:lvlText w:val=""/>
      <w:lvlJc w:val="left"/>
    </w:lvl>
    <w:lvl w:ilvl="4" w:tplc="2DCA265C">
      <w:numFmt w:val="decimal"/>
      <w:lvlText w:val=""/>
      <w:lvlJc w:val="left"/>
    </w:lvl>
    <w:lvl w:ilvl="5" w:tplc="E7900AB4">
      <w:numFmt w:val="decimal"/>
      <w:lvlText w:val=""/>
      <w:lvlJc w:val="left"/>
    </w:lvl>
    <w:lvl w:ilvl="6" w:tplc="15B8794C">
      <w:numFmt w:val="decimal"/>
      <w:lvlText w:val=""/>
      <w:lvlJc w:val="left"/>
    </w:lvl>
    <w:lvl w:ilvl="7" w:tplc="C09A596C">
      <w:numFmt w:val="decimal"/>
      <w:lvlText w:val=""/>
      <w:lvlJc w:val="left"/>
    </w:lvl>
    <w:lvl w:ilvl="8" w:tplc="FD28AD42">
      <w:numFmt w:val="decimal"/>
      <w:lvlText w:val=""/>
      <w:lvlJc w:val="left"/>
    </w:lvl>
  </w:abstractNum>
  <w:abstractNum w:abstractNumId="48">
    <w:nsid w:val="00001CDF"/>
    <w:multiLevelType w:val="hybridMultilevel"/>
    <w:tmpl w:val="D8C81C14"/>
    <w:lvl w:ilvl="0" w:tplc="AC5E3D8C">
      <w:start w:val="1"/>
      <w:numFmt w:val="bullet"/>
      <w:lvlText w:val="-"/>
      <w:lvlJc w:val="left"/>
    </w:lvl>
    <w:lvl w:ilvl="1" w:tplc="7A1C2748">
      <w:numFmt w:val="decimal"/>
      <w:lvlText w:val=""/>
      <w:lvlJc w:val="left"/>
    </w:lvl>
    <w:lvl w:ilvl="2" w:tplc="4D029BBC">
      <w:numFmt w:val="decimal"/>
      <w:lvlText w:val=""/>
      <w:lvlJc w:val="left"/>
    </w:lvl>
    <w:lvl w:ilvl="3" w:tplc="056C7A0E">
      <w:numFmt w:val="decimal"/>
      <w:lvlText w:val=""/>
      <w:lvlJc w:val="left"/>
    </w:lvl>
    <w:lvl w:ilvl="4" w:tplc="01D6C278">
      <w:numFmt w:val="decimal"/>
      <w:lvlText w:val=""/>
      <w:lvlJc w:val="left"/>
    </w:lvl>
    <w:lvl w:ilvl="5" w:tplc="31CE24D0">
      <w:numFmt w:val="decimal"/>
      <w:lvlText w:val=""/>
      <w:lvlJc w:val="left"/>
    </w:lvl>
    <w:lvl w:ilvl="6" w:tplc="A320813C">
      <w:numFmt w:val="decimal"/>
      <w:lvlText w:val=""/>
      <w:lvlJc w:val="left"/>
    </w:lvl>
    <w:lvl w:ilvl="7" w:tplc="7D72F472">
      <w:numFmt w:val="decimal"/>
      <w:lvlText w:val=""/>
      <w:lvlJc w:val="left"/>
    </w:lvl>
    <w:lvl w:ilvl="8" w:tplc="84C860EC">
      <w:numFmt w:val="decimal"/>
      <w:lvlText w:val=""/>
      <w:lvlJc w:val="left"/>
    </w:lvl>
  </w:abstractNum>
  <w:abstractNum w:abstractNumId="49">
    <w:nsid w:val="00001D11"/>
    <w:multiLevelType w:val="hybridMultilevel"/>
    <w:tmpl w:val="10F61240"/>
    <w:lvl w:ilvl="0" w:tplc="A0763B4C">
      <w:start w:val="1"/>
      <w:numFmt w:val="bullet"/>
      <w:lvlText w:val=""/>
      <w:lvlJc w:val="left"/>
    </w:lvl>
    <w:lvl w:ilvl="1" w:tplc="610C7D28">
      <w:numFmt w:val="decimal"/>
      <w:lvlText w:val=""/>
      <w:lvlJc w:val="left"/>
    </w:lvl>
    <w:lvl w:ilvl="2" w:tplc="D8C487DC">
      <w:numFmt w:val="decimal"/>
      <w:lvlText w:val=""/>
      <w:lvlJc w:val="left"/>
    </w:lvl>
    <w:lvl w:ilvl="3" w:tplc="7FC87E78">
      <w:numFmt w:val="decimal"/>
      <w:lvlText w:val=""/>
      <w:lvlJc w:val="left"/>
    </w:lvl>
    <w:lvl w:ilvl="4" w:tplc="45C02886">
      <w:numFmt w:val="decimal"/>
      <w:lvlText w:val=""/>
      <w:lvlJc w:val="left"/>
    </w:lvl>
    <w:lvl w:ilvl="5" w:tplc="24F4FA7E">
      <w:numFmt w:val="decimal"/>
      <w:lvlText w:val=""/>
      <w:lvlJc w:val="left"/>
    </w:lvl>
    <w:lvl w:ilvl="6" w:tplc="408CC4D0">
      <w:numFmt w:val="decimal"/>
      <w:lvlText w:val=""/>
      <w:lvlJc w:val="left"/>
    </w:lvl>
    <w:lvl w:ilvl="7" w:tplc="0B68E638">
      <w:numFmt w:val="decimal"/>
      <w:lvlText w:val=""/>
      <w:lvlJc w:val="left"/>
    </w:lvl>
    <w:lvl w:ilvl="8" w:tplc="A6D48396">
      <w:numFmt w:val="decimal"/>
      <w:lvlText w:val=""/>
      <w:lvlJc w:val="left"/>
    </w:lvl>
  </w:abstractNum>
  <w:abstractNum w:abstractNumId="50">
    <w:nsid w:val="00001D18"/>
    <w:multiLevelType w:val="hybridMultilevel"/>
    <w:tmpl w:val="E75AE76E"/>
    <w:lvl w:ilvl="0" w:tplc="EBFA5EEE">
      <w:start w:val="1"/>
      <w:numFmt w:val="bullet"/>
      <w:lvlText w:val=""/>
      <w:lvlJc w:val="left"/>
    </w:lvl>
    <w:lvl w:ilvl="1" w:tplc="3D94AD7C">
      <w:numFmt w:val="decimal"/>
      <w:lvlText w:val=""/>
      <w:lvlJc w:val="left"/>
    </w:lvl>
    <w:lvl w:ilvl="2" w:tplc="2444A6F0">
      <w:numFmt w:val="decimal"/>
      <w:lvlText w:val=""/>
      <w:lvlJc w:val="left"/>
    </w:lvl>
    <w:lvl w:ilvl="3" w:tplc="C9C06684">
      <w:numFmt w:val="decimal"/>
      <w:lvlText w:val=""/>
      <w:lvlJc w:val="left"/>
    </w:lvl>
    <w:lvl w:ilvl="4" w:tplc="5178EF2E">
      <w:numFmt w:val="decimal"/>
      <w:lvlText w:val=""/>
      <w:lvlJc w:val="left"/>
    </w:lvl>
    <w:lvl w:ilvl="5" w:tplc="7A7ED2EC">
      <w:numFmt w:val="decimal"/>
      <w:lvlText w:val=""/>
      <w:lvlJc w:val="left"/>
    </w:lvl>
    <w:lvl w:ilvl="6" w:tplc="51163EAA">
      <w:numFmt w:val="decimal"/>
      <w:lvlText w:val=""/>
      <w:lvlJc w:val="left"/>
    </w:lvl>
    <w:lvl w:ilvl="7" w:tplc="4E0689D4">
      <w:numFmt w:val="decimal"/>
      <w:lvlText w:val=""/>
      <w:lvlJc w:val="left"/>
    </w:lvl>
    <w:lvl w:ilvl="8" w:tplc="F62A5236">
      <w:numFmt w:val="decimal"/>
      <w:lvlText w:val=""/>
      <w:lvlJc w:val="left"/>
    </w:lvl>
  </w:abstractNum>
  <w:abstractNum w:abstractNumId="51">
    <w:nsid w:val="00001D3F"/>
    <w:multiLevelType w:val="hybridMultilevel"/>
    <w:tmpl w:val="D250EC00"/>
    <w:lvl w:ilvl="0" w:tplc="7F3A4CBA">
      <w:start w:val="1"/>
      <w:numFmt w:val="decimal"/>
      <w:lvlText w:val="%1."/>
      <w:lvlJc w:val="left"/>
    </w:lvl>
    <w:lvl w:ilvl="1" w:tplc="FD58E150">
      <w:start w:val="1"/>
      <w:numFmt w:val="bullet"/>
      <w:lvlText w:val=""/>
      <w:lvlJc w:val="left"/>
    </w:lvl>
    <w:lvl w:ilvl="2" w:tplc="7324C2DE">
      <w:numFmt w:val="decimal"/>
      <w:lvlText w:val=""/>
      <w:lvlJc w:val="left"/>
    </w:lvl>
    <w:lvl w:ilvl="3" w:tplc="4B2C6D08">
      <w:numFmt w:val="decimal"/>
      <w:lvlText w:val=""/>
      <w:lvlJc w:val="left"/>
    </w:lvl>
    <w:lvl w:ilvl="4" w:tplc="31840BEE">
      <w:numFmt w:val="decimal"/>
      <w:lvlText w:val=""/>
      <w:lvlJc w:val="left"/>
    </w:lvl>
    <w:lvl w:ilvl="5" w:tplc="F2CE7326">
      <w:numFmt w:val="decimal"/>
      <w:lvlText w:val=""/>
      <w:lvlJc w:val="left"/>
    </w:lvl>
    <w:lvl w:ilvl="6" w:tplc="D50A7C60">
      <w:numFmt w:val="decimal"/>
      <w:lvlText w:val=""/>
      <w:lvlJc w:val="left"/>
    </w:lvl>
    <w:lvl w:ilvl="7" w:tplc="F12A872C">
      <w:numFmt w:val="decimal"/>
      <w:lvlText w:val=""/>
      <w:lvlJc w:val="left"/>
    </w:lvl>
    <w:lvl w:ilvl="8" w:tplc="24F07A18">
      <w:numFmt w:val="decimal"/>
      <w:lvlText w:val=""/>
      <w:lvlJc w:val="left"/>
    </w:lvl>
  </w:abstractNum>
  <w:abstractNum w:abstractNumId="52">
    <w:nsid w:val="00001D5E"/>
    <w:multiLevelType w:val="hybridMultilevel"/>
    <w:tmpl w:val="49BC01F2"/>
    <w:lvl w:ilvl="0" w:tplc="FBE41DF2">
      <w:start w:val="2"/>
      <w:numFmt w:val="decimal"/>
      <w:lvlText w:val="%1."/>
      <w:lvlJc w:val="left"/>
    </w:lvl>
    <w:lvl w:ilvl="1" w:tplc="1D8020F8">
      <w:start w:val="1"/>
      <w:numFmt w:val="bullet"/>
      <w:lvlText w:val=""/>
      <w:lvlJc w:val="left"/>
    </w:lvl>
    <w:lvl w:ilvl="2" w:tplc="19C27044">
      <w:start w:val="1"/>
      <w:numFmt w:val="bullet"/>
      <w:lvlText w:val="\endash "/>
      <w:lvlJc w:val="left"/>
    </w:lvl>
    <w:lvl w:ilvl="3" w:tplc="3C12E044">
      <w:numFmt w:val="decimal"/>
      <w:lvlText w:val=""/>
      <w:lvlJc w:val="left"/>
    </w:lvl>
    <w:lvl w:ilvl="4" w:tplc="1DC8F6EA">
      <w:numFmt w:val="decimal"/>
      <w:lvlText w:val=""/>
      <w:lvlJc w:val="left"/>
    </w:lvl>
    <w:lvl w:ilvl="5" w:tplc="39AAB750">
      <w:numFmt w:val="decimal"/>
      <w:lvlText w:val=""/>
      <w:lvlJc w:val="left"/>
    </w:lvl>
    <w:lvl w:ilvl="6" w:tplc="145A2964">
      <w:numFmt w:val="decimal"/>
      <w:lvlText w:val=""/>
      <w:lvlJc w:val="left"/>
    </w:lvl>
    <w:lvl w:ilvl="7" w:tplc="4400023C">
      <w:numFmt w:val="decimal"/>
      <w:lvlText w:val=""/>
      <w:lvlJc w:val="left"/>
    </w:lvl>
    <w:lvl w:ilvl="8" w:tplc="F8C2E848">
      <w:numFmt w:val="decimal"/>
      <w:lvlText w:val=""/>
      <w:lvlJc w:val="left"/>
    </w:lvl>
  </w:abstractNum>
  <w:abstractNum w:abstractNumId="53">
    <w:nsid w:val="00001DCB"/>
    <w:multiLevelType w:val="hybridMultilevel"/>
    <w:tmpl w:val="B100C648"/>
    <w:lvl w:ilvl="0" w:tplc="6E7C18F4">
      <w:start w:val="5"/>
      <w:numFmt w:val="decimal"/>
      <w:lvlText w:val="%1."/>
      <w:lvlJc w:val="left"/>
    </w:lvl>
    <w:lvl w:ilvl="1" w:tplc="B8644BFE">
      <w:start w:val="1"/>
      <w:numFmt w:val="bullet"/>
      <w:lvlText w:val=""/>
      <w:lvlJc w:val="left"/>
    </w:lvl>
    <w:lvl w:ilvl="2" w:tplc="B6BC02CC">
      <w:numFmt w:val="decimal"/>
      <w:lvlText w:val=""/>
      <w:lvlJc w:val="left"/>
    </w:lvl>
    <w:lvl w:ilvl="3" w:tplc="92C89126">
      <w:numFmt w:val="decimal"/>
      <w:lvlText w:val=""/>
      <w:lvlJc w:val="left"/>
    </w:lvl>
    <w:lvl w:ilvl="4" w:tplc="DAF8FF2A">
      <w:numFmt w:val="decimal"/>
      <w:lvlText w:val=""/>
      <w:lvlJc w:val="left"/>
    </w:lvl>
    <w:lvl w:ilvl="5" w:tplc="7F4E43B0">
      <w:numFmt w:val="decimal"/>
      <w:lvlText w:val=""/>
      <w:lvlJc w:val="left"/>
    </w:lvl>
    <w:lvl w:ilvl="6" w:tplc="12BAD8BC">
      <w:numFmt w:val="decimal"/>
      <w:lvlText w:val=""/>
      <w:lvlJc w:val="left"/>
    </w:lvl>
    <w:lvl w:ilvl="7" w:tplc="60DC414A">
      <w:numFmt w:val="decimal"/>
      <w:lvlText w:val=""/>
      <w:lvlJc w:val="left"/>
    </w:lvl>
    <w:lvl w:ilvl="8" w:tplc="21ECD3D2">
      <w:numFmt w:val="decimal"/>
      <w:lvlText w:val=""/>
      <w:lvlJc w:val="left"/>
    </w:lvl>
  </w:abstractNum>
  <w:abstractNum w:abstractNumId="54">
    <w:nsid w:val="00001FF1"/>
    <w:multiLevelType w:val="hybridMultilevel"/>
    <w:tmpl w:val="98EE697A"/>
    <w:lvl w:ilvl="0" w:tplc="FCCE37F6">
      <w:start w:val="1"/>
      <w:numFmt w:val="bullet"/>
      <w:lvlText w:val="В"/>
      <w:lvlJc w:val="left"/>
    </w:lvl>
    <w:lvl w:ilvl="1" w:tplc="1FF8B6AC">
      <w:start w:val="1"/>
      <w:numFmt w:val="bullet"/>
      <w:lvlText w:val=""/>
      <w:lvlJc w:val="left"/>
    </w:lvl>
    <w:lvl w:ilvl="2" w:tplc="9CA034EC">
      <w:numFmt w:val="decimal"/>
      <w:lvlText w:val=""/>
      <w:lvlJc w:val="left"/>
    </w:lvl>
    <w:lvl w:ilvl="3" w:tplc="BED69418">
      <w:numFmt w:val="decimal"/>
      <w:lvlText w:val=""/>
      <w:lvlJc w:val="left"/>
    </w:lvl>
    <w:lvl w:ilvl="4" w:tplc="01103ABC">
      <w:numFmt w:val="decimal"/>
      <w:lvlText w:val=""/>
      <w:lvlJc w:val="left"/>
    </w:lvl>
    <w:lvl w:ilvl="5" w:tplc="A35EB6B2">
      <w:numFmt w:val="decimal"/>
      <w:lvlText w:val=""/>
      <w:lvlJc w:val="left"/>
    </w:lvl>
    <w:lvl w:ilvl="6" w:tplc="78F25866">
      <w:numFmt w:val="decimal"/>
      <w:lvlText w:val=""/>
      <w:lvlJc w:val="left"/>
    </w:lvl>
    <w:lvl w:ilvl="7" w:tplc="D0CCC01E">
      <w:numFmt w:val="decimal"/>
      <w:lvlText w:val=""/>
      <w:lvlJc w:val="left"/>
    </w:lvl>
    <w:lvl w:ilvl="8" w:tplc="C7DCC696">
      <w:numFmt w:val="decimal"/>
      <w:lvlText w:val=""/>
      <w:lvlJc w:val="left"/>
    </w:lvl>
  </w:abstractNum>
  <w:abstractNum w:abstractNumId="55">
    <w:nsid w:val="00002079"/>
    <w:multiLevelType w:val="hybridMultilevel"/>
    <w:tmpl w:val="351E478E"/>
    <w:lvl w:ilvl="0" w:tplc="922078B6">
      <w:start w:val="2"/>
      <w:numFmt w:val="decimal"/>
      <w:lvlText w:val="%1."/>
      <w:lvlJc w:val="left"/>
    </w:lvl>
    <w:lvl w:ilvl="1" w:tplc="652A818C">
      <w:numFmt w:val="decimal"/>
      <w:lvlText w:val=""/>
      <w:lvlJc w:val="left"/>
    </w:lvl>
    <w:lvl w:ilvl="2" w:tplc="4ADEB734">
      <w:numFmt w:val="decimal"/>
      <w:lvlText w:val=""/>
      <w:lvlJc w:val="left"/>
    </w:lvl>
    <w:lvl w:ilvl="3" w:tplc="ECA415E6">
      <w:numFmt w:val="decimal"/>
      <w:lvlText w:val=""/>
      <w:lvlJc w:val="left"/>
    </w:lvl>
    <w:lvl w:ilvl="4" w:tplc="8796E868">
      <w:numFmt w:val="decimal"/>
      <w:lvlText w:val=""/>
      <w:lvlJc w:val="left"/>
    </w:lvl>
    <w:lvl w:ilvl="5" w:tplc="75D6007A">
      <w:numFmt w:val="decimal"/>
      <w:lvlText w:val=""/>
      <w:lvlJc w:val="left"/>
    </w:lvl>
    <w:lvl w:ilvl="6" w:tplc="AB183E02">
      <w:numFmt w:val="decimal"/>
      <w:lvlText w:val=""/>
      <w:lvlJc w:val="left"/>
    </w:lvl>
    <w:lvl w:ilvl="7" w:tplc="2ACC2060">
      <w:numFmt w:val="decimal"/>
      <w:lvlText w:val=""/>
      <w:lvlJc w:val="left"/>
    </w:lvl>
    <w:lvl w:ilvl="8" w:tplc="8E40A066">
      <w:numFmt w:val="decimal"/>
      <w:lvlText w:val=""/>
      <w:lvlJc w:val="left"/>
    </w:lvl>
  </w:abstractNum>
  <w:abstractNum w:abstractNumId="56">
    <w:nsid w:val="00002120"/>
    <w:multiLevelType w:val="hybridMultilevel"/>
    <w:tmpl w:val="06566BA4"/>
    <w:lvl w:ilvl="0" w:tplc="1242B84C">
      <w:start w:val="1"/>
      <w:numFmt w:val="bullet"/>
      <w:lvlText w:val=""/>
      <w:lvlJc w:val="left"/>
    </w:lvl>
    <w:lvl w:ilvl="1" w:tplc="ACF231D0">
      <w:numFmt w:val="decimal"/>
      <w:lvlText w:val=""/>
      <w:lvlJc w:val="left"/>
    </w:lvl>
    <w:lvl w:ilvl="2" w:tplc="4378AF2C">
      <w:numFmt w:val="decimal"/>
      <w:lvlText w:val=""/>
      <w:lvlJc w:val="left"/>
    </w:lvl>
    <w:lvl w:ilvl="3" w:tplc="E154DC28">
      <w:numFmt w:val="decimal"/>
      <w:lvlText w:val=""/>
      <w:lvlJc w:val="left"/>
    </w:lvl>
    <w:lvl w:ilvl="4" w:tplc="96FE327C">
      <w:numFmt w:val="decimal"/>
      <w:lvlText w:val=""/>
      <w:lvlJc w:val="left"/>
    </w:lvl>
    <w:lvl w:ilvl="5" w:tplc="331072DA">
      <w:numFmt w:val="decimal"/>
      <w:lvlText w:val=""/>
      <w:lvlJc w:val="left"/>
    </w:lvl>
    <w:lvl w:ilvl="6" w:tplc="9262598A">
      <w:numFmt w:val="decimal"/>
      <w:lvlText w:val=""/>
      <w:lvlJc w:val="left"/>
    </w:lvl>
    <w:lvl w:ilvl="7" w:tplc="74BCBD4E">
      <w:numFmt w:val="decimal"/>
      <w:lvlText w:val=""/>
      <w:lvlJc w:val="left"/>
    </w:lvl>
    <w:lvl w:ilvl="8" w:tplc="F4E0CE1E">
      <w:numFmt w:val="decimal"/>
      <w:lvlText w:val=""/>
      <w:lvlJc w:val="left"/>
    </w:lvl>
  </w:abstractNum>
  <w:abstractNum w:abstractNumId="57">
    <w:nsid w:val="00002462"/>
    <w:multiLevelType w:val="hybridMultilevel"/>
    <w:tmpl w:val="F1D87822"/>
    <w:lvl w:ilvl="0" w:tplc="18D062B4">
      <w:start w:val="2"/>
      <w:numFmt w:val="decimal"/>
      <w:lvlText w:val="%1."/>
      <w:lvlJc w:val="left"/>
    </w:lvl>
    <w:lvl w:ilvl="1" w:tplc="25DA91F6">
      <w:numFmt w:val="decimal"/>
      <w:lvlText w:val=""/>
      <w:lvlJc w:val="left"/>
    </w:lvl>
    <w:lvl w:ilvl="2" w:tplc="1D9A0D1E">
      <w:numFmt w:val="decimal"/>
      <w:lvlText w:val=""/>
      <w:lvlJc w:val="left"/>
    </w:lvl>
    <w:lvl w:ilvl="3" w:tplc="7E981334">
      <w:numFmt w:val="decimal"/>
      <w:lvlText w:val=""/>
      <w:lvlJc w:val="left"/>
    </w:lvl>
    <w:lvl w:ilvl="4" w:tplc="38AEBDBE">
      <w:numFmt w:val="decimal"/>
      <w:lvlText w:val=""/>
      <w:lvlJc w:val="left"/>
    </w:lvl>
    <w:lvl w:ilvl="5" w:tplc="9CAE3296">
      <w:numFmt w:val="decimal"/>
      <w:lvlText w:val=""/>
      <w:lvlJc w:val="left"/>
    </w:lvl>
    <w:lvl w:ilvl="6" w:tplc="F766A260">
      <w:numFmt w:val="decimal"/>
      <w:lvlText w:val=""/>
      <w:lvlJc w:val="left"/>
    </w:lvl>
    <w:lvl w:ilvl="7" w:tplc="C180DD3A">
      <w:numFmt w:val="decimal"/>
      <w:lvlText w:val=""/>
      <w:lvlJc w:val="left"/>
    </w:lvl>
    <w:lvl w:ilvl="8" w:tplc="A8D206FE">
      <w:numFmt w:val="decimal"/>
      <w:lvlText w:val=""/>
      <w:lvlJc w:val="left"/>
    </w:lvl>
  </w:abstractNum>
  <w:abstractNum w:abstractNumId="58">
    <w:nsid w:val="0000251F"/>
    <w:multiLevelType w:val="hybridMultilevel"/>
    <w:tmpl w:val="3ED4C88E"/>
    <w:lvl w:ilvl="0" w:tplc="6A1C295E">
      <w:start w:val="1"/>
      <w:numFmt w:val="bullet"/>
      <w:lvlText w:val="В"/>
      <w:lvlJc w:val="left"/>
    </w:lvl>
    <w:lvl w:ilvl="1" w:tplc="6EBCAC22">
      <w:numFmt w:val="decimal"/>
      <w:lvlText w:val=""/>
      <w:lvlJc w:val="left"/>
    </w:lvl>
    <w:lvl w:ilvl="2" w:tplc="059A5986">
      <w:numFmt w:val="decimal"/>
      <w:lvlText w:val=""/>
      <w:lvlJc w:val="left"/>
    </w:lvl>
    <w:lvl w:ilvl="3" w:tplc="F200918A">
      <w:numFmt w:val="decimal"/>
      <w:lvlText w:val=""/>
      <w:lvlJc w:val="left"/>
    </w:lvl>
    <w:lvl w:ilvl="4" w:tplc="D65C2F20">
      <w:numFmt w:val="decimal"/>
      <w:lvlText w:val=""/>
      <w:lvlJc w:val="left"/>
    </w:lvl>
    <w:lvl w:ilvl="5" w:tplc="374E1BF2">
      <w:numFmt w:val="decimal"/>
      <w:lvlText w:val=""/>
      <w:lvlJc w:val="left"/>
    </w:lvl>
    <w:lvl w:ilvl="6" w:tplc="728CDA38">
      <w:numFmt w:val="decimal"/>
      <w:lvlText w:val=""/>
      <w:lvlJc w:val="left"/>
    </w:lvl>
    <w:lvl w:ilvl="7" w:tplc="1CE6F032">
      <w:numFmt w:val="decimal"/>
      <w:lvlText w:val=""/>
      <w:lvlJc w:val="left"/>
    </w:lvl>
    <w:lvl w:ilvl="8" w:tplc="6ED66422">
      <w:numFmt w:val="decimal"/>
      <w:lvlText w:val=""/>
      <w:lvlJc w:val="left"/>
    </w:lvl>
  </w:abstractNum>
  <w:abstractNum w:abstractNumId="59">
    <w:nsid w:val="00002528"/>
    <w:multiLevelType w:val="hybridMultilevel"/>
    <w:tmpl w:val="80D85F72"/>
    <w:lvl w:ilvl="0" w:tplc="F1C838D4">
      <w:start w:val="1"/>
      <w:numFmt w:val="bullet"/>
      <w:lvlText w:val=""/>
      <w:lvlJc w:val="left"/>
    </w:lvl>
    <w:lvl w:ilvl="1" w:tplc="A23E9DAE">
      <w:numFmt w:val="decimal"/>
      <w:lvlText w:val=""/>
      <w:lvlJc w:val="left"/>
    </w:lvl>
    <w:lvl w:ilvl="2" w:tplc="B032E9EC">
      <w:numFmt w:val="decimal"/>
      <w:lvlText w:val=""/>
      <w:lvlJc w:val="left"/>
    </w:lvl>
    <w:lvl w:ilvl="3" w:tplc="ACAE314C">
      <w:numFmt w:val="decimal"/>
      <w:lvlText w:val=""/>
      <w:lvlJc w:val="left"/>
    </w:lvl>
    <w:lvl w:ilvl="4" w:tplc="96B0536E">
      <w:numFmt w:val="decimal"/>
      <w:lvlText w:val=""/>
      <w:lvlJc w:val="left"/>
    </w:lvl>
    <w:lvl w:ilvl="5" w:tplc="FD765970">
      <w:numFmt w:val="decimal"/>
      <w:lvlText w:val=""/>
      <w:lvlJc w:val="left"/>
    </w:lvl>
    <w:lvl w:ilvl="6" w:tplc="7568910A">
      <w:numFmt w:val="decimal"/>
      <w:lvlText w:val=""/>
      <w:lvlJc w:val="left"/>
    </w:lvl>
    <w:lvl w:ilvl="7" w:tplc="B8C88AA0">
      <w:numFmt w:val="decimal"/>
      <w:lvlText w:val=""/>
      <w:lvlJc w:val="left"/>
    </w:lvl>
    <w:lvl w:ilvl="8" w:tplc="B4B8AF24">
      <w:numFmt w:val="decimal"/>
      <w:lvlText w:val=""/>
      <w:lvlJc w:val="left"/>
    </w:lvl>
  </w:abstractNum>
  <w:abstractNum w:abstractNumId="60">
    <w:nsid w:val="00002668"/>
    <w:multiLevelType w:val="hybridMultilevel"/>
    <w:tmpl w:val="499A0800"/>
    <w:lvl w:ilvl="0" w:tplc="220EBDBE">
      <w:start w:val="1"/>
      <w:numFmt w:val="bullet"/>
      <w:lvlText w:val=""/>
      <w:lvlJc w:val="left"/>
    </w:lvl>
    <w:lvl w:ilvl="1" w:tplc="D85E419E">
      <w:numFmt w:val="decimal"/>
      <w:lvlText w:val=""/>
      <w:lvlJc w:val="left"/>
    </w:lvl>
    <w:lvl w:ilvl="2" w:tplc="DCE6F89A">
      <w:numFmt w:val="decimal"/>
      <w:lvlText w:val=""/>
      <w:lvlJc w:val="left"/>
    </w:lvl>
    <w:lvl w:ilvl="3" w:tplc="CBF03F80">
      <w:numFmt w:val="decimal"/>
      <w:lvlText w:val=""/>
      <w:lvlJc w:val="left"/>
    </w:lvl>
    <w:lvl w:ilvl="4" w:tplc="75B03D64">
      <w:numFmt w:val="decimal"/>
      <w:lvlText w:val=""/>
      <w:lvlJc w:val="left"/>
    </w:lvl>
    <w:lvl w:ilvl="5" w:tplc="B9B00AD2">
      <w:numFmt w:val="decimal"/>
      <w:lvlText w:val=""/>
      <w:lvlJc w:val="left"/>
    </w:lvl>
    <w:lvl w:ilvl="6" w:tplc="96EEAB4A">
      <w:numFmt w:val="decimal"/>
      <w:lvlText w:val=""/>
      <w:lvlJc w:val="left"/>
    </w:lvl>
    <w:lvl w:ilvl="7" w:tplc="DF0EDA4A">
      <w:numFmt w:val="decimal"/>
      <w:lvlText w:val=""/>
      <w:lvlJc w:val="left"/>
    </w:lvl>
    <w:lvl w:ilvl="8" w:tplc="048E1B6C">
      <w:numFmt w:val="decimal"/>
      <w:lvlText w:val=""/>
      <w:lvlJc w:val="left"/>
    </w:lvl>
  </w:abstractNum>
  <w:abstractNum w:abstractNumId="61">
    <w:nsid w:val="000026B1"/>
    <w:multiLevelType w:val="hybridMultilevel"/>
    <w:tmpl w:val="43A0BD0E"/>
    <w:lvl w:ilvl="0" w:tplc="66E02CF0">
      <w:start w:val="3"/>
      <w:numFmt w:val="decimal"/>
      <w:lvlText w:val="%1."/>
      <w:lvlJc w:val="left"/>
    </w:lvl>
    <w:lvl w:ilvl="1" w:tplc="7584DF5E">
      <w:numFmt w:val="decimal"/>
      <w:lvlText w:val=""/>
      <w:lvlJc w:val="left"/>
    </w:lvl>
    <w:lvl w:ilvl="2" w:tplc="950E9E00">
      <w:numFmt w:val="decimal"/>
      <w:lvlText w:val=""/>
      <w:lvlJc w:val="left"/>
    </w:lvl>
    <w:lvl w:ilvl="3" w:tplc="141CF35A">
      <w:numFmt w:val="decimal"/>
      <w:lvlText w:val=""/>
      <w:lvlJc w:val="left"/>
    </w:lvl>
    <w:lvl w:ilvl="4" w:tplc="899E0A18">
      <w:numFmt w:val="decimal"/>
      <w:lvlText w:val=""/>
      <w:lvlJc w:val="left"/>
    </w:lvl>
    <w:lvl w:ilvl="5" w:tplc="7FCC1C7E">
      <w:numFmt w:val="decimal"/>
      <w:lvlText w:val=""/>
      <w:lvlJc w:val="left"/>
    </w:lvl>
    <w:lvl w:ilvl="6" w:tplc="88A0D0D2">
      <w:numFmt w:val="decimal"/>
      <w:lvlText w:val=""/>
      <w:lvlJc w:val="left"/>
    </w:lvl>
    <w:lvl w:ilvl="7" w:tplc="AE14B754">
      <w:numFmt w:val="decimal"/>
      <w:lvlText w:val=""/>
      <w:lvlJc w:val="left"/>
    </w:lvl>
    <w:lvl w:ilvl="8" w:tplc="CA06F73C">
      <w:numFmt w:val="decimal"/>
      <w:lvlText w:val=""/>
      <w:lvlJc w:val="left"/>
    </w:lvl>
  </w:abstractNum>
  <w:abstractNum w:abstractNumId="62">
    <w:nsid w:val="000026CA"/>
    <w:multiLevelType w:val="hybridMultilevel"/>
    <w:tmpl w:val="CADCD328"/>
    <w:lvl w:ilvl="0" w:tplc="2ECE058E">
      <w:start w:val="1"/>
      <w:numFmt w:val="bullet"/>
      <w:lvlText w:val=""/>
      <w:lvlJc w:val="left"/>
    </w:lvl>
    <w:lvl w:ilvl="1" w:tplc="72FA5C3E">
      <w:numFmt w:val="decimal"/>
      <w:lvlText w:val=""/>
      <w:lvlJc w:val="left"/>
    </w:lvl>
    <w:lvl w:ilvl="2" w:tplc="20CEF030">
      <w:numFmt w:val="decimal"/>
      <w:lvlText w:val=""/>
      <w:lvlJc w:val="left"/>
    </w:lvl>
    <w:lvl w:ilvl="3" w:tplc="12D60C96">
      <w:numFmt w:val="decimal"/>
      <w:lvlText w:val=""/>
      <w:lvlJc w:val="left"/>
    </w:lvl>
    <w:lvl w:ilvl="4" w:tplc="3D343DFA">
      <w:numFmt w:val="decimal"/>
      <w:lvlText w:val=""/>
      <w:lvlJc w:val="left"/>
    </w:lvl>
    <w:lvl w:ilvl="5" w:tplc="2DCA111A">
      <w:numFmt w:val="decimal"/>
      <w:lvlText w:val=""/>
      <w:lvlJc w:val="left"/>
    </w:lvl>
    <w:lvl w:ilvl="6" w:tplc="8A207B2C">
      <w:numFmt w:val="decimal"/>
      <w:lvlText w:val=""/>
      <w:lvlJc w:val="left"/>
    </w:lvl>
    <w:lvl w:ilvl="7" w:tplc="DE34FC56">
      <w:numFmt w:val="decimal"/>
      <w:lvlText w:val=""/>
      <w:lvlJc w:val="left"/>
    </w:lvl>
    <w:lvl w:ilvl="8" w:tplc="02F492BA">
      <w:numFmt w:val="decimal"/>
      <w:lvlText w:val=""/>
      <w:lvlJc w:val="left"/>
    </w:lvl>
  </w:abstractNum>
  <w:abstractNum w:abstractNumId="63">
    <w:nsid w:val="00002725"/>
    <w:multiLevelType w:val="hybridMultilevel"/>
    <w:tmpl w:val="335E1934"/>
    <w:lvl w:ilvl="0" w:tplc="41B08E8A">
      <w:start w:val="1"/>
      <w:numFmt w:val="bullet"/>
      <w:lvlText w:val="В"/>
      <w:lvlJc w:val="left"/>
    </w:lvl>
    <w:lvl w:ilvl="1" w:tplc="DEEEEF4E">
      <w:start w:val="1"/>
      <w:numFmt w:val="bullet"/>
      <w:lvlText w:val=""/>
      <w:lvlJc w:val="left"/>
    </w:lvl>
    <w:lvl w:ilvl="2" w:tplc="4B6CCD64">
      <w:numFmt w:val="decimal"/>
      <w:lvlText w:val=""/>
      <w:lvlJc w:val="left"/>
    </w:lvl>
    <w:lvl w:ilvl="3" w:tplc="0AA487BA">
      <w:numFmt w:val="decimal"/>
      <w:lvlText w:val=""/>
      <w:lvlJc w:val="left"/>
    </w:lvl>
    <w:lvl w:ilvl="4" w:tplc="65DE50CE">
      <w:numFmt w:val="decimal"/>
      <w:lvlText w:val=""/>
      <w:lvlJc w:val="left"/>
    </w:lvl>
    <w:lvl w:ilvl="5" w:tplc="72B4E3B8">
      <w:numFmt w:val="decimal"/>
      <w:lvlText w:val=""/>
      <w:lvlJc w:val="left"/>
    </w:lvl>
    <w:lvl w:ilvl="6" w:tplc="B3D47AE6">
      <w:numFmt w:val="decimal"/>
      <w:lvlText w:val=""/>
      <w:lvlJc w:val="left"/>
    </w:lvl>
    <w:lvl w:ilvl="7" w:tplc="52AE551A">
      <w:numFmt w:val="decimal"/>
      <w:lvlText w:val=""/>
      <w:lvlJc w:val="left"/>
    </w:lvl>
    <w:lvl w:ilvl="8" w:tplc="2B025860">
      <w:numFmt w:val="decimal"/>
      <w:lvlText w:val=""/>
      <w:lvlJc w:val="left"/>
    </w:lvl>
  </w:abstractNum>
  <w:abstractNum w:abstractNumId="64">
    <w:nsid w:val="000027DA"/>
    <w:multiLevelType w:val="hybridMultilevel"/>
    <w:tmpl w:val="B4E67D66"/>
    <w:lvl w:ilvl="0" w:tplc="1FC8B792">
      <w:start w:val="1"/>
      <w:numFmt w:val="bullet"/>
      <w:lvlText w:val="-"/>
      <w:lvlJc w:val="left"/>
    </w:lvl>
    <w:lvl w:ilvl="1" w:tplc="F83817E4">
      <w:numFmt w:val="decimal"/>
      <w:lvlText w:val=""/>
      <w:lvlJc w:val="left"/>
    </w:lvl>
    <w:lvl w:ilvl="2" w:tplc="EA06A69A">
      <w:numFmt w:val="decimal"/>
      <w:lvlText w:val=""/>
      <w:lvlJc w:val="left"/>
    </w:lvl>
    <w:lvl w:ilvl="3" w:tplc="DEEA6048">
      <w:numFmt w:val="decimal"/>
      <w:lvlText w:val=""/>
      <w:lvlJc w:val="left"/>
    </w:lvl>
    <w:lvl w:ilvl="4" w:tplc="2E6403E2">
      <w:numFmt w:val="decimal"/>
      <w:lvlText w:val=""/>
      <w:lvlJc w:val="left"/>
    </w:lvl>
    <w:lvl w:ilvl="5" w:tplc="43741908">
      <w:numFmt w:val="decimal"/>
      <w:lvlText w:val=""/>
      <w:lvlJc w:val="left"/>
    </w:lvl>
    <w:lvl w:ilvl="6" w:tplc="C59A30D4">
      <w:numFmt w:val="decimal"/>
      <w:lvlText w:val=""/>
      <w:lvlJc w:val="left"/>
    </w:lvl>
    <w:lvl w:ilvl="7" w:tplc="A77E156E">
      <w:numFmt w:val="decimal"/>
      <w:lvlText w:val=""/>
      <w:lvlJc w:val="left"/>
    </w:lvl>
    <w:lvl w:ilvl="8" w:tplc="5DB8CDD2">
      <w:numFmt w:val="decimal"/>
      <w:lvlText w:val=""/>
      <w:lvlJc w:val="left"/>
    </w:lvl>
  </w:abstractNum>
  <w:abstractNum w:abstractNumId="65">
    <w:nsid w:val="0000282D"/>
    <w:multiLevelType w:val="hybridMultilevel"/>
    <w:tmpl w:val="9FD06202"/>
    <w:lvl w:ilvl="0" w:tplc="6914A7A4">
      <w:start w:val="1"/>
      <w:numFmt w:val="bullet"/>
      <w:lvlText w:val=""/>
      <w:lvlJc w:val="left"/>
    </w:lvl>
    <w:lvl w:ilvl="1" w:tplc="BA807126">
      <w:numFmt w:val="decimal"/>
      <w:lvlText w:val=""/>
      <w:lvlJc w:val="left"/>
    </w:lvl>
    <w:lvl w:ilvl="2" w:tplc="4C0CDCFA">
      <w:numFmt w:val="decimal"/>
      <w:lvlText w:val=""/>
      <w:lvlJc w:val="left"/>
    </w:lvl>
    <w:lvl w:ilvl="3" w:tplc="1BB40892">
      <w:numFmt w:val="decimal"/>
      <w:lvlText w:val=""/>
      <w:lvlJc w:val="left"/>
    </w:lvl>
    <w:lvl w:ilvl="4" w:tplc="10641112">
      <w:numFmt w:val="decimal"/>
      <w:lvlText w:val=""/>
      <w:lvlJc w:val="left"/>
    </w:lvl>
    <w:lvl w:ilvl="5" w:tplc="3528A6A0">
      <w:numFmt w:val="decimal"/>
      <w:lvlText w:val=""/>
      <w:lvlJc w:val="left"/>
    </w:lvl>
    <w:lvl w:ilvl="6" w:tplc="B580A464">
      <w:numFmt w:val="decimal"/>
      <w:lvlText w:val=""/>
      <w:lvlJc w:val="left"/>
    </w:lvl>
    <w:lvl w:ilvl="7" w:tplc="10C0F332">
      <w:numFmt w:val="decimal"/>
      <w:lvlText w:val=""/>
      <w:lvlJc w:val="left"/>
    </w:lvl>
    <w:lvl w:ilvl="8" w:tplc="7E644908">
      <w:numFmt w:val="decimal"/>
      <w:lvlText w:val=""/>
      <w:lvlJc w:val="left"/>
    </w:lvl>
  </w:abstractNum>
  <w:abstractNum w:abstractNumId="66">
    <w:nsid w:val="00002852"/>
    <w:multiLevelType w:val="hybridMultilevel"/>
    <w:tmpl w:val="B3266C4A"/>
    <w:lvl w:ilvl="0" w:tplc="BB7AAEDE">
      <w:start w:val="1"/>
      <w:numFmt w:val="bullet"/>
      <w:lvlText w:val=""/>
      <w:lvlJc w:val="left"/>
    </w:lvl>
    <w:lvl w:ilvl="1" w:tplc="FFFAD974">
      <w:numFmt w:val="decimal"/>
      <w:lvlText w:val=""/>
      <w:lvlJc w:val="left"/>
    </w:lvl>
    <w:lvl w:ilvl="2" w:tplc="B62899AC">
      <w:numFmt w:val="decimal"/>
      <w:lvlText w:val=""/>
      <w:lvlJc w:val="left"/>
    </w:lvl>
    <w:lvl w:ilvl="3" w:tplc="CF023C84">
      <w:numFmt w:val="decimal"/>
      <w:lvlText w:val=""/>
      <w:lvlJc w:val="left"/>
    </w:lvl>
    <w:lvl w:ilvl="4" w:tplc="EB409C1C">
      <w:numFmt w:val="decimal"/>
      <w:lvlText w:val=""/>
      <w:lvlJc w:val="left"/>
    </w:lvl>
    <w:lvl w:ilvl="5" w:tplc="4B7C3120">
      <w:numFmt w:val="decimal"/>
      <w:lvlText w:val=""/>
      <w:lvlJc w:val="left"/>
    </w:lvl>
    <w:lvl w:ilvl="6" w:tplc="25323C70">
      <w:numFmt w:val="decimal"/>
      <w:lvlText w:val=""/>
      <w:lvlJc w:val="left"/>
    </w:lvl>
    <w:lvl w:ilvl="7" w:tplc="F3165196">
      <w:numFmt w:val="decimal"/>
      <w:lvlText w:val=""/>
      <w:lvlJc w:val="left"/>
    </w:lvl>
    <w:lvl w:ilvl="8" w:tplc="391AE424">
      <w:numFmt w:val="decimal"/>
      <w:lvlText w:val=""/>
      <w:lvlJc w:val="left"/>
    </w:lvl>
  </w:abstractNum>
  <w:abstractNum w:abstractNumId="67">
    <w:nsid w:val="000028E2"/>
    <w:multiLevelType w:val="hybridMultilevel"/>
    <w:tmpl w:val="B34AB676"/>
    <w:lvl w:ilvl="0" w:tplc="4AB8EA72">
      <w:start w:val="3"/>
      <w:numFmt w:val="decimal"/>
      <w:lvlText w:val="%1."/>
      <w:lvlJc w:val="left"/>
    </w:lvl>
    <w:lvl w:ilvl="1" w:tplc="AED0FA2C">
      <w:start w:val="1"/>
      <w:numFmt w:val="bullet"/>
      <w:lvlText w:val="-"/>
      <w:lvlJc w:val="left"/>
    </w:lvl>
    <w:lvl w:ilvl="2" w:tplc="FE2474A0">
      <w:numFmt w:val="decimal"/>
      <w:lvlText w:val=""/>
      <w:lvlJc w:val="left"/>
    </w:lvl>
    <w:lvl w:ilvl="3" w:tplc="AD841BB6">
      <w:numFmt w:val="decimal"/>
      <w:lvlText w:val=""/>
      <w:lvlJc w:val="left"/>
    </w:lvl>
    <w:lvl w:ilvl="4" w:tplc="581A3252">
      <w:numFmt w:val="decimal"/>
      <w:lvlText w:val=""/>
      <w:lvlJc w:val="left"/>
    </w:lvl>
    <w:lvl w:ilvl="5" w:tplc="F6EE8FD2">
      <w:numFmt w:val="decimal"/>
      <w:lvlText w:val=""/>
      <w:lvlJc w:val="left"/>
    </w:lvl>
    <w:lvl w:ilvl="6" w:tplc="DA8CA61C">
      <w:numFmt w:val="decimal"/>
      <w:lvlText w:val=""/>
      <w:lvlJc w:val="left"/>
    </w:lvl>
    <w:lvl w:ilvl="7" w:tplc="13E81744">
      <w:numFmt w:val="decimal"/>
      <w:lvlText w:val=""/>
      <w:lvlJc w:val="left"/>
    </w:lvl>
    <w:lvl w:ilvl="8" w:tplc="DC682718">
      <w:numFmt w:val="decimal"/>
      <w:lvlText w:val=""/>
      <w:lvlJc w:val="left"/>
    </w:lvl>
  </w:abstractNum>
  <w:abstractNum w:abstractNumId="68">
    <w:nsid w:val="0000293B"/>
    <w:multiLevelType w:val="hybridMultilevel"/>
    <w:tmpl w:val="17EE594C"/>
    <w:lvl w:ilvl="0" w:tplc="301E5532">
      <w:start w:val="1"/>
      <w:numFmt w:val="bullet"/>
      <w:lvlText w:val=""/>
      <w:lvlJc w:val="left"/>
    </w:lvl>
    <w:lvl w:ilvl="1" w:tplc="F4D645D0">
      <w:numFmt w:val="decimal"/>
      <w:lvlText w:val=""/>
      <w:lvlJc w:val="left"/>
    </w:lvl>
    <w:lvl w:ilvl="2" w:tplc="BE78A88C">
      <w:numFmt w:val="decimal"/>
      <w:lvlText w:val=""/>
      <w:lvlJc w:val="left"/>
    </w:lvl>
    <w:lvl w:ilvl="3" w:tplc="71DA379C">
      <w:numFmt w:val="decimal"/>
      <w:lvlText w:val=""/>
      <w:lvlJc w:val="left"/>
    </w:lvl>
    <w:lvl w:ilvl="4" w:tplc="DFB00BBC">
      <w:numFmt w:val="decimal"/>
      <w:lvlText w:val=""/>
      <w:lvlJc w:val="left"/>
    </w:lvl>
    <w:lvl w:ilvl="5" w:tplc="6F50D9A2">
      <w:numFmt w:val="decimal"/>
      <w:lvlText w:val=""/>
      <w:lvlJc w:val="left"/>
    </w:lvl>
    <w:lvl w:ilvl="6" w:tplc="D73CD1BE">
      <w:numFmt w:val="decimal"/>
      <w:lvlText w:val=""/>
      <w:lvlJc w:val="left"/>
    </w:lvl>
    <w:lvl w:ilvl="7" w:tplc="E4343694">
      <w:numFmt w:val="decimal"/>
      <w:lvlText w:val=""/>
      <w:lvlJc w:val="left"/>
    </w:lvl>
    <w:lvl w:ilvl="8" w:tplc="58ECBB8C">
      <w:numFmt w:val="decimal"/>
      <w:lvlText w:val=""/>
      <w:lvlJc w:val="left"/>
    </w:lvl>
  </w:abstractNum>
  <w:abstractNum w:abstractNumId="69">
    <w:nsid w:val="00002959"/>
    <w:multiLevelType w:val="hybridMultilevel"/>
    <w:tmpl w:val="38403EAC"/>
    <w:lvl w:ilvl="0" w:tplc="A5A2B0F8">
      <w:start w:val="1"/>
      <w:numFmt w:val="bullet"/>
      <w:lvlText w:val="В"/>
      <w:lvlJc w:val="left"/>
    </w:lvl>
    <w:lvl w:ilvl="1" w:tplc="9668A598">
      <w:numFmt w:val="decimal"/>
      <w:lvlText w:val=""/>
      <w:lvlJc w:val="left"/>
    </w:lvl>
    <w:lvl w:ilvl="2" w:tplc="5A16926A">
      <w:numFmt w:val="decimal"/>
      <w:lvlText w:val=""/>
      <w:lvlJc w:val="left"/>
    </w:lvl>
    <w:lvl w:ilvl="3" w:tplc="817A97D0">
      <w:numFmt w:val="decimal"/>
      <w:lvlText w:val=""/>
      <w:lvlJc w:val="left"/>
    </w:lvl>
    <w:lvl w:ilvl="4" w:tplc="A59E38D8">
      <w:numFmt w:val="decimal"/>
      <w:lvlText w:val=""/>
      <w:lvlJc w:val="left"/>
    </w:lvl>
    <w:lvl w:ilvl="5" w:tplc="362CBA94">
      <w:numFmt w:val="decimal"/>
      <w:lvlText w:val=""/>
      <w:lvlJc w:val="left"/>
    </w:lvl>
    <w:lvl w:ilvl="6" w:tplc="7228FDE6">
      <w:numFmt w:val="decimal"/>
      <w:lvlText w:val=""/>
      <w:lvlJc w:val="left"/>
    </w:lvl>
    <w:lvl w:ilvl="7" w:tplc="1BC603FE">
      <w:numFmt w:val="decimal"/>
      <w:lvlText w:val=""/>
      <w:lvlJc w:val="left"/>
    </w:lvl>
    <w:lvl w:ilvl="8" w:tplc="7B18ABD8">
      <w:numFmt w:val="decimal"/>
      <w:lvlText w:val=""/>
      <w:lvlJc w:val="left"/>
    </w:lvl>
  </w:abstractNum>
  <w:abstractNum w:abstractNumId="70">
    <w:nsid w:val="000029D8"/>
    <w:multiLevelType w:val="hybridMultilevel"/>
    <w:tmpl w:val="3112EE1C"/>
    <w:lvl w:ilvl="0" w:tplc="29F4FB9C">
      <w:start w:val="1"/>
      <w:numFmt w:val="bullet"/>
      <w:lvlText w:val="В"/>
      <w:lvlJc w:val="left"/>
    </w:lvl>
    <w:lvl w:ilvl="1" w:tplc="53AEAF40">
      <w:numFmt w:val="decimal"/>
      <w:lvlText w:val=""/>
      <w:lvlJc w:val="left"/>
    </w:lvl>
    <w:lvl w:ilvl="2" w:tplc="B434BA02">
      <w:numFmt w:val="decimal"/>
      <w:lvlText w:val=""/>
      <w:lvlJc w:val="left"/>
    </w:lvl>
    <w:lvl w:ilvl="3" w:tplc="723CE91E">
      <w:numFmt w:val="decimal"/>
      <w:lvlText w:val=""/>
      <w:lvlJc w:val="left"/>
    </w:lvl>
    <w:lvl w:ilvl="4" w:tplc="BD667466">
      <w:numFmt w:val="decimal"/>
      <w:lvlText w:val=""/>
      <w:lvlJc w:val="left"/>
    </w:lvl>
    <w:lvl w:ilvl="5" w:tplc="FE0CC1A8">
      <w:numFmt w:val="decimal"/>
      <w:lvlText w:val=""/>
      <w:lvlJc w:val="left"/>
    </w:lvl>
    <w:lvl w:ilvl="6" w:tplc="E278D4AC">
      <w:numFmt w:val="decimal"/>
      <w:lvlText w:val=""/>
      <w:lvlJc w:val="left"/>
    </w:lvl>
    <w:lvl w:ilvl="7" w:tplc="815879F4">
      <w:numFmt w:val="decimal"/>
      <w:lvlText w:val=""/>
      <w:lvlJc w:val="left"/>
    </w:lvl>
    <w:lvl w:ilvl="8" w:tplc="1B96C998">
      <w:numFmt w:val="decimal"/>
      <w:lvlText w:val=""/>
      <w:lvlJc w:val="left"/>
    </w:lvl>
  </w:abstractNum>
  <w:abstractNum w:abstractNumId="71">
    <w:nsid w:val="00002A38"/>
    <w:multiLevelType w:val="hybridMultilevel"/>
    <w:tmpl w:val="5CDAB5C0"/>
    <w:lvl w:ilvl="0" w:tplc="0254BF94">
      <w:start w:val="1"/>
      <w:numFmt w:val="bullet"/>
      <w:lvlText w:val="в"/>
      <w:lvlJc w:val="left"/>
    </w:lvl>
    <w:lvl w:ilvl="1" w:tplc="0E38EBF6">
      <w:numFmt w:val="decimal"/>
      <w:lvlText w:val=""/>
      <w:lvlJc w:val="left"/>
    </w:lvl>
    <w:lvl w:ilvl="2" w:tplc="E00E06AA">
      <w:numFmt w:val="decimal"/>
      <w:lvlText w:val=""/>
      <w:lvlJc w:val="left"/>
    </w:lvl>
    <w:lvl w:ilvl="3" w:tplc="1FC2AB1E">
      <w:numFmt w:val="decimal"/>
      <w:lvlText w:val=""/>
      <w:lvlJc w:val="left"/>
    </w:lvl>
    <w:lvl w:ilvl="4" w:tplc="17BAA052">
      <w:numFmt w:val="decimal"/>
      <w:lvlText w:val=""/>
      <w:lvlJc w:val="left"/>
    </w:lvl>
    <w:lvl w:ilvl="5" w:tplc="0A56E188">
      <w:numFmt w:val="decimal"/>
      <w:lvlText w:val=""/>
      <w:lvlJc w:val="left"/>
    </w:lvl>
    <w:lvl w:ilvl="6" w:tplc="B9940FB4">
      <w:numFmt w:val="decimal"/>
      <w:lvlText w:val=""/>
      <w:lvlJc w:val="left"/>
    </w:lvl>
    <w:lvl w:ilvl="7" w:tplc="DB2261B2">
      <w:numFmt w:val="decimal"/>
      <w:lvlText w:val=""/>
      <w:lvlJc w:val="left"/>
    </w:lvl>
    <w:lvl w:ilvl="8" w:tplc="8342E6F2">
      <w:numFmt w:val="decimal"/>
      <w:lvlText w:val=""/>
      <w:lvlJc w:val="left"/>
    </w:lvl>
  </w:abstractNum>
  <w:abstractNum w:abstractNumId="72">
    <w:nsid w:val="00002B00"/>
    <w:multiLevelType w:val="hybridMultilevel"/>
    <w:tmpl w:val="69787E08"/>
    <w:lvl w:ilvl="0" w:tplc="7C809F42">
      <w:start w:val="1"/>
      <w:numFmt w:val="decimal"/>
      <w:lvlText w:val="%1."/>
      <w:lvlJc w:val="left"/>
    </w:lvl>
    <w:lvl w:ilvl="1" w:tplc="1026ED36">
      <w:numFmt w:val="decimal"/>
      <w:lvlText w:val=""/>
      <w:lvlJc w:val="left"/>
    </w:lvl>
    <w:lvl w:ilvl="2" w:tplc="E01ACB6A">
      <w:numFmt w:val="decimal"/>
      <w:lvlText w:val=""/>
      <w:lvlJc w:val="left"/>
    </w:lvl>
    <w:lvl w:ilvl="3" w:tplc="5FF24598">
      <w:numFmt w:val="decimal"/>
      <w:lvlText w:val=""/>
      <w:lvlJc w:val="left"/>
    </w:lvl>
    <w:lvl w:ilvl="4" w:tplc="2BEC7228">
      <w:numFmt w:val="decimal"/>
      <w:lvlText w:val=""/>
      <w:lvlJc w:val="left"/>
    </w:lvl>
    <w:lvl w:ilvl="5" w:tplc="E312ACD4">
      <w:numFmt w:val="decimal"/>
      <w:lvlText w:val=""/>
      <w:lvlJc w:val="left"/>
    </w:lvl>
    <w:lvl w:ilvl="6" w:tplc="E3165716">
      <w:numFmt w:val="decimal"/>
      <w:lvlText w:val=""/>
      <w:lvlJc w:val="left"/>
    </w:lvl>
    <w:lvl w:ilvl="7" w:tplc="7C762254">
      <w:numFmt w:val="decimal"/>
      <w:lvlText w:val=""/>
      <w:lvlJc w:val="left"/>
    </w:lvl>
    <w:lvl w:ilvl="8" w:tplc="6246784A">
      <w:numFmt w:val="decimal"/>
      <w:lvlText w:val=""/>
      <w:lvlJc w:val="left"/>
    </w:lvl>
  </w:abstractNum>
  <w:abstractNum w:abstractNumId="73">
    <w:nsid w:val="00002B0F"/>
    <w:multiLevelType w:val="hybridMultilevel"/>
    <w:tmpl w:val="CAD83E5C"/>
    <w:lvl w:ilvl="0" w:tplc="D8C455BE">
      <w:start w:val="1"/>
      <w:numFmt w:val="bullet"/>
      <w:lvlText w:val=""/>
      <w:lvlJc w:val="left"/>
    </w:lvl>
    <w:lvl w:ilvl="1" w:tplc="DD14F778">
      <w:numFmt w:val="decimal"/>
      <w:lvlText w:val=""/>
      <w:lvlJc w:val="left"/>
    </w:lvl>
    <w:lvl w:ilvl="2" w:tplc="797060A4">
      <w:numFmt w:val="decimal"/>
      <w:lvlText w:val=""/>
      <w:lvlJc w:val="left"/>
    </w:lvl>
    <w:lvl w:ilvl="3" w:tplc="EB8E69B4">
      <w:numFmt w:val="decimal"/>
      <w:lvlText w:val=""/>
      <w:lvlJc w:val="left"/>
    </w:lvl>
    <w:lvl w:ilvl="4" w:tplc="78C82CE4">
      <w:numFmt w:val="decimal"/>
      <w:lvlText w:val=""/>
      <w:lvlJc w:val="left"/>
    </w:lvl>
    <w:lvl w:ilvl="5" w:tplc="75409B5E">
      <w:numFmt w:val="decimal"/>
      <w:lvlText w:val=""/>
      <w:lvlJc w:val="left"/>
    </w:lvl>
    <w:lvl w:ilvl="6" w:tplc="DCFC2A7C">
      <w:numFmt w:val="decimal"/>
      <w:lvlText w:val=""/>
      <w:lvlJc w:val="left"/>
    </w:lvl>
    <w:lvl w:ilvl="7" w:tplc="236088FA">
      <w:numFmt w:val="decimal"/>
      <w:lvlText w:val=""/>
      <w:lvlJc w:val="left"/>
    </w:lvl>
    <w:lvl w:ilvl="8" w:tplc="7E526CA2">
      <w:numFmt w:val="decimal"/>
      <w:lvlText w:val=""/>
      <w:lvlJc w:val="left"/>
    </w:lvl>
  </w:abstractNum>
  <w:abstractNum w:abstractNumId="74">
    <w:nsid w:val="00002BA5"/>
    <w:multiLevelType w:val="hybridMultilevel"/>
    <w:tmpl w:val="1F44D6DE"/>
    <w:lvl w:ilvl="0" w:tplc="AE86E450">
      <w:start w:val="1"/>
      <w:numFmt w:val="bullet"/>
      <w:lvlText w:val="-"/>
      <w:lvlJc w:val="left"/>
    </w:lvl>
    <w:lvl w:ilvl="1" w:tplc="5378B5FA">
      <w:numFmt w:val="decimal"/>
      <w:lvlText w:val=""/>
      <w:lvlJc w:val="left"/>
    </w:lvl>
    <w:lvl w:ilvl="2" w:tplc="AEA687AE">
      <w:numFmt w:val="decimal"/>
      <w:lvlText w:val=""/>
      <w:lvlJc w:val="left"/>
    </w:lvl>
    <w:lvl w:ilvl="3" w:tplc="A392BDA2">
      <w:numFmt w:val="decimal"/>
      <w:lvlText w:val=""/>
      <w:lvlJc w:val="left"/>
    </w:lvl>
    <w:lvl w:ilvl="4" w:tplc="86668E20">
      <w:numFmt w:val="decimal"/>
      <w:lvlText w:val=""/>
      <w:lvlJc w:val="left"/>
    </w:lvl>
    <w:lvl w:ilvl="5" w:tplc="EF80C452">
      <w:numFmt w:val="decimal"/>
      <w:lvlText w:val=""/>
      <w:lvlJc w:val="left"/>
    </w:lvl>
    <w:lvl w:ilvl="6" w:tplc="3B48B75A">
      <w:numFmt w:val="decimal"/>
      <w:lvlText w:val=""/>
      <w:lvlJc w:val="left"/>
    </w:lvl>
    <w:lvl w:ilvl="7" w:tplc="79EA6598">
      <w:numFmt w:val="decimal"/>
      <w:lvlText w:val=""/>
      <w:lvlJc w:val="left"/>
    </w:lvl>
    <w:lvl w:ilvl="8" w:tplc="D910E34E">
      <w:numFmt w:val="decimal"/>
      <w:lvlText w:val=""/>
      <w:lvlJc w:val="left"/>
    </w:lvl>
  </w:abstractNum>
  <w:abstractNum w:abstractNumId="75">
    <w:nsid w:val="00002CF7"/>
    <w:multiLevelType w:val="hybridMultilevel"/>
    <w:tmpl w:val="5D68E528"/>
    <w:lvl w:ilvl="0" w:tplc="E9E0C58C">
      <w:start w:val="1"/>
      <w:numFmt w:val="bullet"/>
      <w:lvlText w:val=""/>
      <w:lvlJc w:val="left"/>
    </w:lvl>
    <w:lvl w:ilvl="1" w:tplc="09D22718">
      <w:numFmt w:val="decimal"/>
      <w:lvlText w:val=""/>
      <w:lvlJc w:val="left"/>
    </w:lvl>
    <w:lvl w:ilvl="2" w:tplc="46221376">
      <w:numFmt w:val="decimal"/>
      <w:lvlText w:val=""/>
      <w:lvlJc w:val="left"/>
    </w:lvl>
    <w:lvl w:ilvl="3" w:tplc="D630A022">
      <w:numFmt w:val="decimal"/>
      <w:lvlText w:val=""/>
      <w:lvlJc w:val="left"/>
    </w:lvl>
    <w:lvl w:ilvl="4" w:tplc="BB6802DC">
      <w:numFmt w:val="decimal"/>
      <w:lvlText w:val=""/>
      <w:lvlJc w:val="left"/>
    </w:lvl>
    <w:lvl w:ilvl="5" w:tplc="09C4F7C0">
      <w:numFmt w:val="decimal"/>
      <w:lvlText w:val=""/>
      <w:lvlJc w:val="left"/>
    </w:lvl>
    <w:lvl w:ilvl="6" w:tplc="33A47324">
      <w:numFmt w:val="decimal"/>
      <w:lvlText w:val=""/>
      <w:lvlJc w:val="left"/>
    </w:lvl>
    <w:lvl w:ilvl="7" w:tplc="93DCD886">
      <w:numFmt w:val="decimal"/>
      <w:lvlText w:val=""/>
      <w:lvlJc w:val="left"/>
    </w:lvl>
    <w:lvl w:ilvl="8" w:tplc="0528072E">
      <w:numFmt w:val="decimal"/>
      <w:lvlText w:val=""/>
      <w:lvlJc w:val="left"/>
    </w:lvl>
  </w:abstractNum>
  <w:abstractNum w:abstractNumId="76">
    <w:nsid w:val="00002DB5"/>
    <w:multiLevelType w:val="hybridMultilevel"/>
    <w:tmpl w:val="37A64702"/>
    <w:lvl w:ilvl="0" w:tplc="7C146926">
      <w:start w:val="1"/>
      <w:numFmt w:val="decimal"/>
      <w:lvlText w:val="%1."/>
      <w:lvlJc w:val="left"/>
    </w:lvl>
    <w:lvl w:ilvl="1" w:tplc="2F7AD018">
      <w:numFmt w:val="decimal"/>
      <w:lvlText w:val=""/>
      <w:lvlJc w:val="left"/>
    </w:lvl>
    <w:lvl w:ilvl="2" w:tplc="AF4462CE">
      <w:numFmt w:val="decimal"/>
      <w:lvlText w:val=""/>
      <w:lvlJc w:val="left"/>
    </w:lvl>
    <w:lvl w:ilvl="3" w:tplc="EC76F57C">
      <w:numFmt w:val="decimal"/>
      <w:lvlText w:val=""/>
      <w:lvlJc w:val="left"/>
    </w:lvl>
    <w:lvl w:ilvl="4" w:tplc="35845FB2">
      <w:numFmt w:val="decimal"/>
      <w:lvlText w:val=""/>
      <w:lvlJc w:val="left"/>
    </w:lvl>
    <w:lvl w:ilvl="5" w:tplc="A9465C7C">
      <w:numFmt w:val="decimal"/>
      <w:lvlText w:val=""/>
      <w:lvlJc w:val="left"/>
    </w:lvl>
    <w:lvl w:ilvl="6" w:tplc="54943416">
      <w:numFmt w:val="decimal"/>
      <w:lvlText w:val=""/>
      <w:lvlJc w:val="left"/>
    </w:lvl>
    <w:lvl w:ilvl="7" w:tplc="88862800">
      <w:numFmt w:val="decimal"/>
      <w:lvlText w:val=""/>
      <w:lvlJc w:val="left"/>
    </w:lvl>
    <w:lvl w:ilvl="8" w:tplc="EF289B5A">
      <w:numFmt w:val="decimal"/>
      <w:lvlText w:val=""/>
      <w:lvlJc w:val="left"/>
    </w:lvl>
  </w:abstractNum>
  <w:abstractNum w:abstractNumId="77">
    <w:nsid w:val="00002E39"/>
    <w:multiLevelType w:val="hybridMultilevel"/>
    <w:tmpl w:val="C1ECF4B6"/>
    <w:lvl w:ilvl="0" w:tplc="ADE84E5E">
      <w:start w:val="1"/>
      <w:numFmt w:val="bullet"/>
      <w:lvlText w:val=""/>
      <w:lvlJc w:val="left"/>
    </w:lvl>
    <w:lvl w:ilvl="1" w:tplc="EAC65FC6">
      <w:numFmt w:val="decimal"/>
      <w:lvlText w:val=""/>
      <w:lvlJc w:val="left"/>
    </w:lvl>
    <w:lvl w:ilvl="2" w:tplc="C7F6C5DC">
      <w:numFmt w:val="decimal"/>
      <w:lvlText w:val=""/>
      <w:lvlJc w:val="left"/>
    </w:lvl>
    <w:lvl w:ilvl="3" w:tplc="32BCA464">
      <w:numFmt w:val="decimal"/>
      <w:lvlText w:val=""/>
      <w:lvlJc w:val="left"/>
    </w:lvl>
    <w:lvl w:ilvl="4" w:tplc="41AAA7B0">
      <w:numFmt w:val="decimal"/>
      <w:lvlText w:val=""/>
      <w:lvlJc w:val="left"/>
    </w:lvl>
    <w:lvl w:ilvl="5" w:tplc="783CF7FA">
      <w:numFmt w:val="decimal"/>
      <w:lvlText w:val=""/>
      <w:lvlJc w:val="left"/>
    </w:lvl>
    <w:lvl w:ilvl="6" w:tplc="C51405C8">
      <w:numFmt w:val="decimal"/>
      <w:lvlText w:val=""/>
      <w:lvlJc w:val="left"/>
    </w:lvl>
    <w:lvl w:ilvl="7" w:tplc="463611F2">
      <w:numFmt w:val="decimal"/>
      <w:lvlText w:val=""/>
      <w:lvlJc w:val="left"/>
    </w:lvl>
    <w:lvl w:ilvl="8" w:tplc="BBE84354">
      <w:numFmt w:val="decimal"/>
      <w:lvlText w:val=""/>
      <w:lvlJc w:val="left"/>
    </w:lvl>
  </w:abstractNum>
  <w:abstractNum w:abstractNumId="78">
    <w:nsid w:val="00002F0C"/>
    <w:multiLevelType w:val="hybridMultilevel"/>
    <w:tmpl w:val="3ACC259C"/>
    <w:lvl w:ilvl="0" w:tplc="1FD6BA14">
      <w:start w:val="1"/>
      <w:numFmt w:val="bullet"/>
      <w:lvlText w:val="-"/>
      <w:lvlJc w:val="left"/>
    </w:lvl>
    <w:lvl w:ilvl="1" w:tplc="FFB8FA0C">
      <w:numFmt w:val="decimal"/>
      <w:lvlText w:val=""/>
      <w:lvlJc w:val="left"/>
    </w:lvl>
    <w:lvl w:ilvl="2" w:tplc="5F76B35A">
      <w:numFmt w:val="decimal"/>
      <w:lvlText w:val=""/>
      <w:lvlJc w:val="left"/>
    </w:lvl>
    <w:lvl w:ilvl="3" w:tplc="2D88340E">
      <w:numFmt w:val="decimal"/>
      <w:lvlText w:val=""/>
      <w:lvlJc w:val="left"/>
    </w:lvl>
    <w:lvl w:ilvl="4" w:tplc="72604E9C">
      <w:numFmt w:val="decimal"/>
      <w:lvlText w:val=""/>
      <w:lvlJc w:val="left"/>
    </w:lvl>
    <w:lvl w:ilvl="5" w:tplc="0E3EE346">
      <w:numFmt w:val="decimal"/>
      <w:lvlText w:val=""/>
      <w:lvlJc w:val="left"/>
    </w:lvl>
    <w:lvl w:ilvl="6" w:tplc="B86C84BE">
      <w:numFmt w:val="decimal"/>
      <w:lvlText w:val=""/>
      <w:lvlJc w:val="left"/>
    </w:lvl>
    <w:lvl w:ilvl="7" w:tplc="0B0AE8BE">
      <w:numFmt w:val="decimal"/>
      <w:lvlText w:val=""/>
      <w:lvlJc w:val="left"/>
    </w:lvl>
    <w:lvl w:ilvl="8" w:tplc="723002EA">
      <w:numFmt w:val="decimal"/>
      <w:lvlText w:val=""/>
      <w:lvlJc w:val="left"/>
    </w:lvl>
  </w:abstractNum>
  <w:abstractNum w:abstractNumId="79">
    <w:nsid w:val="00002FE7"/>
    <w:multiLevelType w:val="hybridMultilevel"/>
    <w:tmpl w:val="5282C710"/>
    <w:lvl w:ilvl="0" w:tplc="3062A536">
      <w:start w:val="3"/>
      <w:numFmt w:val="decimal"/>
      <w:lvlText w:val="%1."/>
      <w:lvlJc w:val="left"/>
    </w:lvl>
    <w:lvl w:ilvl="1" w:tplc="B6B83A1A">
      <w:numFmt w:val="decimal"/>
      <w:lvlText w:val=""/>
      <w:lvlJc w:val="left"/>
    </w:lvl>
    <w:lvl w:ilvl="2" w:tplc="89EA78B8">
      <w:numFmt w:val="decimal"/>
      <w:lvlText w:val=""/>
      <w:lvlJc w:val="left"/>
    </w:lvl>
    <w:lvl w:ilvl="3" w:tplc="BF128B96">
      <w:numFmt w:val="decimal"/>
      <w:lvlText w:val=""/>
      <w:lvlJc w:val="left"/>
    </w:lvl>
    <w:lvl w:ilvl="4" w:tplc="602284B2">
      <w:numFmt w:val="decimal"/>
      <w:lvlText w:val=""/>
      <w:lvlJc w:val="left"/>
    </w:lvl>
    <w:lvl w:ilvl="5" w:tplc="28607868">
      <w:numFmt w:val="decimal"/>
      <w:lvlText w:val=""/>
      <w:lvlJc w:val="left"/>
    </w:lvl>
    <w:lvl w:ilvl="6" w:tplc="95AA3116">
      <w:numFmt w:val="decimal"/>
      <w:lvlText w:val=""/>
      <w:lvlJc w:val="left"/>
    </w:lvl>
    <w:lvl w:ilvl="7" w:tplc="949814F2">
      <w:numFmt w:val="decimal"/>
      <w:lvlText w:val=""/>
      <w:lvlJc w:val="left"/>
    </w:lvl>
    <w:lvl w:ilvl="8" w:tplc="E676E7E2">
      <w:numFmt w:val="decimal"/>
      <w:lvlText w:val=""/>
      <w:lvlJc w:val="left"/>
    </w:lvl>
  </w:abstractNum>
  <w:abstractNum w:abstractNumId="80">
    <w:nsid w:val="00003004"/>
    <w:multiLevelType w:val="hybridMultilevel"/>
    <w:tmpl w:val="D054D6AE"/>
    <w:lvl w:ilvl="0" w:tplc="57FE0F2E">
      <w:start w:val="1"/>
      <w:numFmt w:val="bullet"/>
      <w:lvlText w:val="с"/>
      <w:lvlJc w:val="left"/>
    </w:lvl>
    <w:lvl w:ilvl="1" w:tplc="BC20C56E">
      <w:numFmt w:val="decimal"/>
      <w:lvlText w:val=""/>
      <w:lvlJc w:val="left"/>
    </w:lvl>
    <w:lvl w:ilvl="2" w:tplc="AA3AE9C0">
      <w:numFmt w:val="decimal"/>
      <w:lvlText w:val=""/>
      <w:lvlJc w:val="left"/>
    </w:lvl>
    <w:lvl w:ilvl="3" w:tplc="020CD73C">
      <w:numFmt w:val="decimal"/>
      <w:lvlText w:val=""/>
      <w:lvlJc w:val="left"/>
    </w:lvl>
    <w:lvl w:ilvl="4" w:tplc="C4244170">
      <w:numFmt w:val="decimal"/>
      <w:lvlText w:val=""/>
      <w:lvlJc w:val="left"/>
    </w:lvl>
    <w:lvl w:ilvl="5" w:tplc="F7E84400">
      <w:numFmt w:val="decimal"/>
      <w:lvlText w:val=""/>
      <w:lvlJc w:val="left"/>
    </w:lvl>
    <w:lvl w:ilvl="6" w:tplc="28EA1496">
      <w:numFmt w:val="decimal"/>
      <w:lvlText w:val=""/>
      <w:lvlJc w:val="left"/>
    </w:lvl>
    <w:lvl w:ilvl="7" w:tplc="0B6C99E0">
      <w:numFmt w:val="decimal"/>
      <w:lvlText w:val=""/>
      <w:lvlJc w:val="left"/>
    </w:lvl>
    <w:lvl w:ilvl="8" w:tplc="AD089C82">
      <w:numFmt w:val="decimal"/>
      <w:lvlText w:val=""/>
      <w:lvlJc w:val="left"/>
    </w:lvl>
  </w:abstractNum>
  <w:abstractNum w:abstractNumId="81">
    <w:nsid w:val="00003087"/>
    <w:multiLevelType w:val="hybridMultilevel"/>
    <w:tmpl w:val="6D248D28"/>
    <w:lvl w:ilvl="0" w:tplc="C26E7672">
      <w:start w:val="1"/>
      <w:numFmt w:val="bullet"/>
      <w:lvlText w:val=""/>
      <w:lvlJc w:val="left"/>
    </w:lvl>
    <w:lvl w:ilvl="1" w:tplc="62024462">
      <w:numFmt w:val="decimal"/>
      <w:lvlText w:val=""/>
      <w:lvlJc w:val="left"/>
    </w:lvl>
    <w:lvl w:ilvl="2" w:tplc="C3F63CC6">
      <w:numFmt w:val="decimal"/>
      <w:lvlText w:val=""/>
      <w:lvlJc w:val="left"/>
    </w:lvl>
    <w:lvl w:ilvl="3" w:tplc="02A0FB6C">
      <w:numFmt w:val="decimal"/>
      <w:lvlText w:val=""/>
      <w:lvlJc w:val="left"/>
    </w:lvl>
    <w:lvl w:ilvl="4" w:tplc="EC74BB06">
      <w:numFmt w:val="decimal"/>
      <w:lvlText w:val=""/>
      <w:lvlJc w:val="left"/>
    </w:lvl>
    <w:lvl w:ilvl="5" w:tplc="85A20114">
      <w:numFmt w:val="decimal"/>
      <w:lvlText w:val=""/>
      <w:lvlJc w:val="left"/>
    </w:lvl>
    <w:lvl w:ilvl="6" w:tplc="9DE04894">
      <w:numFmt w:val="decimal"/>
      <w:lvlText w:val=""/>
      <w:lvlJc w:val="left"/>
    </w:lvl>
    <w:lvl w:ilvl="7" w:tplc="C6EE3FF2">
      <w:numFmt w:val="decimal"/>
      <w:lvlText w:val=""/>
      <w:lvlJc w:val="left"/>
    </w:lvl>
    <w:lvl w:ilvl="8" w:tplc="7CAC314C">
      <w:numFmt w:val="decimal"/>
      <w:lvlText w:val=""/>
      <w:lvlJc w:val="left"/>
    </w:lvl>
  </w:abstractNum>
  <w:abstractNum w:abstractNumId="82">
    <w:nsid w:val="000030A7"/>
    <w:multiLevelType w:val="hybridMultilevel"/>
    <w:tmpl w:val="185A7DFC"/>
    <w:lvl w:ilvl="0" w:tplc="C8A4E696">
      <w:start w:val="1"/>
      <w:numFmt w:val="bullet"/>
      <w:lvlText w:val=""/>
      <w:lvlJc w:val="left"/>
    </w:lvl>
    <w:lvl w:ilvl="1" w:tplc="8A78A900">
      <w:numFmt w:val="decimal"/>
      <w:lvlText w:val=""/>
      <w:lvlJc w:val="left"/>
    </w:lvl>
    <w:lvl w:ilvl="2" w:tplc="0A908FE6">
      <w:numFmt w:val="decimal"/>
      <w:lvlText w:val=""/>
      <w:lvlJc w:val="left"/>
    </w:lvl>
    <w:lvl w:ilvl="3" w:tplc="F9FA8C00">
      <w:numFmt w:val="decimal"/>
      <w:lvlText w:val=""/>
      <w:lvlJc w:val="left"/>
    </w:lvl>
    <w:lvl w:ilvl="4" w:tplc="4F40B3FC">
      <w:numFmt w:val="decimal"/>
      <w:lvlText w:val=""/>
      <w:lvlJc w:val="left"/>
    </w:lvl>
    <w:lvl w:ilvl="5" w:tplc="7A50CA0A">
      <w:numFmt w:val="decimal"/>
      <w:lvlText w:val=""/>
      <w:lvlJc w:val="left"/>
    </w:lvl>
    <w:lvl w:ilvl="6" w:tplc="823EF1A2">
      <w:numFmt w:val="decimal"/>
      <w:lvlText w:val=""/>
      <w:lvlJc w:val="left"/>
    </w:lvl>
    <w:lvl w:ilvl="7" w:tplc="9A44B956">
      <w:numFmt w:val="decimal"/>
      <w:lvlText w:val=""/>
      <w:lvlJc w:val="left"/>
    </w:lvl>
    <w:lvl w:ilvl="8" w:tplc="C98CB7D8">
      <w:numFmt w:val="decimal"/>
      <w:lvlText w:val=""/>
      <w:lvlJc w:val="left"/>
    </w:lvl>
  </w:abstractNum>
  <w:abstractNum w:abstractNumId="83">
    <w:nsid w:val="000030F1"/>
    <w:multiLevelType w:val="hybridMultilevel"/>
    <w:tmpl w:val="01186140"/>
    <w:lvl w:ilvl="0" w:tplc="6CFA0A78">
      <w:start w:val="1"/>
      <w:numFmt w:val="bullet"/>
      <w:lvlText w:val=""/>
      <w:lvlJc w:val="left"/>
    </w:lvl>
    <w:lvl w:ilvl="1" w:tplc="E222B91E">
      <w:numFmt w:val="decimal"/>
      <w:lvlText w:val=""/>
      <w:lvlJc w:val="left"/>
    </w:lvl>
    <w:lvl w:ilvl="2" w:tplc="26227182">
      <w:numFmt w:val="decimal"/>
      <w:lvlText w:val=""/>
      <w:lvlJc w:val="left"/>
    </w:lvl>
    <w:lvl w:ilvl="3" w:tplc="083EAEBE">
      <w:numFmt w:val="decimal"/>
      <w:lvlText w:val=""/>
      <w:lvlJc w:val="left"/>
    </w:lvl>
    <w:lvl w:ilvl="4" w:tplc="500C6110">
      <w:numFmt w:val="decimal"/>
      <w:lvlText w:val=""/>
      <w:lvlJc w:val="left"/>
    </w:lvl>
    <w:lvl w:ilvl="5" w:tplc="08B0B1C2">
      <w:numFmt w:val="decimal"/>
      <w:lvlText w:val=""/>
      <w:lvlJc w:val="left"/>
    </w:lvl>
    <w:lvl w:ilvl="6" w:tplc="07BCF398">
      <w:numFmt w:val="decimal"/>
      <w:lvlText w:val=""/>
      <w:lvlJc w:val="left"/>
    </w:lvl>
    <w:lvl w:ilvl="7" w:tplc="B5D8B324">
      <w:numFmt w:val="decimal"/>
      <w:lvlText w:val=""/>
      <w:lvlJc w:val="left"/>
    </w:lvl>
    <w:lvl w:ilvl="8" w:tplc="F448F280">
      <w:numFmt w:val="decimal"/>
      <w:lvlText w:val=""/>
      <w:lvlJc w:val="left"/>
    </w:lvl>
  </w:abstractNum>
  <w:abstractNum w:abstractNumId="84">
    <w:nsid w:val="00003295"/>
    <w:multiLevelType w:val="hybridMultilevel"/>
    <w:tmpl w:val="F1FC1AA6"/>
    <w:lvl w:ilvl="0" w:tplc="AE186F0C">
      <w:start w:val="2"/>
      <w:numFmt w:val="decimal"/>
      <w:lvlText w:val="%1."/>
      <w:lvlJc w:val="left"/>
    </w:lvl>
    <w:lvl w:ilvl="1" w:tplc="A3D82134">
      <w:numFmt w:val="decimal"/>
      <w:lvlText w:val=""/>
      <w:lvlJc w:val="left"/>
    </w:lvl>
    <w:lvl w:ilvl="2" w:tplc="264ED6AC">
      <w:numFmt w:val="decimal"/>
      <w:lvlText w:val=""/>
      <w:lvlJc w:val="left"/>
    </w:lvl>
    <w:lvl w:ilvl="3" w:tplc="172C4372">
      <w:numFmt w:val="decimal"/>
      <w:lvlText w:val=""/>
      <w:lvlJc w:val="left"/>
    </w:lvl>
    <w:lvl w:ilvl="4" w:tplc="C8D888B4">
      <w:numFmt w:val="decimal"/>
      <w:lvlText w:val=""/>
      <w:lvlJc w:val="left"/>
    </w:lvl>
    <w:lvl w:ilvl="5" w:tplc="C114BA28">
      <w:numFmt w:val="decimal"/>
      <w:lvlText w:val=""/>
      <w:lvlJc w:val="left"/>
    </w:lvl>
    <w:lvl w:ilvl="6" w:tplc="0DFA8562">
      <w:numFmt w:val="decimal"/>
      <w:lvlText w:val=""/>
      <w:lvlJc w:val="left"/>
    </w:lvl>
    <w:lvl w:ilvl="7" w:tplc="82B61B78">
      <w:numFmt w:val="decimal"/>
      <w:lvlText w:val=""/>
      <w:lvlJc w:val="left"/>
    </w:lvl>
    <w:lvl w:ilvl="8" w:tplc="3A5C6AFE">
      <w:numFmt w:val="decimal"/>
      <w:lvlText w:val=""/>
      <w:lvlJc w:val="left"/>
    </w:lvl>
  </w:abstractNum>
  <w:abstractNum w:abstractNumId="85">
    <w:nsid w:val="000032E6"/>
    <w:multiLevelType w:val="hybridMultilevel"/>
    <w:tmpl w:val="17AC84EA"/>
    <w:lvl w:ilvl="0" w:tplc="926CD2F8">
      <w:start w:val="1"/>
      <w:numFmt w:val="decimal"/>
      <w:lvlText w:val="%1."/>
      <w:lvlJc w:val="left"/>
    </w:lvl>
    <w:lvl w:ilvl="1" w:tplc="289C5A4A">
      <w:numFmt w:val="decimal"/>
      <w:lvlText w:val=""/>
      <w:lvlJc w:val="left"/>
    </w:lvl>
    <w:lvl w:ilvl="2" w:tplc="34343DDA">
      <w:numFmt w:val="decimal"/>
      <w:lvlText w:val=""/>
      <w:lvlJc w:val="left"/>
    </w:lvl>
    <w:lvl w:ilvl="3" w:tplc="3AEAB320">
      <w:numFmt w:val="decimal"/>
      <w:lvlText w:val=""/>
      <w:lvlJc w:val="left"/>
    </w:lvl>
    <w:lvl w:ilvl="4" w:tplc="531007C6">
      <w:numFmt w:val="decimal"/>
      <w:lvlText w:val=""/>
      <w:lvlJc w:val="left"/>
    </w:lvl>
    <w:lvl w:ilvl="5" w:tplc="7DC8DFBC">
      <w:numFmt w:val="decimal"/>
      <w:lvlText w:val=""/>
      <w:lvlJc w:val="left"/>
    </w:lvl>
    <w:lvl w:ilvl="6" w:tplc="C2329268">
      <w:numFmt w:val="decimal"/>
      <w:lvlText w:val=""/>
      <w:lvlJc w:val="left"/>
    </w:lvl>
    <w:lvl w:ilvl="7" w:tplc="4808EFE6">
      <w:numFmt w:val="decimal"/>
      <w:lvlText w:val=""/>
      <w:lvlJc w:val="left"/>
    </w:lvl>
    <w:lvl w:ilvl="8" w:tplc="FA4AA070">
      <w:numFmt w:val="decimal"/>
      <w:lvlText w:val=""/>
      <w:lvlJc w:val="left"/>
    </w:lvl>
  </w:abstractNum>
  <w:abstractNum w:abstractNumId="86">
    <w:nsid w:val="00003305"/>
    <w:multiLevelType w:val="hybridMultilevel"/>
    <w:tmpl w:val="F30A50E2"/>
    <w:lvl w:ilvl="0" w:tplc="46D0F712">
      <w:start w:val="1"/>
      <w:numFmt w:val="bullet"/>
      <w:lvlText w:val=""/>
      <w:lvlJc w:val="left"/>
    </w:lvl>
    <w:lvl w:ilvl="1" w:tplc="F580B078">
      <w:numFmt w:val="decimal"/>
      <w:lvlText w:val=""/>
      <w:lvlJc w:val="left"/>
    </w:lvl>
    <w:lvl w:ilvl="2" w:tplc="7DC0B7A2">
      <w:numFmt w:val="decimal"/>
      <w:lvlText w:val=""/>
      <w:lvlJc w:val="left"/>
    </w:lvl>
    <w:lvl w:ilvl="3" w:tplc="728607F4">
      <w:numFmt w:val="decimal"/>
      <w:lvlText w:val=""/>
      <w:lvlJc w:val="left"/>
    </w:lvl>
    <w:lvl w:ilvl="4" w:tplc="7FDEFDF2">
      <w:numFmt w:val="decimal"/>
      <w:lvlText w:val=""/>
      <w:lvlJc w:val="left"/>
    </w:lvl>
    <w:lvl w:ilvl="5" w:tplc="F67EE82C">
      <w:numFmt w:val="decimal"/>
      <w:lvlText w:val=""/>
      <w:lvlJc w:val="left"/>
    </w:lvl>
    <w:lvl w:ilvl="6" w:tplc="5D4EE518">
      <w:numFmt w:val="decimal"/>
      <w:lvlText w:val=""/>
      <w:lvlJc w:val="left"/>
    </w:lvl>
    <w:lvl w:ilvl="7" w:tplc="84BE1530">
      <w:numFmt w:val="decimal"/>
      <w:lvlText w:val=""/>
      <w:lvlJc w:val="left"/>
    </w:lvl>
    <w:lvl w:ilvl="8" w:tplc="35AA1C4A">
      <w:numFmt w:val="decimal"/>
      <w:lvlText w:val=""/>
      <w:lvlJc w:val="left"/>
    </w:lvl>
  </w:abstractNum>
  <w:abstractNum w:abstractNumId="87">
    <w:nsid w:val="00003382"/>
    <w:multiLevelType w:val="hybridMultilevel"/>
    <w:tmpl w:val="A8CE9032"/>
    <w:lvl w:ilvl="0" w:tplc="57FE40EA">
      <w:start w:val="1"/>
      <w:numFmt w:val="decimal"/>
      <w:lvlText w:val="%1)"/>
      <w:lvlJc w:val="left"/>
    </w:lvl>
    <w:lvl w:ilvl="1" w:tplc="E4D67692">
      <w:numFmt w:val="decimal"/>
      <w:lvlText w:val=""/>
      <w:lvlJc w:val="left"/>
    </w:lvl>
    <w:lvl w:ilvl="2" w:tplc="32FA1930">
      <w:numFmt w:val="decimal"/>
      <w:lvlText w:val=""/>
      <w:lvlJc w:val="left"/>
    </w:lvl>
    <w:lvl w:ilvl="3" w:tplc="98DCC2BA">
      <w:numFmt w:val="decimal"/>
      <w:lvlText w:val=""/>
      <w:lvlJc w:val="left"/>
    </w:lvl>
    <w:lvl w:ilvl="4" w:tplc="DFCACD1E">
      <w:numFmt w:val="decimal"/>
      <w:lvlText w:val=""/>
      <w:lvlJc w:val="left"/>
    </w:lvl>
    <w:lvl w:ilvl="5" w:tplc="B52A934A">
      <w:numFmt w:val="decimal"/>
      <w:lvlText w:val=""/>
      <w:lvlJc w:val="left"/>
    </w:lvl>
    <w:lvl w:ilvl="6" w:tplc="F4FAD296">
      <w:numFmt w:val="decimal"/>
      <w:lvlText w:val=""/>
      <w:lvlJc w:val="left"/>
    </w:lvl>
    <w:lvl w:ilvl="7" w:tplc="654C83BA">
      <w:numFmt w:val="decimal"/>
      <w:lvlText w:val=""/>
      <w:lvlJc w:val="left"/>
    </w:lvl>
    <w:lvl w:ilvl="8" w:tplc="E14E28EC">
      <w:numFmt w:val="decimal"/>
      <w:lvlText w:val=""/>
      <w:lvlJc w:val="left"/>
    </w:lvl>
  </w:abstractNum>
  <w:abstractNum w:abstractNumId="88">
    <w:nsid w:val="00003492"/>
    <w:multiLevelType w:val="hybridMultilevel"/>
    <w:tmpl w:val="2904E7E0"/>
    <w:lvl w:ilvl="0" w:tplc="41A25990">
      <w:start w:val="1"/>
      <w:numFmt w:val="bullet"/>
      <w:lvlText w:val="и"/>
      <w:lvlJc w:val="left"/>
    </w:lvl>
    <w:lvl w:ilvl="1" w:tplc="791ED380">
      <w:start w:val="1"/>
      <w:numFmt w:val="bullet"/>
      <w:lvlText w:val="В"/>
      <w:lvlJc w:val="left"/>
    </w:lvl>
    <w:lvl w:ilvl="2" w:tplc="78FE4AEA">
      <w:numFmt w:val="decimal"/>
      <w:lvlText w:val=""/>
      <w:lvlJc w:val="left"/>
    </w:lvl>
    <w:lvl w:ilvl="3" w:tplc="8214B138">
      <w:numFmt w:val="decimal"/>
      <w:lvlText w:val=""/>
      <w:lvlJc w:val="left"/>
    </w:lvl>
    <w:lvl w:ilvl="4" w:tplc="63DC56DA">
      <w:numFmt w:val="decimal"/>
      <w:lvlText w:val=""/>
      <w:lvlJc w:val="left"/>
    </w:lvl>
    <w:lvl w:ilvl="5" w:tplc="63B0C0E8">
      <w:numFmt w:val="decimal"/>
      <w:lvlText w:val=""/>
      <w:lvlJc w:val="left"/>
    </w:lvl>
    <w:lvl w:ilvl="6" w:tplc="3D6A6A72">
      <w:numFmt w:val="decimal"/>
      <w:lvlText w:val=""/>
      <w:lvlJc w:val="left"/>
    </w:lvl>
    <w:lvl w:ilvl="7" w:tplc="015C697E">
      <w:numFmt w:val="decimal"/>
      <w:lvlText w:val=""/>
      <w:lvlJc w:val="left"/>
    </w:lvl>
    <w:lvl w:ilvl="8" w:tplc="75BA0480">
      <w:numFmt w:val="decimal"/>
      <w:lvlText w:val=""/>
      <w:lvlJc w:val="left"/>
    </w:lvl>
  </w:abstractNum>
  <w:abstractNum w:abstractNumId="89">
    <w:nsid w:val="0000368E"/>
    <w:multiLevelType w:val="hybridMultilevel"/>
    <w:tmpl w:val="AB9887A2"/>
    <w:lvl w:ilvl="0" w:tplc="BBDEEA1C">
      <w:numFmt w:val="decimal"/>
      <w:lvlText w:val="%1."/>
      <w:lvlJc w:val="left"/>
    </w:lvl>
    <w:lvl w:ilvl="1" w:tplc="E5E4DD06">
      <w:start w:val="1"/>
      <w:numFmt w:val="bullet"/>
      <w:lvlText w:val="-"/>
      <w:lvlJc w:val="left"/>
    </w:lvl>
    <w:lvl w:ilvl="2" w:tplc="CEBC831C">
      <w:start w:val="1"/>
      <w:numFmt w:val="upperLetter"/>
      <w:lvlText w:val="%3"/>
      <w:lvlJc w:val="left"/>
    </w:lvl>
    <w:lvl w:ilvl="3" w:tplc="47FA8DB8">
      <w:numFmt w:val="decimal"/>
      <w:lvlText w:val=""/>
      <w:lvlJc w:val="left"/>
    </w:lvl>
    <w:lvl w:ilvl="4" w:tplc="32AA12A0">
      <w:numFmt w:val="decimal"/>
      <w:lvlText w:val=""/>
      <w:lvlJc w:val="left"/>
    </w:lvl>
    <w:lvl w:ilvl="5" w:tplc="D938D5C0">
      <w:numFmt w:val="decimal"/>
      <w:lvlText w:val=""/>
      <w:lvlJc w:val="left"/>
    </w:lvl>
    <w:lvl w:ilvl="6" w:tplc="C93EF9EE">
      <w:numFmt w:val="decimal"/>
      <w:lvlText w:val=""/>
      <w:lvlJc w:val="left"/>
    </w:lvl>
    <w:lvl w:ilvl="7" w:tplc="B85AC432">
      <w:numFmt w:val="decimal"/>
      <w:lvlText w:val=""/>
      <w:lvlJc w:val="left"/>
    </w:lvl>
    <w:lvl w:ilvl="8" w:tplc="33E4367C">
      <w:numFmt w:val="decimal"/>
      <w:lvlText w:val=""/>
      <w:lvlJc w:val="left"/>
    </w:lvl>
  </w:abstractNum>
  <w:abstractNum w:abstractNumId="90">
    <w:nsid w:val="000036A1"/>
    <w:multiLevelType w:val="hybridMultilevel"/>
    <w:tmpl w:val="28C2E9C2"/>
    <w:lvl w:ilvl="0" w:tplc="70A01C36">
      <w:start w:val="1"/>
      <w:numFmt w:val="bullet"/>
      <w:lvlText w:val=""/>
      <w:lvlJc w:val="left"/>
    </w:lvl>
    <w:lvl w:ilvl="1" w:tplc="C9C63CF2">
      <w:numFmt w:val="decimal"/>
      <w:lvlText w:val=""/>
      <w:lvlJc w:val="left"/>
    </w:lvl>
    <w:lvl w:ilvl="2" w:tplc="6EC298C6">
      <w:numFmt w:val="decimal"/>
      <w:lvlText w:val=""/>
      <w:lvlJc w:val="left"/>
    </w:lvl>
    <w:lvl w:ilvl="3" w:tplc="84EA6890">
      <w:numFmt w:val="decimal"/>
      <w:lvlText w:val=""/>
      <w:lvlJc w:val="left"/>
    </w:lvl>
    <w:lvl w:ilvl="4" w:tplc="D56AC776">
      <w:numFmt w:val="decimal"/>
      <w:lvlText w:val=""/>
      <w:lvlJc w:val="left"/>
    </w:lvl>
    <w:lvl w:ilvl="5" w:tplc="8468F348">
      <w:numFmt w:val="decimal"/>
      <w:lvlText w:val=""/>
      <w:lvlJc w:val="left"/>
    </w:lvl>
    <w:lvl w:ilvl="6" w:tplc="95D4575A">
      <w:numFmt w:val="decimal"/>
      <w:lvlText w:val=""/>
      <w:lvlJc w:val="left"/>
    </w:lvl>
    <w:lvl w:ilvl="7" w:tplc="8CBC7422">
      <w:numFmt w:val="decimal"/>
      <w:lvlText w:val=""/>
      <w:lvlJc w:val="left"/>
    </w:lvl>
    <w:lvl w:ilvl="8" w:tplc="DEAC1828">
      <w:numFmt w:val="decimal"/>
      <w:lvlText w:val=""/>
      <w:lvlJc w:val="left"/>
    </w:lvl>
  </w:abstractNum>
  <w:abstractNum w:abstractNumId="91">
    <w:nsid w:val="000036C2"/>
    <w:multiLevelType w:val="hybridMultilevel"/>
    <w:tmpl w:val="F83CDC4E"/>
    <w:lvl w:ilvl="0" w:tplc="52FE60DA">
      <w:start w:val="1"/>
      <w:numFmt w:val="bullet"/>
      <w:lvlText w:val="и"/>
      <w:lvlJc w:val="left"/>
    </w:lvl>
    <w:lvl w:ilvl="1" w:tplc="11D68DA4">
      <w:start w:val="1"/>
      <w:numFmt w:val="bullet"/>
      <w:lvlText w:val="-"/>
      <w:lvlJc w:val="left"/>
    </w:lvl>
    <w:lvl w:ilvl="2" w:tplc="6DA4945A">
      <w:numFmt w:val="decimal"/>
      <w:lvlText w:val=""/>
      <w:lvlJc w:val="left"/>
    </w:lvl>
    <w:lvl w:ilvl="3" w:tplc="D81C307A">
      <w:numFmt w:val="decimal"/>
      <w:lvlText w:val=""/>
      <w:lvlJc w:val="left"/>
    </w:lvl>
    <w:lvl w:ilvl="4" w:tplc="363892F8">
      <w:numFmt w:val="decimal"/>
      <w:lvlText w:val=""/>
      <w:lvlJc w:val="left"/>
    </w:lvl>
    <w:lvl w:ilvl="5" w:tplc="D7DA68B8">
      <w:numFmt w:val="decimal"/>
      <w:lvlText w:val=""/>
      <w:lvlJc w:val="left"/>
    </w:lvl>
    <w:lvl w:ilvl="6" w:tplc="BF3E49F4">
      <w:numFmt w:val="decimal"/>
      <w:lvlText w:val=""/>
      <w:lvlJc w:val="left"/>
    </w:lvl>
    <w:lvl w:ilvl="7" w:tplc="9D428824">
      <w:numFmt w:val="decimal"/>
      <w:lvlText w:val=""/>
      <w:lvlJc w:val="left"/>
    </w:lvl>
    <w:lvl w:ilvl="8" w:tplc="540E085C">
      <w:numFmt w:val="decimal"/>
      <w:lvlText w:val=""/>
      <w:lvlJc w:val="left"/>
    </w:lvl>
  </w:abstractNum>
  <w:abstractNum w:abstractNumId="92">
    <w:nsid w:val="00003765"/>
    <w:multiLevelType w:val="hybridMultilevel"/>
    <w:tmpl w:val="989402FC"/>
    <w:lvl w:ilvl="0" w:tplc="C64CC3A2">
      <w:start w:val="1"/>
      <w:numFmt w:val="bullet"/>
      <w:lvlText w:val="в"/>
      <w:lvlJc w:val="left"/>
    </w:lvl>
    <w:lvl w:ilvl="1" w:tplc="9BFCB44A">
      <w:numFmt w:val="decimal"/>
      <w:lvlText w:val=""/>
      <w:lvlJc w:val="left"/>
    </w:lvl>
    <w:lvl w:ilvl="2" w:tplc="EBA247BC">
      <w:numFmt w:val="decimal"/>
      <w:lvlText w:val=""/>
      <w:lvlJc w:val="left"/>
    </w:lvl>
    <w:lvl w:ilvl="3" w:tplc="84F42904">
      <w:numFmt w:val="decimal"/>
      <w:lvlText w:val=""/>
      <w:lvlJc w:val="left"/>
    </w:lvl>
    <w:lvl w:ilvl="4" w:tplc="D3702202">
      <w:numFmt w:val="decimal"/>
      <w:lvlText w:val=""/>
      <w:lvlJc w:val="left"/>
    </w:lvl>
    <w:lvl w:ilvl="5" w:tplc="ECDA2786">
      <w:numFmt w:val="decimal"/>
      <w:lvlText w:val=""/>
      <w:lvlJc w:val="left"/>
    </w:lvl>
    <w:lvl w:ilvl="6" w:tplc="9B220604">
      <w:numFmt w:val="decimal"/>
      <w:lvlText w:val=""/>
      <w:lvlJc w:val="left"/>
    </w:lvl>
    <w:lvl w:ilvl="7" w:tplc="392A6A2E">
      <w:numFmt w:val="decimal"/>
      <w:lvlText w:val=""/>
      <w:lvlJc w:val="left"/>
    </w:lvl>
    <w:lvl w:ilvl="8" w:tplc="0498A842">
      <w:numFmt w:val="decimal"/>
      <w:lvlText w:val=""/>
      <w:lvlJc w:val="left"/>
    </w:lvl>
  </w:abstractNum>
  <w:abstractNum w:abstractNumId="93">
    <w:nsid w:val="00003807"/>
    <w:multiLevelType w:val="hybridMultilevel"/>
    <w:tmpl w:val="01542B9C"/>
    <w:lvl w:ilvl="0" w:tplc="6BE007AC">
      <w:start w:val="1"/>
      <w:numFmt w:val="bullet"/>
      <w:lvlText w:val=""/>
      <w:lvlJc w:val="left"/>
    </w:lvl>
    <w:lvl w:ilvl="1" w:tplc="B3FA2C4C">
      <w:numFmt w:val="decimal"/>
      <w:lvlText w:val=""/>
      <w:lvlJc w:val="left"/>
    </w:lvl>
    <w:lvl w:ilvl="2" w:tplc="C97401F8">
      <w:numFmt w:val="decimal"/>
      <w:lvlText w:val=""/>
      <w:lvlJc w:val="left"/>
    </w:lvl>
    <w:lvl w:ilvl="3" w:tplc="F3443EB4">
      <w:numFmt w:val="decimal"/>
      <w:lvlText w:val=""/>
      <w:lvlJc w:val="left"/>
    </w:lvl>
    <w:lvl w:ilvl="4" w:tplc="0B02911E">
      <w:numFmt w:val="decimal"/>
      <w:lvlText w:val=""/>
      <w:lvlJc w:val="left"/>
    </w:lvl>
    <w:lvl w:ilvl="5" w:tplc="C3BED414">
      <w:numFmt w:val="decimal"/>
      <w:lvlText w:val=""/>
      <w:lvlJc w:val="left"/>
    </w:lvl>
    <w:lvl w:ilvl="6" w:tplc="A7340EA0">
      <w:numFmt w:val="decimal"/>
      <w:lvlText w:val=""/>
      <w:lvlJc w:val="left"/>
    </w:lvl>
    <w:lvl w:ilvl="7" w:tplc="896A403A">
      <w:numFmt w:val="decimal"/>
      <w:lvlText w:val=""/>
      <w:lvlJc w:val="left"/>
    </w:lvl>
    <w:lvl w:ilvl="8" w:tplc="673496D6">
      <w:numFmt w:val="decimal"/>
      <w:lvlText w:val=""/>
      <w:lvlJc w:val="left"/>
    </w:lvl>
  </w:abstractNum>
  <w:abstractNum w:abstractNumId="94">
    <w:nsid w:val="000039CE"/>
    <w:multiLevelType w:val="hybridMultilevel"/>
    <w:tmpl w:val="FF4CA978"/>
    <w:lvl w:ilvl="0" w:tplc="D5A849B6">
      <w:start w:val="1"/>
      <w:numFmt w:val="bullet"/>
      <w:lvlText w:val="В"/>
      <w:lvlJc w:val="left"/>
    </w:lvl>
    <w:lvl w:ilvl="1" w:tplc="3F7CE932">
      <w:start w:val="1"/>
      <w:numFmt w:val="bullet"/>
      <w:lvlText w:val=""/>
      <w:lvlJc w:val="left"/>
    </w:lvl>
    <w:lvl w:ilvl="2" w:tplc="D4263104">
      <w:numFmt w:val="decimal"/>
      <w:lvlText w:val=""/>
      <w:lvlJc w:val="left"/>
    </w:lvl>
    <w:lvl w:ilvl="3" w:tplc="F3187698">
      <w:numFmt w:val="decimal"/>
      <w:lvlText w:val=""/>
      <w:lvlJc w:val="left"/>
    </w:lvl>
    <w:lvl w:ilvl="4" w:tplc="2506B78E">
      <w:numFmt w:val="decimal"/>
      <w:lvlText w:val=""/>
      <w:lvlJc w:val="left"/>
    </w:lvl>
    <w:lvl w:ilvl="5" w:tplc="751E88B4">
      <w:numFmt w:val="decimal"/>
      <w:lvlText w:val=""/>
      <w:lvlJc w:val="left"/>
    </w:lvl>
    <w:lvl w:ilvl="6" w:tplc="C3984FC6">
      <w:numFmt w:val="decimal"/>
      <w:lvlText w:val=""/>
      <w:lvlJc w:val="left"/>
    </w:lvl>
    <w:lvl w:ilvl="7" w:tplc="E8CEDD74">
      <w:numFmt w:val="decimal"/>
      <w:lvlText w:val=""/>
      <w:lvlJc w:val="left"/>
    </w:lvl>
    <w:lvl w:ilvl="8" w:tplc="377873AA">
      <w:numFmt w:val="decimal"/>
      <w:lvlText w:val=""/>
      <w:lvlJc w:val="left"/>
    </w:lvl>
  </w:abstractNum>
  <w:abstractNum w:abstractNumId="95">
    <w:nsid w:val="00003A8D"/>
    <w:multiLevelType w:val="hybridMultilevel"/>
    <w:tmpl w:val="BE987F56"/>
    <w:lvl w:ilvl="0" w:tplc="795E9AA6">
      <w:start w:val="1"/>
      <w:numFmt w:val="bullet"/>
      <w:lvlText w:val=""/>
      <w:lvlJc w:val="left"/>
    </w:lvl>
    <w:lvl w:ilvl="1" w:tplc="7026D852">
      <w:numFmt w:val="decimal"/>
      <w:lvlText w:val=""/>
      <w:lvlJc w:val="left"/>
    </w:lvl>
    <w:lvl w:ilvl="2" w:tplc="3E9EBB3A">
      <w:numFmt w:val="decimal"/>
      <w:lvlText w:val=""/>
      <w:lvlJc w:val="left"/>
    </w:lvl>
    <w:lvl w:ilvl="3" w:tplc="3CE4864E">
      <w:numFmt w:val="decimal"/>
      <w:lvlText w:val=""/>
      <w:lvlJc w:val="left"/>
    </w:lvl>
    <w:lvl w:ilvl="4" w:tplc="FB4C21E4">
      <w:numFmt w:val="decimal"/>
      <w:lvlText w:val=""/>
      <w:lvlJc w:val="left"/>
    </w:lvl>
    <w:lvl w:ilvl="5" w:tplc="ACBC596E">
      <w:numFmt w:val="decimal"/>
      <w:lvlText w:val=""/>
      <w:lvlJc w:val="left"/>
    </w:lvl>
    <w:lvl w:ilvl="6" w:tplc="65747A5A">
      <w:numFmt w:val="decimal"/>
      <w:lvlText w:val=""/>
      <w:lvlJc w:val="left"/>
    </w:lvl>
    <w:lvl w:ilvl="7" w:tplc="6732527E">
      <w:numFmt w:val="decimal"/>
      <w:lvlText w:val=""/>
      <w:lvlJc w:val="left"/>
    </w:lvl>
    <w:lvl w:ilvl="8" w:tplc="0C06C044">
      <w:numFmt w:val="decimal"/>
      <w:lvlText w:val=""/>
      <w:lvlJc w:val="left"/>
    </w:lvl>
  </w:abstractNum>
  <w:abstractNum w:abstractNumId="96">
    <w:nsid w:val="00003BB1"/>
    <w:multiLevelType w:val="hybridMultilevel"/>
    <w:tmpl w:val="D36679BE"/>
    <w:lvl w:ilvl="0" w:tplc="12D2812C">
      <w:start w:val="1"/>
      <w:numFmt w:val="bullet"/>
      <w:lvlText w:val="в"/>
      <w:lvlJc w:val="left"/>
    </w:lvl>
    <w:lvl w:ilvl="1" w:tplc="08E8EC58">
      <w:start w:val="1"/>
      <w:numFmt w:val="bullet"/>
      <w:lvlText w:val=""/>
      <w:lvlJc w:val="left"/>
    </w:lvl>
    <w:lvl w:ilvl="2" w:tplc="97E6DA98">
      <w:numFmt w:val="decimal"/>
      <w:lvlText w:val=""/>
      <w:lvlJc w:val="left"/>
    </w:lvl>
    <w:lvl w:ilvl="3" w:tplc="B07285DE">
      <w:numFmt w:val="decimal"/>
      <w:lvlText w:val=""/>
      <w:lvlJc w:val="left"/>
    </w:lvl>
    <w:lvl w:ilvl="4" w:tplc="0A4A34AE">
      <w:numFmt w:val="decimal"/>
      <w:lvlText w:val=""/>
      <w:lvlJc w:val="left"/>
    </w:lvl>
    <w:lvl w:ilvl="5" w:tplc="7FF8C82C">
      <w:numFmt w:val="decimal"/>
      <w:lvlText w:val=""/>
      <w:lvlJc w:val="left"/>
    </w:lvl>
    <w:lvl w:ilvl="6" w:tplc="E1EA93E8">
      <w:numFmt w:val="decimal"/>
      <w:lvlText w:val=""/>
      <w:lvlJc w:val="left"/>
    </w:lvl>
    <w:lvl w:ilvl="7" w:tplc="C65067F6">
      <w:numFmt w:val="decimal"/>
      <w:lvlText w:val=""/>
      <w:lvlJc w:val="left"/>
    </w:lvl>
    <w:lvl w:ilvl="8" w:tplc="AF500CB4">
      <w:numFmt w:val="decimal"/>
      <w:lvlText w:val=""/>
      <w:lvlJc w:val="left"/>
    </w:lvl>
  </w:abstractNum>
  <w:abstractNum w:abstractNumId="97">
    <w:nsid w:val="00003EE9"/>
    <w:multiLevelType w:val="hybridMultilevel"/>
    <w:tmpl w:val="3E4662F0"/>
    <w:lvl w:ilvl="0" w:tplc="049C411A">
      <w:start w:val="1"/>
      <w:numFmt w:val="bullet"/>
      <w:lvlText w:val=""/>
      <w:lvlJc w:val="left"/>
    </w:lvl>
    <w:lvl w:ilvl="1" w:tplc="FFC4A6B8">
      <w:numFmt w:val="decimal"/>
      <w:lvlText w:val=""/>
      <w:lvlJc w:val="left"/>
    </w:lvl>
    <w:lvl w:ilvl="2" w:tplc="4A642E6A">
      <w:numFmt w:val="decimal"/>
      <w:lvlText w:val=""/>
      <w:lvlJc w:val="left"/>
    </w:lvl>
    <w:lvl w:ilvl="3" w:tplc="0FC09DCC">
      <w:numFmt w:val="decimal"/>
      <w:lvlText w:val=""/>
      <w:lvlJc w:val="left"/>
    </w:lvl>
    <w:lvl w:ilvl="4" w:tplc="410CC338">
      <w:numFmt w:val="decimal"/>
      <w:lvlText w:val=""/>
      <w:lvlJc w:val="left"/>
    </w:lvl>
    <w:lvl w:ilvl="5" w:tplc="CC626652">
      <w:numFmt w:val="decimal"/>
      <w:lvlText w:val=""/>
      <w:lvlJc w:val="left"/>
    </w:lvl>
    <w:lvl w:ilvl="6" w:tplc="B5504170">
      <w:numFmt w:val="decimal"/>
      <w:lvlText w:val=""/>
      <w:lvlJc w:val="left"/>
    </w:lvl>
    <w:lvl w:ilvl="7" w:tplc="E8AA530E">
      <w:numFmt w:val="decimal"/>
      <w:lvlText w:val=""/>
      <w:lvlJc w:val="left"/>
    </w:lvl>
    <w:lvl w:ilvl="8" w:tplc="C43CC318">
      <w:numFmt w:val="decimal"/>
      <w:lvlText w:val=""/>
      <w:lvlJc w:val="left"/>
    </w:lvl>
  </w:abstractNum>
  <w:abstractNum w:abstractNumId="98">
    <w:nsid w:val="00003F4A"/>
    <w:multiLevelType w:val="hybridMultilevel"/>
    <w:tmpl w:val="D778D2D8"/>
    <w:lvl w:ilvl="0" w:tplc="225CA92E">
      <w:start w:val="1"/>
      <w:numFmt w:val="bullet"/>
      <w:lvlText w:val=""/>
      <w:lvlJc w:val="left"/>
    </w:lvl>
    <w:lvl w:ilvl="1" w:tplc="D4EC23D6">
      <w:numFmt w:val="decimal"/>
      <w:lvlText w:val=""/>
      <w:lvlJc w:val="left"/>
    </w:lvl>
    <w:lvl w:ilvl="2" w:tplc="494A301E">
      <w:numFmt w:val="decimal"/>
      <w:lvlText w:val=""/>
      <w:lvlJc w:val="left"/>
    </w:lvl>
    <w:lvl w:ilvl="3" w:tplc="5D7496F6">
      <w:numFmt w:val="decimal"/>
      <w:lvlText w:val=""/>
      <w:lvlJc w:val="left"/>
    </w:lvl>
    <w:lvl w:ilvl="4" w:tplc="F9F61D8E">
      <w:numFmt w:val="decimal"/>
      <w:lvlText w:val=""/>
      <w:lvlJc w:val="left"/>
    </w:lvl>
    <w:lvl w:ilvl="5" w:tplc="45BA4572">
      <w:numFmt w:val="decimal"/>
      <w:lvlText w:val=""/>
      <w:lvlJc w:val="left"/>
    </w:lvl>
    <w:lvl w:ilvl="6" w:tplc="7876E968">
      <w:numFmt w:val="decimal"/>
      <w:lvlText w:val=""/>
      <w:lvlJc w:val="left"/>
    </w:lvl>
    <w:lvl w:ilvl="7" w:tplc="E6E2F052">
      <w:numFmt w:val="decimal"/>
      <w:lvlText w:val=""/>
      <w:lvlJc w:val="left"/>
    </w:lvl>
    <w:lvl w:ilvl="8" w:tplc="1D06C656">
      <w:numFmt w:val="decimal"/>
      <w:lvlText w:val=""/>
      <w:lvlJc w:val="left"/>
    </w:lvl>
  </w:abstractNum>
  <w:abstractNum w:abstractNumId="99">
    <w:nsid w:val="00003F97"/>
    <w:multiLevelType w:val="hybridMultilevel"/>
    <w:tmpl w:val="93E422D4"/>
    <w:lvl w:ilvl="0" w:tplc="7C66ECDC">
      <w:start w:val="1"/>
      <w:numFmt w:val="bullet"/>
      <w:lvlText w:val=""/>
      <w:lvlJc w:val="left"/>
    </w:lvl>
    <w:lvl w:ilvl="1" w:tplc="48CE5E2C">
      <w:numFmt w:val="decimal"/>
      <w:lvlText w:val=""/>
      <w:lvlJc w:val="left"/>
    </w:lvl>
    <w:lvl w:ilvl="2" w:tplc="3E1E6638">
      <w:numFmt w:val="decimal"/>
      <w:lvlText w:val=""/>
      <w:lvlJc w:val="left"/>
    </w:lvl>
    <w:lvl w:ilvl="3" w:tplc="E0C0A022">
      <w:numFmt w:val="decimal"/>
      <w:lvlText w:val=""/>
      <w:lvlJc w:val="left"/>
    </w:lvl>
    <w:lvl w:ilvl="4" w:tplc="CAC8D0F8">
      <w:numFmt w:val="decimal"/>
      <w:lvlText w:val=""/>
      <w:lvlJc w:val="left"/>
    </w:lvl>
    <w:lvl w:ilvl="5" w:tplc="5832F496">
      <w:numFmt w:val="decimal"/>
      <w:lvlText w:val=""/>
      <w:lvlJc w:val="left"/>
    </w:lvl>
    <w:lvl w:ilvl="6" w:tplc="B7444020">
      <w:numFmt w:val="decimal"/>
      <w:lvlText w:val=""/>
      <w:lvlJc w:val="left"/>
    </w:lvl>
    <w:lvl w:ilvl="7" w:tplc="752A29D0">
      <w:numFmt w:val="decimal"/>
      <w:lvlText w:val=""/>
      <w:lvlJc w:val="left"/>
    </w:lvl>
    <w:lvl w:ilvl="8" w:tplc="65221E38">
      <w:numFmt w:val="decimal"/>
      <w:lvlText w:val=""/>
      <w:lvlJc w:val="left"/>
    </w:lvl>
  </w:abstractNum>
  <w:abstractNum w:abstractNumId="100">
    <w:nsid w:val="00003F9A"/>
    <w:multiLevelType w:val="hybridMultilevel"/>
    <w:tmpl w:val="D4EE3458"/>
    <w:lvl w:ilvl="0" w:tplc="6958D1A8">
      <w:start w:val="1"/>
      <w:numFmt w:val="bullet"/>
      <w:lvlText w:val=""/>
      <w:lvlJc w:val="left"/>
    </w:lvl>
    <w:lvl w:ilvl="1" w:tplc="928A57D0">
      <w:numFmt w:val="decimal"/>
      <w:lvlText w:val=""/>
      <w:lvlJc w:val="left"/>
    </w:lvl>
    <w:lvl w:ilvl="2" w:tplc="4B7EAC52">
      <w:numFmt w:val="decimal"/>
      <w:lvlText w:val=""/>
      <w:lvlJc w:val="left"/>
    </w:lvl>
    <w:lvl w:ilvl="3" w:tplc="40C66D04">
      <w:numFmt w:val="decimal"/>
      <w:lvlText w:val=""/>
      <w:lvlJc w:val="left"/>
    </w:lvl>
    <w:lvl w:ilvl="4" w:tplc="BB0A1A0C">
      <w:numFmt w:val="decimal"/>
      <w:lvlText w:val=""/>
      <w:lvlJc w:val="left"/>
    </w:lvl>
    <w:lvl w:ilvl="5" w:tplc="BAACE3F2">
      <w:numFmt w:val="decimal"/>
      <w:lvlText w:val=""/>
      <w:lvlJc w:val="left"/>
    </w:lvl>
    <w:lvl w:ilvl="6" w:tplc="37CC1D06">
      <w:numFmt w:val="decimal"/>
      <w:lvlText w:val=""/>
      <w:lvlJc w:val="left"/>
    </w:lvl>
    <w:lvl w:ilvl="7" w:tplc="D166E538">
      <w:numFmt w:val="decimal"/>
      <w:lvlText w:val=""/>
      <w:lvlJc w:val="left"/>
    </w:lvl>
    <w:lvl w:ilvl="8" w:tplc="56FA4706">
      <w:numFmt w:val="decimal"/>
      <w:lvlText w:val=""/>
      <w:lvlJc w:val="left"/>
    </w:lvl>
  </w:abstractNum>
  <w:abstractNum w:abstractNumId="101">
    <w:nsid w:val="0000401D"/>
    <w:multiLevelType w:val="hybridMultilevel"/>
    <w:tmpl w:val="6FB26002"/>
    <w:lvl w:ilvl="0" w:tplc="C31A6E78">
      <w:start w:val="19"/>
      <w:numFmt w:val="decimal"/>
      <w:lvlText w:val="%1."/>
      <w:lvlJc w:val="left"/>
    </w:lvl>
    <w:lvl w:ilvl="1" w:tplc="7EC024F2">
      <w:start w:val="1"/>
      <w:numFmt w:val="bullet"/>
      <w:lvlText w:val="-"/>
      <w:lvlJc w:val="left"/>
    </w:lvl>
    <w:lvl w:ilvl="2" w:tplc="E3C46ED2">
      <w:start w:val="1"/>
      <w:numFmt w:val="bullet"/>
      <w:lvlText w:val="-"/>
      <w:lvlJc w:val="left"/>
    </w:lvl>
    <w:lvl w:ilvl="3" w:tplc="FA763D46">
      <w:numFmt w:val="decimal"/>
      <w:lvlText w:val=""/>
      <w:lvlJc w:val="left"/>
    </w:lvl>
    <w:lvl w:ilvl="4" w:tplc="F3A21AE4">
      <w:numFmt w:val="decimal"/>
      <w:lvlText w:val=""/>
      <w:lvlJc w:val="left"/>
    </w:lvl>
    <w:lvl w:ilvl="5" w:tplc="F0C420B2">
      <w:numFmt w:val="decimal"/>
      <w:lvlText w:val=""/>
      <w:lvlJc w:val="left"/>
    </w:lvl>
    <w:lvl w:ilvl="6" w:tplc="CE029A3A">
      <w:numFmt w:val="decimal"/>
      <w:lvlText w:val=""/>
      <w:lvlJc w:val="left"/>
    </w:lvl>
    <w:lvl w:ilvl="7" w:tplc="5270FEB8">
      <w:numFmt w:val="decimal"/>
      <w:lvlText w:val=""/>
      <w:lvlJc w:val="left"/>
    </w:lvl>
    <w:lvl w:ilvl="8" w:tplc="95380226">
      <w:numFmt w:val="decimal"/>
      <w:lvlText w:val=""/>
      <w:lvlJc w:val="left"/>
    </w:lvl>
  </w:abstractNum>
  <w:abstractNum w:abstractNumId="102">
    <w:nsid w:val="000040A5"/>
    <w:multiLevelType w:val="hybridMultilevel"/>
    <w:tmpl w:val="7A5A6F9C"/>
    <w:lvl w:ilvl="0" w:tplc="24E4AC8A">
      <w:start w:val="1"/>
      <w:numFmt w:val="bullet"/>
      <w:lvlText w:val=""/>
      <w:lvlJc w:val="left"/>
    </w:lvl>
    <w:lvl w:ilvl="1" w:tplc="DD4C3C12">
      <w:numFmt w:val="decimal"/>
      <w:lvlText w:val=""/>
      <w:lvlJc w:val="left"/>
    </w:lvl>
    <w:lvl w:ilvl="2" w:tplc="DA940EB6">
      <w:numFmt w:val="decimal"/>
      <w:lvlText w:val=""/>
      <w:lvlJc w:val="left"/>
    </w:lvl>
    <w:lvl w:ilvl="3" w:tplc="C8C4B560">
      <w:numFmt w:val="decimal"/>
      <w:lvlText w:val=""/>
      <w:lvlJc w:val="left"/>
    </w:lvl>
    <w:lvl w:ilvl="4" w:tplc="A7A6F4B0">
      <w:numFmt w:val="decimal"/>
      <w:lvlText w:val=""/>
      <w:lvlJc w:val="left"/>
    </w:lvl>
    <w:lvl w:ilvl="5" w:tplc="A2A89946">
      <w:numFmt w:val="decimal"/>
      <w:lvlText w:val=""/>
      <w:lvlJc w:val="left"/>
    </w:lvl>
    <w:lvl w:ilvl="6" w:tplc="A76EB0A0">
      <w:numFmt w:val="decimal"/>
      <w:lvlText w:val=""/>
      <w:lvlJc w:val="left"/>
    </w:lvl>
    <w:lvl w:ilvl="7" w:tplc="55620D5E">
      <w:numFmt w:val="decimal"/>
      <w:lvlText w:val=""/>
      <w:lvlJc w:val="left"/>
    </w:lvl>
    <w:lvl w:ilvl="8" w:tplc="3CF2A48C">
      <w:numFmt w:val="decimal"/>
      <w:lvlText w:val=""/>
      <w:lvlJc w:val="left"/>
    </w:lvl>
  </w:abstractNum>
  <w:abstractNum w:abstractNumId="103">
    <w:nsid w:val="0000412F"/>
    <w:multiLevelType w:val="hybridMultilevel"/>
    <w:tmpl w:val="B26427E0"/>
    <w:lvl w:ilvl="0" w:tplc="386E251A">
      <w:start w:val="1"/>
      <w:numFmt w:val="bullet"/>
      <w:lvlText w:val="В"/>
      <w:lvlJc w:val="left"/>
    </w:lvl>
    <w:lvl w:ilvl="1" w:tplc="A4E6ACB0">
      <w:start w:val="1"/>
      <w:numFmt w:val="bullet"/>
      <w:lvlText w:val=""/>
      <w:lvlJc w:val="left"/>
    </w:lvl>
    <w:lvl w:ilvl="2" w:tplc="574A1B52">
      <w:numFmt w:val="decimal"/>
      <w:lvlText w:val=""/>
      <w:lvlJc w:val="left"/>
    </w:lvl>
    <w:lvl w:ilvl="3" w:tplc="7DBAA866">
      <w:numFmt w:val="decimal"/>
      <w:lvlText w:val=""/>
      <w:lvlJc w:val="left"/>
    </w:lvl>
    <w:lvl w:ilvl="4" w:tplc="F6F015EE">
      <w:numFmt w:val="decimal"/>
      <w:lvlText w:val=""/>
      <w:lvlJc w:val="left"/>
    </w:lvl>
    <w:lvl w:ilvl="5" w:tplc="C114D296">
      <w:numFmt w:val="decimal"/>
      <w:lvlText w:val=""/>
      <w:lvlJc w:val="left"/>
    </w:lvl>
    <w:lvl w:ilvl="6" w:tplc="3E9A2A04">
      <w:numFmt w:val="decimal"/>
      <w:lvlText w:val=""/>
      <w:lvlJc w:val="left"/>
    </w:lvl>
    <w:lvl w:ilvl="7" w:tplc="621424DA">
      <w:numFmt w:val="decimal"/>
      <w:lvlText w:val=""/>
      <w:lvlJc w:val="left"/>
    </w:lvl>
    <w:lvl w:ilvl="8" w:tplc="36F844C0">
      <w:numFmt w:val="decimal"/>
      <w:lvlText w:val=""/>
      <w:lvlJc w:val="left"/>
    </w:lvl>
  </w:abstractNum>
  <w:abstractNum w:abstractNumId="104">
    <w:nsid w:val="00004325"/>
    <w:multiLevelType w:val="hybridMultilevel"/>
    <w:tmpl w:val="CF7A109E"/>
    <w:lvl w:ilvl="0" w:tplc="02B08602">
      <w:start w:val="1"/>
      <w:numFmt w:val="bullet"/>
      <w:lvlText w:val=""/>
      <w:lvlJc w:val="left"/>
    </w:lvl>
    <w:lvl w:ilvl="1" w:tplc="7A7E9C20">
      <w:numFmt w:val="decimal"/>
      <w:lvlText w:val=""/>
      <w:lvlJc w:val="left"/>
    </w:lvl>
    <w:lvl w:ilvl="2" w:tplc="03728F36">
      <w:numFmt w:val="decimal"/>
      <w:lvlText w:val=""/>
      <w:lvlJc w:val="left"/>
    </w:lvl>
    <w:lvl w:ilvl="3" w:tplc="9600291A">
      <w:numFmt w:val="decimal"/>
      <w:lvlText w:val=""/>
      <w:lvlJc w:val="left"/>
    </w:lvl>
    <w:lvl w:ilvl="4" w:tplc="4BCA0A38">
      <w:numFmt w:val="decimal"/>
      <w:lvlText w:val=""/>
      <w:lvlJc w:val="left"/>
    </w:lvl>
    <w:lvl w:ilvl="5" w:tplc="63702402">
      <w:numFmt w:val="decimal"/>
      <w:lvlText w:val=""/>
      <w:lvlJc w:val="left"/>
    </w:lvl>
    <w:lvl w:ilvl="6" w:tplc="C7303202">
      <w:numFmt w:val="decimal"/>
      <w:lvlText w:val=""/>
      <w:lvlJc w:val="left"/>
    </w:lvl>
    <w:lvl w:ilvl="7" w:tplc="0004E4CA">
      <w:numFmt w:val="decimal"/>
      <w:lvlText w:val=""/>
      <w:lvlJc w:val="left"/>
    </w:lvl>
    <w:lvl w:ilvl="8" w:tplc="D4BCB1F6">
      <w:numFmt w:val="decimal"/>
      <w:lvlText w:val=""/>
      <w:lvlJc w:val="left"/>
    </w:lvl>
  </w:abstractNum>
  <w:abstractNum w:abstractNumId="105">
    <w:nsid w:val="00004328"/>
    <w:multiLevelType w:val="hybridMultilevel"/>
    <w:tmpl w:val="3D70600E"/>
    <w:lvl w:ilvl="0" w:tplc="65E8F922">
      <w:start w:val="1"/>
      <w:numFmt w:val="bullet"/>
      <w:lvlText w:val="В"/>
      <w:lvlJc w:val="left"/>
    </w:lvl>
    <w:lvl w:ilvl="1" w:tplc="52B8F57C">
      <w:start w:val="1"/>
      <w:numFmt w:val="bullet"/>
      <w:lvlText w:val=""/>
      <w:lvlJc w:val="left"/>
    </w:lvl>
    <w:lvl w:ilvl="2" w:tplc="50100566">
      <w:numFmt w:val="decimal"/>
      <w:lvlText w:val=""/>
      <w:lvlJc w:val="left"/>
    </w:lvl>
    <w:lvl w:ilvl="3" w:tplc="66C0345E">
      <w:numFmt w:val="decimal"/>
      <w:lvlText w:val=""/>
      <w:lvlJc w:val="left"/>
    </w:lvl>
    <w:lvl w:ilvl="4" w:tplc="662C456E">
      <w:numFmt w:val="decimal"/>
      <w:lvlText w:val=""/>
      <w:lvlJc w:val="left"/>
    </w:lvl>
    <w:lvl w:ilvl="5" w:tplc="E38AB63E">
      <w:numFmt w:val="decimal"/>
      <w:lvlText w:val=""/>
      <w:lvlJc w:val="left"/>
    </w:lvl>
    <w:lvl w:ilvl="6" w:tplc="066CBC40">
      <w:numFmt w:val="decimal"/>
      <w:lvlText w:val=""/>
      <w:lvlJc w:val="left"/>
    </w:lvl>
    <w:lvl w:ilvl="7" w:tplc="9586B15C">
      <w:numFmt w:val="decimal"/>
      <w:lvlText w:val=""/>
      <w:lvlJc w:val="left"/>
    </w:lvl>
    <w:lvl w:ilvl="8" w:tplc="B94C17B6">
      <w:numFmt w:val="decimal"/>
      <w:lvlText w:val=""/>
      <w:lvlJc w:val="left"/>
    </w:lvl>
  </w:abstractNum>
  <w:abstractNum w:abstractNumId="106">
    <w:nsid w:val="00004365"/>
    <w:multiLevelType w:val="hybridMultilevel"/>
    <w:tmpl w:val="8132BEA6"/>
    <w:lvl w:ilvl="0" w:tplc="8D349B50">
      <w:start w:val="1"/>
      <w:numFmt w:val="bullet"/>
      <w:lvlText w:val="о"/>
      <w:lvlJc w:val="left"/>
    </w:lvl>
    <w:lvl w:ilvl="1" w:tplc="B25AADBE">
      <w:numFmt w:val="decimal"/>
      <w:lvlText w:val=""/>
      <w:lvlJc w:val="left"/>
    </w:lvl>
    <w:lvl w:ilvl="2" w:tplc="BFF48EF6">
      <w:numFmt w:val="decimal"/>
      <w:lvlText w:val=""/>
      <w:lvlJc w:val="left"/>
    </w:lvl>
    <w:lvl w:ilvl="3" w:tplc="F60CDEA4">
      <w:numFmt w:val="decimal"/>
      <w:lvlText w:val=""/>
      <w:lvlJc w:val="left"/>
    </w:lvl>
    <w:lvl w:ilvl="4" w:tplc="B80AD574">
      <w:numFmt w:val="decimal"/>
      <w:lvlText w:val=""/>
      <w:lvlJc w:val="left"/>
    </w:lvl>
    <w:lvl w:ilvl="5" w:tplc="85B6322A">
      <w:numFmt w:val="decimal"/>
      <w:lvlText w:val=""/>
      <w:lvlJc w:val="left"/>
    </w:lvl>
    <w:lvl w:ilvl="6" w:tplc="FD88EE1E">
      <w:numFmt w:val="decimal"/>
      <w:lvlText w:val=""/>
      <w:lvlJc w:val="left"/>
    </w:lvl>
    <w:lvl w:ilvl="7" w:tplc="77F8F4BE">
      <w:numFmt w:val="decimal"/>
      <w:lvlText w:val=""/>
      <w:lvlJc w:val="left"/>
    </w:lvl>
    <w:lvl w:ilvl="8" w:tplc="CD501FAE">
      <w:numFmt w:val="decimal"/>
      <w:lvlText w:val=""/>
      <w:lvlJc w:val="left"/>
    </w:lvl>
  </w:abstractNum>
  <w:abstractNum w:abstractNumId="107">
    <w:nsid w:val="00004402"/>
    <w:multiLevelType w:val="hybridMultilevel"/>
    <w:tmpl w:val="C12C7124"/>
    <w:lvl w:ilvl="0" w:tplc="DE806D58">
      <w:start w:val="1"/>
      <w:numFmt w:val="decimal"/>
      <w:lvlText w:val="%1."/>
      <w:lvlJc w:val="left"/>
    </w:lvl>
    <w:lvl w:ilvl="1" w:tplc="6C162248">
      <w:numFmt w:val="decimal"/>
      <w:lvlText w:val=""/>
      <w:lvlJc w:val="left"/>
    </w:lvl>
    <w:lvl w:ilvl="2" w:tplc="72D6002C">
      <w:numFmt w:val="decimal"/>
      <w:lvlText w:val=""/>
      <w:lvlJc w:val="left"/>
    </w:lvl>
    <w:lvl w:ilvl="3" w:tplc="D74057CA">
      <w:numFmt w:val="decimal"/>
      <w:lvlText w:val=""/>
      <w:lvlJc w:val="left"/>
    </w:lvl>
    <w:lvl w:ilvl="4" w:tplc="3DE02E7E">
      <w:numFmt w:val="decimal"/>
      <w:lvlText w:val=""/>
      <w:lvlJc w:val="left"/>
    </w:lvl>
    <w:lvl w:ilvl="5" w:tplc="F42E18FA">
      <w:numFmt w:val="decimal"/>
      <w:lvlText w:val=""/>
      <w:lvlJc w:val="left"/>
    </w:lvl>
    <w:lvl w:ilvl="6" w:tplc="8D8A7298">
      <w:numFmt w:val="decimal"/>
      <w:lvlText w:val=""/>
      <w:lvlJc w:val="left"/>
    </w:lvl>
    <w:lvl w:ilvl="7" w:tplc="C6AC2D2C">
      <w:numFmt w:val="decimal"/>
      <w:lvlText w:val=""/>
      <w:lvlJc w:val="left"/>
    </w:lvl>
    <w:lvl w:ilvl="8" w:tplc="7ADCEEE2">
      <w:numFmt w:val="decimal"/>
      <w:lvlText w:val=""/>
      <w:lvlJc w:val="left"/>
    </w:lvl>
  </w:abstractNum>
  <w:abstractNum w:abstractNumId="108">
    <w:nsid w:val="0000441D"/>
    <w:multiLevelType w:val="hybridMultilevel"/>
    <w:tmpl w:val="EFC85092"/>
    <w:lvl w:ilvl="0" w:tplc="5CE2B508">
      <w:start w:val="2"/>
      <w:numFmt w:val="decimal"/>
      <w:lvlText w:val="%1."/>
      <w:lvlJc w:val="left"/>
    </w:lvl>
    <w:lvl w:ilvl="1" w:tplc="8DF0A464">
      <w:numFmt w:val="decimal"/>
      <w:lvlText w:val=""/>
      <w:lvlJc w:val="left"/>
    </w:lvl>
    <w:lvl w:ilvl="2" w:tplc="00B6B4FC">
      <w:numFmt w:val="decimal"/>
      <w:lvlText w:val=""/>
      <w:lvlJc w:val="left"/>
    </w:lvl>
    <w:lvl w:ilvl="3" w:tplc="A3848838">
      <w:numFmt w:val="decimal"/>
      <w:lvlText w:val=""/>
      <w:lvlJc w:val="left"/>
    </w:lvl>
    <w:lvl w:ilvl="4" w:tplc="736097C4">
      <w:numFmt w:val="decimal"/>
      <w:lvlText w:val=""/>
      <w:lvlJc w:val="left"/>
    </w:lvl>
    <w:lvl w:ilvl="5" w:tplc="C458E7EA">
      <w:numFmt w:val="decimal"/>
      <w:lvlText w:val=""/>
      <w:lvlJc w:val="left"/>
    </w:lvl>
    <w:lvl w:ilvl="6" w:tplc="84F66BB6">
      <w:numFmt w:val="decimal"/>
      <w:lvlText w:val=""/>
      <w:lvlJc w:val="left"/>
    </w:lvl>
    <w:lvl w:ilvl="7" w:tplc="8F369C92">
      <w:numFmt w:val="decimal"/>
      <w:lvlText w:val=""/>
      <w:lvlJc w:val="left"/>
    </w:lvl>
    <w:lvl w:ilvl="8" w:tplc="F6BE8DA0">
      <w:numFmt w:val="decimal"/>
      <w:lvlText w:val=""/>
      <w:lvlJc w:val="left"/>
    </w:lvl>
  </w:abstractNum>
  <w:abstractNum w:abstractNumId="109">
    <w:nsid w:val="00004461"/>
    <w:multiLevelType w:val="hybridMultilevel"/>
    <w:tmpl w:val="CEBA3EB0"/>
    <w:lvl w:ilvl="0" w:tplc="541E6CCA">
      <w:start w:val="1"/>
      <w:numFmt w:val="bullet"/>
      <w:lvlText w:val="В"/>
      <w:lvlJc w:val="left"/>
    </w:lvl>
    <w:lvl w:ilvl="1" w:tplc="E7B0ECDA">
      <w:start w:val="5"/>
      <w:numFmt w:val="decimal"/>
      <w:lvlText w:val="%2."/>
      <w:lvlJc w:val="left"/>
    </w:lvl>
    <w:lvl w:ilvl="2" w:tplc="30B2910E">
      <w:start w:val="1"/>
      <w:numFmt w:val="bullet"/>
      <w:lvlText w:val="и"/>
      <w:lvlJc w:val="left"/>
    </w:lvl>
    <w:lvl w:ilvl="3" w:tplc="2ADA4602">
      <w:numFmt w:val="decimal"/>
      <w:lvlText w:val=""/>
      <w:lvlJc w:val="left"/>
    </w:lvl>
    <w:lvl w:ilvl="4" w:tplc="0AAE0C9E">
      <w:numFmt w:val="decimal"/>
      <w:lvlText w:val=""/>
      <w:lvlJc w:val="left"/>
    </w:lvl>
    <w:lvl w:ilvl="5" w:tplc="4C8C2548">
      <w:numFmt w:val="decimal"/>
      <w:lvlText w:val=""/>
      <w:lvlJc w:val="left"/>
    </w:lvl>
    <w:lvl w:ilvl="6" w:tplc="9E6E4F44">
      <w:numFmt w:val="decimal"/>
      <w:lvlText w:val=""/>
      <w:lvlJc w:val="left"/>
    </w:lvl>
    <w:lvl w:ilvl="7" w:tplc="567E8508">
      <w:numFmt w:val="decimal"/>
      <w:lvlText w:val=""/>
      <w:lvlJc w:val="left"/>
    </w:lvl>
    <w:lvl w:ilvl="8" w:tplc="FEB07268">
      <w:numFmt w:val="decimal"/>
      <w:lvlText w:val=""/>
      <w:lvlJc w:val="left"/>
    </w:lvl>
  </w:abstractNum>
  <w:abstractNum w:abstractNumId="110">
    <w:nsid w:val="0000456D"/>
    <w:multiLevelType w:val="hybridMultilevel"/>
    <w:tmpl w:val="18503386"/>
    <w:lvl w:ilvl="0" w:tplc="ECDC5070">
      <w:start w:val="1"/>
      <w:numFmt w:val="bullet"/>
      <w:lvlText w:val=""/>
      <w:lvlJc w:val="left"/>
    </w:lvl>
    <w:lvl w:ilvl="1" w:tplc="65CCB920">
      <w:numFmt w:val="decimal"/>
      <w:lvlText w:val=""/>
      <w:lvlJc w:val="left"/>
    </w:lvl>
    <w:lvl w:ilvl="2" w:tplc="AAF62298">
      <w:numFmt w:val="decimal"/>
      <w:lvlText w:val=""/>
      <w:lvlJc w:val="left"/>
    </w:lvl>
    <w:lvl w:ilvl="3" w:tplc="A588D196">
      <w:numFmt w:val="decimal"/>
      <w:lvlText w:val=""/>
      <w:lvlJc w:val="left"/>
    </w:lvl>
    <w:lvl w:ilvl="4" w:tplc="FFC49D80">
      <w:numFmt w:val="decimal"/>
      <w:lvlText w:val=""/>
      <w:lvlJc w:val="left"/>
    </w:lvl>
    <w:lvl w:ilvl="5" w:tplc="DF127AFC">
      <w:numFmt w:val="decimal"/>
      <w:lvlText w:val=""/>
      <w:lvlJc w:val="left"/>
    </w:lvl>
    <w:lvl w:ilvl="6" w:tplc="747A02EC">
      <w:numFmt w:val="decimal"/>
      <w:lvlText w:val=""/>
      <w:lvlJc w:val="left"/>
    </w:lvl>
    <w:lvl w:ilvl="7" w:tplc="6BCAAC8E">
      <w:numFmt w:val="decimal"/>
      <w:lvlText w:val=""/>
      <w:lvlJc w:val="left"/>
    </w:lvl>
    <w:lvl w:ilvl="8" w:tplc="4A481344">
      <w:numFmt w:val="decimal"/>
      <w:lvlText w:val=""/>
      <w:lvlJc w:val="left"/>
    </w:lvl>
  </w:abstractNum>
  <w:abstractNum w:abstractNumId="111">
    <w:nsid w:val="00004626"/>
    <w:multiLevelType w:val="hybridMultilevel"/>
    <w:tmpl w:val="84BA4D66"/>
    <w:lvl w:ilvl="0" w:tplc="CAC0B258">
      <w:start w:val="1"/>
      <w:numFmt w:val="bullet"/>
      <w:lvlText w:val="-"/>
      <w:lvlJc w:val="left"/>
    </w:lvl>
    <w:lvl w:ilvl="1" w:tplc="6594523C">
      <w:numFmt w:val="decimal"/>
      <w:lvlText w:val=""/>
      <w:lvlJc w:val="left"/>
    </w:lvl>
    <w:lvl w:ilvl="2" w:tplc="2B0E0D2A">
      <w:numFmt w:val="decimal"/>
      <w:lvlText w:val=""/>
      <w:lvlJc w:val="left"/>
    </w:lvl>
    <w:lvl w:ilvl="3" w:tplc="76D0871E">
      <w:numFmt w:val="decimal"/>
      <w:lvlText w:val=""/>
      <w:lvlJc w:val="left"/>
    </w:lvl>
    <w:lvl w:ilvl="4" w:tplc="1696E532">
      <w:numFmt w:val="decimal"/>
      <w:lvlText w:val=""/>
      <w:lvlJc w:val="left"/>
    </w:lvl>
    <w:lvl w:ilvl="5" w:tplc="6F9C4B28">
      <w:numFmt w:val="decimal"/>
      <w:lvlText w:val=""/>
      <w:lvlJc w:val="left"/>
    </w:lvl>
    <w:lvl w:ilvl="6" w:tplc="B6880814">
      <w:numFmt w:val="decimal"/>
      <w:lvlText w:val=""/>
      <w:lvlJc w:val="left"/>
    </w:lvl>
    <w:lvl w:ilvl="7" w:tplc="2B5E11DE">
      <w:numFmt w:val="decimal"/>
      <w:lvlText w:val=""/>
      <w:lvlJc w:val="left"/>
    </w:lvl>
    <w:lvl w:ilvl="8" w:tplc="D8802348">
      <w:numFmt w:val="decimal"/>
      <w:lvlText w:val=""/>
      <w:lvlJc w:val="left"/>
    </w:lvl>
  </w:abstractNum>
  <w:abstractNum w:abstractNumId="112">
    <w:nsid w:val="0000468C"/>
    <w:multiLevelType w:val="hybridMultilevel"/>
    <w:tmpl w:val="A4F826DC"/>
    <w:lvl w:ilvl="0" w:tplc="4EAA6986">
      <w:start w:val="1"/>
      <w:numFmt w:val="bullet"/>
      <w:lvlText w:val=""/>
      <w:lvlJc w:val="left"/>
    </w:lvl>
    <w:lvl w:ilvl="1" w:tplc="9962F00C">
      <w:numFmt w:val="decimal"/>
      <w:lvlText w:val=""/>
      <w:lvlJc w:val="left"/>
    </w:lvl>
    <w:lvl w:ilvl="2" w:tplc="A9362EC0">
      <w:numFmt w:val="decimal"/>
      <w:lvlText w:val=""/>
      <w:lvlJc w:val="left"/>
    </w:lvl>
    <w:lvl w:ilvl="3" w:tplc="FA461212">
      <w:numFmt w:val="decimal"/>
      <w:lvlText w:val=""/>
      <w:lvlJc w:val="left"/>
    </w:lvl>
    <w:lvl w:ilvl="4" w:tplc="B3D4391E">
      <w:numFmt w:val="decimal"/>
      <w:lvlText w:val=""/>
      <w:lvlJc w:val="left"/>
    </w:lvl>
    <w:lvl w:ilvl="5" w:tplc="9D72A6DE">
      <w:numFmt w:val="decimal"/>
      <w:lvlText w:val=""/>
      <w:lvlJc w:val="left"/>
    </w:lvl>
    <w:lvl w:ilvl="6" w:tplc="0882D986">
      <w:numFmt w:val="decimal"/>
      <w:lvlText w:val=""/>
      <w:lvlJc w:val="left"/>
    </w:lvl>
    <w:lvl w:ilvl="7" w:tplc="AB78A476">
      <w:numFmt w:val="decimal"/>
      <w:lvlText w:val=""/>
      <w:lvlJc w:val="left"/>
    </w:lvl>
    <w:lvl w:ilvl="8" w:tplc="D3AE4C68">
      <w:numFmt w:val="decimal"/>
      <w:lvlText w:val=""/>
      <w:lvlJc w:val="left"/>
    </w:lvl>
  </w:abstractNum>
  <w:abstractNum w:abstractNumId="113">
    <w:nsid w:val="0000470E"/>
    <w:multiLevelType w:val="hybridMultilevel"/>
    <w:tmpl w:val="D0B42984"/>
    <w:lvl w:ilvl="0" w:tplc="0F7A2B6C">
      <w:start w:val="1"/>
      <w:numFmt w:val="bullet"/>
      <w:lvlText w:val="и"/>
      <w:lvlJc w:val="left"/>
    </w:lvl>
    <w:lvl w:ilvl="1" w:tplc="54CA1D50">
      <w:numFmt w:val="decimal"/>
      <w:lvlText w:val=""/>
      <w:lvlJc w:val="left"/>
    </w:lvl>
    <w:lvl w:ilvl="2" w:tplc="C70E1834">
      <w:numFmt w:val="decimal"/>
      <w:lvlText w:val=""/>
      <w:lvlJc w:val="left"/>
    </w:lvl>
    <w:lvl w:ilvl="3" w:tplc="04FC9200">
      <w:numFmt w:val="decimal"/>
      <w:lvlText w:val=""/>
      <w:lvlJc w:val="left"/>
    </w:lvl>
    <w:lvl w:ilvl="4" w:tplc="8FC63F9E">
      <w:numFmt w:val="decimal"/>
      <w:lvlText w:val=""/>
      <w:lvlJc w:val="left"/>
    </w:lvl>
    <w:lvl w:ilvl="5" w:tplc="E1B698D8">
      <w:numFmt w:val="decimal"/>
      <w:lvlText w:val=""/>
      <w:lvlJc w:val="left"/>
    </w:lvl>
    <w:lvl w:ilvl="6" w:tplc="3B6C0906">
      <w:numFmt w:val="decimal"/>
      <w:lvlText w:val=""/>
      <w:lvlJc w:val="left"/>
    </w:lvl>
    <w:lvl w:ilvl="7" w:tplc="89F0625A">
      <w:numFmt w:val="decimal"/>
      <w:lvlText w:val=""/>
      <w:lvlJc w:val="left"/>
    </w:lvl>
    <w:lvl w:ilvl="8" w:tplc="9A74C8B0">
      <w:numFmt w:val="decimal"/>
      <w:lvlText w:val=""/>
      <w:lvlJc w:val="left"/>
    </w:lvl>
  </w:abstractNum>
  <w:abstractNum w:abstractNumId="114">
    <w:nsid w:val="0000486A"/>
    <w:multiLevelType w:val="hybridMultilevel"/>
    <w:tmpl w:val="857EAF0C"/>
    <w:lvl w:ilvl="0" w:tplc="F6E09AF6">
      <w:start w:val="1"/>
      <w:numFmt w:val="bullet"/>
      <w:lvlText w:val="В"/>
      <w:lvlJc w:val="left"/>
    </w:lvl>
    <w:lvl w:ilvl="1" w:tplc="5E6832B2">
      <w:start w:val="1"/>
      <w:numFmt w:val="bullet"/>
      <w:lvlText w:val=""/>
      <w:lvlJc w:val="left"/>
    </w:lvl>
    <w:lvl w:ilvl="2" w:tplc="407C2EFE">
      <w:numFmt w:val="decimal"/>
      <w:lvlText w:val=""/>
      <w:lvlJc w:val="left"/>
    </w:lvl>
    <w:lvl w:ilvl="3" w:tplc="336AF688">
      <w:numFmt w:val="decimal"/>
      <w:lvlText w:val=""/>
      <w:lvlJc w:val="left"/>
    </w:lvl>
    <w:lvl w:ilvl="4" w:tplc="7D545CA2">
      <w:numFmt w:val="decimal"/>
      <w:lvlText w:val=""/>
      <w:lvlJc w:val="left"/>
    </w:lvl>
    <w:lvl w:ilvl="5" w:tplc="26DADD4E">
      <w:numFmt w:val="decimal"/>
      <w:lvlText w:val=""/>
      <w:lvlJc w:val="left"/>
    </w:lvl>
    <w:lvl w:ilvl="6" w:tplc="870A0DE4">
      <w:numFmt w:val="decimal"/>
      <w:lvlText w:val=""/>
      <w:lvlJc w:val="left"/>
    </w:lvl>
    <w:lvl w:ilvl="7" w:tplc="4D1230DC">
      <w:numFmt w:val="decimal"/>
      <w:lvlText w:val=""/>
      <w:lvlJc w:val="left"/>
    </w:lvl>
    <w:lvl w:ilvl="8" w:tplc="CB50522C">
      <w:numFmt w:val="decimal"/>
      <w:lvlText w:val=""/>
      <w:lvlJc w:val="left"/>
    </w:lvl>
  </w:abstractNum>
  <w:abstractNum w:abstractNumId="115">
    <w:nsid w:val="000048DB"/>
    <w:multiLevelType w:val="hybridMultilevel"/>
    <w:tmpl w:val="B77C84AC"/>
    <w:lvl w:ilvl="0" w:tplc="33546490">
      <w:start w:val="1"/>
      <w:numFmt w:val="bullet"/>
      <w:lvlText w:val="В"/>
      <w:lvlJc w:val="left"/>
    </w:lvl>
    <w:lvl w:ilvl="1" w:tplc="65A62D2C">
      <w:start w:val="1"/>
      <w:numFmt w:val="bullet"/>
      <w:lvlText w:val=""/>
      <w:lvlJc w:val="left"/>
    </w:lvl>
    <w:lvl w:ilvl="2" w:tplc="3FE24326">
      <w:numFmt w:val="decimal"/>
      <w:lvlText w:val=""/>
      <w:lvlJc w:val="left"/>
    </w:lvl>
    <w:lvl w:ilvl="3" w:tplc="89562DFA">
      <w:numFmt w:val="decimal"/>
      <w:lvlText w:val=""/>
      <w:lvlJc w:val="left"/>
    </w:lvl>
    <w:lvl w:ilvl="4" w:tplc="23C4A250">
      <w:numFmt w:val="decimal"/>
      <w:lvlText w:val=""/>
      <w:lvlJc w:val="left"/>
    </w:lvl>
    <w:lvl w:ilvl="5" w:tplc="6D20E544">
      <w:numFmt w:val="decimal"/>
      <w:lvlText w:val=""/>
      <w:lvlJc w:val="left"/>
    </w:lvl>
    <w:lvl w:ilvl="6" w:tplc="F0D4A8D6">
      <w:numFmt w:val="decimal"/>
      <w:lvlText w:val=""/>
      <w:lvlJc w:val="left"/>
    </w:lvl>
    <w:lvl w:ilvl="7" w:tplc="BE8C7C7A">
      <w:numFmt w:val="decimal"/>
      <w:lvlText w:val=""/>
      <w:lvlJc w:val="left"/>
    </w:lvl>
    <w:lvl w:ilvl="8" w:tplc="BFC44F1C">
      <w:numFmt w:val="decimal"/>
      <w:lvlText w:val=""/>
      <w:lvlJc w:val="left"/>
    </w:lvl>
  </w:abstractNum>
  <w:abstractNum w:abstractNumId="116">
    <w:nsid w:val="0000494A"/>
    <w:multiLevelType w:val="hybridMultilevel"/>
    <w:tmpl w:val="DDC2094A"/>
    <w:lvl w:ilvl="0" w:tplc="AE9E96B8">
      <w:start w:val="1"/>
      <w:numFmt w:val="decimal"/>
      <w:lvlText w:val="%1."/>
      <w:lvlJc w:val="left"/>
    </w:lvl>
    <w:lvl w:ilvl="1" w:tplc="A89CEE64">
      <w:numFmt w:val="decimal"/>
      <w:lvlText w:val=""/>
      <w:lvlJc w:val="left"/>
    </w:lvl>
    <w:lvl w:ilvl="2" w:tplc="00FC29C8">
      <w:numFmt w:val="decimal"/>
      <w:lvlText w:val=""/>
      <w:lvlJc w:val="left"/>
    </w:lvl>
    <w:lvl w:ilvl="3" w:tplc="69F0A424">
      <w:numFmt w:val="decimal"/>
      <w:lvlText w:val=""/>
      <w:lvlJc w:val="left"/>
    </w:lvl>
    <w:lvl w:ilvl="4" w:tplc="8E144152">
      <w:numFmt w:val="decimal"/>
      <w:lvlText w:val=""/>
      <w:lvlJc w:val="left"/>
    </w:lvl>
    <w:lvl w:ilvl="5" w:tplc="6832C668">
      <w:numFmt w:val="decimal"/>
      <w:lvlText w:val=""/>
      <w:lvlJc w:val="left"/>
    </w:lvl>
    <w:lvl w:ilvl="6" w:tplc="1F9E4D24">
      <w:numFmt w:val="decimal"/>
      <w:lvlText w:val=""/>
      <w:lvlJc w:val="left"/>
    </w:lvl>
    <w:lvl w:ilvl="7" w:tplc="D40C5558">
      <w:numFmt w:val="decimal"/>
      <w:lvlText w:val=""/>
      <w:lvlJc w:val="left"/>
    </w:lvl>
    <w:lvl w:ilvl="8" w:tplc="734EDCD8">
      <w:numFmt w:val="decimal"/>
      <w:lvlText w:val=""/>
      <w:lvlJc w:val="left"/>
    </w:lvl>
  </w:abstractNum>
  <w:abstractNum w:abstractNumId="117">
    <w:nsid w:val="00004963"/>
    <w:multiLevelType w:val="hybridMultilevel"/>
    <w:tmpl w:val="07386A8A"/>
    <w:lvl w:ilvl="0" w:tplc="AEC423CE">
      <w:start w:val="1"/>
      <w:numFmt w:val="bullet"/>
      <w:lvlText w:val="в"/>
      <w:lvlJc w:val="left"/>
    </w:lvl>
    <w:lvl w:ilvl="1" w:tplc="F0DE10F2">
      <w:numFmt w:val="decimal"/>
      <w:lvlText w:val=""/>
      <w:lvlJc w:val="left"/>
    </w:lvl>
    <w:lvl w:ilvl="2" w:tplc="5FCED1B2">
      <w:numFmt w:val="decimal"/>
      <w:lvlText w:val=""/>
      <w:lvlJc w:val="left"/>
    </w:lvl>
    <w:lvl w:ilvl="3" w:tplc="1D720AC2">
      <w:numFmt w:val="decimal"/>
      <w:lvlText w:val=""/>
      <w:lvlJc w:val="left"/>
    </w:lvl>
    <w:lvl w:ilvl="4" w:tplc="F0082188">
      <w:numFmt w:val="decimal"/>
      <w:lvlText w:val=""/>
      <w:lvlJc w:val="left"/>
    </w:lvl>
    <w:lvl w:ilvl="5" w:tplc="D1A40AB0">
      <w:numFmt w:val="decimal"/>
      <w:lvlText w:val=""/>
      <w:lvlJc w:val="left"/>
    </w:lvl>
    <w:lvl w:ilvl="6" w:tplc="4FCCA760">
      <w:numFmt w:val="decimal"/>
      <w:lvlText w:val=""/>
      <w:lvlJc w:val="left"/>
    </w:lvl>
    <w:lvl w:ilvl="7" w:tplc="99B4382A">
      <w:numFmt w:val="decimal"/>
      <w:lvlText w:val=""/>
      <w:lvlJc w:val="left"/>
    </w:lvl>
    <w:lvl w:ilvl="8" w:tplc="0C4E8F8A">
      <w:numFmt w:val="decimal"/>
      <w:lvlText w:val=""/>
      <w:lvlJc w:val="left"/>
    </w:lvl>
  </w:abstractNum>
  <w:abstractNum w:abstractNumId="118">
    <w:nsid w:val="000049BB"/>
    <w:multiLevelType w:val="hybridMultilevel"/>
    <w:tmpl w:val="3FA4F02E"/>
    <w:lvl w:ilvl="0" w:tplc="BAFE244E">
      <w:start w:val="1"/>
      <w:numFmt w:val="bullet"/>
      <w:lvlText w:val="В"/>
      <w:lvlJc w:val="left"/>
    </w:lvl>
    <w:lvl w:ilvl="1" w:tplc="1E005E68">
      <w:numFmt w:val="decimal"/>
      <w:lvlText w:val=""/>
      <w:lvlJc w:val="left"/>
    </w:lvl>
    <w:lvl w:ilvl="2" w:tplc="3FCAB1F2">
      <w:numFmt w:val="decimal"/>
      <w:lvlText w:val=""/>
      <w:lvlJc w:val="left"/>
    </w:lvl>
    <w:lvl w:ilvl="3" w:tplc="38F0BE38">
      <w:numFmt w:val="decimal"/>
      <w:lvlText w:val=""/>
      <w:lvlJc w:val="left"/>
    </w:lvl>
    <w:lvl w:ilvl="4" w:tplc="ECA65E14">
      <w:numFmt w:val="decimal"/>
      <w:lvlText w:val=""/>
      <w:lvlJc w:val="left"/>
    </w:lvl>
    <w:lvl w:ilvl="5" w:tplc="A71ED80A">
      <w:numFmt w:val="decimal"/>
      <w:lvlText w:val=""/>
      <w:lvlJc w:val="left"/>
    </w:lvl>
    <w:lvl w:ilvl="6" w:tplc="86DE6740">
      <w:numFmt w:val="decimal"/>
      <w:lvlText w:val=""/>
      <w:lvlJc w:val="left"/>
    </w:lvl>
    <w:lvl w:ilvl="7" w:tplc="649623AE">
      <w:numFmt w:val="decimal"/>
      <w:lvlText w:val=""/>
      <w:lvlJc w:val="left"/>
    </w:lvl>
    <w:lvl w:ilvl="8" w:tplc="363E77F0">
      <w:numFmt w:val="decimal"/>
      <w:lvlText w:val=""/>
      <w:lvlJc w:val="left"/>
    </w:lvl>
  </w:abstractNum>
  <w:abstractNum w:abstractNumId="119">
    <w:nsid w:val="00004A80"/>
    <w:multiLevelType w:val="hybridMultilevel"/>
    <w:tmpl w:val="1CBA5D88"/>
    <w:lvl w:ilvl="0" w:tplc="C8002B9E">
      <w:start w:val="3"/>
      <w:numFmt w:val="decimal"/>
      <w:lvlText w:val="%1."/>
      <w:lvlJc w:val="left"/>
    </w:lvl>
    <w:lvl w:ilvl="1" w:tplc="9E0CB870">
      <w:numFmt w:val="decimal"/>
      <w:lvlText w:val=""/>
      <w:lvlJc w:val="left"/>
    </w:lvl>
    <w:lvl w:ilvl="2" w:tplc="4658313A">
      <w:numFmt w:val="decimal"/>
      <w:lvlText w:val=""/>
      <w:lvlJc w:val="left"/>
    </w:lvl>
    <w:lvl w:ilvl="3" w:tplc="C9A8C6FA">
      <w:numFmt w:val="decimal"/>
      <w:lvlText w:val=""/>
      <w:lvlJc w:val="left"/>
    </w:lvl>
    <w:lvl w:ilvl="4" w:tplc="E7089C50">
      <w:numFmt w:val="decimal"/>
      <w:lvlText w:val=""/>
      <w:lvlJc w:val="left"/>
    </w:lvl>
    <w:lvl w:ilvl="5" w:tplc="32C65A4E">
      <w:numFmt w:val="decimal"/>
      <w:lvlText w:val=""/>
      <w:lvlJc w:val="left"/>
    </w:lvl>
    <w:lvl w:ilvl="6" w:tplc="D1FA1C0E">
      <w:numFmt w:val="decimal"/>
      <w:lvlText w:val=""/>
      <w:lvlJc w:val="left"/>
    </w:lvl>
    <w:lvl w:ilvl="7" w:tplc="C65C3204">
      <w:numFmt w:val="decimal"/>
      <w:lvlText w:val=""/>
      <w:lvlJc w:val="left"/>
    </w:lvl>
    <w:lvl w:ilvl="8" w:tplc="23607608">
      <w:numFmt w:val="decimal"/>
      <w:lvlText w:val=""/>
      <w:lvlJc w:val="left"/>
    </w:lvl>
  </w:abstractNum>
  <w:abstractNum w:abstractNumId="120">
    <w:nsid w:val="00004AD4"/>
    <w:multiLevelType w:val="hybridMultilevel"/>
    <w:tmpl w:val="BA6AF538"/>
    <w:lvl w:ilvl="0" w:tplc="11E29326">
      <w:start w:val="1"/>
      <w:numFmt w:val="bullet"/>
      <w:lvlText w:val=""/>
      <w:lvlJc w:val="left"/>
    </w:lvl>
    <w:lvl w:ilvl="1" w:tplc="A97A5EF8">
      <w:numFmt w:val="decimal"/>
      <w:lvlText w:val=""/>
      <w:lvlJc w:val="left"/>
    </w:lvl>
    <w:lvl w:ilvl="2" w:tplc="D282820C">
      <w:numFmt w:val="decimal"/>
      <w:lvlText w:val=""/>
      <w:lvlJc w:val="left"/>
    </w:lvl>
    <w:lvl w:ilvl="3" w:tplc="AA8A1EEE">
      <w:numFmt w:val="decimal"/>
      <w:lvlText w:val=""/>
      <w:lvlJc w:val="left"/>
    </w:lvl>
    <w:lvl w:ilvl="4" w:tplc="0000696E">
      <w:numFmt w:val="decimal"/>
      <w:lvlText w:val=""/>
      <w:lvlJc w:val="left"/>
    </w:lvl>
    <w:lvl w:ilvl="5" w:tplc="15A23DDE">
      <w:numFmt w:val="decimal"/>
      <w:lvlText w:val=""/>
      <w:lvlJc w:val="left"/>
    </w:lvl>
    <w:lvl w:ilvl="6" w:tplc="F662CECA">
      <w:numFmt w:val="decimal"/>
      <w:lvlText w:val=""/>
      <w:lvlJc w:val="left"/>
    </w:lvl>
    <w:lvl w:ilvl="7" w:tplc="9EB2BA6C">
      <w:numFmt w:val="decimal"/>
      <w:lvlText w:val=""/>
      <w:lvlJc w:val="left"/>
    </w:lvl>
    <w:lvl w:ilvl="8" w:tplc="4774958A">
      <w:numFmt w:val="decimal"/>
      <w:lvlText w:val=""/>
      <w:lvlJc w:val="left"/>
    </w:lvl>
  </w:abstractNum>
  <w:abstractNum w:abstractNumId="121">
    <w:nsid w:val="00004C66"/>
    <w:multiLevelType w:val="hybridMultilevel"/>
    <w:tmpl w:val="A80EA896"/>
    <w:lvl w:ilvl="0" w:tplc="033A3AAE">
      <w:start w:val="1"/>
      <w:numFmt w:val="bullet"/>
      <w:lvlText w:val="-"/>
      <w:lvlJc w:val="left"/>
    </w:lvl>
    <w:lvl w:ilvl="1" w:tplc="7D547038">
      <w:numFmt w:val="decimal"/>
      <w:lvlText w:val=""/>
      <w:lvlJc w:val="left"/>
    </w:lvl>
    <w:lvl w:ilvl="2" w:tplc="82825C5C">
      <w:numFmt w:val="decimal"/>
      <w:lvlText w:val=""/>
      <w:lvlJc w:val="left"/>
    </w:lvl>
    <w:lvl w:ilvl="3" w:tplc="B49C48E8">
      <w:numFmt w:val="decimal"/>
      <w:lvlText w:val=""/>
      <w:lvlJc w:val="left"/>
    </w:lvl>
    <w:lvl w:ilvl="4" w:tplc="4C1E76F6">
      <w:numFmt w:val="decimal"/>
      <w:lvlText w:val=""/>
      <w:lvlJc w:val="left"/>
    </w:lvl>
    <w:lvl w:ilvl="5" w:tplc="20CC768C">
      <w:numFmt w:val="decimal"/>
      <w:lvlText w:val=""/>
      <w:lvlJc w:val="left"/>
    </w:lvl>
    <w:lvl w:ilvl="6" w:tplc="6240909A">
      <w:numFmt w:val="decimal"/>
      <w:lvlText w:val=""/>
      <w:lvlJc w:val="left"/>
    </w:lvl>
    <w:lvl w:ilvl="7" w:tplc="0B1C928C">
      <w:numFmt w:val="decimal"/>
      <w:lvlText w:val=""/>
      <w:lvlJc w:val="left"/>
    </w:lvl>
    <w:lvl w:ilvl="8" w:tplc="A7226430">
      <w:numFmt w:val="decimal"/>
      <w:lvlText w:val=""/>
      <w:lvlJc w:val="left"/>
    </w:lvl>
  </w:abstractNum>
  <w:abstractNum w:abstractNumId="122">
    <w:nsid w:val="00004C85"/>
    <w:multiLevelType w:val="hybridMultilevel"/>
    <w:tmpl w:val="B9C44B94"/>
    <w:lvl w:ilvl="0" w:tplc="E6B89D4A">
      <w:start w:val="1"/>
      <w:numFmt w:val="bullet"/>
      <w:lvlText w:val="в"/>
      <w:lvlJc w:val="left"/>
    </w:lvl>
    <w:lvl w:ilvl="1" w:tplc="905EEDCE">
      <w:numFmt w:val="decimal"/>
      <w:lvlText w:val=""/>
      <w:lvlJc w:val="left"/>
    </w:lvl>
    <w:lvl w:ilvl="2" w:tplc="C0DC28EA">
      <w:numFmt w:val="decimal"/>
      <w:lvlText w:val=""/>
      <w:lvlJc w:val="left"/>
    </w:lvl>
    <w:lvl w:ilvl="3" w:tplc="F33247DA">
      <w:numFmt w:val="decimal"/>
      <w:lvlText w:val=""/>
      <w:lvlJc w:val="left"/>
    </w:lvl>
    <w:lvl w:ilvl="4" w:tplc="F0C4432C">
      <w:numFmt w:val="decimal"/>
      <w:lvlText w:val=""/>
      <w:lvlJc w:val="left"/>
    </w:lvl>
    <w:lvl w:ilvl="5" w:tplc="7DF467A6">
      <w:numFmt w:val="decimal"/>
      <w:lvlText w:val=""/>
      <w:lvlJc w:val="left"/>
    </w:lvl>
    <w:lvl w:ilvl="6" w:tplc="B3EAB7E8">
      <w:numFmt w:val="decimal"/>
      <w:lvlText w:val=""/>
      <w:lvlJc w:val="left"/>
    </w:lvl>
    <w:lvl w:ilvl="7" w:tplc="BC3270C0">
      <w:numFmt w:val="decimal"/>
      <w:lvlText w:val=""/>
      <w:lvlJc w:val="left"/>
    </w:lvl>
    <w:lvl w:ilvl="8" w:tplc="DE8C3450">
      <w:numFmt w:val="decimal"/>
      <w:lvlText w:val=""/>
      <w:lvlJc w:val="left"/>
    </w:lvl>
  </w:abstractNum>
  <w:abstractNum w:abstractNumId="123">
    <w:nsid w:val="00004D54"/>
    <w:multiLevelType w:val="hybridMultilevel"/>
    <w:tmpl w:val="493E5D0A"/>
    <w:lvl w:ilvl="0" w:tplc="B786462E">
      <w:start w:val="1"/>
      <w:numFmt w:val="bullet"/>
      <w:lvlText w:val="в"/>
      <w:lvlJc w:val="left"/>
    </w:lvl>
    <w:lvl w:ilvl="1" w:tplc="B608DC5A">
      <w:numFmt w:val="decimal"/>
      <w:lvlText w:val=""/>
      <w:lvlJc w:val="left"/>
    </w:lvl>
    <w:lvl w:ilvl="2" w:tplc="126AB4F4">
      <w:numFmt w:val="decimal"/>
      <w:lvlText w:val=""/>
      <w:lvlJc w:val="left"/>
    </w:lvl>
    <w:lvl w:ilvl="3" w:tplc="69BA8BE8">
      <w:numFmt w:val="decimal"/>
      <w:lvlText w:val=""/>
      <w:lvlJc w:val="left"/>
    </w:lvl>
    <w:lvl w:ilvl="4" w:tplc="C13238AE">
      <w:numFmt w:val="decimal"/>
      <w:lvlText w:val=""/>
      <w:lvlJc w:val="left"/>
    </w:lvl>
    <w:lvl w:ilvl="5" w:tplc="DFA4298E">
      <w:numFmt w:val="decimal"/>
      <w:lvlText w:val=""/>
      <w:lvlJc w:val="left"/>
    </w:lvl>
    <w:lvl w:ilvl="6" w:tplc="BB842540">
      <w:numFmt w:val="decimal"/>
      <w:lvlText w:val=""/>
      <w:lvlJc w:val="left"/>
    </w:lvl>
    <w:lvl w:ilvl="7" w:tplc="8D8466D2">
      <w:numFmt w:val="decimal"/>
      <w:lvlText w:val=""/>
      <w:lvlJc w:val="left"/>
    </w:lvl>
    <w:lvl w:ilvl="8" w:tplc="0B3C6ACE">
      <w:numFmt w:val="decimal"/>
      <w:lvlText w:val=""/>
      <w:lvlJc w:val="left"/>
    </w:lvl>
  </w:abstractNum>
  <w:abstractNum w:abstractNumId="124">
    <w:nsid w:val="00004D67"/>
    <w:multiLevelType w:val="hybridMultilevel"/>
    <w:tmpl w:val="9D401AA6"/>
    <w:lvl w:ilvl="0" w:tplc="CC6E1F1E">
      <w:start w:val="1"/>
      <w:numFmt w:val="bullet"/>
      <w:lvlText w:val=""/>
      <w:lvlJc w:val="left"/>
    </w:lvl>
    <w:lvl w:ilvl="1" w:tplc="0EE23F0A">
      <w:numFmt w:val="decimal"/>
      <w:lvlText w:val=""/>
      <w:lvlJc w:val="left"/>
    </w:lvl>
    <w:lvl w:ilvl="2" w:tplc="F514A424">
      <w:numFmt w:val="decimal"/>
      <w:lvlText w:val=""/>
      <w:lvlJc w:val="left"/>
    </w:lvl>
    <w:lvl w:ilvl="3" w:tplc="85C65F80">
      <w:numFmt w:val="decimal"/>
      <w:lvlText w:val=""/>
      <w:lvlJc w:val="left"/>
    </w:lvl>
    <w:lvl w:ilvl="4" w:tplc="1BCCCCC6">
      <w:numFmt w:val="decimal"/>
      <w:lvlText w:val=""/>
      <w:lvlJc w:val="left"/>
    </w:lvl>
    <w:lvl w:ilvl="5" w:tplc="86D2CE72">
      <w:numFmt w:val="decimal"/>
      <w:lvlText w:val=""/>
      <w:lvlJc w:val="left"/>
    </w:lvl>
    <w:lvl w:ilvl="6" w:tplc="75861BC0">
      <w:numFmt w:val="decimal"/>
      <w:lvlText w:val=""/>
      <w:lvlJc w:val="left"/>
    </w:lvl>
    <w:lvl w:ilvl="7" w:tplc="EC505E2C">
      <w:numFmt w:val="decimal"/>
      <w:lvlText w:val=""/>
      <w:lvlJc w:val="left"/>
    </w:lvl>
    <w:lvl w:ilvl="8" w:tplc="2814DC28">
      <w:numFmt w:val="decimal"/>
      <w:lvlText w:val=""/>
      <w:lvlJc w:val="left"/>
    </w:lvl>
  </w:abstractNum>
  <w:abstractNum w:abstractNumId="125">
    <w:nsid w:val="00004D9A"/>
    <w:multiLevelType w:val="hybridMultilevel"/>
    <w:tmpl w:val="AE1E55D2"/>
    <w:lvl w:ilvl="0" w:tplc="ACC8FABE">
      <w:start w:val="3"/>
      <w:numFmt w:val="decimal"/>
      <w:lvlText w:val="%1."/>
      <w:lvlJc w:val="left"/>
    </w:lvl>
    <w:lvl w:ilvl="1" w:tplc="EA267A86">
      <w:numFmt w:val="decimal"/>
      <w:lvlText w:val=""/>
      <w:lvlJc w:val="left"/>
    </w:lvl>
    <w:lvl w:ilvl="2" w:tplc="00E237A4">
      <w:numFmt w:val="decimal"/>
      <w:lvlText w:val=""/>
      <w:lvlJc w:val="left"/>
    </w:lvl>
    <w:lvl w:ilvl="3" w:tplc="1BF4C85A">
      <w:numFmt w:val="decimal"/>
      <w:lvlText w:val=""/>
      <w:lvlJc w:val="left"/>
    </w:lvl>
    <w:lvl w:ilvl="4" w:tplc="DB56EE3C">
      <w:numFmt w:val="decimal"/>
      <w:lvlText w:val=""/>
      <w:lvlJc w:val="left"/>
    </w:lvl>
    <w:lvl w:ilvl="5" w:tplc="0DCEF33C">
      <w:numFmt w:val="decimal"/>
      <w:lvlText w:val=""/>
      <w:lvlJc w:val="left"/>
    </w:lvl>
    <w:lvl w:ilvl="6" w:tplc="00D8A3C2">
      <w:numFmt w:val="decimal"/>
      <w:lvlText w:val=""/>
      <w:lvlJc w:val="left"/>
    </w:lvl>
    <w:lvl w:ilvl="7" w:tplc="DC2C15C2">
      <w:numFmt w:val="decimal"/>
      <w:lvlText w:val=""/>
      <w:lvlJc w:val="left"/>
    </w:lvl>
    <w:lvl w:ilvl="8" w:tplc="211EBE44">
      <w:numFmt w:val="decimal"/>
      <w:lvlText w:val=""/>
      <w:lvlJc w:val="left"/>
    </w:lvl>
  </w:abstractNum>
  <w:abstractNum w:abstractNumId="126">
    <w:nsid w:val="00004E08"/>
    <w:multiLevelType w:val="hybridMultilevel"/>
    <w:tmpl w:val="B8005FF6"/>
    <w:lvl w:ilvl="0" w:tplc="C4187E24">
      <w:start w:val="1"/>
      <w:numFmt w:val="decimal"/>
      <w:lvlText w:val="%1)"/>
      <w:lvlJc w:val="left"/>
    </w:lvl>
    <w:lvl w:ilvl="1" w:tplc="931E87A8">
      <w:numFmt w:val="decimal"/>
      <w:lvlText w:val=""/>
      <w:lvlJc w:val="left"/>
    </w:lvl>
    <w:lvl w:ilvl="2" w:tplc="BB263044">
      <w:numFmt w:val="decimal"/>
      <w:lvlText w:val=""/>
      <w:lvlJc w:val="left"/>
    </w:lvl>
    <w:lvl w:ilvl="3" w:tplc="193A1D7C">
      <w:numFmt w:val="decimal"/>
      <w:lvlText w:val=""/>
      <w:lvlJc w:val="left"/>
    </w:lvl>
    <w:lvl w:ilvl="4" w:tplc="6D2CD2EE">
      <w:numFmt w:val="decimal"/>
      <w:lvlText w:val=""/>
      <w:lvlJc w:val="left"/>
    </w:lvl>
    <w:lvl w:ilvl="5" w:tplc="99B42256">
      <w:numFmt w:val="decimal"/>
      <w:lvlText w:val=""/>
      <w:lvlJc w:val="left"/>
    </w:lvl>
    <w:lvl w:ilvl="6" w:tplc="B5E21EDE">
      <w:numFmt w:val="decimal"/>
      <w:lvlText w:val=""/>
      <w:lvlJc w:val="left"/>
    </w:lvl>
    <w:lvl w:ilvl="7" w:tplc="9C7A7F86">
      <w:numFmt w:val="decimal"/>
      <w:lvlText w:val=""/>
      <w:lvlJc w:val="left"/>
    </w:lvl>
    <w:lvl w:ilvl="8" w:tplc="D4845170">
      <w:numFmt w:val="decimal"/>
      <w:lvlText w:val=""/>
      <w:lvlJc w:val="left"/>
    </w:lvl>
  </w:abstractNum>
  <w:abstractNum w:abstractNumId="127">
    <w:nsid w:val="00004E38"/>
    <w:multiLevelType w:val="hybridMultilevel"/>
    <w:tmpl w:val="DEA05836"/>
    <w:lvl w:ilvl="0" w:tplc="7D80F3D0">
      <w:start w:val="1"/>
      <w:numFmt w:val="bullet"/>
      <w:lvlText w:val="В"/>
      <w:lvlJc w:val="left"/>
    </w:lvl>
    <w:lvl w:ilvl="1" w:tplc="3A2AD638">
      <w:numFmt w:val="decimal"/>
      <w:lvlText w:val=""/>
      <w:lvlJc w:val="left"/>
    </w:lvl>
    <w:lvl w:ilvl="2" w:tplc="D8BA0CF4">
      <w:numFmt w:val="decimal"/>
      <w:lvlText w:val=""/>
      <w:lvlJc w:val="left"/>
    </w:lvl>
    <w:lvl w:ilvl="3" w:tplc="4B8E1ED4">
      <w:numFmt w:val="decimal"/>
      <w:lvlText w:val=""/>
      <w:lvlJc w:val="left"/>
    </w:lvl>
    <w:lvl w:ilvl="4" w:tplc="1EEA71BA">
      <w:numFmt w:val="decimal"/>
      <w:lvlText w:val=""/>
      <w:lvlJc w:val="left"/>
    </w:lvl>
    <w:lvl w:ilvl="5" w:tplc="7E72385E">
      <w:numFmt w:val="decimal"/>
      <w:lvlText w:val=""/>
      <w:lvlJc w:val="left"/>
    </w:lvl>
    <w:lvl w:ilvl="6" w:tplc="EECCBF8E">
      <w:numFmt w:val="decimal"/>
      <w:lvlText w:val=""/>
      <w:lvlJc w:val="left"/>
    </w:lvl>
    <w:lvl w:ilvl="7" w:tplc="5434E98A">
      <w:numFmt w:val="decimal"/>
      <w:lvlText w:val=""/>
      <w:lvlJc w:val="left"/>
    </w:lvl>
    <w:lvl w:ilvl="8" w:tplc="121C203A">
      <w:numFmt w:val="decimal"/>
      <w:lvlText w:val=""/>
      <w:lvlJc w:val="left"/>
    </w:lvl>
  </w:abstractNum>
  <w:abstractNum w:abstractNumId="128">
    <w:nsid w:val="00004E55"/>
    <w:multiLevelType w:val="hybridMultilevel"/>
    <w:tmpl w:val="11369D5A"/>
    <w:lvl w:ilvl="0" w:tplc="15965BA0">
      <w:start w:val="1"/>
      <w:numFmt w:val="bullet"/>
      <w:lvlText w:val="-"/>
      <w:lvlJc w:val="left"/>
    </w:lvl>
    <w:lvl w:ilvl="1" w:tplc="675829DC">
      <w:numFmt w:val="decimal"/>
      <w:lvlText w:val=""/>
      <w:lvlJc w:val="left"/>
    </w:lvl>
    <w:lvl w:ilvl="2" w:tplc="30242990">
      <w:numFmt w:val="decimal"/>
      <w:lvlText w:val=""/>
      <w:lvlJc w:val="left"/>
    </w:lvl>
    <w:lvl w:ilvl="3" w:tplc="E0E085C8">
      <w:numFmt w:val="decimal"/>
      <w:lvlText w:val=""/>
      <w:lvlJc w:val="left"/>
    </w:lvl>
    <w:lvl w:ilvl="4" w:tplc="F0243BF8">
      <w:numFmt w:val="decimal"/>
      <w:lvlText w:val=""/>
      <w:lvlJc w:val="left"/>
    </w:lvl>
    <w:lvl w:ilvl="5" w:tplc="FFBEE7DC">
      <w:numFmt w:val="decimal"/>
      <w:lvlText w:val=""/>
      <w:lvlJc w:val="left"/>
    </w:lvl>
    <w:lvl w:ilvl="6" w:tplc="8528C91C">
      <w:numFmt w:val="decimal"/>
      <w:lvlText w:val=""/>
      <w:lvlJc w:val="left"/>
    </w:lvl>
    <w:lvl w:ilvl="7" w:tplc="E78EB0D6">
      <w:numFmt w:val="decimal"/>
      <w:lvlText w:val=""/>
      <w:lvlJc w:val="left"/>
    </w:lvl>
    <w:lvl w:ilvl="8" w:tplc="77FC7620">
      <w:numFmt w:val="decimal"/>
      <w:lvlText w:val=""/>
      <w:lvlJc w:val="left"/>
    </w:lvl>
  </w:abstractNum>
  <w:abstractNum w:abstractNumId="129">
    <w:nsid w:val="00004E57"/>
    <w:multiLevelType w:val="hybridMultilevel"/>
    <w:tmpl w:val="21005E98"/>
    <w:lvl w:ilvl="0" w:tplc="5C6AA816">
      <w:start w:val="1"/>
      <w:numFmt w:val="bullet"/>
      <w:lvlText w:val=""/>
      <w:lvlJc w:val="left"/>
    </w:lvl>
    <w:lvl w:ilvl="1" w:tplc="0610F65A">
      <w:numFmt w:val="decimal"/>
      <w:lvlText w:val=""/>
      <w:lvlJc w:val="left"/>
    </w:lvl>
    <w:lvl w:ilvl="2" w:tplc="8EF487F8">
      <w:numFmt w:val="decimal"/>
      <w:lvlText w:val=""/>
      <w:lvlJc w:val="left"/>
    </w:lvl>
    <w:lvl w:ilvl="3" w:tplc="C9CC1DF6">
      <w:numFmt w:val="decimal"/>
      <w:lvlText w:val=""/>
      <w:lvlJc w:val="left"/>
    </w:lvl>
    <w:lvl w:ilvl="4" w:tplc="DD360B3C">
      <w:numFmt w:val="decimal"/>
      <w:lvlText w:val=""/>
      <w:lvlJc w:val="left"/>
    </w:lvl>
    <w:lvl w:ilvl="5" w:tplc="5C98C3EA">
      <w:numFmt w:val="decimal"/>
      <w:lvlText w:val=""/>
      <w:lvlJc w:val="left"/>
    </w:lvl>
    <w:lvl w:ilvl="6" w:tplc="8C6A23C6">
      <w:numFmt w:val="decimal"/>
      <w:lvlText w:val=""/>
      <w:lvlJc w:val="left"/>
    </w:lvl>
    <w:lvl w:ilvl="7" w:tplc="BD641B94">
      <w:numFmt w:val="decimal"/>
      <w:lvlText w:val=""/>
      <w:lvlJc w:val="left"/>
    </w:lvl>
    <w:lvl w:ilvl="8" w:tplc="509A7A60">
      <w:numFmt w:val="decimal"/>
      <w:lvlText w:val=""/>
      <w:lvlJc w:val="left"/>
    </w:lvl>
  </w:abstractNum>
  <w:abstractNum w:abstractNumId="130">
    <w:nsid w:val="00004EAE"/>
    <w:multiLevelType w:val="hybridMultilevel"/>
    <w:tmpl w:val="57B8AA20"/>
    <w:lvl w:ilvl="0" w:tplc="20FA9B7E">
      <w:start w:val="1"/>
      <w:numFmt w:val="bullet"/>
      <w:lvlText w:val=""/>
      <w:lvlJc w:val="left"/>
    </w:lvl>
    <w:lvl w:ilvl="1" w:tplc="9612BA5A">
      <w:numFmt w:val="decimal"/>
      <w:lvlText w:val=""/>
      <w:lvlJc w:val="left"/>
    </w:lvl>
    <w:lvl w:ilvl="2" w:tplc="90E422F2">
      <w:numFmt w:val="decimal"/>
      <w:lvlText w:val=""/>
      <w:lvlJc w:val="left"/>
    </w:lvl>
    <w:lvl w:ilvl="3" w:tplc="02527500">
      <w:numFmt w:val="decimal"/>
      <w:lvlText w:val=""/>
      <w:lvlJc w:val="left"/>
    </w:lvl>
    <w:lvl w:ilvl="4" w:tplc="F5265906">
      <w:numFmt w:val="decimal"/>
      <w:lvlText w:val=""/>
      <w:lvlJc w:val="left"/>
    </w:lvl>
    <w:lvl w:ilvl="5" w:tplc="99FE1032">
      <w:numFmt w:val="decimal"/>
      <w:lvlText w:val=""/>
      <w:lvlJc w:val="left"/>
    </w:lvl>
    <w:lvl w:ilvl="6" w:tplc="AB9E5A96">
      <w:numFmt w:val="decimal"/>
      <w:lvlText w:val=""/>
      <w:lvlJc w:val="left"/>
    </w:lvl>
    <w:lvl w:ilvl="7" w:tplc="9F6A3D3A">
      <w:numFmt w:val="decimal"/>
      <w:lvlText w:val=""/>
      <w:lvlJc w:val="left"/>
    </w:lvl>
    <w:lvl w:ilvl="8" w:tplc="26AE245C">
      <w:numFmt w:val="decimal"/>
      <w:lvlText w:val=""/>
      <w:lvlJc w:val="left"/>
    </w:lvl>
  </w:abstractNum>
  <w:abstractNum w:abstractNumId="131">
    <w:nsid w:val="00004EBF"/>
    <w:multiLevelType w:val="hybridMultilevel"/>
    <w:tmpl w:val="7D30FA7C"/>
    <w:lvl w:ilvl="0" w:tplc="0EAC4788">
      <w:start w:val="1"/>
      <w:numFmt w:val="bullet"/>
      <w:lvlText w:val=""/>
      <w:lvlJc w:val="left"/>
    </w:lvl>
    <w:lvl w:ilvl="1" w:tplc="B79C8EAC">
      <w:numFmt w:val="decimal"/>
      <w:lvlText w:val=""/>
      <w:lvlJc w:val="left"/>
    </w:lvl>
    <w:lvl w:ilvl="2" w:tplc="EBA851BE">
      <w:numFmt w:val="decimal"/>
      <w:lvlText w:val=""/>
      <w:lvlJc w:val="left"/>
    </w:lvl>
    <w:lvl w:ilvl="3" w:tplc="50A65B02">
      <w:numFmt w:val="decimal"/>
      <w:lvlText w:val=""/>
      <w:lvlJc w:val="left"/>
    </w:lvl>
    <w:lvl w:ilvl="4" w:tplc="BD04CFFE">
      <w:numFmt w:val="decimal"/>
      <w:lvlText w:val=""/>
      <w:lvlJc w:val="left"/>
    </w:lvl>
    <w:lvl w:ilvl="5" w:tplc="CD46B39C">
      <w:numFmt w:val="decimal"/>
      <w:lvlText w:val=""/>
      <w:lvlJc w:val="left"/>
    </w:lvl>
    <w:lvl w:ilvl="6" w:tplc="1952BB36">
      <w:numFmt w:val="decimal"/>
      <w:lvlText w:val=""/>
      <w:lvlJc w:val="left"/>
    </w:lvl>
    <w:lvl w:ilvl="7" w:tplc="91EE058A">
      <w:numFmt w:val="decimal"/>
      <w:lvlText w:val=""/>
      <w:lvlJc w:val="left"/>
    </w:lvl>
    <w:lvl w:ilvl="8" w:tplc="DA48958C">
      <w:numFmt w:val="decimal"/>
      <w:lvlText w:val=""/>
      <w:lvlJc w:val="left"/>
    </w:lvl>
  </w:abstractNum>
  <w:abstractNum w:abstractNumId="132">
    <w:nsid w:val="00004EFE"/>
    <w:multiLevelType w:val="hybridMultilevel"/>
    <w:tmpl w:val="7F24EE00"/>
    <w:lvl w:ilvl="0" w:tplc="29BEC1B4">
      <w:start w:val="1"/>
      <w:numFmt w:val="bullet"/>
      <w:lvlText w:val="-"/>
      <w:lvlJc w:val="left"/>
    </w:lvl>
    <w:lvl w:ilvl="1" w:tplc="90161608">
      <w:numFmt w:val="decimal"/>
      <w:lvlText w:val=""/>
      <w:lvlJc w:val="left"/>
    </w:lvl>
    <w:lvl w:ilvl="2" w:tplc="98B86004">
      <w:numFmt w:val="decimal"/>
      <w:lvlText w:val=""/>
      <w:lvlJc w:val="left"/>
    </w:lvl>
    <w:lvl w:ilvl="3" w:tplc="DCE28316">
      <w:numFmt w:val="decimal"/>
      <w:lvlText w:val=""/>
      <w:lvlJc w:val="left"/>
    </w:lvl>
    <w:lvl w:ilvl="4" w:tplc="57E69D18">
      <w:numFmt w:val="decimal"/>
      <w:lvlText w:val=""/>
      <w:lvlJc w:val="left"/>
    </w:lvl>
    <w:lvl w:ilvl="5" w:tplc="460E194C">
      <w:numFmt w:val="decimal"/>
      <w:lvlText w:val=""/>
      <w:lvlJc w:val="left"/>
    </w:lvl>
    <w:lvl w:ilvl="6" w:tplc="D4D230A4">
      <w:numFmt w:val="decimal"/>
      <w:lvlText w:val=""/>
      <w:lvlJc w:val="left"/>
    </w:lvl>
    <w:lvl w:ilvl="7" w:tplc="7C3C989A">
      <w:numFmt w:val="decimal"/>
      <w:lvlText w:val=""/>
      <w:lvlJc w:val="left"/>
    </w:lvl>
    <w:lvl w:ilvl="8" w:tplc="D772E27A">
      <w:numFmt w:val="decimal"/>
      <w:lvlText w:val=""/>
      <w:lvlJc w:val="left"/>
    </w:lvl>
  </w:abstractNum>
  <w:abstractNum w:abstractNumId="133">
    <w:nsid w:val="00004F68"/>
    <w:multiLevelType w:val="hybridMultilevel"/>
    <w:tmpl w:val="1122C528"/>
    <w:lvl w:ilvl="0" w:tplc="4790D0E0">
      <w:start w:val="1"/>
      <w:numFmt w:val="bullet"/>
      <w:lvlText w:val="В"/>
      <w:lvlJc w:val="left"/>
    </w:lvl>
    <w:lvl w:ilvl="1" w:tplc="CA5249C2">
      <w:numFmt w:val="decimal"/>
      <w:lvlText w:val=""/>
      <w:lvlJc w:val="left"/>
    </w:lvl>
    <w:lvl w:ilvl="2" w:tplc="256E2EDE">
      <w:numFmt w:val="decimal"/>
      <w:lvlText w:val=""/>
      <w:lvlJc w:val="left"/>
    </w:lvl>
    <w:lvl w:ilvl="3" w:tplc="463A7D80">
      <w:numFmt w:val="decimal"/>
      <w:lvlText w:val=""/>
      <w:lvlJc w:val="left"/>
    </w:lvl>
    <w:lvl w:ilvl="4" w:tplc="3C6A1708">
      <w:numFmt w:val="decimal"/>
      <w:lvlText w:val=""/>
      <w:lvlJc w:val="left"/>
    </w:lvl>
    <w:lvl w:ilvl="5" w:tplc="D430E272">
      <w:numFmt w:val="decimal"/>
      <w:lvlText w:val=""/>
      <w:lvlJc w:val="left"/>
    </w:lvl>
    <w:lvl w:ilvl="6" w:tplc="D10AFC82">
      <w:numFmt w:val="decimal"/>
      <w:lvlText w:val=""/>
      <w:lvlJc w:val="left"/>
    </w:lvl>
    <w:lvl w:ilvl="7" w:tplc="AE1A97A4">
      <w:numFmt w:val="decimal"/>
      <w:lvlText w:val=""/>
      <w:lvlJc w:val="left"/>
    </w:lvl>
    <w:lvl w:ilvl="8" w:tplc="FE525CBC">
      <w:numFmt w:val="decimal"/>
      <w:lvlText w:val=""/>
      <w:lvlJc w:val="left"/>
    </w:lvl>
  </w:abstractNum>
  <w:abstractNum w:abstractNumId="134">
    <w:nsid w:val="00004FC0"/>
    <w:multiLevelType w:val="hybridMultilevel"/>
    <w:tmpl w:val="65609464"/>
    <w:lvl w:ilvl="0" w:tplc="64A0DCB6">
      <w:start w:val="1"/>
      <w:numFmt w:val="bullet"/>
      <w:lvlText w:val=""/>
      <w:lvlJc w:val="left"/>
    </w:lvl>
    <w:lvl w:ilvl="1" w:tplc="EB4458DC">
      <w:numFmt w:val="decimal"/>
      <w:lvlText w:val=""/>
      <w:lvlJc w:val="left"/>
    </w:lvl>
    <w:lvl w:ilvl="2" w:tplc="4948CB12">
      <w:numFmt w:val="decimal"/>
      <w:lvlText w:val=""/>
      <w:lvlJc w:val="left"/>
    </w:lvl>
    <w:lvl w:ilvl="3" w:tplc="24567558">
      <w:numFmt w:val="decimal"/>
      <w:lvlText w:val=""/>
      <w:lvlJc w:val="left"/>
    </w:lvl>
    <w:lvl w:ilvl="4" w:tplc="3DE83774">
      <w:numFmt w:val="decimal"/>
      <w:lvlText w:val=""/>
      <w:lvlJc w:val="left"/>
    </w:lvl>
    <w:lvl w:ilvl="5" w:tplc="A4608E70">
      <w:numFmt w:val="decimal"/>
      <w:lvlText w:val=""/>
      <w:lvlJc w:val="left"/>
    </w:lvl>
    <w:lvl w:ilvl="6" w:tplc="BFF26160">
      <w:numFmt w:val="decimal"/>
      <w:lvlText w:val=""/>
      <w:lvlJc w:val="left"/>
    </w:lvl>
    <w:lvl w:ilvl="7" w:tplc="34E45B2E">
      <w:numFmt w:val="decimal"/>
      <w:lvlText w:val=""/>
      <w:lvlJc w:val="left"/>
    </w:lvl>
    <w:lvl w:ilvl="8" w:tplc="62FA98CA">
      <w:numFmt w:val="decimal"/>
      <w:lvlText w:val=""/>
      <w:lvlJc w:val="left"/>
    </w:lvl>
  </w:abstractNum>
  <w:abstractNum w:abstractNumId="135">
    <w:nsid w:val="00004FE2"/>
    <w:multiLevelType w:val="hybridMultilevel"/>
    <w:tmpl w:val="027C9654"/>
    <w:lvl w:ilvl="0" w:tplc="806E66E2">
      <w:start w:val="1"/>
      <w:numFmt w:val="bullet"/>
      <w:lvlText w:val="у"/>
      <w:lvlJc w:val="left"/>
    </w:lvl>
    <w:lvl w:ilvl="1" w:tplc="7D62C06A">
      <w:numFmt w:val="decimal"/>
      <w:lvlText w:val=""/>
      <w:lvlJc w:val="left"/>
    </w:lvl>
    <w:lvl w:ilvl="2" w:tplc="48E25714">
      <w:numFmt w:val="decimal"/>
      <w:lvlText w:val=""/>
      <w:lvlJc w:val="left"/>
    </w:lvl>
    <w:lvl w:ilvl="3" w:tplc="1B84E9B2">
      <w:numFmt w:val="decimal"/>
      <w:lvlText w:val=""/>
      <w:lvlJc w:val="left"/>
    </w:lvl>
    <w:lvl w:ilvl="4" w:tplc="04023F40">
      <w:numFmt w:val="decimal"/>
      <w:lvlText w:val=""/>
      <w:lvlJc w:val="left"/>
    </w:lvl>
    <w:lvl w:ilvl="5" w:tplc="0EBEFFA4">
      <w:numFmt w:val="decimal"/>
      <w:lvlText w:val=""/>
      <w:lvlJc w:val="left"/>
    </w:lvl>
    <w:lvl w:ilvl="6" w:tplc="F5AEB9A0">
      <w:numFmt w:val="decimal"/>
      <w:lvlText w:val=""/>
      <w:lvlJc w:val="left"/>
    </w:lvl>
    <w:lvl w:ilvl="7" w:tplc="A2FE92DC">
      <w:numFmt w:val="decimal"/>
      <w:lvlText w:val=""/>
      <w:lvlJc w:val="left"/>
    </w:lvl>
    <w:lvl w:ilvl="8" w:tplc="89FC2AB8">
      <w:numFmt w:val="decimal"/>
      <w:lvlText w:val=""/>
      <w:lvlJc w:val="left"/>
    </w:lvl>
  </w:abstractNum>
  <w:abstractNum w:abstractNumId="136">
    <w:nsid w:val="00004FF8"/>
    <w:multiLevelType w:val="hybridMultilevel"/>
    <w:tmpl w:val="8034B3B4"/>
    <w:lvl w:ilvl="0" w:tplc="925A086C">
      <w:start w:val="1"/>
      <w:numFmt w:val="bullet"/>
      <w:lvlText w:val=""/>
      <w:lvlJc w:val="left"/>
    </w:lvl>
    <w:lvl w:ilvl="1" w:tplc="7FDCC188">
      <w:numFmt w:val="decimal"/>
      <w:lvlText w:val=""/>
      <w:lvlJc w:val="left"/>
    </w:lvl>
    <w:lvl w:ilvl="2" w:tplc="F36C207A">
      <w:numFmt w:val="decimal"/>
      <w:lvlText w:val=""/>
      <w:lvlJc w:val="left"/>
    </w:lvl>
    <w:lvl w:ilvl="3" w:tplc="6FBAC990">
      <w:numFmt w:val="decimal"/>
      <w:lvlText w:val=""/>
      <w:lvlJc w:val="left"/>
    </w:lvl>
    <w:lvl w:ilvl="4" w:tplc="1C2064D4">
      <w:numFmt w:val="decimal"/>
      <w:lvlText w:val=""/>
      <w:lvlJc w:val="left"/>
    </w:lvl>
    <w:lvl w:ilvl="5" w:tplc="7B40A68C">
      <w:numFmt w:val="decimal"/>
      <w:lvlText w:val=""/>
      <w:lvlJc w:val="left"/>
    </w:lvl>
    <w:lvl w:ilvl="6" w:tplc="CCE85A2C">
      <w:numFmt w:val="decimal"/>
      <w:lvlText w:val=""/>
      <w:lvlJc w:val="left"/>
    </w:lvl>
    <w:lvl w:ilvl="7" w:tplc="D3224E4E">
      <w:numFmt w:val="decimal"/>
      <w:lvlText w:val=""/>
      <w:lvlJc w:val="left"/>
    </w:lvl>
    <w:lvl w:ilvl="8" w:tplc="9EEC5BD8">
      <w:numFmt w:val="decimal"/>
      <w:lvlText w:val=""/>
      <w:lvlJc w:val="left"/>
    </w:lvl>
  </w:abstractNum>
  <w:abstractNum w:abstractNumId="137">
    <w:nsid w:val="00005005"/>
    <w:multiLevelType w:val="hybridMultilevel"/>
    <w:tmpl w:val="CCAC88A4"/>
    <w:lvl w:ilvl="0" w:tplc="95FC69B6">
      <w:start w:val="1"/>
      <w:numFmt w:val="bullet"/>
      <w:lvlText w:val=""/>
      <w:lvlJc w:val="left"/>
    </w:lvl>
    <w:lvl w:ilvl="1" w:tplc="C9E84C18">
      <w:numFmt w:val="decimal"/>
      <w:lvlText w:val=""/>
      <w:lvlJc w:val="left"/>
    </w:lvl>
    <w:lvl w:ilvl="2" w:tplc="89C6199A">
      <w:numFmt w:val="decimal"/>
      <w:lvlText w:val=""/>
      <w:lvlJc w:val="left"/>
    </w:lvl>
    <w:lvl w:ilvl="3" w:tplc="A37A1390">
      <w:numFmt w:val="decimal"/>
      <w:lvlText w:val=""/>
      <w:lvlJc w:val="left"/>
    </w:lvl>
    <w:lvl w:ilvl="4" w:tplc="D7EE5214">
      <w:numFmt w:val="decimal"/>
      <w:lvlText w:val=""/>
      <w:lvlJc w:val="left"/>
    </w:lvl>
    <w:lvl w:ilvl="5" w:tplc="60006DB2">
      <w:numFmt w:val="decimal"/>
      <w:lvlText w:val=""/>
      <w:lvlJc w:val="left"/>
    </w:lvl>
    <w:lvl w:ilvl="6" w:tplc="DFF8DFCA">
      <w:numFmt w:val="decimal"/>
      <w:lvlText w:val=""/>
      <w:lvlJc w:val="left"/>
    </w:lvl>
    <w:lvl w:ilvl="7" w:tplc="ED42BEE4">
      <w:numFmt w:val="decimal"/>
      <w:lvlText w:val=""/>
      <w:lvlJc w:val="left"/>
    </w:lvl>
    <w:lvl w:ilvl="8" w:tplc="E02A2C0E">
      <w:numFmt w:val="decimal"/>
      <w:lvlText w:val=""/>
      <w:lvlJc w:val="left"/>
    </w:lvl>
  </w:abstractNum>
  <w:abstractNum w:abstractNumId="138">
    <w:nsid w:val="00005039"/>
    <w:multiLevelType w:val="hybridMultilevel"/>
    <w:tmpl w:val="C65C66F6"/>
    <w:lvl w:ilvl="0" w:tplc="70DE6A76">
      <w:start w:val="1"/>
      <w:numFmt w:val="bullet"/>
      <w:lvlText w:val="В"/>
      <w:lvlJc w:val="left"/>
    </w:lvl>
    <w:lvl w:ilvl="1" w:tplc="AB2E96C2">
      <w:numFmt w:val="decimal"/>
      <w:lvlText w:val=""/>
      <w:lvlJc w:val="left"/>
    </w:lvl>
    <w:lvl w:ilvl="2" w:tplc="F5208ADA">
      <w:numFmt w:val="decimal"/>
      <w:lvlText w:val=""/>
      <w:lvlJc w:val="left"/>
    </w:lvl>
    <w:lvl w:ilvl="3" w:tplc="2F10FC80">
      <w:numFmt w:val="decimal"/>
      <w:lvlText w:val=""/>
      <w:lvlJc w:val="left"/>
    </w:lvl>
    <w:lvl w:ilvl="4" w:tplc="7DE2D944">
      <w:numFmt w:val="decimal"/>
      <w:lvlText w:val=""/>
      <w:lvlJc w:val="left"/>
    </w:lvl>
    <w:lvl w:ilvl="5" w:tplc="A6A6CA78">
      <w:numFmt w:val="decimal"/>
      <w:lvlText w:val=""/>
      <w:lvlJc w:val="left"/>
    </w:lvl>
    <w:lvl w:ilvl="6" w:tplc="053AEA80">
      <w:numFmt w:val="decimal"/>
      <w:lvlText w:val=""/>
      <w:lvlJc w:val="left"/>
    </w:lvl>
    <w:lvl w:ilvl="7" w:tplc="AED80DC4">
      <w:numFmt w:val="decimal"/>
      <w:lvlText w:val=""/>
      <w:lvlJc w:val="left"/>
    </w:lvl>
    <w:lvl w:ilvl="8" w:tplc="64602CB2">
      <w:numFmt w:val="decimal"/>
      <w:lvlText w:val=""/>
      <w:lvlJc w:val="left"/>
    </w:lvl>
  </w:abstractNum>
  <w:abstractNum w:abstractNumId="139">
    <w:nsid w:val="00005064"/>
    <w:multiLevelType w:val="hybridMultilevel"/>
    <w:tmpl w:val="98BE49AA"/>
    <w:lvl w:ilvl="0" w:tplc="7FB6F1B0">
      <w:start w:val="1"/>
      <w:numFmt w:val="bullet"/>
      <w:lvlText w:val=""/>
      <w:lvlJc w:val="left"/>
    </w:lvl>
    <w:lvl w:ilvl="1" w:tplc="82AA21E0">
      <w:numFmt w:val="decimal"/>
      <w:lvlText w:val=""/>
      <w:lvlJc w:val="left"/>
    </w:lvl>
    <w:lvl w:ilvl="2" w:tplc="D18A3F22">
      <w:numFmt w:val="decimal"/>
      <w:lvlText w:val=""/>
      <w:lvlJc w:val="left"/>
    </w:lvl>
    <w:lvl w:ilvl="3" w:tplc="50400AEA">
      <w:numFmt w:val="decimal"/>
      <w:lvlText w:val=""/>
      <w:lvlJc w:val="left"/>
    </w:lvl>
    <w:lvl w:ilvl="4" w:tplc="1652AB3C">
      <w:numFmt w:val="decimal"/>
      <w:lvlText w:val=""/>
      <w:lvlJc w:val="left"/>
    </w:lvl>
    <w:lvl w:ilvl="5" w:tplc="96A00768">
      <w:numFmt w:val="decimal"/>
      <w:lvlText w:val=""/>
      <w:lvlJc w:val="left"/>
    </w:lvl>
    <w:lvl w:ilvl="6" w:tplc="7010B064">
      <w:numFmt w:val="decimal"/>
      <w:lvlText w:val=""/>
      <w:lvlJc w:val="left"/>
    </w:lvl>
    <w:lvl w:ilvl="7" w:tplc="9CC247D4">
      <w:numFmt w:val="decimal"/>
      <w:lvlText w:val=""/>
      <w:lvlJc w:val="left"/>
    </w:lvl>
    <w:lvl w:ilvl="8" w:tplc="11543074">
      <w:numFmt w:val="decimal"/>
      <w:lvlText w:val=""/>
      <w:lvlJc w:val="left"/>
    </w:lvl>
  </w:abstractNum>
  <w:abstractNum w:abstractNumId="140">
    <w:nsid w:val="000050A9"/>
    <w:multiLevelType w:val="hybridMultilevel"/>
    <w:tmpl w:val="905A5A2A"/>
    <w:lvl w:ilvl="0" w:tplc="68945112">
      <w:start w:val="1"/>
      <w:numFmt w:val="bullet"/>
      <w:lvlText w:val="и"/>
      <w:lvlJc w:val="left"/>
    </w:lvl>
    <w:lvl w:ilvl="1" w:tplc="B90C75BE">
      <w:start w:val="17"/>
      <w:numFmt w:val="decimal"/>
      <w:lvlText w:val="%2)"/>
      <w:lvlJc w:val="left"/>
    </w:lvl>
    <w:lvl w:ilvl="2" w:tplc="9B521724">
      <w:numFmt w:val="decimal"/>
      <w:lvlText w:val=""/>
      <w:lvlJc w:val="left"/>
    </w:lvl>
    <w:lvl w:ilvl="3" w:tplc="FE4A09F2">
      <w:numFmt w:val="decimal"/>
      <w:lvlText w:val=""/>
      <w:lvlJc w:val="left"/>
    </w:lvl>
    <w:lvl w:ilvl="4" w:tplc="ED50CFC6">
      <w:numFmt w:val="decimal"/>
      <w:lvlText w:val=""/>
      <w:lvlJc w:val="left"/>
    </w:lvl>
    <w:lvl w:ilvl="5" w:tplc="80BC17FC">
      <w:numFmt w:val="decimal"/>
      <w:lvlText w:val=""/>
      <w:lvlJc w:val="left"/>
    </w:lvl>
    <w:lvl w:ilvl="6" w:tplc="6E6C8600">
      <w:numFmt w:val="decimal"/>
      <w:lvlText w:val=""/>
      <w:lvlJc w:val="left"/>
    </w:lvl>
    <w:lvl w:ilvl="7" w:tplc="24E4914E">
      <w:numFmt w:val="decimal"/>
      <w:lvlText w:val=""/>
      <w:lvlJc w:val="left"/>
    </w:lvl>
    <w:lvl w:ilvl="8" w:tplc="F6CECE08">
      <w:numFmt w:val="decimal"/>
      <w:lvlText w:val=""/>
      <w:lvlJc w:val="left"/>
    </w:lvl>
  </w:abstractNum>
  <w:abstractNum w:abstractNumId="141">
    <w:nsid w:val="000050BF"/>
    <w:multiLevelType w:val="hybridMultilevel"/>
    <w:tmpl w:val="B2EA53C4"/>
    <w:lvl w:ilvl="0" w:tplc="E27C32A2">
      <w:start w:val="1"/>
      <w:numFmt w:val="bullet"/>
      <w:lvlText w:val=""/>
      <w:lvlJc w:val="left"/>
    </w:lvl>
    <w:lvl w:ilvl="1" w:tplc="0188F6B4">
      <w:numFmt w:val="decimal"/>
      <w:lvlText w:val=""/>
      <w:lvlJc w:val="left"/>
    </w:lvl>
    <w:lvl w:ilvl="2" w:tplc="F6DE67A4">
      <w:numFmt w:val="decimal"/>
      <w:lvlText w:val=""/>
      <w:lvlJc w:val="left"/>
    </w:lvl>
    <w:lvl w:ilvl="3" w:tplc="7F0217E2">
      <w:numFmt w:val="decimal"/>
      <w:lvlText w:val=""/>
      <w:lvlJc w:val="left"/>
    </w:lvl>
    <w:lvl w:ilvl="4" w:tplc="90022E72">
      <w:numFmt w:val="decimal"/>
      <w:lvlText w:val=""/>
      <w:lvlJc w:val="left"/>
    </w:lvl>
    <w:lvl w:ilvl="5" w:tplc="1C2E51A0">
      <w:numFmt w:val="decimal"/>
      <w:lvlText w:val=""/>
      <w:lvlJc w:val="left"/>
    </w:lvl>
    <w:lvl w:ilvl="6" w:tplc="C73AA66E">
      <w:numFmt w:val="decimal"/>
      <w:lvlText w:val=""/>
      <w:lvlJc w:val="left"/>
    </w:lvl>
    <w:lvl w:ilvl="7" w:tplc="3D2E9668">
      <w:numFmt w:val="decimal"/>
      <w:lvlText w:val=""/>
      <w:lvlJc w:val="left"/>
    </w:lvl>
    <w:lvl w:ilvl="8" w:tplc="86C001C6">
      <w:numFmt w:val="decimal"/>
      <w:lvlText w:val=""/>
      <w:lvlJc w:val="left"/>
    </w:lvl>
  </w:abstractNum>
  <w:abstractNum w:abstractNumId="142">
    <w:nsid w:val="0000513E"/>
    <w:multiLevelType w:val="hybridMultilevel"/>
    <w:tmpl w:val="2C96D9B0"/>
    <w:lvl w:ilvl="0" w:tplc="D7EAA2D4">
      <w:start w:val="1"/>
      <w:numFmt w:val="bullet"/>
      <w:lvlText w:val="В"/>
      <w:lvlJc w:val="left"/>
    </w:lvl>
    <w:lvl w:ilvl="1" w:tplc="1CF66DA2">
      <w:numFmt w:val="decimal"/>
      <w:lvlText w:val=""/>
      <w:lvlJc w:val="left"/>
    </w:lvl>
    <w:lvl w:ilvl="2" w:tplc="41CA4628">
      <w:numFmt w:val="decimal"/>
      <w:lvlText w:val=""/>
      <w:lvlJc w:val="left"/>
    </w:lvl>
    <w:lvl w:ilvl="3" w:tplc="F15023D6">
      <w:numFmt w:val="decimal"/>
      <w:lvlText w:val=""/>
      <w:lvlJc w:val="left"/>
    </w:lvl>
    <w:lvl w:ilvl="4" w:tplc="2E8C1A16">
      <w:numFmt w:val="decimal"/>
      <w:lvlText w:val=""/>
      <w:lvlJc w:val="left"/>
    </w:lvl>
    <w:lvl w:ilvl="5" w:tplc="4384A4AA">
      <w:numFmt w:val="decimal"/>
      <w:lvlText w:val=""/>
      <w:lvlJc w:val="left"/>
    </w:lvl>
    <w:lvl w:ilvl="6" w:tplc="BEE00D04">
      <w:numFmt w:val="decimal"/>
      <w:lvlText w:val=""/>
      <w:lvlJc w:val="left"/>
    </w:lvl>
    <w:lvl w:ilvl="7" w:tplc="BB461B82">
      <w:numFmt w:val="decimal"/>
      <w:lvlText w:val=""/>
      <w:lvlJc w:val="left"/>
    </w:lvl>
    <w:lvl w:ilvl="8" w:tplc="A522958E">
      <w:numFmt w:val="decimal"/>
      <w:lvlText w:val=""/>
      <w:lvlJc w:val="left"/>
    </w:lvl>
  </w:abstractNum>
  <w:abstractNum w:abstractNumId="143">
    <w:nsid w:val="000051D1"/>
    <w:multiLevelType w:val="hybridMultilevel"/>
    <w:tmpl w:val="243A1EB8"/>
    <w:lvl w:ilvl="0" w:tplc="DC740F20">
      <w:start w:val="1"/>
      <w:numFmt w:val="bullet"/>
      <w:lvlText w:val="-"/>
      <w:lvlJc w:val="left"/>
    </w:lvl>
    <w:lvl w:ilvl="1" w:tplc="A9B8ACB2">
      <w:numFmt w:val="decimal"/>
      <w:lvlText w:val=""/>
      <w:lvlJc w:val="left"/>
    </w:lvl>
    <w:lvl w:ilvl="2" w:tplc="B204F1C4">
      <w:numFmt w:val="decimal"/>
      <w:lvlText w:val=""/>
      <w:lvlJc w:val="left"/>
    </w:lvl>
    <w:lvl w:ilvl="3" w:tplc="7E8E7EF6">
      <w:numFmt w:val="decimal"/>
      <w:lvlText w:val=""/>
      <w:lvlJc w:val="left"/>
    </w:lvl>
    <w:lvl w:ilvl="4" w:tplc="246CA38C">
      <w:numFmt w:val="decimal"/>
      <w:lvlText w:val=""/>
      <w:lvlJc w:val="left"/>
    </w:lvl>
    <w:lvl w:ilvl="5" w:tplc="A85676A6">
      <w:numFmt w:val="decimal"/>
      <w:lvlText w:val=""/>
      <w:lvlJc w:val="left"/>
    </w:lvl>
    <w:lvl w:ilvl="6" w:tplc="23C6CB3A">
      <w:numFmt w:val="decimal"/>
      <w:lvlText w:val=""/>
      <w:lvlJc w:val="left"/>
    </w:lvl>
    <w:lvl w:ilvl="7" w:tplc="24AE7044">
      <w:numFmt w:val="decimal"/>
      <w:lvlText w:val=""/>
      <w:lvlJc w:val="left"/>
    </w:lvl>
    <w:lvl w:ilvl="8" w:tplc="51D25682">
      <w:numFmt w:val="decimal"/>
      <w:lvlText w:val=""/>
      <w:lvlJc w:val="left"/>
    </w:lvl>
  </w:abstractNum>
  <w:abstractNum w:abstractNumId="144">
    <w:nsid w:val="000053B1"/>
    <w:multiLevelType w:val="hybridMultilevel"/>
    <w:tmpl w:val="0F128010"/>
    <w:lvl w:ilvl="0" w:tplc="48E86FE8">
      <w:start w:val="6"/>
      <w:numFmt w:val="decimal"/>
      <w:lvlText w:val="%1"/>
      <w:lvlJc w:val="left"/>
    </w:lvl>
    <w:lvl w:ilvl="1" w:tplc="72BCF088">
      <w:start w:val="1"/>
      <w:numFmt w:val="bullet"/>
      <w:lvlText w:val=""/>
      <w:lvlJc w:val="left"/>
    </w:lvl>
    <w:lvl w:ilvl="2" w:tplc="22E86D94">
      <w:numFmt w:val="decimal"/>
      <w:lvlText w:val=""/>
      <w:lvlJc w:val="left"/>
    </w:lvl>
    <w:lvl w:ilvl="3" w:tplc="369699BC">
      <w:numFmt w:val="decimal"/>
      <w:lvlText w:val=""/>
      <w:lvlJc w:val="left"/>
    </w:lvl>
    <w:lvl w:ilvl="4" w:tplc="3BFCC478">
      <w:numFmt w:val="decimal"/>
      <w:lvlText w:val=""/>
      <w:lvlJc w:val="left"/>
    </w:lvl>
    <w:lvl w:ilvl="5" w:tplc="D1D09FCE">
      <w:numFmt w:val="decimal"/>
      <w:lvlText w:val=""/>
      <w:lvlJc w:val="left"/>
    </w:lvl>
    <w:lvl w:ilvl="6" w:tplc="1A2C4E50">
      <w:numFmt w:val="decimal"/>
      <w:lvlText w:val=""/>
      <w:lvlJc w:val="left"/>
    </w:lvl>
    <w:lvl w:ilvl="7" w:tplc="E3A4B6D2">
      <w:numFmt w:val="decimal"/>
      <w:lvlText w:val=""/>
      <w:lvlJc w:val="left"/>
    </w:lvl>
    <w:lvl w:ilvl="8" w:tplc="0BF29A2C">
      <w:numFmt w:val="decimal"/>
      <w:lvlText w:val=""/>
      <w:lvlJc w:val="left"/>
    </w:lvl>
  </w:abstractNum>
  <w:abstractNum w:abstractNumId="145">
    <w:nsid w:val="0000542C"/>
    <w:multiLevelType w:val="hybridMultilevel"/>
    <w:tmpl w:val="2154FB4C"/>
    <w:lvl w:ilvl="0" w:tplc="335A8EEC">
      <w:start w:val="3"/>
      <w:numFmt w:val="decimal"/>
      <w:lvlText w:val="%1."/>
      <w:lvlJc w:val="left"/>
    </w:lvl>
    <w:lvl w:ilvl="1" w:tplc="7596552C">
      <w:start w:val="1"/>
      <w:numFmt w:val="bullet"/>
      <w:lvlText w:val="-"/>
      <w:lvlJc w:val="left"/>
    </w:lvl>
    <w:lvl w:ilvl="2" w:tplc="0A24474C">
      <w:numFmt w:val="decimal"/>
      <w:lvlText w:val=""/>
      <w:lvlJc w:val="left"/>
    </w:lvl>
    <w:lvl w:ilvl="3" w:tplc="7A8E3F80">
      <w:numFmt w:val="decimal"/>
      <w:lvlText w:val=""/>
      <w:lvlJc w:val="left"/>
    </w:lvl>
    <w:lvl w:ilvl="4" w:tplc="61A8DFEE">
      <w:numFmt w:val="decimal"/>
      <w:lvlText w:val=""/>
      <w:lvlJc w:val="left"/>
    </w:lvl>
    <w:lvl w:ilvl="5" w:tplc="721E6636">
      <w:numFmt w:val="decimal"/>
      <w:lvlText w:val=""/>
      <w:lvlJc w:val="left"/>
    </w:lvl>
    <w:lvl w:ilvl="6" w:tplc="7A661BFA">
      <w:numFmt w:val="decimal"/>
      <w:lvlText w:val=""/>
      <w:lvlJc w:val="left"/>
    </w:lvl>
    <w:lvl w:ilvl="7" w:tplc="CE16B0E0">
      <w:numFmt w:val="decimal"/>
      <w:lvlText w:val=""/>
      <w:lvlJc w:val="left"/>
    </w:lvl>
    <w:lvl w:ilvl="8" w:tplc="136099A8">
      <w:numFmt w:val="decimal"/>
      <w:lvlText w:val=""/>
      <w:lvlJc w:val="left"/>
    </w:lvl>
  </w:abstractNum>
  <w:abstractNum w:abstractNumId="146">
    <w:nsid w:val="0000549B"/>
    <w:multiLevelType w:val="hybridMultilevel"/>
    <w:tmpl w:val="4DBCAFAE"/>
    <w:lvl w:ilvl="0" w:tplc="3E7ED0A2">
      <w:start w:val="1"/>
      <w:numFmt w:val="bullet"/>
      <w:lvlText w:val="К"/>
      <w:lvlJc w:val="left"/>
    </w:lvl>
    <w:lvl w:ilvl="1" w:tplc="5F70AF1A">
      <w:numFmt w:val="decimal"/>
      <w:lvlText w:val=""/>
      <w:lvlJc w:val="left"/>
    </w:lvl>
    <w:lvl w:ilvl="2" w:tplc="111E2E88">
      <w:numFmt w:val="decimal"/>
      <w:lvlText w:val=""/>
      <w:lvlJc w:val="left"/>
    </w:lvl>
    <w:lvl w:ilvl="3" w:tplc="7480D61E">
      <w:numFmt w:val="decimal"/>
      <w:lvlText w:val=""/>
      <w:lvlJc w:val="left"/>
    </w:lvl>
    <w:lvl w:ilvl="4" w:tplc="F39AF26A">
      <w:numFmt w:val="decimal"/>
      <w:lvlText w:val=""/>
      <w:lvlJc w:val="left"/>
    </w:lvl>
    <w:lvl w:ilvl="5" w:tplc="8DC2C6DE">
      <w:numFmt w:val="decimal"/>
      <w:lvlText w:val=""/>
      <w:lvlJc w:val="left"/>
    </w:lvl>
    <w:lvl w:ilvl="6" w:tplc="D0746F64">
      <w:numFmt w:val="decimal"/>
      <w:lvlText w:val=""/>
      <w:lvlJc w:val="left"/>
    </w:lvl>
    <w:lvl w:ilvl="7" w:tplc="E746ECF6">
      <w:numFmt w:val="decimal"/>
      <w:lvlText w:val=""/>
      <w:lvlJc w:val="left"/>
    </w:lvl>
    <w:lvl w:ilvl="8" w:tplc="37A8AB06">
      <w:numFmt w:val="decimal"/>
      <w:lvlText w:val=""/>
      <w:lvlJc w:val="left"/>
    </w:lvl>
  </w:abstractNum>
  <w:abstractNum w:abstractNumId="147">
    <w:nsid w:val="000054D6"/>
    <w:multiLevelType w:val="hybridMultilevel"/>
    <w:tmpl w:val="856056A6"/>
    <w:lvl w:ilvl="0" w:tplc="871A7D0C">
      <w:start w:val="1"/>
      <w:numFmt w:val="bullet"/>
      <w:lvlText w:val=""/>
      <w:lvlJc w:val="left"/>
    </w:lvl>
    <w:lvl w:ilvl="1" w:tplc="964A38A0">
      <w:numFmt w:val="decimal"/>
      <w:lvlText w:val=""/>
      <w:lvlJc w:val="left"/>
    </w:lvl>
    <w:lvl w:ilvl="2" w:tplc="CA96729E">
      <w:numFmt w:val="decimal"/>
      <w:lvlText w:val=""/>
      <w:lvlJc w:val="left"/>
    </w:lvl>
    <w:lvl w:ilvl="3" w:tplc="AB5C5B5A">
      <w:numFmt w:val="decimal"/>
      <w:lvlText w:val=""/>
      <w:lvlJc w:val="left"/>
    </w:lvl>
    <w:lvl w:ilvl="4" w:tplc="22965DE6">
      <w:numFmt w:val="decimal"/>
      <w:lvlText w:val=""/>
      <w:lvlJc w:val="left"/>
    </w:lvl>
    <w:lvl w:ilvl="5" w:tplc="D7265B72">
      <w:numFmt w:val="decimal"/>
      <w:lvlText w:val=""/>
      <w:lvlJc w:val="left"/>
    </w:lvl>
    <w:lvl w:ilvl="6" w:tplc="7F2E7DBE">
      <w:numFmt w:val="decimal"/>
      <w:lvlText w:val=""/>
      <w:lvlJc w:val="left"/>
    </w:lvl>
    <w:lvl w:ilvl="7" w:tplc="7E0C31F8">
      <w:numFmt w:val="decimal"/>
      <w:lvlText w:val=""/>
      <w:lvlJc w:val="left"/>
    </w:lvl>
    <w:lvl w:ilvl="8" w:tplc="7294230A">
      <w:numFmt w:val="decimal"/>
      <w:lvlText w:val=""/>
      <w:lvlJc w:val="left"/>
    </w:lvl>
  </w:abstractNum>
  <w:abstractNum w:abstractNumId="148">
    <w:nsid w:val="00005579"/>
    <w:multiLevelType w:val="hybridMultilevel"/>
    <w:tmpl w:val="6C9AEAF4"/>
    <w:lvl w:ilvl="0" w:tplc="546C15AA">
      <w:start w:val="1"/>
      <w:numFmt w:val="bullet"/>
      <w:lvlText w:val="в"/>
      <w:lvlJc w:val="left"/>
    </w:lvl>
    <w:lvl w:ilvl="1" w:tplc="711CA286">
      <w:numFmt w:val="decimal"/>
      <w:lvlText w:val=""/>
      <w:lvlJc w:val="left"/>
    </w:lvl>
    <w:lvl w:ilvl="2" w:tplc="895E6856">
      <w:numFmt w:val="decimal"/>
      <w:lvlText w:val=""/>
      <w:lvlJc w:val="left"/>
    </w:lvl>
    <w:lvl w:ilvl="3" w:tplc="21B6C58C">
      <w:numFmt w:val="decimal"/>
      <w:lvlText w:val=""/>
      <w:lvlJc w:val="left"/>
    </w:lvl>
    <w:lvl w:ilvl="4" w:tplc="3884670E">
      <w:numFmt w:val="decimal"/>
      <w:lvlText w:val=""/>
      <w:lvlJc w:val="left"/>
    </w:lvl>
    <w:lvl w:ilvl="5" w:tplc="109A5F54">
      <w:numFmt w:val="decimal"/>
      <w:lvlText w:val=""/>
      <w:lvlJc w:val="left"/>
    </w:lvl>
    <w:lvl w:ilvl="6" w:tplc="71C4C638">
      <w:numFmt w:val="decimal"/>
      <w:lvlText w:val=""/>
      <w:lvlJc w:val="left"/>
    </w:lvl>
    <w:lvl w:ilvl="7" w:tplc="C9FC5D9E">
      <w:numFmt w:val="decimal"/>
      <w:lvlText w:val=""/>
      <w:lvlJc w:val="left"/>
    </w:lvl>
    <w:lvl w:ilvl="8" w:tplc="0A9C62B6">
      <w:numFmt w:val="decimal"/>
      <w:lvlText w:val=""/>
      <w:lvlJc w:val="left"/>
    </w:lvl>
  </w:abstractNum>
  <w:abstractNum w:abstractNumId="149">
    <w:nsid w:val="00005772"/>
    <w:multiLevelType w:val="hybridMultilevel"/>
    <w:tmpl w:val="803AC7B8"/>
    <w:lvl w:ilvl="0" w:tplc="803C2344">
      <w:start w:val="1"/>
      <w:numFmt w:val="bullet"/>
      <w:lvlText w:val="в"/>
      <w:lvlJc w:val="left"/>
    </w:lvl>
    <w:lvl w:ilvl="1" w:tplc="379E1F3E">
      <w:numFmt w:val="decimal"/>
      <w:lvlText w:val=""/>
      <w:lvlJc w:val="left"/>
    </w:lvl>
    <w:lvl w:ilvl="2" w:tplc="E7843DFE">
      <w:numFmt w:val="decimal"/>
      <w:lvlText w:val=""/>
      <w:lvlJc w:val="left"/>
    </w:lvl>
    <w:lvl w:ilvl="3" w:tplc="CDB4E94C">
      <w:numFmt w:val="decimal"/>
      <w:lvlText w:val=""/>
      <w:lvlJc w:val="left"/>
    </w:lvl>
    <w:lvl w:ilvl="4" w:tplc="8A7898EC">
      <w:numFmt w:val="decimal"/>
      <w:lvlText w:val=""/>
      <w:lvlJc w:val="left"/>
    </w:lvl>
    <w:lvl w:ilvl="5" w:tplc="31CE3088">
      <w:numFmt w:val="decimal"/>
      <w:lvlText w:val=""/>
      <w:lvlJc w:val="left"/>
    </w:lvl>
    <w:lvl w:ilvl="6" w:tplc="301626CE">
      <w:numFmt w:val="decimal"/>
      <w:lvlText w:val=""/>
      <w:lvlJc w:val="left"/>
    </w:lvl>
    <w:lvl w:ilvl="7" w:tplc="1B20E862">
      <w:numFmt w:val="decimal"/>
      <w:lvlText w:val=""/>
      <w:lvlJc w:val="left"/>
    </w:lvl>
    <w:lvl w:ilvl="8" w:tplc="A83CB23C">
      <w:numFmt w:val="decimal"/>
      <w:lvlText w:val=""/>
      <w:lvlJc w:val="left"/>
    </w:lvl>
  </w:abstractNum>
  <w:abstractNum w:abstractNumId="150">
    <w:nsid w:val="00005815"/>
    <w:multiLevelType w:val="hybridMultilevel"/>
    <w:tmpl w:val="C1208D7A"/>
    <w:lvl w:ilvl="0" w:tplc="2AFC661E">
      <w:start w:val="1"/>
      <w:numFmt w:val="decimal"/>
      <w:lvlText w:val="%1."/>
      <w:lvlJc w:val="left"/>
    </w:lvl>
    <w:lvl w:ilvl="1" w:tplc="F1C6BF96">
      <w:numFmt w:val="decimal"/>
      <w:lvlText w:val=""/>
      <w:lvlJc w:val="left"/>
    </w:lvl>
    <w:lvl w:ilvl="2" w:tplc="58008174">
      <w:numFmt w:val="decimal"/>
      <w:lvlText w:val=""/>
      <w:lvlJc w:val="left"/>
    </w:lvl>
    <w:lvl w:ilvl="3" w:tplc="CF36BF9C">
      <w:numFmt w:val="decimal"/>
      <w:lvlText w:val=""/>
      <w:lvlJc w:val="left"/>
    </w:lvl>
    <w:lvl w:ilvl="4" w:tplc="774646EE">
      <w:numFmt w:val="decimal"/>
      <w:lvlText w:val=""/>
      <w:lvlJc w:val="left"/>
    </w:lvl>
    <w:lvl w:ilvl="5" w:tplc="9A2AA53A">
      <w:numFmt w:val="decimal"/>
      <w:lvlText w:val=""/>
      <w:lvlJc w:val="left"/>
    </w:lvl>
    <w:lvl w:ilvl="6" w:tplc="4DE011F2">
      <w:numFmt w:val="decimal"/>
      <w:lvlText w:val=""/>
      <w:lvlJc w:val="left"/>
    </w:lvl>
    <w:lvl w:ilvl="7" w:tplc="B52E4E1E">
      <w:numFmt w:val="decimal"/>
      <w:lvlText w:val=""/>
      <w:lvlJc w:val="left"/>
    </w:lvl>
    <w:lvl w:ilvl="8" w:tplc="494A0F4A">
      <w:numFmt w:val="decimal"/>
      <w:lvlText w:val=""/>
      <w:lvlJc w:val="left"/>
    </w:lvl>
  </w:abstractNum>
  <w:abstractNum w:abstractNumId="151">
    <w:nsid w:val="00005876"/>
    <w:multiLevelType w:val="hybridMultilevel"/>
    <w:tmpl w:val="09CC344A"/>
    <w:lvl w:ilvl="0" w:tplc="4380ECE6">
      <w:start w:val="1"/>
      <w:numFmt w:val="bullet"/>
      <w:lvlText w:val="и"/>
      <w:lvlJc w:val="left"/>
    </w:lvl>
    <w:lvl w:ilvl="1" w:tplc="FB04932E">
      <w:numFmt w:val="decimal"/>
      <w:lvlText w:val=""/>
      <w:lvlJc w:val="left"/>
    </w:lvl>
    <w:lvl w:ilvl="2" w:tplc="DA187722">
      <w:numFmt w:val="decimal"/>
      <w:lvlText w:val=""/>
      <w:lvlJc w:val="left"/>
    </w:lvl>
    <w:lvl w:ilvl="3" w:tplc="D2A8EFB8">
      <w:numFmt w:val="decimal"/>
      <w:lvlText w:val=""/>
      <w:lvlJc w:val="left"/>
    </w:lvl>
    <w:lvl w:ilvl="4" w:tplc="EBA23EB2">
      <w:numFmt w:val="decimal"/>
      <w:lvlText w:val=""/>
      <w:lvlJc w:val="left"/>
    </w:lvl>
    <w:lvl w:ilvl="5" w:tplc="8E549580">
      <w:numFmt w:val="decimal"/>
      <w:lvlText w:val=""/>
      <w:lvlJc w:val="left"/>
    </w:lvl>
    <w:lvl w:ilvl="6" w:tplc="DC7E5A3A">
      <w:numFmt w:val="decimal"/>
      <w:lvlText w:val=""/>
      <w:lvlJc w:val="left"/>
    </w:lvl>
    <w:lvl w:ilvl="7" w:tplc="F16A31C6">
      <w:numFmt w:val="decimal"/>
      <w:lvlText w:val=""/>
      <w:lvlJc w:val="left"/>
    </w:lvl>
    <w:lvl w:ilvl="8" w:tplc="EFAC2BD2">
      <w:numFmt w:val="decimal"/>
      <w:lvlText w:val=""/>
      <w:lvlJc w:val="left"/>
    </w:lvl>
  </w:abstractNum>
  <w:abstractNum w:abstractNumId="152">
    <w:nsid w:val="00005968"/>
    <w:multiLevelType w:val="hybridMultilevel"/>
    <w:tmpl w:val="6750EAE6"/>
    <w:lvl w:ilvl="0" w:tplc="00C4D39C">
      <w:start w:val="1"/>
      <w:numFmt w:val="bullet"/>
      <w:lvlText w:val=""/>
      <w:lvlJc w:val="left"/>
    </w:lvl>
    <w:lvl w:ilvl="1" w:tplc="A1B896A2">
      <w:numFmt w:val="decimal"/>
      <w:lvlText w:val=""/>
      <w:lvlJc w:val="left"/>
    </w:lvl>
    <w:lvl w:ilvl="2" w:tplc="604806E8">
      <w:numFmt w:val="decimal"/>
      <w:lvlText w:val=""/>
      <w:lvlJc w:val="left"/>
    </w:lvl>
    <w:lvl w:ilvl="3" w:tplc="4B9CEE70">
      <w:numFmt w:val="decimal"/>
      <w:lvlText w:val=""/>
      <w:lvlJc w:val="left"/>
    </w:lvl>
    <w:lvl w:ilvl="4" w:tplc="CE8C708E">
      <w:numFmt w:val="decimal"/>
      <w:lvlText w:val=""/>
      <w:lvlJc w:val="left"/>
    </w:lvl>
    <w:lvl w:ilvl="5" w:tplc="5FBABA00">
      <w:numFmt w:val="decimal"/>
      <w:lvlText w:val=""/>
      <w:lvlJc w:val="left"/>
    </w:lvl>
    <w:lvl w:ilvl="6" w:tplc="13E6E61A">
      <w:numFmt w:val="decimal"/>
      <w:lvlText w:val=""/>
      <w:lvlJc w:val="left"/>
    </w:lvl>
    <w:lvl w:ilvl="7" w:tplc="FA06521C">
      <w:numFmt w:val="decimal"/>
      <w:lvlText w:val=""/>
      <w:lvlJc w:val="left"/>
    </w:lvl>
    <w:lvl w:ilvl="8" w:tplc="59C8A6C0">
      <w:numFmt w:val="decimal"/>
      <w:lvlText w:val=""/>
      <w:lvlJc w:val="left"/>
    </w:lvl>
  </w:abstractNum>
  <w:abstractNum w:abstractNumId="153">
    <w:nsid w:val="00005A9C"/>
    <w:multiLevelType w:val="hybridMultilevel"/>
    <w:tmpl w:val="E6225A8E"/>
    <w:lvl w:ilvl="0" w:tplc="7CF68F66">
      <w:start w:val="1"/>
      <w:numFmt w:val="bullet"/>
      <w:lvlText w:val="-"/>
      <w:lvlJc w:val="left"/>
    </w:lvl>
    <w:lvl w:ilvl="1" w:tplc="D3FAD684">
      <w:numFmt w:val="decimal"/>
      <w:lvlText w:val=""/>
      <w:lvlJc w:val="left"/>
    </w:lvl>
    <w:lvl w:ilvl="2" w:tplc="1B025A94">
      <w:numFmt w:val="decimal"/>
      <w:lvlText w:val=""/>
      <w:lvlJc w:val="left"/>
    </w:lvl>
    <w:lvl w:ilvl="3" w:tplc="6F904242">
      <w:numFmt w:val="decimal"/>
      <w:lvlText w:val=""/>
      <w:lvlJc w:val="left"/>
    </w:lvl>
    <w:lvl w:ilvl="4" w:tplc="747C5A90">
      <w:numFmt w:val="decimal"/>
      <w:lvlText w:val=""/>
      <w:lvlJc w:val="left"/>
    </w:lvl>
    <w:lvl w:ilvl="5" w:tplc="B8F63B58">
      <w:numFmt w:val="decimal"/>
      <w:lvlText w:val=""/>
      <w:lvlJc w:val="left"/>
    </w:lvl>
    <w:lvl w:ilvl="6" w:tplc="F9AE2E8E">
      <w:numFmt w:val="decimal"/>
      <w:lvlText w:val=""/>
      <w:lvlJc w:val="left"/>
    </w:lvl>
    <w:lvl w:ilvl="7" w:tplc="7C7AB886">
      <w:numFmt w:val="decimal"/>
      <w:lvlText w:val=""/>
      <w:lvlJc w:val="left"/>
    </w:lvl>
    <w:lvl w:ilvl="8" w:tplc="6DC22AAC">
      <w:numFmt w:val="decimal"/>
      <w:lvlText w:val=""/>
      <w:lvlJc w:val="left"/>
    </w:lvl>
  </w:abstractNum>
  <w:abstractNum w:abstractNumId="154">
    <w:nsid w:val="00005C46"/>
    <w:multiLevelType w:val="hybridMultilevel"/>
    <w:tmpl w:val="04520340"/>
    <w:lvl w:ilvl="0" w:tplc="E7845160">
      <w:start w:val="1"/>
      <w:numFmt w:val="bullet"/>
      <w:lvlText w:val="и"/>
      <w:lvlJc w:val="left"/>
    </w:lvl>
    <w:lvl w:ilvl="1" w:tplc="324E4444">
      <w:start w:val="1"/>
      <w:numFmt w:val="bullet"/>
      <w:lvlText w:val="В"/>
      <w:lvlJc w:val="left"/>
    </w:lvl>
    <w:lvl w:ilvl="2" w:tplc="72FCB074">
      <w:numFmt w:val="decimal"/>
      <w:lvlText w:val=""/>
      <w:lvlJc w:val="left"/>
    </w:lvl>
    <w:lvl w:ilvl="3" w:tplc="EDF44E32">
      <w:numFmt w:val="decimal"/>
      <w:lvlText w:val=""/>
      <w:lvlJc w:val="left"/>
    </w:lvl>
    <w:lvl w:ilvl="4" w:tplc="4EEE88CC">
      <w:numFmt w:val="decimal"/>
      <w:lvlText w:val=""/>
      <w:lvlJc w:val="left"/>
    </w:lvl>
    <w:lvl w:ilvl="5" w:tplc="7C2AC340">
      <w:numFmt w:val="decimal"/>
      <w:lvlText w:val=""/>
      <w:lvlJc w:val="left"/>
    </w:lvl>
    <w:lvl w:ilvl="6" w:tplc="F2E8487E">
      <w:numFmt w:val="decimal"/>
      <w:lvlText w:val=""/>
      <w:lvlJc w:val="left"/>
    </w:lvl>
    <w:lvl w:ilvl="7" w:tplc="8AE4DAE8">
      <w:numFmt w:val="decimal"/>
      <w:lvlText w:val=""/>
      <w:lvlJc w:val="left"/>
    </w:lvl>
    <w:lvl w:ilvl="8" w:tplc="A92C7F98">
      <w:numFmt w:val="decimal"/>
      <w:lvlText w:val=""/>
      <w:lvlJc w:val="left"/>
    </w:lvl>
  </w:abstractNum>
  <w:abstractNum w:abstractNumId="155">
    <w:nsid w:val="00005C5E"/>
    <w:multiLevelType w:val="hybridMultilevel"/>
    <w:tmpl w:val="180832F8"/>
    <w:lvl w:ilvl="0" w:tplc="D8D64870">
      <w:start w:val="1"/>
      <w:numFmt w:val="bullet"/>
      <w:lvlText w:val="-"/>
      <w:lvlJc w:val="left"/>
    </w:lvl>
    <w:lvl w:ilvl="1" w:tplc="3D84513A">
      <w:numFmt w:val="decimal"/>
      <w:lvlText w:val=""/>
      <w:lvlJc w:val="left"/>
    </w:lvl>
    <w:lvl w:ilvl="2" w:tplc="A0682D1A">
      <w:numFmt w:val="decimal"/>
      <w:lvlText w:val=""/>
      <w:lvlJc w:val="left"/>
    </w:lvl>
    <w:lvl w:ilvl="3" w:tplc="B8505FE4">
      <w:numFmt w:val="decimal"/>
      <w:lvlText w:val=""/>
      <w:lvlJc w:val="left"/>
    </w:lvl>
    <w:lvl w:ilvl="4" w:tplc="3DF41970">
      <w:numFmt w:val="decimal"/>
      <w:lvlText w:val=""/>
      <w:lvlJc w:val="left"/>
    </w:lvl>
    <w:lvl w:ilvl="5" w:tplc="3C82D838">
      <w:numFmt w:val="decimal"/>
      <w:lvlText w:val=""/>
      <w:lvlJc w:val="left"/>
    </w:lvl>
    <w:lvl w:ilvl="6" w:tplc="59D6CEE2">
      <w:numFmt w:val="decimal"/>
      <w:lvlText w:val=""/>
      <w:lvlJc w:val="left"/>
    </w:lvl>
    <w:lvl w:ilvl="7" w:tplc="512C7830">
      <w:numFmt w:val="decimal"/>
      <w:lvlText w:val=""/>
      <w:lvlJc w:val="left"/>
    </w:lvl>
    <w:lvl w:ilvl="8" w:tplc="38B26650">
      <w:numFmt w:val="decimal"/>
      <w:lvlText w:val=""/>
      <w:lvlJc w:val="left"/>
    </w:lvl>
  </w:abstractNum>
  <w:abstractNum w:abstractNumId="156">
    <w:nsid w:val="00005D24"/>
    <w:multiLevelType w:val="hybridMultilevel"/>
    <w:tmpl w:val="24ECEF80"/>
    <w:lvl w:ilvl="0" w:tplc="A788AF0C">
      <w:start w:val="1"/>
      <w:numFmt w:val="bullet"/>
      <w:lvlText w:val="В"/>
      <w:lvlJc w:val="left"/>
    </w:lvl>
    <w:lvl w:ilvl="1" w:tplc="D5A24A9A">
      <w:numFmt w:val="decimal"/>
      <w:lvlText w:val=""/>
      <w:lvlJc w:val="left"/>
    </w:lvl>
    <w:lvl w:ilvl="2" w:tplc="76529960">
      <w:numFmt w:val="decimal"/>
      <w:lvlText w:val=""/>
      <w:lvlJc w:val="left"/>
    </w:lvl>
    <w:lvl w:ilvl="3" w:tplc="79B69BDA">
      <w:numFmt w:val="decimal"/>
      <w:lvlText w:val=""/>
      <w:lvlJc w:val="left"/>
    </w:lvl>
    <w:lvl w:ilvl="4" w:tplc="98428362">
      <w:numFmt w:val="decimal"/>
      <w:lvlText w:val=""/>
      <w:lvlJc w:val="left"/>
    </w:lvl>
    <w:lvl w:ilvl="5" w:tplc="C45A3CB0">
      <w:numFmt w:val="decimal"/>
      <w:lvlText w:val=""/>
      <w:lvlJc w:val="left"/>
    </w:lvl>
    <w:lvl w:ilvl="6" w:tplc="8E5A7A8A">
      <w:numFmt w:val="decimal"/>
      <w:lvlText w:val=""/>
      <w:lvlJc w:val="left"/>
    </w:lvl>
    <w:lvl w:ilvl="7" w:tplc="A1828780">
      <w:numFmt w:val="decimal"/>
      <w:lvlText w:val=""/>
      <w:lvlJc w:val="left"/>
    </w:lvl>
    <w:lvl w:ilvl="8" w:tplc="DFFECBB4">
      <w:numFmt w:val="decimal"/>
      <w:lvlText w:val=""/>
      <w:lvlJc w:val="left"/>
    </w:lvl>
  </w:abstractNum>
  <w:abstractNum w:abstractNumId="157">
    <w:nsid w:val="00005E76"/>
    <w:multiLevelType w:val="hybridMultilevel"/>
    <w:tmpl w:val="27E4D874"/>
    <w:lvl w:ilvl="0" w:tplc="86ECB09A">
      <w:start w:val="1"/>
      <w:numFmt w:val="bullet"/>
      <w:lvlText w:val=""/>
      <w:lvlJc w:val="left"/>
    </w:lvl>
    <w:lvl w:ilvl="1" w:tplc="9BF82226">
      <w:numFmt w:val="decimal"/>
      <w:lvlText w:val=""/>
      <w:lvlJc w:val="left"/>
    </w:lvl>
    <w:lvl w:ilvl="2" w:tplc="5720DD32">
      <w:numFmt w:val="decimal"/>
      <w:lvlText w:val=""/>
      <w:lvlJc w:val="left"/>
    </w:lvl>
    <w:lvl w:ilvl="3" w:tplc="48C643A2">
      <w:numFmt w:val="decimal"/>
      <w:lvlText w:val=""/>
      <w:lvlJc w:val="left"/>
    </w:lvl>
    <w:lvl w:ilvl="4" w:tplc="1CA0930A">
      <w:numFmt w:val="decimal"/>
      <w:lvlText w:val=""/>
      <w:lvlJc w:val="left"/>
    </w:lvl>
    <w:lvl w:ilvl="5" w:tplc="802EEACA">
      <w:numFmt w:val="decimal"/>
      <w:lvlText w:val=""/>
      <w:lvlJc w:val="left"/>
    </w:lvl>
    <w:lvl w:ilvl="6" w:tplc="F01E3340">
      <w:numFmt w:val="decimal"/>
      <w:lvlText w:val=""/>
      <w:lvlJc w:val="left"/>
    </w:lvl>
    <w:lvl w:ilvl="7" w:tplc="9D24E9BA">
      <w:numFmt w:val="decimal"/>
      <w:lvlText w:val=""/>
      <w:lvlJc w:val="left"/>
    </w:lvl>
    <w:lvl w:ilvl="8" w:tplc="038C846C">
      <w:numFmt w:val="decimal"/>
      <w:lvlText w:val=""/>
      <w:lvlJc w:val="left"/>
    </w:lvl>
  </w:abstractNum>
  <w:abstractNum w:abstractNumId="158">
    <w:nsid w:val="00005ED0"/>
    <w:multiLevelType w:val="hybridMultilevel"/>
    <w:tmpl w:val="BEEE5366"/>
    <w:lvl w:ilvl="0" w:tplc="FA067EEA">
      <w:start w:val="1"/>
      <w:numFmt w:val="bullet"/>
      <w:lvlText w:val=""/>
      <w:lvlJc w:val="left"/>
    </w:lvl>
    <w:lvl w:ilvl="1" w:tplc="7A64AEE4">
      <w:numFmt w:val="decimal"/>
      <w:lvlText w:val=""/>
      <w:lvlJc w:val="left"/>
    </w:lvl>
    <w:lvl w:ilvl="2" w:tplc="CB7CFED4">
      <w:numFmt w:val="decimal"/>
      <w:lvlText w:val=""/>
      <w:lvlJc w:val="left"/>
    </w:lvl>
    <w:lvl w:ilvl="3" w:tplc="9E84CF32">
      <w:numFmt w:val="decimal"/>
      <w:lvlText w:val=""/>
      <w:lvlJc w:val="left"/>
    </w:lvl>
    <w:lvl w:ilvl="4" w:tplc="681096FA">
      <w:numFmt w:val="decimal"/>
      <w:lvlText w:val=""/>
      <w:lvlJc w:val="left"/>
    </w:lvl>
    <w:lvl w:ilvl="5" w:tplc="A428047C">
      <w:numFmt w:val="decimal"/>
      <w:lvlText w:val=""/>
      <w:lvlJc w:val="left"/>
    </w:lvl>
    <w:lvl w:ilvl="6" w:tplc="83E44210">
      <w:numFmt w:val="decimal"/>
      <w:lvlText w:val=""/>
      <w:lvlJc w:val="left"/>
    </w:lvl>
    <w:lvl w:ilvl="7" w:tplc="ABF66B04">
      <w:numFmt w:val="decimal"/>
      <w:lvlText w:val=""/>
      <w:lvlJc w:val="left"/>
    </w:lvl>
    <w:lvl w:ilvl="8" w:tplc="14BCEE22">
      <w:numFmt w:val="decimal"/>
      <w:lvlText w:val=""/>
      <w:lvlJc w:val="left"/>
    </w:lvl>
  </w:abstractNum>
  <w:abstractNum w:abstractNumId="159">
    <w:nsid w:val="00005F23"/>
    <w:multiLevelType w:val="hybridMultilevel"/>
    <w:tmpl w:val="835CFF50"/>
    <w:lvl w:ilvl="0" w:tplc="60B22A0C">
      <w:start w:val="1"/>
      <w:numFmt w:val="bullet"/>
      <w:lvlText w:val="-"/>
      <w:lvlJc w:val="left"/>
    </w:lvl>
    <w:lvl w:ilvl="1" w:tplc="7974DAEC">
      <w:numFmt w:val="decimal"/>
      <w:lvlText w:val=""/>
      <w:lvlJc w:val="left"/>
    </w:lvl>
    <w:lvl w:ilvl="2" w:tplc="2AA693C0">
      <w:numFmt w:val="decimal"/>
      <w:lvlText w:val=""/>
      <w:lvlJc w:val="left"/>
    </w:lvl>
    <w:lvl w:ilvl="3" w:tplc="9578B77A">
      <w:numFmt w:val="decimal"/>
      <w:lvlText w:val=""/>
      <w:lvlJc w:val="left"/>
    </w:lvl>
    <w:lvl w:ilvl="4" w:tplc="32BC9E58">
      <w:numFmt w:val="decimal"/>
      <w:lvlText w:val=""/>
      <w:lvlJc w:val="left"/>
    </w:lvl>
    <w:lvl w:ilvl="5" w:tplc="26C8467A">
      <w:numFmt w:val="decimal"/>
      <w:lvlText w:val=""/>
      <w:lvlJc w:val="left"/>
    </w:lvl>
    <w:lvl w:ilvl="6" w:tplc="3CCE3278">
      <w:numFmt w:val="decimal"/>
      <w:lvlText w:val=""/>
      <w:lvlJc w:val="left"/>
    </w:lvl>
    <w:lvl w:ilvl="7" w:tplc="7974D698">
      <w:numFmt w:val="decimal"/>
      <w:lvlText w:val=""/>
      <w:lvlJc w:val="left"/>
    </w:lvl>
    <w:lvl w:ilvl="8" w:tplc="433A5F94">
      <w:numFmt w:val="decimal"/>
      <w:lvlText w:val=""/>
      <w:lvlJc w:val="left"/>
    </w:lvl>
  </w:abstractNum>
  <w:abstractNum w:abstractNumId="160">
    <w:nsid w:val="00005F34"/>
    <w:multiLevelType w:val="hybridMultilevel"/>
    <w:tmpl w:val="8C7E43EC"/>
    <w:lvl w:ilvl="0" w:tplc="1E2E29D8">
      <w:start w:val="1"/>
      <w:numFmt w:val="bullet"/>
      <w:lvlText w:val=""/>
      <w:lvlJc w:val="left"/>
    </w:lvl>
    <w:lvl w:ilvl="1" w:tplc="88CEB3FE">
      <w:numFmt w:val="decimal"/>
      <w:lvlText w:val=""/>
      <w:lvlJc w:val="left"/>
    </w:lvl>
    <w:lvl w:ilvl="2" w:tplc="A828B7E2">
      <w:numFmt w:val="decimal"/>
      <w:lvlText w:val=""/>
      <w:lvlJc w:val="left"/>
    </w:lvl>
    <w:lvl w:ilvl="3" w:tplc="DDCECAAE">
      <w:numFmt w:val="decimal"/>
      <w:lvlText w:val=""/>
      <w:lvlJc w:val="left"/>
    </w:lvl>
    <w:lvl w:ilvl="4" w:tplc="F27ADC28">
      <w:numFmt w:val="decimal"/>
      <w:lvlText w:val=""/>
      <w:lvlJc w:val="left"/>
    </w:lvl>
    <w:lvl w:ilvl="5" w:tplc="8D68700A">
      <w:numFmt w:val="decimal"/>
      <w:lvlText w:val=""/>
      <w:lvlJc w:val="left"/>
    </w:lvl>
    <w:lvl w:ilvl="6" w:tplc="BF78FBAC">
      <w:numFmt w:val="decimal"/>
      <w:lvlText w:val=""/>
      <w:lvlJc w:val="left"/>
    </w:lvl>
    <w:lvl w:ilvl="7" w:tplc="A954668C">
      <w:numFmt w:val="decimal"/>
      <w:lvlText w:val=""/>
      <w:lvlJc w:val="left"/>
    </w:lvl>
    <w:lvl w:ilvl="8" w:tplc="5DD67492">
      <w:numFmt w:val="decimal"/>
      <w:lvlText w:val=""/>
      <w:lvlJc w:val="left"/>
    </w:lvl>
  </w:abstractNum>
  <w:abstractNum w:abstractNumId="161">
    <w:nsid w:val="00005F45"/>
    <w:multiLevelType w:val="hybridMultilevel"/>
    <w:tmpl w:val="01903864"/>
    <w:lvl w:ilvl="0" w:tplc="DFA664D0">
      <w:start w:val="1"/>
      <w:numFmt w:val="bullet"/>
      <w:lvlText w:val="в"/>
      <w:lvlJc w:val="left"/>
    </w:lvl>
    <w:lvl w:ilvl="1" w:tplc="F3606E50">
      <w:numFmt w:val="decimal"/>
      <w:lvlText w:val=""/>
      <w:lvlJc w:val="left"/>
    </w:lvl>
    <w:lvl w:ilvl="2" w:tplc="77B6F586">
      <w:numFmt w:val="decimal"/>
      <w:lvlText w:val=""/>
      <w:lvlJc w:val="left"/>
    </w:lvl>
    <w:lvl w:ilvl="3" w:tplc="9CA88A52">
      <w:numFmt w:val="decimal"/>
      <w:lvlText w:val=""/>
      <w:lvlJc w:val="left"/>
    </w:lvl>
    <w:lvl w:ilvl="4" w:tplc="F562590A">
      <w:numFmt w:val="decimal"/>
      <w:lvlText w:val=""/>
      <w:lvlJc w:val="left"/>
    </w:lvl>
    <w:lvl w:ilvl="5" w:tplc="67161AAC">
      <w:numFmt w:val="decimal"/>
      <w:lvlText w:val=""/>
      <w:lvlJc w:val="left"/>
    </w:lvl>
    <w:lvl w:ilvl="6" w:tplc="C2BAFA2C">
      <w:numFmt w:val="decimal"/>
      <w:lvlText w:val=""/>
      <w:lvlJc w:val="left"/>
    </w:lvl>
    <w:lvl w:ilvl="7" w:tplc="12F8F492">
      <w:numFmt w:val="decimal"/>
      <w:lvlText w:val=""/>
      <w:lvlJc w:val="left"/>
    </w:lvl>
    <w:lvl w:ilvl="8" w:tplc="374E3D56">
      <w:numFmt w:val="decimal"/>
      <w:lvlText w:val=""/>
      <w:lvlJc w:val="left"/>
    </w:lvl>
  </w:abstractNum>
  <w:abstractNum w:abstractNumId="162">
    <w:nsid w:val="00005FA8"/>
    <w:multiLevelType w:val="hybridMultilevel"/>
    <w:tmpl w:val="E86ABC64"/>
    <w:lvl w:ilvl="0" w:tplc="C48CD1B4">
      <w:start w:val="1"/>
      <w:numFmt w:val="bullet"/>
      <w:lvlText w:val=""/>
      <w:lvlJc w:val="left"/>
    </w:lvl>
    <w:lvl w:ilvl="1" w:tplc="5E5C7C00">
      <w:numFmt w:val="decimal"/>
      <w:lvlText w:val=""/>
      <w:lvlJc w:val="left"/>
    </w:lvl>
    <w:lvl w:ilvl="2" w:tplc="92BA5026">
      <w:numFmt w:val="decimal"/>
      <w:lvlText w:val=""/>
      <w:lvlJc w:val="left"/>
    </w:lvl>
    <w:lvl w:ilvl="3" w:tplc="57D891AA">
      <w:numFmt w:val="decimal"/>
      <w:lvlText w:val=""/>
      <w:lvlJc w:val="left"/>
    </w:lvl>
    <w:lvl w:ilvl="4" w:tplc="A47C9AF0">
      <w:numFmt w:val="decimal"/>
      <w:lvlText w:val=""/>
      <w:lvlJc w:val="left"/>
    </w:lvl>
    <w:lvl w:ilvl="5" w:tplc="5FF00F86">
      <w:numFmt w:val="decimal"/>
      <w:lvlText w:val=""/>
      <w:lvlJc w:val="left"/>
    </w:lvl>
    <w:lvl w:ilvl="6" w:tplc="C6288F4C">
      <w:numFmt w:val="decimal"/>
      <w:lvlText w:val=""/>
      <w:lvlJc w:val="left"/>
    </w:lvl>
    <w:lvl w:ilvl="7" w:tplc="D1DA596C">
      <w:numFmt w:val="decimal"/>
      <w:lvlText w:val=""/>
      <w:lvlJc w:val="left"/>
    </w:lvl>
    <w:lvl w:ilvl="8" w:tplc="1472B0FA">
      <w:numFmt w:val="decimal"/>
      <w:lvlText w:val=""/>
      <w:lvlJc w:val="left"/>
    </w:lvl>
  </w:abstractNum>
  <w:abstractNum w:abstractNumId="163">
    <w:nsid w:val="00006172"/>
    <w:multiLevelType w:val="hybridMultilevel"/>
    <w:tmpl w:val="C9C06262"/>
    <w:lvl w:ilvl="0" w:tplc="C2C6A158">
      <w:start w:val="1"/>
      <w:numFmt w:val="decimal"/>
      <w:lvlText w:val="%1."/>
      <w:lvlJc w:val="left"/>
    </w:lvl>
    <w:lvl w:ilvl="1" w:tplc="13B2E5A6">
      <w:numFmt w:val="decimal"/>
      <w:lvlText w:val=""/>
      <w:lvlJc w:val="left"/>
    </w:lvl>
    <w:lvl w:ilvl="2" w:tplc="B218B32A">
      <w:numFmt w:val="decimal"/>
      <w:lvlText w:val=""/>
      <w:lvlJc w:val="left"/>
    </w:lvl>
    <w:lvl w:ilvl="3" w:tplc="CA387AE4">
      <w:numFmt w:val="decimal"/>
      <w:lvlText w:val=""/>
      <w:lvlJc w:val="left"/>
    </w:lvl>
    <w:lvl w:ilvl="4" w:tplc="D980AD82">
      <w:numFmt w:val="decimal"/>
      <w:lvlText w:val=""/>
      <w:lvlJc w:val="left"/>
    </w:lvl>
    <w:lvl w:ilvl="5" w:tplc="F5148A62">
      <w:numFmt w:val="decimal"/>
      <w:lvlText w:val=""/>
      <w:lvlJc w:val="left"/>
    </w:lvl>
    <w:lvl w:ilvl="6" w:tplc="52560646">
      <w:numFmt w:val="decimal"/>
      <w:lvlText w:val=""/>
      <w:lvlJc w:val="left"/>
    </w:lvl>
    <w:lvl w:ilvl="7" w:tplc="FFBC82B2">
      <w:numFmt w:val="decimal"/>
      <w:lvlText w:val=""/>
      <w:lvlJc w:val="left"/>
    </w:lvl>
    <w:lvl w:ilvl="8" w:tplc="5DB0B3C6">
      <w:numFmt w:val="decimal"/>
      <w:lvlText w:val=""/>
      <w:lvlJc w:val="left"/>
    </w:lvl>
  </w:abstractNum>
  <w:abstractNum w:abstractNumId="164">
    <w:nsid w:val="00006270"/>
    <w:multiLevelType w:val="hybridMultilevel"/>
    <w:tmpl w:val="3BAA6788"/>
    <w:lvl w:ilvl="0" w:tplc="5C8A76E8">
      <w:start w:val="1"/>
      <w:numFmt w:val="bullet"/>
      <w:lvlText w:val="г."/>
      <w:lvlJc w:val="left"/>
    </w:lvl>
    <w:lvl w:ilvl="1" w:tplc="082AA1D4">
      <w:numFmt w:val="decimal"/>
      <w:lvlText w:val=""/>
      <w:lvlJc w:val="left"/>
    </w:lvl>
    <w:lvl w:ilvl="2" w:tplc="D0BA2BF2">
      <w:numFmt w:val="decimal"/>
      <w:lvlText w:val=""/>
      <w:lvlJc w:val="left"/>
    </w:lvl>
    <w:lvl w:ilvl="3" w:tplc="6DA867B4">
      <w:numFmt w:val="decimal"/>
      <w:lvlText w:val=""/>
      <w:lvlJc w:val="left"/>
    </w:lvl>
    <w:lvl w:ilvl="4" w:tplc="FB20971A">
      <w:numFmt w:val="decimal"/>
      <w:lvlText w:val=""/>
      <w:lvlJc w:val="left"/>
    </w:lvl>
    <w:lvl w:ilvl="5" w:tplc="2E12DBB6">
      <w:numFmt w:val="decimal"/>
      <w:lvlText w:val=""/>
      <w:lvlJc w:val="left"/>
    </w:lvl>
    <w:lvl w:ilvl="6" w:tplc="85360936">
      <w:numFmt w:val="decimal"/>
      <w:lvlText w:val=""/>
      <w:lvlJc w:val="left"/>
    </w:lvl>
    <w:lvl w:ilvl="7" w:tplc="BCF6A23C">
      <w:numFmt w:val="decimal"/>
      <w:lvlText w:val=""/>
      <w:lvlJc w:val="left"/>
    </w:lvl>
    <w:lvl w:ilvl="8" w:tplc="8336141E">
      <w:numFmt w:val="decimal"/>
      <w:lvlText w:val=""/>
      <w:lvlJc w:val="left"/>
    </w:lvl>
  </w:abstractNum>
  <w:abstractNum w:abstractNumId="165">
    <w:nsid w:val="00006479"/>
    <w:multiLevelType w:val="hybridMultilevel"/>
    <w:tmpl w:val="49C6938C"/>
    <w:lvl w:ilvl="0" w:tplc="F0EC2E7E">
      <w:start w:val="1"/>
      <w:numFmt w:val="bullet"/>
      <w:lvlText w:val=""/>
      <w:lvlJc w:val="left"/>
    </w:lvl>
    <w:lvl w:ilvl="1" w:tplc="EED89736">
      <w:numFmt w:val="decimal"/>
      <w:lvlText w:val=""/>
      <w:lvlJc w:val="left"/>
    </w:lvl>
    <w:lvl w:ilvl="2" w:tplc="9BB28110">
      <w:numFmt w:val="decimal"/>
      <w:lvlText w:val=""/>
      <w:lvlJc w:val="left"/>
    </w:lvl>
    <w:lvl w:ilvl="3" w:tplc="BA921530">
      <w:numFmt w:val="decimal"/>
      <w:lvlText w:val=""/>
      <w:lvlJc w:val="left"/>
    </w:lvl>
    <w:lvl w:ilvl="4" w:tplc="15665494">
      <w:numFmt w:val="decimal"/>
      <w:lvlText w:val=""/>
      <w:lvlJc w:val="left"/>
    </w:lvl>
    <w:lvl w:ilvl="5" w:tplc="0A080E22">
      <w:numFmt w:val="decimal"/>
      <w:lvlText w:val=""/>
      <w:lvlJc w:val="left"/>
    </w:lvl>
    <w:lvl w:ilvl="6" w:tplc="8BF6C83C">
      <w:numFmt w:val="decimal"/>
      <w:lvlText w:val=""/>
      <w:lvlJc w:val="left"/>
    </w:lvl>
    <w:lvl w:ilvl="7" w:tplc="526C6A8C">
      <w:numFmt w:val="decimal"/>
      <w:lvlText w:val=""/>
      <w:lvlJc w:val="left"/>
    </w:lvl>
    <w:lvl w:ilvl="8" w:tplc="D5EEABA2">
      <w:numFmt w:val="decimal"/>
      <w:lvlText w:val=""/>
      <w:lvlJc w:val="left"/>
    </w:lvl>
  </w:abstractNum>
  <w:abstractNum w:abstractNumId="166">
    <w:nsid w:val="00006486"/>
    <w:multiLevelType w:val="hybridMultilevel"/>
    <w:tmpl w:val="8BD61EB4"/>
    <w:lvl w:ilvl="0" w:tplc="41FA88BC">
      <w:start w:val="1"/>
      <w:numFmt w:val="bullet"/>
      <w:lvlText w:val="В"/>
      <w:lvlJc w:val="left"/>
    </w:lvl>
    <w:lvl w:ilvl="1" w:tplc="048262F4">
      <w:numFmt w:val="decimal"/>
      <w:lvlText w:val=""/>
      <w:lvlJc w:val="left"/>
    </w:lvl>
    <w:lvl w:ilvl="2" w:tplc="7F4E31A8">
      <w:numFmt w:val="decimal"/>
      <w:lvlText w:val=""/>
      <w:lvlJc w:val="left"/>
    </w:lvl>
    <w:lvl w:ilvl="3" w:tplc="5C92C19A">
      <w:numFmt w:val="decimal"/>
      <w:lvlText w:val=""/>
      <w:lvlJc w:val="left"/>
    </w:lvl>
    <w:lvl w:ilvl="4" w:tplc="D9D66F28">
      <w:numFmt w:val="decimal"/>
      <w:lvlText w:val=""/>
      <w:lvlJc w:val="left"/>
    </w:lvl>
    <w:lvl w:ilvl="5" w:tplc="E49A95BE">
      <w:numFmt w:val="decimal"/>
      <w:lvlText w:val=""/>
      <w:lvlJc w:val="left"/>
    </w:lvl>
    <w:lvl w:ilvl="6" w:tplc="4906CB0C">
      <w:numFmt w:val="decimal"/>
      <w:lvlText w:val=""/>
      <w:lvlJc w:val="left"/>
    </w:lvl>
    <w:lvl w:ilvl="7" w:tplc="2C88EC5C">
      <w:numFmt w:val="decimal"/>
      <w:lvlText w:val=""/>
      <w:lvlJc w:val="left"/>
    </w:lvl>
    <w:lvl w:ilvl="8" w:tplc="0FC69612">
      <w:numFmt w:val="decimal"/>
      <w:lvlText w:val=""/>
      <w:lvlJc w:val="left"/>
    </w:lvl>
  </w:abstractNum>
  <w:abstractNum w:abstractNumId="167">
    <w:nsid w:val="000064E0"/>
    <w:multiLevelType w:val="hybridMultilevel"/>
    <w:tmpl w:val="C16A8518"/>
    <w:lvl w:ilvl="0" w:tplc="52727164">
      <w:start w:val="3"/>
      <w:numFmt w:val="decimal"/>
      <w:lvlText w:val="%1."/>
      <w:lvlJc w:val="left"/>
    </w:lvl>
    <w:lvl w:ilvl="1" w:tplc="76C4DFB4">
      <w:numFmt w:val="decimal"/>
      <w:lvlText w:val=""/>
      <w:lvlJc w:val="left"/>
    </w:lvl>
    <w:lvl w:ilvl="2" w:tplc="981A84CC">
      <w:numFmt w:val="decimal"/>
      <w:lvlText w:val=""/>
      <w:lvlJc w:val="left"/>
    </w:lvl>
    <w:lvl w:ilvl="3" w:tplc="22A8EDC0">
      <w:numFmt w:val="decimal"/>
      <w:lvlText w:val=""/>
      <w:lvlJc w:val="left"/>
    </w:lvl>
    <w:lvl w:ilvl="4" w:tplc="6E6C8016">
      <w:numFmt w:val="decimal"/>
      <w:lvlText w:val=""/>
      <w:lvlJc w:val="left"/>
    </w:lvl>
    <w:lvl w:ilvl="5" w:tplc="32068F5C">
      <w:numFmt w:val="decimal"/>
      <w:lvlText w:val=""/>
      <w:lvlJc w:val="left"/>
    </w:lvl>
    <w:lvl w:ilvl="6" w:tplc="47E0DDDA">
      <w:numFmt w:val="decimal"/>
      <w:lvlText w:val=""/>
      <w:lvlJc w:val="left"/>
    </w:lvl>
    <w:lvl w:ilvl="7" w:tplc="8D848214">
      <w:numFmt w:val="decimal"/>
      <w:lvlText w:val=""/>
      <w:lvlJc w:val="left"/>
    </w:lvl>
    <w:lvl w:ilvl="8" w:tplc="DB8C088E">
      <w:numFmt w:val="decimal"/>
      <w:lvlText w:val=""/>
      <w:lvlJc w:val="left"/>
    </w:lvl>
  </w:abstractNum>
  <w:abstractNum w:abstractNumId="168">
    <w:nsid w:val="00006512"/>
    <w:multiLevelType w:val="hybridMultilevel"/>
    <w:tmpl w:val="1326061C"/>
    <w:lvl w:ilvl="0" w:tplc="DC183086">
      <w:start w:val="1"/>
      <w:numFmt w:val="bullet"/>
      <w:lvlText w:val=""/>
      <w:lvlJc w:val="left"/>
    </w:lvl>
    <w:lvl w:ilvl="1" w:tplc="CD90BB16">
      <w:numFmt w:val="decimal"/>
      <w:lvlText w:val=""/>
      <w:lvlJc w:val="left"/>
    </w:lvl>
    <w:lvl w:ilvl="2" w:tplc="DACC8558">
      <w:numFmt w:val="decimal"/>
      <w:lvlText w:val=""/>
      <w:lvlJc w:val="left"/>
    </w:lvl>
    <w:lvl w:ilvl="3" w:tplc="183869A4">
      <w:numFmt w:val="decimal"/>
      <w:lvlText w:val=""/>
      <w:lvlJc w:val="left"/>
    </w:lvl>
    <w:lvl w:ilvl="4" w:tplc="556C6896">
      <w:numFmt w:val="decimal"/>
      <w:lvlText w:val=""/>
      <w:lvlJc w:val="left"/>
    </w:lvl>
    <w:lvl w:ilvl="5" w:tplc="C77205CC">
      <w:numFmt w:val="decimal"/>
      <w:lvlText w:val=""/>
      <w:lvlJc w:val="left"/>
    </w:lvl>
    <w:lvl w:ilvl="6" w:tplc="A3DA8552">
      <w:numFmt w:val="decimal"/>
      <w:lvlText w:val=""/>
      <w:lvlJc w:val="left"/>
    </w:lvl>
    <w:lvl w:ilvl="7" w:tplc="FF46B7EE">
      <w:numFmt w:val="decimal"/>
      <w:lvlText w:val=""/>
      <w:lvlJc w:val="left"/>
    </w:lvl>
    <w:lvl w:ilvl="8" w:tplc="99E68D9E">
      <w:numFmt w:val="decimal"/>
      <w:lvlText w:val=""/>
      <w:lvlJc w:val="left"/>
    </w:lvl>
  </w:abstractNum>
  <w:abstractNum w:abstractNumId="169">
    <w:nsid w:val="0000658C"/>
    <w:multiLevelType w:val="hybridMultilevel"/>
    <w:tmpl w:val="C68EE3D4"/>
    <w:lvl w:ilvl="0" w:tplc="BB3EB1BC">
      <w:start w:val="1"/>
      <w:numFmt w:val="bullet"/>
      <w:lvlText w:val=""/>
      <w:lvlJc w:val="left"/>
    </w:lvl>
    <w:lvl w:ilvl="1" w:tplc="30A0B9CE">
      <w:numFmt w:val="decimal"/>
      <w:lvlText w:val=""/>
      <w:lvlJc w:val="left"/>
    </w:lvl>
    <w:lvl w:ilvl="2" w:tplc="94A615BE">
      <w:numFmt w:val="decimal"/>
      <w:lvlText w:val=""/>
      <w:lvlJc w:val="left"/>
    </w:lvl>
    <w:lvl w:ilvl="3" w:tplc="99C005A0">
      <w:numFmt w:val="decimal"/>
      <w:lvlText w:val=""/>
      <w:lvlJc w:val="left"/>
    </w:lvl>
    <w:lvl w:ilvl="4" w:tplc="1AA0E29E">
      <w:numFmt w:val="decimal"/>
      <w:lvlText w:val=""/>
      <w:lvlJc w:val="left"/>
    </w:lvl>
    <w:lvl w:ilvl="5" w:tplc="89C6EB96">
      <w:numFmt w:val="decimal"/>
      <w:lvlText w:val=""/>
      <w:lvlJc w:val="left"/>
    </w:lvl>
    <w:lvl w:ilvl="6" w:tplc="93327E7E">
      <w:numFmt w:val="decimal"/>
      <w:lvlText w:val=""/>
      <w:lvlJc w:val="left"/>
    </w:lvl>
    <w:lvl w:ilvl="7" w:tplc="2034B47E">
      <w:numFmt w:val="decimal"/>
      <w:lvlText w:val=""/>
      <w:lvlJc w:val="left"/>
    </w:lvl>
    <w:lvl w:ilvl="8" w:tplc="D02CC81E">
      <w:numFmt w:val="decimal"/>
      <w:lvlText w:val=""/>
      <w:lvlJc w:val="left"/>
    </w:lvl>
  </w:abstractNum>
  <w:abstractNum w:abstractNumId="170">
    <w:nsid w:val="0000662A"/>
    <w:multiLevelType w:val="hybridMultilevel"/>
    <w:tmpl w:val="CB8E8AF0"/>
    <w:lvl w:ilvl="0" w:tplc="A2F2AD24">
      <w:start w:val="1"/>
      <w:numFmt w:val="decimal"/>
      <w:lvlText w:val="%1."/>
      <w:lvlJc w:val="left"/>
    </w:lvl>
    <w:lvl w:ilvl="1" w:tplc="D5FEF4B0">
      <w:numFmt w:val="decimal"/>
      <w:lvlText w:val=""/>
      <w:lvlJc w:val="left"/>
    </w:lvl>
    <w:lvl w:ilvl="2" w:tplc="C324EB54">
      <w:numFmt w:val="decimal"/>
      <w:lvlText w:val=""/>
      <w:lvlJc w:val="left"/>
    </w:lvl>
    <w:lvl w:ilvl="3" w:tplc="96B62F7C">
      <w:numFmt w:val="decimal"/>
      <w:lvlText w:val=""/>
      <w:lvlJc w:val="left"/>
    </w:lvl>
    <w:lvl w:ilvl="4" w:tplc="0BE6E600">
      <w:numFmt w:val="decimal"/>
      <w:lvlText w:val=""/>
      <w:lvlJc w:val="left"/>
    </w:lvl>
    <w:lvl w:ilvl="5" w:tplc="38A6B62A">
      <w:numFmt w:val="decimal"/>
      <w:lvlText w:val=""/>
      <w:lvlJc w:val="left"/>
    </w:lvl>
    <w:lvl w:ilvl="6" w:tplc="EA30C2B8">
      <w:numFmt w:val="decimal"/>
      <w:lvlText w:val=""/>
      <w:lvlJc w:val="left"/>
    </w:lvl>
    <w:lvl w:ilvl="7" w:tplc="9B0ECFA0">
      <w:numFmt w:val="decimal"/>
      <w:lvlText w:val=""/>
      <w:lvlJc w:val="left"/>
    </w:lvl>
    <w:lvl w:ilvl="8" w:tplc="D46A83A8">
      <w:numFmt w:val="decimal"/>
      <w:lvlText w:val=""/>
      <w:lvlJc w:val="left"/>
    </w:lvl>
  </w:abstractNum>
  <w:abstractNum w:abstractNumId="171">
    <w:nsid w:val="000066B4"/>
    <w:multiLevelType w:val="hybridMultilevel"/>
    <w:tmpl w:val="AF1C35AE"/>
    <w:lvl w:ilvl="0" w:tplc="A2A89EE0">
      <w:start w:val="1"/>
      <w:numFmt w:val="bullet"/>
      <w:lvlText w:val="о"/>
      <w:lvlJc w:val="left"/>
    </w:lvl>
    <w:lvl w:ilvl="1" w:tplc="A74480B6">
      <w:numFmt w:val="decimal"/>
      <w:lvlText w:val=""/>
      <w:lvlJc w:val="left"/>
    </w:lvl>
    <w:lvl w:ilvl="2" w:tplc="32123302">
      <w:numFmt w:val="decimal"/>
      <w:lvlText w:val=""/>
      <w:lvlJc w:val="left"/>
    </w:lvl>
    <w:lvl w:ilvl="3" w:tplc="2E3069F8">
      <w:numFmt w:val="decimal"/>
      <w:lvlText w:val=""/>
      <w:lvlJc w:val="left"/>
    </w:lvl>
    <w:lvl w:ilvl="4" w:tplc="BDAC267A">
      <w:numFmt w:val="decimal"/>
      <w:lvlText w:val=""/>
      <w:lvlJc w:val="left"/>
    </w:lvl>
    <w:lvl w:ilvl="5" w:tplc="8F066708">
      <w:numFmt w:val="decimal"/>
      <w:lvlText w:val=""/>
      <w:lvlJc w:val="left"/>
    </w:lvl>
    <w:lvl w:ilvl="6" w:tplc="062ACA9A">
      <w:numFmt w:val="decimal"/>
      <w:lvlText w:val=""/>
      <w:lvlJc w:val="left"/>
    </w:lvl>
    <w:lvl w:ilvl="7" w:tplc="F79CBAAA">
      <w:numFmt w:val="decimal"/>
      <w:lvlText w:val=""/>
      <w:lvlJc w:val="left"/>
    </w:lvl>
    <w:lvl w:ilvl="8" w:tplc="996C3816">
      <w:numFmt w:val="decimal"/>
      <w:lvlText w:val=""/>
      <w:lvlJc w:val="left"/>
    </w:lvl>
  </w:abstractNum>
  <w:abstractNum w:abstractNumId="172">
    <w:nsid w:val="000066FA"/>
    <w:multiLevelType w:val="hybridMultilevel"/>
    <w:tmpl w:val="7F76558E"/>
    <w:lvl w:ilvl="0" w:tplc="823E0D5C">
      <w:start w:val="1"/>
      <w:numFmt w:val="bullet"/>
      <w:lvlText w:val=""/>
      <w:lvlJc w:val="left"/>
    </w:lvl>
    <w:lvl w:ilvl="1" w:tplc="05027868">
      <w:numFmt w:val="decimal"/>
      <w:lvlText w:val=""/>
      <w:lvlJc w:val="left"/>
    </w:lvl>
    <w:lvl w:ilvl="2" w:tplc="C74ADC60">
      <w:numFmt w:val="decimal"/>
      <w:lvlText w:val=""/>
      <w:lvlJc w:val="left"/>
    </w:lvl>
    <w:lvl w:ilvl="3" w:tplc="EC844D66">
      <w:numFmt w:val="decimal"/>
      <w:lvlText w:val=""/>
      <w:lvlJc w:val="left"/>
    </w:lvl>
    <w:lvl w:ilvl="4" w:tplc="8FC6398A">
      <w:numFmt w:val="decimal"/>
      <w:lvlText w:val=""/>
      <w:lvlJc w:val="left"/>
    </w:lvl>
    <w:lvl w:ilvl="5" w:tplc="CC7AF30C">
      <w:numFmt w:val="decimal"/>
      <w:lvlText w:val=""/>
      <w:lvlJc w:val="left"/>
    </w:lvl>
    <w:lvl w:ilvl="6" w:tplc="C194FB36">
      <w:numFmt w:val="decimal"/>
      <w:lvlText w:val=""/>
      <w:lvlJc w:val="left"/>
    </w:lvl>
    <w:lvl w:ilvl="7" w:tplc="D77671E0">
      <w:numFmt w:val="decimal"/>
      <w:lvlText w:val=""/>
      <w:lvlJc w:val="left"/>
    </w:lvl>
    <w:lvl w:ilvl="8" w:tplc="33A24DAA">
      <w:numFmt w:val="decimal"/>
      <w:lvlText w:val=""/>
      <w:lvlJc w:val="left"/>
    </w:lvl>
  </w:abstractNum>
  <w:abstractNum w:abstractNumId="173">
    <w:nsid w:val="00006747"/>
    <w:multiLevelType w:val="hybridMultilevel"/>
    <w:tmpl w:val="15081522"/>
    <w:lvl w:ilvl="0" w:tplc="25742C34">
      <w:start w:val="1"/>
      <w:numFmt w:val="bullet"/>
      <w:lvlText w:val="В"/>
      <w:lvlJc w:val="left"/>
    </w:lvl>
    <w:lvl w:ilvl="1" w:tplc="3646A776">
      <w:numFmt w:val="decimal"/>
      <w:lvlText w:val=""/>
      <w:lvlJc w:val="left"/>
    </w:lvl>
    <w:lvl w:ilvl="2" w:tplc="FDD44762">
      <w:numFmt w:val="decimal"/>
      <w:lvlText w:val=""/>
      <w:lvlJc w:val="left"/>
    </w:lvl>
    <w:lvl w:ilvl="3" w:tplc="F8521500">
      <w:numFmt w:val="decimal"/>
      <w:lvlText w:val=""/>
      <w:lvlJc w:val="left"/>
    </w:lvl>
    <w:lvl w:ilvl="4" w:tplc="05165BEA">
      <w:numFmt w:val="decimal"/>
      <w:lvlText w:val=""/>
      <w:lvlJc w:val="left"/>
    </w:lvl>
    <w:lvl w:ilvl="5" w:tplc="8C44859C">
      <w:numFmt w:val="decimal"/>
      <w:lvlText w:val=""/>
      <w:lvlJc w:val="left"/>
    </w:lvl>
    <w:lvl w:ilvl="6" w:tplc="29029A68">
      <w:numFmt w:val="decimal"/>
      <w:lvlText w:val=""/>
      <w:lvlJc w:val="left"/>
    </w:lvl>
    <w:lvl w:ilvl="7" w:tplc="33F4A320">
      <w:numFmt w:val="decimal"/>
      <w:lvlText w:val=""/>
      <w:lvlJc w:val="left"/>
    </w:lvl>
    <w:lvl w:ilvl="8" w:tplc="B3740E6C">
      <w:numFmt w:val="decimal"/>
      <w:lvlText w:val=""/>
      <w:lvlJc w:val="left"/>
    </w:lvl>
  </w:abstractNum>
  <w:abstractNum w:abstractNumId="174">
    <w:nsid w:val="0000676D"/>
    <w:multiLevelType w:val="hybridMultilevel"/>
    <w:tmpl w:val="16900C6A"/>
    <w:lvl w:ilvl="0" w:tplc="ABB23FF0">
      <w:start w:val="1"/>
      <w:numFmt w:val="decimal"/>
      <w:lvlText w:val="%1)"/>
      <w:lvlJc w:val="left"/>
    </w:lvl>
    <w:lvl w:ilvl="1" w:tplc="2ADA6040">
      <w:numFmt w:val="decimal"/>
      <w:lvlText w:val=""/>
      <w:lvlJc w:val="left"/>
    </w:lvl>
    <w:lvl w:ilvl="2" w:tplc="E58CB8E4">
      <w:numFmt w:val="decimal"/>
      <w:lvlText w:val=""/>
      <w:lvlJc w:val="left"/>
    </w:lvl>
    <w:lvl w:ilvl="3" w:tplc="94D41706">
      <w:numFmt w:val="decimal"/>
      <w:lvlText w:val=""/>
      <w:lvlJc w:val="left"/>
    </w:lvl>
    <w:lvl w:ilvl="4" w:tplc="C42E90AE">
      <w:numFmt w:val="decimal"/>
      <w:lvlText w:val=""/>
      <w:lvlJc w:val="left"/>
    </w:lvl>
    <w:lvl w:ilvl="5" w:tplc="F23C8712">
      <w:numFmt w:val="decimal"/>
      <w:lvlText w:val=""/>
      <w:lvlJc w:val="left"/>
    </w:lvl>
    <w:lvl w:ilvl="6" w:tplc="2ABE0FC2">
      <w:numFmt w:val="decimal"/>
      <w:lvlText w:val=""/>
      <w:lvlJc w:val="left"/>
    </w:lvl>
    <w:lvl w:ilvl="7" w:tplc="06AAFE28">
      <w:numFmt w:val="decimal"/>
      <w:lvlText w:val=""/>
      <w:lvlJc w:val="left"/>
    </w:lvl>
    <w:lvl w:ilvl="8" w:tplc="F502F49E">
      <w:numFmt w:val="decimal"/>
      <w:lvlText w:val=""/>
      <w:lvlJc w:val="left"/>
    </w:lvl>
  </w:abstractNum>
  <w:abstractNum w:abstractNumId="175">
    <w:nsid w:val="000069D0"/>
    <w:multiLevelType w:val="hybridMultilevel"/>
    <w:tmpl w:val="2CE6FE60"/>
    <w:lvl w:ilvl="0" w:tplc="310AC1E8">
      <w:start w:val="1"/>
      <w:numFmt w:val="bullet"/>
      <w:lvlText w:val=""/>
      <w:lvlJc w:val="left"/>
    </w:lvl>
    <w:lvl w:ilvl="1" w:tplc="9AB6A88C">
      <w:numFmt w:val="decimal"/>
      <w:lvlText w:val=""/>
      <w:lvlJc w:val="left"/>
    </w:lvl>
    <w:lvl w:ilvl="2" w:tplc="A7C493DC">
      <w:numFmt w:val="decimal"/>
      <w:lvlText w:val=""/>
      <w:lvlJc w:val="left"/>
    </w:lvl>
    <w:lvl w:ilvl="3" w:tplc="D3AAD806">
      <w:numFmt w:val="decimal"/>
      <w:lvlText w:val=""/>
      <w:lvlJc w:val="left"/>
    </w:lvl>
    <w:lvl w:ilvl="4" w:tplc="F82411FE">
      <w:numFmt w:val="decimal"/>
      <w:lvlText w:val=""/>
      <w:lvlJc w:val="left"/>
    </w:lvl>
    <w:lvl w:ilvl="5" w:tplc="8166B1F4">
      <w:numFmt w:val="decimal"/>
      <w:lvlText w:val=""/>
      <w:lvlJc w:val="left"/>
    </w:lvl>
    <w:lvl w:ilvl="6" w:tplc="88709EF4">
      <w:numFmt w:val="decimal"/>
      <w:lvlText w:val=""/>
      <w:lvlJc w:val="left"/>
    </w:lvl>
    <w:lvl w:ilvl="7" w:tplc="72582F54">
      <w:numFmt w:val="decimal"/>
      <w:lvlText w:val=""/>
      <w:lvlJc w:val="left"/>
    </w:lvl>
    <w:lvl w:ilvl="8" w:tplc="324AB5AC">
      <w:numFmt w:val="decimal"/>
      <w:lvlText w:val=""/>
      <w:lvlJc w:val="left"/>
    </w:lvl>
  </w:abstractNum>
  <w:abstractNum w:abstractNumId="176">
    <w:nsid w:val="00006A15"/>
    <w:multiLevelType w:val="hybridMultilevel"/>
    <w:tmpl w:val="7ADE3392"/>
    <w:lvl w:ilvl="0" w:tplc="C75A530E">
      <w:start w:val="1"/>
      <w:numFmt w:val="bullet"/>
      <w:lvlText w:val="В"/>
      <w:lvlJc w:val="left"/>
    </w:lvl>
    <w:lvl w:ilvl="1" w:tplc="BEA67826">
      <w:numFmt w:val="decimal"/>
      <w:lvlText w:val=""/>
      <w:lvlJc w:val="left"/>
    </w:lvl>
    <w:lvl w:ilvl="2" w:tplc="AB706C14">
      <w:numFmt w:val="decimal"/>
      <w:lvlText w:val=""/>
      <w:lvlJc w:val="left"/>
    </w:lvl>
    <w:lvl w:ilvl="3" w:tplc="BC9AF3BC">
      <w:numFmt w:val="decimal"/>
      <w:lvlText w:val=""/>
      <w:lvlJc w:val="left"/>
    </w:lvl>
    <w:lvl w:ilvl="4" w:tplc="0CC663BC">
      <w:numFmt w:val="decimal"/>
      <w:lvlText w:val=""/>
      <w:lvlJc w:val="left"/>
    </w:lvl>
    <w:lvl w:ilvl="5" w:tplc="A484F372">
      <w:numFmt w:val="decimal"/>
      <w:lvlText w:val=""/>
      <w:lvlJc w:val="left"/>
    </w:lvl>
    <w:lvl w:ilvl="6" w:tplc="0D6AEBBA">
      <w:numFmt w:val="decimal"/>
      <w:lvlText w:val=""/>
      <w:lvlJc w:val="left"/>
    </w:lvl>
    <w:lvl w:ilvl="7" w:tplc="FC4C76FE">
      <w:numFmt w:val="decimal"/>
      <w:lvlText w:val=""/>
      <w:lvlJc w:val="left"/>
    </w:lvl>
    <w:lvl w:ilvl="8" w:tplc="54CCAD86">
      <w:numFmt w:val="decimal"/>
      <w:lvlText w:val=""/>
      <w:lvlJc w:val="left"/>
    </w:lvl>
  </w:abstractNum>
  <w:abstractNum w:abstractNumId="177">
    <w:nsid w:val="00006B28"/>
    <w:multiLevelType w:val="hybridMultilevel"/>
    <w:tmpl w:val="74E630D8"/>
    <w:lvl w:ilvl="0" w:tplc="20E8CFF6">
      <w:start w:val="1"/>
      <w:numFmt w:val="bullet"/>
      <w:lvlText w:val="и"/>
      <w:lvlJc w:val="left"/>
    </w:lvl>
    <w:lvl w:ilvl="1" w:tplc="9AAAE284">
      <w:start w:val="4"/>
      <w:numFmt w:val="decimal"/>
      <w:lvlText w:val="%2."/>
      <w:lvlJc w:val="left"/>
    </w:lvl>
    <w:lvl w:ilvl="2" w:tplc="9CE8F5EE">
      <w:numFmt w:val="decimal"/>
      <w:lvlText w:val=""/>
      <w:lvlJc w:val="left"/>
    </w:lvl>
    <w:lvl w:ilvl="3" w:tplc="5FFCD784">
      <w:numFmt w:val="decimal"/>
      <w:lvlText w:val=""/>
      <w:lvlJc w:val="left"/>
    </w:lvl>
    <w:lvl w:ilvl="4" w:tplc="96B87F48">
      <w:numFmt w:val="decimal"/>
      <w:lvlText w:val=""/>
      <w:lvlJc w:val="left"/>
    </w:lvl>
    <w:lvl w:ilvl="5" w:tplc="89C825F4">
      <w:numFmt w:val="decimal"/>
      <w:lvlText w:val=""/>
      <w:lvlJc w:val="left"/>
    </w:lvl>
    <w:lvl w:ilvl="6" w:tplc="544A06BE">
      <w:numFmt w:val="decimal"/>
      <w:lvlText w:val=""/>
      <w:lvlJc w:val="left"/>
    </w:lvl>
    <w:lvl w:ilvl="7" w:tplc="02D85D30">
      <w:numFmt w:val="decimal"/>
      <w:lvlText w:val=""/>
      <w:lvlJc w:val="left"/>
    </w:lvl>
    <w:lvl w:ilvl="8" w:tplc="6E308E8A">
      <w:numFmt w:val="decimal"/>
      <w:lvlText w:val=""/>
      <w:lvlJc w:val="left"/>
    </w:lvl>
  </w:abstractNum>
  <w:abstractNum w:abstractNumId="178">
    <w:nsid w:val="00006B72"/>
    <w:multiLevelType w:val="hybridMultilevel"/>
    <w:tmpl w:val="6A56F628"/>
    <w:lvl w:ilvl="0" w:tplc="FBD6F58C">
      <w:start w:val="1"/>
      <w:numFmt w:val="bullet"/>
      <w:lvlText w:val="В"/>
      <w:lvlJc w:val="left"/>
    </w:lvl>
    <w:lvl w:ilvl="1" w:tplc="7F7055D0">
      <w:start w:val="1"/>
      <w:numFmt w:val="bullet"/>
      <w:lvlText w:val="в"/>
      <w:lvlJc w:val="left"/>
    </w:lvl>
    <w:lvl w:ilvl="2" w:tplc="A2589134">
      <w:numFmt w:val="decimal"/>
      <w:lvlText w:val=""/>
      <w:lvlJc w:val="left"/>
    </w:lvl>
    <w:lvl w:ilvl="3" w:tplc="06101084">
      <w:numFmt w:val="decimal"/>
      <w:lvlText w:val=""/>
      <w:lvlJc w:val="left"/>
    </w:lvl>
    <w:lvl w:ilvl="4" w:tplc="E19015AA">
      <w:numFmt w:val="decimal"/>
      <w:lvlText w:val=""/>
      <w:lvlJc w:val="left"/>
    </w:lvl>
    <w:lvl w:ilvl="5" w:tplc="8F90FA72">
      <w:numFmt w:val="decimal"/>
      <w:lvlText w:val=""/>
      <w:lvlJc w:val="left"/>
    </w:lvl>
    <w:lvl w:ilvl="6" w:tplc="9C34062C">
      <w:numFmt w:val="decimal"/>
      <w:lvlText w:val=""/>
      <w:lvlJc w:val="left"/>
    </w:lvl>
    <w:lvl w:ilvl="7" w:tplc="3E98A07C">
      <w:numFmt w:val="decimal"/>
      <w:lvlText w:val=""/>
      <w:lvlJc w:val="left"/>
    </w:lvl>
    <w:lvl w:ilvl="8" w:tplc="1F9870D4">
      <w:numFmt w:val="decimal"/>
      <w:lvlText w:val=""/>
      <w:lvlJc w:val="left"/>
    </w:lvl>
  </w:abstractNum>
  <w:abstractNum w:abstractNumId="179">
    <w:nsid w:val="00006BCB"/>
    <w:multiLevelType w:val="hybridMultilevel"/>
    <w:tmpl w:val="70864460"/>
    <w:lvl w:ilvl="0" w:tplc="9BD84A32">
      <w:start w:val="2"/>
      <w:numFmt w:val="decimal"/>
      <w:lvlText w:val="%1."/>
      <w:lvlJc w:val="left"/>
    </w:lvl>
    <w:lvl w:ilvl="1" w:tplc="D9E25F84">
      <w:numFmt w:val="decimal"/>
      <w:lvlText w:val=""/>
      <w:lvlJc w:val="left"/>
    </w:lvl>
    <w:lvl w:ilvl="2" w:tplc="B7AA672E">
      <w:numFmt w:val="decimal"/>
      <w:lvlText w:val=""/>
      <w:lvlJc w:val="left"/>
    </w:lvl>
    <w:lvl w:ilvl="3" w:tplc="AFE68442">
      <w:numFmt w:val="decimal"/>
      <w:lvlText w:val=""/>
      <w:lvlJc w:val="left"/>
    </w:lvl>
    <w:lvl w:ilvl="4" w:tplc="5388DC44">
      <w:numFmt w:val="decimal"/>
      <w:lvlText w:val=""/>
      <w:lvlJc w:val="left"/>
    </w:lvl>
    <w:lvl w:ilvl="5" w:tplc="B9FC8314">
      <w:numFmt w:val="decimal"/>
      <w:lvlText w:val=""/>
      <w:lvlJc w:val="left"/>
    </w:lvl>
    <w:lvl w:ilvl="6" w:tplc="056C495C">
      <w:numFmt w:val="decimal"/>
      <w:lvlText w:val=""/>
      <w:lvlJc w:val="left"/>
    </w:lvl>
    <w:lvl w:ilvl="7" w:tplc="B3C895BC">
      <w:numFmt w:val="decimal"/>
      <w:lvlText w:val=""/>
      <w:lvlJc w:val="left"/>
    </w:lvl>
    <w:lvl w:ilvl="8" w:tplc="D98A3B76">
      <w:numFmt w:val="decimal"/>
      <w:lvlText w:val=""/>
      <w:lvlJc w:val="left"/>
    </w:lvl>
  </w:abstractNum>
  <w:abstractNum w:abstractNumId="180">
    <w:nsid w:val="00006BE8"/>
    <w:multiLevelType w:val="hybridMultilevel"/>
    <w:tmpl w:val="E64CB818"/>
    <w:lvl w:ilvl="0" w:tplc="E74CFB18">
      <w:start w:val="1"/>
      <w:numFmt w:val="bullet"/>
      <w:lvlText w:val="К"/>
      <w:lvlJc w:val="left"/>
    </w:lvl>
    <w:lvl w:ilvl="1" w:tplc="62584A7C">
      <w:numFmt w:val="decimal"/>
      <w:lvlText w:val=""/>
      <w:lvlJc w:val="left"/>
    </w:lvl>
    <w:lvl w:ilvl="2" w:tplc="FE42E12C">
      <w:numFmt w:val="decimal"/>
      <w:lvlText w:val=""/>
      <w:lvlJc w:val="left"/>
    </w:lvl>
    <w:lvl w:ilvl="3" w:tplc="DBAA9B36">
      <w:numFmt w:val="decimal"/>
      <w:lvlText w:val=""/>
      <w:lvlJc w:val="left"/>
    </w:lvl>
    <w:lvl w:ilvl="4" w:tplc="DF72DE14">
      <w:numFmt w:val="decimal"/>
      <w:lvlText w:val=""/>
      <w:lvlJc w:val="left"/>
    </w:lvl>
    <w:lvl w:ilvl="5" w:tplc="20F84F60">
      <w:numFmt w:val="decimal"/>
      <w:lvlText w:val=""/>
      <w:lvlJc w:val="left"/>
    </w:lvl>
    <w:lvl w:ilvl="6" w:tplc="940E8878">
      <w:numFmt w:val="decimal"/>
      <w:lvlText w:val=""/>
      <w:lvlJc w:val="left"/>
    </w:lvl>
    <w:lvl w:ilvl="7" w:tplc="EB8613AC">
      <w:numFmt w:val="decimal"/>
      <w:lvlText w:val=""/>
      <w:lvlJc w:val="left"/>
    </w:lvl>
    <w:lvl w:ilvl="8" w:tplc="32AA0F14">
      <w:numFmt w:val="decimal"/>
      <w:lvlText w:val=""/>
      <w:lvlJc w:val="left"/>
    </w:lvl>
  </w:abstractNum>
  <w:abstractNum w:abstractNumId="181">
    <w:nsid w:val="00006C6C"/>
    <w:multiLevelType w:val="hybridMultilevel"/>
    <w:tmpl w:val="14DEF184"/>
    <w:lvl w:ilvl="0" w:tplc="E6363F0A">
      <w:start w:val="1"/>
      <w:numFmt w:val="bullet"/>
      <w:lvlText w:val="с"/>
      <w:lvlJc w:val="left"/>
    </w:lvl>
    <w:lvl w:ilvl="1" w:tplc="B2D4142C">
      <w:start w:val="1"/>
      <w:numFmt w:val="bullet"/>
      <w:lvlText w:val="-"/>
      <w:lvlJc w:val="left"/>
    </w:lvl>
    <w:lvl w:ilvl="2" w:tplc="4EB6ED1C">
      <w:numFmt w:val="decimal"/>
      <w:lvlText w:val=""/>
      <w:lvlJc w:val="left"/>
    </w:lvl>
    <w:lvl w:ilvl="3" w:tplc="F6F6082C">
      <w:numFmt w:val="decimal"/>
      <w:lvlText w:val=""/>
      <w:lvlJc w:val="left"/>
    </w:lvl>
    <w:lvl w:ilvl="4" w:tplc="F5B82876">
      <w:numFmt w:val="decimal"/>
      <w:lvlText w:val=""/>
      <w:lvlJc w:val="left"/>
    </w:lvl>
    <w:lvl w:ilvl="5" w:tplc="8084B450">
      <w:numFmt w:val="decimal"/>
      <w:lvlText w:val=""/>
      <w:lvlJc w:val="left"/>
    </w:lvl>
    <w:lvl w:ilvl="6" w:tplc="068EBA9C">
      <w:numFmt w:val="decimal"/>
      <w:lvlText w:val=""/>
      <w:lvlJc w:val="left"/>
    </w:lvl>
    <w:lvl w:ilvl="7" w:tplc="8B6C13B8">
      <w:numFmt w:val="decimal"/>
      <w:lvlText w:val=""/>
      <w:lvlJc w:val="left"/>
    </w:lvl>
    <w:lvl w:ilvl="8" w:tplc="D5D6E9F6">
      <w:numFmt w:val="decimal"/>
      <w:lvlText w:val=""/>
      <w:lvlJc w:val="left"/>
    </w:lvl>
  </w:abstractNum>
  <w:abstractNum w:abstractNumId="182">
    <w:nsid w:val="00006CF4"/>
    <w:multiLevelType w:val="hybridMultilevel"/>
    <w:tmpl w:val="DFDA668A"/>
    <w:lvl w:ilvl="0" w:tplc="48C2CE7A">
      <w:start w:val="1"/>
      <w:numFmt w:val="bullet"/>
      <w:lvlText w:val="в"/>
      <w:lvlJc w:val="left"/>
    </w:lvl>
    <w:lvl w:ilvl="1" w:tplc="CF58F7CC">
      <w:start w:val="1"/>
      <w:numFmt w:val="bullet"/>
      <w:lvlText w:val="В"/>
      <w:lvlJc w:val="left"/>
    </w:lvl>
    <w:lvl w:ilvl="2" w:tplc="16A052EE">
      <w:numFmt w:val="decimal"/>
      <w:lvlText w:val=""/>
      <w:lvlJc w:val="left"/>
    </w:lvl>
    <w:lvl w:ilvl="3" w:tplc="F5E04A52">
      <w:numFmt w:val="decimal"/>
      <w:lvlText w:val=""/>
      <w:lvlJc w:val="left"/>
    </w:lvl>
    <w:lvl w:ilvl="4" w:tplc="BFA2634C">
      <w:numFmt w:val="decimal"/>
      <w:lvlText w:val=""/>
      <w:lvlJc w:val="left"/>
    </w:lvl>
    <w:lvl w:ilvl="5" w:tplc="EC064B62">
      <w:numFmt w:val="decimal"/>
      <w:lvlText w:val=""/>
      <w:lvlJc w:val="left"/>
    </w:lvl>
    <w:lvl w:ilvl="6" w:tplc="785838FA">
      <w:numFmt w:val="decimal"/>
      <w:lvlText w:val=""/>
      <w:lvlJc w:val="left"/>
    </w:lvl>
    <w:lvl w:ilvl="7" w:tplc="40E63178">
      <w:numFmt w:val="decimal"/>
      <w:lvlText w:val=""/>
      <w:lvlJc w:val="left"/>
    </w:lvl>
    <w:lvl w:ilvl="8" w:tplc="1B2E201A">
      <w:numFmt w:val="decimal"/>
      <w:lvlText w:val=""/>
      <w:lvlJc w:val="left"/>
    </w:lvl>
  </w:abstractNum>
  <w:abstractNum w:abstractNumId="183">
    <w:nsid w:val="00006D4E"/>
    <w:multiLevelType w:val="hybridMultilevel"/>
    <w:tmpl w:val="9794895A"/>
    <w:lvl w:ilvl="0" w:tplc="DDACB36A">
      <w:start w:val="1"/>
      <w:numFmt w:val="bullet"/>
      <w:lvlText w:val="-"/>
      <w:lvlJc w:val="left"/>
    </w:lvl>
    <w:lvl w:ilvl="1" w:tplc="959C2470">
      <w:numFmt w:val="decimal"/>
      <w:lvlText w:val=""/>
      <w:lvlJc w:val="left"/>
    </w:lvl>
    <w:lvl w:ilvl="2" w:tplc="4B2EAE3A">
      <w:numFmt w:val="decimal"/>
      <w:lvlText w:val=""/>
      <w:lvlJc w:val="left"/>
    </w:lvl>
    <w:lvl w:ilvl="3" w:tplc="7B8285A2">
      <w:numFmt w:val="decimal"/>
      <w:lvlText w:val=""/>
      <w:lvlJc w:val="left"/>
    </w:lvl>
    <w:lvl w:ilvl="4" w:tplc="117AD8C6">
      <w:numFmt w:val="decimal"/>
      <w:lvlText w:val=""/>
      <w:lvlJc w:val="left"/>
    </w:lvl>
    <w:lvl w:ilvl="5" w:tplc="ABBCE110">
      <w:numFmt w:val="decimal"/>
      <w:lvlText w:val=""/>
      <w:lvlJc w:val="left"/>
    </w:lvl>
    <w:lvl w:ilvl="6" w:tplc="A5C89846">
      <w:numFmt w:val="decimal"/>
      <w:lvlText w:val=""/>
      <w:lvlJc w:val="left"/>
    </w:lvl>
    <w:lvl w:ilvl="7" w:tplc="3522C93E">
      <w:numFmt w:val="decimal"/>
      <w:lvlText w:val=""/>
      <w:lvlJc w:val="left"/>
    </w:lvl>
    <w:lvl w:ilvl="8" w:tplc="EC1A6704">
      <w:numFmt w:val="decimal"/>
      <w:lvlText w:val=""/>
      <w:lvlJc w:val="left"/>
    </w:lvl>
  </w:abstractNum>
  <w:abstractNum w:abstractNumId="184">
    <w:nsid w:val="00006D69"/>
    <w:multiLevelType w:val="hybridMultilevel"/>
    <w:tmpl w:val="EC507908"/>
    <w:lvl w:ilvl="0" w:tplc="BF9445B8">
      <w:start w:val="1"/>
      <w:numFmt w:val="bullet"/>
      <w:lvlText w:val="и"/>
      <w:lvlJc w:val="left"/>
    </w:lvl>
    <w:lvl w:ilvl="1" w:tplc="179AE764">
      <w:numFmt w:val="decimal"/>
      <w:lvlText w:val=""/>
      <w:lvlJc w:val="left"/>
    </w:lvl>
    <w:lvl w:ilvl="2" w:tplc="82567EBC">
      <w:numFmt w:val="decimal"/>
      <w:lvlText w:val=""/>
      <w:lvlJc w:val="left"/>
    </w:lvl>
    <w:lvl w:ilvl="3" w:tplc="83086B1A">
      <w:numFmt w:val="decimal"/>
      <w:lvlText w:val=""/>
      <w:lvlJc w:val="left"/>
    </w:lvl>
    <w:lvl w:ilvl="4" w:tplc="2548945E">
      <w:numFmt w:val="decimal"/>
      <w:lvlText w:val=""/>
      <w:lvlJc w:val="left"/>
    </w:lvl>
    <w:lvl w:ilvl="5" w:tplc="5D3E83C4">
      <w:numFmt w:val="decimal"/>
      <w:lvlText w:val=""/>
      <w:lvlJc w:val="left"/>
    </w:lvl>
    <w:lvl w:ilvl="6" w:tplc="658ACC52">
      <w:numFmt w:val="decimal"/>
      <w:lvlText w:val=""/>
      <w:lvlJc w:val="left"/>
    </w:lvl>
    <w:lvl w:ilvl="7" w:tplc="172A1D52">
      <w:numFmt w:val="decimal"/>
      <w:lvlText w:val=""/>
      <w:lvlJc w:val="left"/>
    </w:lvl>
    <w:lvl w:ilvl="8" w:tplc="1FA2CF4E">
      <w:numFmt w:val="decimal"/>
      <w:lvlText w:val=""/>
      <w:lvlJc w:val="left"/>
    </w:lvl>
  </w:abstractNum>
  <w:abstractNum w:abstractNumId="185">
    <w:nsid w:val="00006D76"/>
    <w:multiLevelType w:val="hybridMultilevel"/>
    <w:tmpl w:val="9E06E27A"/>
    <w:lvl w:ilvl="0" w:tplc="208E3EE4">
      <w:start w:val="1"/>
      <w:numFmt w:val="bullet"/>
      <w:lvlText w:val="-"/>
      <w:lvlJc w:val="left"/>
    </w:lvl>
    <w:lvl w:ilvl="1" w:tplc="FBD4A9A8">
      <w:start w:val="1"/>
      <w:numFmt w:val="bullet"/>
      <w:lvlText w:val="-"/>
      <w:lvlJc w:val="left"/>
    </w:lvl>
    <w:lvl w:ilvl="2" w:tplc="2E442B8A">
      <w:start w:val="1"/>
      <w:numFmt w:val="bullet"/>
      <w:lvlText w:val=""/>
      <w:lvlJc w:val="left"/>
    </w:lvl>
    <w:lvl w:ilvl="3" w:tplc="B0D8E348">
      <w:numFmt w:val="decimal"/>
      <w:lvlText w:val=""/>
      <w:lvlJc w:val="left"/>
    </w:lvl>
    <w:lvl w:ilvl="4" w:tplc="CD4C641C">
      <w:numFmt w:val="decimal"/>
      <w:lvlText w:val=""/>
      <w:lvlJc w:val="left"/>
    </w:lvl>
    <w:lvl w:ilvl="5" w:tplc="1428B172">
      <w:numFmt w:val="decimal"/>
      <w:lvlText w:val=""/>
      <w:lvlJc w:val="left"/>
    </w:lvl>
    <w:lvl w:ilvl="6" w:tplc="0AB40000">
      <w:numFmt w:val="decimal"/>
      <w:lvlText w:val=""/>
      <w:lvlJc w:val="left"/>
    </w:lvl>
    <w:lvl w:ilvl="7" w:tplc="397CA1A4">
      <w:numFmt w:val="decimal"/>
      <w:lvlText w:val=""/>
      <w:lvlJc w:val="left"/>
    </w:lvl>
    <w:lvl w:ilvl="8" w:tplc="8A102254">
      <w:numFmt w:val="decimal"/>
      <w:lvlText w:val=""/>
      <w:lvlJc w:val="left"/>
    </w:lvl>
  </w:abstractNum>
  <w:abstractNum w:abstractNumId="186">
    <w:nsid w:val="00006DA6"/>
    <w:multiLevelType w:val="hybridMultilevel"/>
    <w:tmpl w:val="38F2EEB2"/>
    <w:lvl w:ilvl="0" w:tplc="DF0A45C4">
      <w:start w:val="1"/>
      <w:numFmt w:val="bullet"/>
      <w:lvlText w:val=""/>
      <w:lvlJc w:val="left"/>
    </w:lvl>
    <w:lvl w:ilvl="1" w:tplc="06E4CA38">
      <w:numFmt w:val="decimal"/>
      <w:lvlText w:val=""/>
      <w:lvlJc w:val="left"/>
    </w:lvl>
    <w:lvl w:ilvl="2" w:tplc="6018F538">
      <w:numFmt w:val="decimal"/>
      <w:lvlText w:val=""/>
      <w:lvlJc w:val="left"/>
    </w:lvl>
    <w:lvl w:ilvl="3" w:tplc="F82EA2A6">
      <w:numFmt w:val="decimal"/>
      <w:lvlText w:val=""/>
      <w:lvlJc w:val="left"/>
    </w:lvl>
    <w:lvl w:ilvl="4" w:tplc="660084E8">
      <w:numFmt w:val="decimal"/>
      <w:lvlText w:val=""/>
      <w:lvlJc w:val="left"/>
    </w:lvl>
    <w:lvl w:ilvl="5" w:tplc="5F6C1396">
      <w:numFmt w:val="decimal"/>
      <w:lvlText w:val=""/>
      <w:lvlJc w:val="left"/>
    </w:lvl>
    <w:lvl w:ilvl="6" w:tplc="E1841840">
      <w:numFmt w:val="decimal"/>
      <w:lvlText w:val=""/>
      <w:lvlJc w:val="left"/>
    </w:lvl>
    <w:lvl w:ilvl="7" w:tplc="B71C40F0">
      <w:numFmt w:val="decimal"/>
      <w:lvlText w:val=""/>
      <w:lvlJc w:val="left"/>
    </w:lvl>
    <w:lvl w:ilvl="8" w:tplc="9E82714C">
      <w:numFmt w:val="decimal"/>
      <w:lvlText w:val=""/>
      <w:lvlJc w:val="left"/>
    </w:lvl>
  </w:abstractNum>
  <w:abstractNum w:abstractNumId="187">
    <w:nsid w:val="00006E7E"/>
    <w:multiLevelType w:val="hybridMultilevel"/>
    <w:tmpl w:val="0CBC0D0C"/>
    <w:lvl w:ilvl="0" w:tplc="D43EEB12">
      <w:start w:val="1"/>
      <w:numFmt w:val="bullet"/>
      <w:lvlText w:val=""/>
      <w:lvlJc w:val="left"/>
    </w:lvl>
    <w:lvl w:ilvl="1" w:tplc="B6F66B8A">
      <w:numFmt w:val="decimal"/>
      <w:lvlText w:val=""/>
      <w:lvlJc w:val="left"/>
    </w:lvl>
    <w:lvl w:ilvl="2" w:tplc="2AC4E776">
      <w:numFmt w:val="decimal"/>
      <w:lvlText w:val=""/>
      <w:lvlJc w:val="left"/>
    </w:lvl>
    <w:lvl w:ilvl="3" w:tplc="2EAABC1A">
      <w:numFmt w:val="decimal"/>
      <w:lvlText w:val=""/>
      <w:lvlJc w:val="left"/>
    </w:lvl>
    <w:lvl w:ilvl="4" w:tplc="DB5021C6">
      <w:numFmt w:val="decimal"/>
      <w:lvlText w:val=""/>
      <w:lvlJc w:val="left"/>
    </w:lvl>
    <w:lvl w:ilvl="5" w:tplc="1B840844">
      <w:numFmt w:val="decimal"/>
      <w:lvlText w:val=""/>
      <w:lvlJc w:val="left"/>
    </w:lvl>
    <w:lvl w:ilvl="6" w:tplc="6B949144">
      <w:numFmt w:val="decimal"/>
      <w:lvlText w:val=""/>
      <w:lvlJc w:val="left"/>
    </w:lvl>
    <w:lvl w:ilvl="7" w:tplc="878690FA">
      <w:numFmt w:val="decimal"/>
      <w:lvlText w:val=""/>
      <w:lvlJc w:val="left"/>
    </w:lvl>
    <w:lvl w:ilvl="8" w:tplc="506EFB0A">
      <w:numFmt w:val="decimal"/>
      <w:lvlText w:val=""/>
      <w:lvlJc w:val="left"/>
    </w:lvl>
  </w:abstractNum>
  <w:abstractNum w:abstractNumId="188">
    <w:nsid w:val="00006E89"/>
    <w:multiLevelType w:val="hybridMultilevel"/>
    <w:tmpl w:val="78C47DAA"/>
    <w:lvl w:ilvl="0" w:tplc="41329D68">
      <w:start w:val="1"/>
      <w:numFmt w:val="bullet"/>
      <w:lvlText w:val=""/>
      <w:lvlJc w:val="left"/>
    </w:lvl>
    <w:lvl w:ilvl="1" w:tplc="4E90694E">
      <w:numFmt w:val="decimal"/>
      <w:lvlText w:val=""/>
      <w:lvlJc w:val="left"/>
    </w:lvl>
    <w:lvl w:ilvl="2" w:tplc="72B2A35A">
      <w:numFmt w:val="decimal"/>
      <w:lvlText w:val=""/>
      <w:lvlJc w:val="left"/>
    </w:lvl>
    <w:lvl w:ilvl="3" w:tplc="1E5866E4">
      <w:numFmt w:val="decimal"/>
      <w:lvlText w:val=""/>
      <w:lvlJc w:val="left"/>
    </w:lvl>
    <w:lvl w:ilvl="4" w:tplc="CC22BAF0">
      <w:numFmt w:val="decimal"/>
      <w:lvlText w:val=""/>
      <w:lvlJc w:val="left"/>
    </w:lvl>
    <w:lvl w:ilvl="5" w:tplc="4006B396">
      <w:numFmt w:val="decimal"/>
      <w:lvlText w:val=""/>
      <w:lvlJc w:val="left"/>
    </w:lvl>
    <w:lvl w:ilvl="6" w:tplc="26AE3D00">
      <w:numFmt w:val="decimal"/>
      <w:lvlText w:val=""/>
      <w:lvlJc w:val="left"/>
    </w:lvl>
    <w:lvl w:ilvl="7" w:tplc="79007446">
      <w:numFmt w:val="decimal"/>
      <w:lvlText w:val=""/>
      <w:lvlJc w:val="left"/>
    </w:lvl>
    <w:lvl w:ilvl="8" w:tplc="0122EEF2">
      <w:numFmt w:val="decimal"/>
      <w:lvlText w:val=""/>
      <w:lvlJc w:val="left"/>
    </w:lvl>
  </w:abstractNum>
  <w:abstractNum w:abstractNumId="189">
    <w:nsid w:val="00006EA1"/>
    <w:multiLevelType w:val="hybridMultilevel"/>
    <w:tmpl w:val="01046AB4"/>
    <w:lvl w:ilvl="0" w:tplc="079C3F24">
      <w:start w:val="1"/>
      <w:numFmt w:val="bullet"/>
      <w:lvlText w:val="-"/>
      <w:lvlJc w:val="left"/>
    </w:lvl>
    <w:lvl w:ilvl="1" w:tplc="C908B8CE">
      <w:numFmt w:val="decimal"/>
      <w:lvlText w:val=""/>
      <w:lvlJc w:val="left"/>
    </w:lvl>
    <w:lvl w:ilvl="2" w:tplc="683053E2">
      <w:numFmt w:val="decimal"/>
      <w:lvlText w:val=""/>
      <w:lvlJc w:val="left"/>
    </w:lvl>
    <w:lvl w:ilvl="3" w:tplc="6AA0D5F6">
      <w:numFmt w:val="decimal"/>
      <w:lvlText w:val=""/>
      <w:lvlJc w:val="left"/>
    </w:lvl>
    <w:lvl w:ilvl="4" w:tplc="B8ECD4F4">
      <w:numFmt w:val="decimal"/>
      <w:lvlText w:val=""/>
      <w:lvlJc w:val="left"/>
    </w:lvl>
    <w:lvl w:ilvl="5" w:tplc="4D5E8ADA">
      <w:numFmt w:val="decimal"/>
      <w:lvlText w:val=""/>
      <w:lvlJc w:val="left"/>
    </w:lvl>
    <w:lvl w:ilvl="6" w:tplc="78B2E0C2">
      <w:numFmt w:val="decimal"/>
      <w:lvlText w:val=""/>
      <w:lvlJc w:val="left"/>
    </w:lvl>
    <w:lvl w:ilvl="7" w:tplc="28106720">
      <w:numFmt w:val="decimal"/>
      <w:lvlText w:val=""/>
      <w:lvlJc w:val="left"/>
    </w:lvl>
    <w:lvl w:ilvl="8" w:tplc="B472E9F2">
      <w:numFmt w:val="decimal"/>
      <w:lvlText w:val=""/>
      <w:lvlJc w:val="left"/>
    </w:lvl>
  </w:abstractNum>
  <w:abstractNum w:abstractNumId="190">
    <w:nsid w:val="00006F11"/>
    <w:multiLevelType w:val="hybridMultilevel"/>
    <w:tmpl w:val="C30AEC14"/>
    <w:lvl w:ilvl="0" w:tplc="4C00FA8A">
      <w:start w:val="1"/>
      <w:numFmt w:val="bullet"/>
      <w:lvlText w:val="В"/>
      <w:lvlJc w:val="left"/>
    </w:lvl>
    <w:lvl w:ilvl="1" w:tplc="075480CC">
      <w:numFmt w:val="decimal"/>
      <w:lvlText w:val=""/>
      <w:lvlJc w:val="left"/>
    </w:lvl>
    <w:lvl w:ilvl="2" w:tplc="9370C1C8">
      <w:numFmt w:val="decimal"/>
      <w:lvlText w:val=""/>
      <w:lvlJc w:val="left"/>
    </w:lvl>
    <w:lvl w:ilvl="3" w:tplc="C3645C08">
      <w:numFmt w:val="decimal"/>
      <w:lvlText w:val=""/>
      <w:lvlJc w:val="left"/>
    </w:lvl>
    <w:lvl w:ilvl="4" w:tplc="1EEA539A">
      <w:numFmt w:val="decimal"/>
      <w:lvlText w:val=""/>
      <w:lvlJc w:val="left"/>
    </w:lvl>
    <w:lvl w:ilvl="5" w:tplc="BA666FCE">
      <w:numFmt w:val="decimal"/>
      <w:lvlText w:val=""/>
      <w:lvlJc w:val="left"/>
    </w:lvl>
    <w:lvl w:ilvl="6" w:tplc="B3C65A14">
      <w:numFmt w:val="decimal"/>
      <w:lvlText w:val=""/>
      <w:lvlJc w:val="left"/>
    </w:lvl>
    <w:lvl w:ilvl="7" w:tplc="0A860CFC">
      <w:numFmt w:val="decimal"/>
      <w:lvlText w:val=""/>
      <w:lvlJc w:val="left"/>
    </w:lvl>
    <w:lvl w:ilvl="8" w:tplc="6B7862B8">
      <w:numFmt w:val="decimal"/>
      <w:lvlText w:val=""/>
      <w:lvlJc w:val="left"/>
    </w:lvl>
  </w:abstractNum>
  <w:abstractNum w:abstractNumId="191">
    <w:nsid w:val="00006F3C"/>
    <w:multiLevelType w:val="hybridMultilevel"/>
    <w:tmpl w:val="85129A32"/>
    <w:lvl w:ilvl="0" w:tplc="06BCC948">
      <w:start w:val="1"/>
      <w:numFmt w:val="bullet"/>
      <w:lvlText w:val="В"/>
      <w:lvlJc w:val="left"/>
    </w:lvl>
    <w:lvl w:ilvl="1" w:tplc="8AF8E2B2">
      <w:numFmt w:val="decimal"/>
      <w:lvlText w:val=""/>
      <w:lvlJc w:val="left"/>
    </w:lvl>
    <w:lvl w:ilvl="2" w:tplc="857A3C3A">
      <w:numFmt w:val="decimal"/>
      <w:lvlText w:val=""/>
      <w:lvlJc w:val="left"/>
    </w:lvl>
    <w:lvl w:ilvl="3" w:tplc="D77E74C6">
      <w:numFmt w:val="decimal"/>
      <w:lvlText w:val=""/>
      <w:lvlJc w:val="left"/>
    </w:lvl>
    <w:lvl w:ilvl="4" w:tplc="344EF4C0">
      <w:numFmt w:val="decimal"/>
      <w:lvlText w:val=""/>
      <w:lvlJc w:val="left"/>
    </w:lvl>
    <w:lvl w:ilvl="5" w:tplc="2D100D82">
      <w:numFmt w:val="decimal"/>
      <w:lvlText w:val=""/>
      <w:lvlJc w:val="left"/>
    </w:lvl>
    <w:lvl w:ilvl="6" w:tplc="9F9A7EAC">
      <w:numFmt w:val="decimal"/>
      <w:lvlText w:val=""/>
      <w:lvlJc w:val="left"/>
    </w:lvl>
    <w:lvl w:ilvl="7" w:tplc="F21E321E">
      <w:numFmt w:val="decimal"/>
      <w:lvlText w:val=""/>
      <w:lvlJc w:val="left"/>
    </w:lvl>
    <w:lvl w:ilvl="8" w:tplc="F0184C5C">
      <w:numFmt w:val="decimal"/>
      <w:lvlText w:val=""/>
      <w:lvlJc w:val="left"/>
    </w:lvl>
  </w:abstractNum>
  <w:abstractNum w:abstractNumId="192">
    <w:nsid w:val="00007014"/>
    <w:multiLevelType w:val="hybridMultilevel"/>
    <w:tmpl w:val="FCDA0284"/>
    <w:lvl w:ilvl="0" w:tplc="DD8034A2">
      <w:start w:val="2"/>
      <w:numFmt w:val="decimal"/>
      <w:lvlText w:val="%1"/>
      <w:lvlJc w:val="left"/>
    </w:lvl>
    <w:lvl w:ilvl="1" w:tplc="A470C58E">
      <w:start w:val="1"/>
      <w:numFmt w:val="bullet"/>
      <w:lvlText w:val=""/>
      <w:lvlJc w:val="left"/>
    </w:lvl>
    <w:lvl w:ilvl="2" w:tplc="4DD8CAE6">
      <w:numFmt w:val="decimal"/>
      <w:lvlText w:val=""/>
      <w:lvlJc w:val="left"/>
    </w:lvl>
    <w:lvl w:ilvl="3" w:tplc="8592A35E">
      <w:numFmt w:val="decimal"/>
      <w:lvlText w:val=""/>
      <w:lvlJc w:val="left"/>
    </w:lvl>
    <w:lvl w:ilvl="4" w:tplc="C32AA756">
      <w:numFmt w:val="decimal"/>
      <w:lvlText w:val=""/>
      <w:lvlJc w:val="left"/>
    </w:lvl>
    <w:lvl w:ilvl="5" w:tplc="21D2E8A2">
      <w:numFmt w:val="decimal"/>
      <w:lvlText w:val=""/>
      <w:lvlJc w:val="left"/>
    </w:lvl>
    <w:lvl w:ilvl="6" w:tplc="211A45A0">
      <w:numFmt w:val="decimal"/>
      <w:lvlText w:val=""/>
      <w:lvlJc w:val="left"/>
    </w:lvl>
    <w:lvl w:ilvl="7" w:tplc="798EC746">
      <w:numFmt w:val="decimal"/>
      <w:lvlText w:val=""/>
      <w:lvlJc w:val="left"/>
    </w:lvl>
    <w:lvl w:ilvl="8" w:tplc="7DC8DCB8">
      <w:numFmt w:val="decimal"/>
      <w:lvlText w:val=""/>
      <w:lvlJc w:val="left"/>
    </w:lvl>
  </w:abstractNum>
  <w:abstractNum w:abstractNumId="193">
    <w:nsid w:val="00007049"/>
    <w:multiLevelType w:val="hybridMultilevel"/>
    <w:tmpl w:val="F852EFFE"/>
    <w:lvl w:ilvl="0" w:tplc="73F2AFF6">
      <w:start w:val="1"/>
      <w:numFmt w:val="decimal"/>
      <w:lvlText w:val="%1."/>
      <w:lvlJc w:val="left"/>
    </w:lvl>
    <w:lvl w:ilvl="1" w:tplc="12269E7A">
      <w:numFmt w:val="decimal"/>
      <w:lvlText w:val=""/>
      <w:lvlJc w:val="left"/>
    </w:lvl>
    <w:lvl w:ilvl="2" w:tplc="382C6D16">
      <w:numFmt w:val="decimal"/>
      <w:lvlText w:val=""/>
      <w:lvlJc w:val="left"/>
    </w:lvl>
    <w:lvl w:ilvl="3" w:tplc="659208BC">
      <w:numFmt w:val="decimal"/>
      <w:lvlText w:val=""/>
      <w:lvlJc w:val="left"/>
    </w:lvl>
    <w:lvl w:ilvl="4" w:tplc="7A1261DA">
      <w:numFmt w:val="decimal"/>
      <w:lvlText w:val=""/>
      <w:lvlJc w:val="left"/>
    </w:lvl>
    <w:lvl w:ilvl="5" w:tplc="5E26403A">
      <w:numFmt w:val="decimal"/>
      <w:lvlText w:val=""/>
      <w:lvlJc w:val="left"/>
    </w:lvl>
    <w:lvl w:ilvl="6" w:tplc="643E2942">
      <w:numFmt w:val="decimal"/>
      <w:lvlText w:val=""/>
      <w:lvlJc w:val="left"/>
    </w:lvl>
    <w:lvl w:ilvl="7" w:tplc="109EC784">
      <w:numFmt w:val="decimal"/>
      <w:lvlText w:val=""/>
      <w:lvlJc w:val="left"/>
    </w:lvl>
    <w:lvl w:ilvl="8" w:tplc="C9C8911E">
      <w:numFmt w:val="decimal"/>
      <w:lvlText w:val=""/>
      <w:lvlJc w:val="left"/>
    </w:lvl>
  </w:abstractNum>
  <w:abstractNum w:abstractNumId="194">
    <w:nsid w:val="000071F0"/>
    <w:multiLevelType w:val="hybridMultilevel"/>
    <w:tmpl w:val="BC1295CE"/>
    <w:lvl w:ilvl="0" w:tplc="9184DC70">
      <w:start w:val="1"/>
      <w:numFmt w:val="bullet"/>
      <w:lvlText w:val="в"/>
      <w:lvlJc w:val="left"/>
    </w:lvl>
    <w:lvl w:ilvl="1" w:tplc="41D87F4A">
      <w:numFmt w:val="decimal"/>
      <w:lvlText w:val=""/>
      <w:lvlJc w:val="left"/>
    </w:lvl>
    <w:lvl w:ilvl="2" w:tplc="9DEE5342">
      <w:numFmt w:val="decimal"/>
      <w:lvlText w:val=""/>
      <w:lvlJc w:val="left"/>
    </w:lvl>
    <w:lvl w:ilvl="3" w:tplc="A3660F2E">
      <w:numFmt w:val="decimal"/>
      <w:lvlText w:val=""/>
      <w:lvlJc w:val="left"/>
    </w:lvl>
    <w:lvl w:ilvl="4" w:tplc="A7723564">
      <w:numFmt w:val="decimal"/>
      <w:lvlText w:val=""/>
      <w:lvlJc w:val="left"/>
    </w:lvl>
    <w:lvl w:ilvl="5" w:tplc="8CF41428">
      <w:numFmt w:val="decimal"/>
      <w:lvlText w:val=""/>
      <w:lvlJc w:val="left"/>
    </w:lvl>
    <w:lvl w:ilvl="6" w:tplc="810E845C">
      <w:numFmt w:val="decimal"/>
      <w:lvlText w:val=""/>
      <w:lvlJc w:val="left"/>
    </w:lvl>
    <w:lvl w:ilvl="7" w:tplc="23F6FF66">
      <w:numFmt w:val="decimal"/>
      <w:lvlText w:val=""/>
      <w:lvlJc w:val="left"/>
    </w:lvl>
    <w:lvl w:ilvl="8" w:tplc="9EE8952E">
      <w:numFmt w:val="decimal"/>
      <w:lvlText w:val=""/>
      <w:lvlJc w:val="left"/>
    </w:lvl>
  </w:abstractNum>
  <w:abstractNum w:abstractNumId="195">
    <w:nsid w:val="0000721D"/>
    <w:multiLevelType w:val="hybridMultilevel"/>
    <w:tmpl w:val="D38A0340"/>
    <w:lvl w:ilvl="0" w:tplc="0E461A72">
      <w:start w:val="5"/>
      <w:numFmt w:val="decimal"/>
      <w:lvlText w:val="%1."/>
      <w:lvlJc w:val="left"/>
    </w:lvl>
    <w:lvl w:ilvl="1" w:tplc="D87E1960">
      <w:numFmt w:val="decimal"/>
      <w:lvlText w:val=""/>
      <w:lvlJc w:val="left"/>
    </w:lvl>
    <w:lvl w:ilvl="2" w:tplc="F86A85A2">
      <w:numFmt w:val="decimal"/>
      <w:lvlText w:val=""/>
      <w:lvlJc w:val="left"/>
    </w:lvl>
    <w:lvl w:ilvl="3" w:tplc="3AA41802">
      <w:numFmt w:val="decimal"/>
      <w:lvlText w:val=""/>
      <w:lvlJc w:val="left"/>
    </w:lvl>
    <w:lvl w:ilvl="4" w:tplc="713477C4">
      <w:numFmt w:val="decimal"/>
      <w:lvlText w:val=""/>
      <w:lvlJc w:val="left"/>
    </w:lvl>
    <w:lvl w:ilvl="5" w:tplc="FAF4FAC4">
      <w:numFmt w:val="decimal"/>
      <w:lvlText w:val=""/>
      <w:lvlJc w:val="left"/>
    </w:lvl>
    <w:lvl w:ilvl="6" w:tplc="C34E1240">
      <w:numFmt w:val="decimal"/>
      <w:lvlText w:val=""/>
      <w:lvlJc w:val="left"/>
    </w:lvl>
    <w:lvl w:ilvl="7" w:tplc="9B32378C">
      <w:numFmt w:val="decimal"/>
      <w:lvlText w:val=""/>
      <w:lvlJc w:val="left"/>
    </w:lvl>
    <w:lvl w:ilvl="8" w:tplc="53BA91A4">
      <w:numFmt w:val="decimal"/>
      <w:lvlText w:val=""/>
      <w:lvlJc w:val="left"/>
    </w:lvl>
  </w:abstractNum>
  <w:abstractNum w:abstractNumId="196">
    <w:nsid w:val="00007282"/>
    <w:multiLevelType w:val="hybridMultilevel"/>
    <w:tmpl w:val="B94E6B4E"/>
    <w:lvl w:ilvl="0" w:tplc="EA044002">
      <w:start w:val="1"/>
      <w:numFmt w:val="bullet"/>
      <w:lvlText w:val="в"/>
      <w:lvlJc w:val="left"/>
    </w:lvl>
    <w:lvl w:ilvl="1" w:tplc="1A84AB06">
      <w:numFmt w:val="decimal"/>
      <w:lvlText w:val=""/>
      <w:lvlJc w:val="left"/>
    </w:lvl>
    <w:lvl w:ilvl="2" w:tplc="ABA6B3C8">
      <w:numFmt w:val="decimal"/>
      <w:lvlText w:val=""/>
      <w:lvlJc w:val="left"/>
    </w:lvl>
    <w:lvl w:ilvl="3" w:tplc="97E6C850">
      <w:numFmt w:val="decimal"/>
      <w:lvlText w:val=""/>
      <w:lvlJc w:val="left"/>
    </w:lvl>
    <w:lvl w:ilvl="4" w:tplc="4C860F48">
      <w:numFmt w:val="decimal"/>
      <w:lvlText w:val=""/>
      <w:lvlJc w:val="left"/>
    </w:lvl>
    <w:lvl w:ilvl="5" w:tplc="9A5C2EC8">
      <w:numFmt w:val="decimal"/>
      <w:lvlText w:val=""/>
      <w:lvlJc w:val="left"/>
    </w:lvl>
    <w:lvl w:ilvl="6" w:tplc="01C67CD8">
      <w:numFmt w:val="decimal"/>
      <w:lvlText w:val=""/>
      <w:lvlJc w:val="left"/>
    </w:lvl>
    <w:lvl w:ilvl="7" w:tplc="0A1C206C">
      <w:numFmt w:val="decimal"/>
      <w:lvlText w:val=""/>
      <w:lvlJc w:val="left"/>
    </w:lvl>
    <w:lvl w:ilvl="8" w:tplc="4D5888FA">
      <w:numFmt w:val="decimal"/>
      <w:lvlText w:val=""/>
      <w:lvlJc w:val="left"/>
    </w:lvl>
  </w:abstractNum>
  <w:abstractNum w:abstractNumId="197">
    <w:nsid w:val="00007296"/>
    <w:multiLevelType w:val="hybridMultilevel"/>
    <w:tmpl w:val="78B0536A"/>
    <w:lvl w:ilvl="0" w:tplc="84C29E0E">
      <w:start w:val="1"/>
      <w:numFmt w:val="decimal"/>
      <w:lvlText w:val="%1."/>
      <w:lvlJc w:val="left"/>
    </w:lvl>
    <w:lvl w:ilvl="1" w:tplc="0C4C1EBA">
      <w:numFmt w:val="decimal"/>
      <w:lvlText w:val=""/>
      <w:lvlJc w:val="left"/>
    </w:lvl>
    <w:lvl w:ilvl="2" w:tplc="4F783B2E">
      <w:numFmt w:val="decimal"/>
      <w:lvlText w:val=""/>
      <w:lvlJc w:val="left"/>
    </w:lvl>
    <w:lvl w:ilvl="3" w:tplc="BB0673D0">
      <w:numFmt w:val="decimal"/>
      <w:lvlText w:val=""/>
      <w:lvlJc w:val="left"/>
    </w:lvl>
    <w:lvl w:ilvl="4" w:tplc="72D6D858">
      <w:numFmt w:val="decimal"/>
      <w:lvlText w:val=""/>
      <w:lvlJc w:val="left"/>
    </w:lvl>
    <w:lvl w:ilvl="5" w:tplc="5C6E7962">
      <w:numFmt w:val="decimal"/>
      <w:lvlText w:val=""/>
      <w:lvlJc w:val="left"/>
    </w:lvl>
    <w:lvl w:ilvl="6" w:tplc="05B65F54">
      <w:numFmt w:val="decimal"/>
      <w:lvlText w:val=""/>
      <w:lvlJc w:val="left"/>
    </w:lvl>
    <w:lvl w:ilvl="7" w:tplc="9A80CF20">
      <w:numFmt w:val="decimal"/>
      <w:lvlText w:val=""/>
      <w:lvlJc w:val="left"/>
    </w:lvl>
    <w:lvl w:ilvl="8" w:tplc="A41080BC">
      <w:numFmt w:val="decimal"/>
      <w:lvlText w:val=""/>
      <w:lvlJc w:val="left"/>
    </w:lvl>
  </w:abstractNum>
  <w:abstractNum w:abstractNumId="198">
    <w:nsid w:val="00007346"/>
    <w:multiLevelType w:val="hybridMultilevel"/>
    <w:tmpl w:val="26365E4E"/>
    <w:lvl w:ilvl="0" w:tplc="701E9210">
      <w:start w:val="1"/>
      <w:numFmt w:val="bullet"/>
      <w:lvlText w:val="К"/>
      <w:lvlJc w:val="left"/>
    </w:lvl>
    <w:lvl w:ilvl="1" w:tplc="D5D871BE">
      <w:start w:val="1"/>
      <w:numFmt w:val="decimal"/>
      <w:lvlText w:val="%2)"/>
      <w:lvlJc w:val="left"/>
    </w:lvl>
    <w:lvl w:ilvl="2" w:tplc="E940BF4E">
      <w:numFmt w:val="decimal"/>
      <w:lvlText w:val=""/>
      <w:lvlJc w:val="left"/>
    </w:lvl>
    <w:lvl w:ilvl="3" w:tplc="98AA2D14">
      <w:numFmt w:val="decimal"/>
      <w:lvlText w:val=""/>
      <w:lvlJc w:val="left"/>
    </w:lvl>
    <w:lvl w:ilvl="4" w:tplc="C6EAB37A">
      <w:numFmt w:val="decimal"/>
      <w:lvlText w:val=""/>
      <w:lvlJc w:val="left"/>
    </w:lvl>
    <w:lvl w:ilvl="5" w:tplc="C02E5C98">
      <w:numFmt w:val="decimal"/>
      <w:lvlText w:val=""/>
      <w:lvlJc w:val="left"/>
    </w:lvl>
    <w:lvl w:ilvl="6" w:tplc="B4B284C0">
      <w:numFmt w:val="decimal"/>
      <w:lvlText w:val=""/>
      <w:lvlJc w:val="left"/>
    </w:lvl>
    <w:lvl w:ilvl="7" w:tplc="419A153A">
      <w:numFmt w:val="decimal"/>
      <w:lvlText w:val=""/>
      <w:lvlJc w:val="left"/>
    </w:lvl>
    <w:lvl w:ilvl="8" w:tplc="C26424DC">
      <w:numFmt w:val="decimal"/>
      <w:lvlText w:val=""/>
      <w:lvlJc w:val="left"/>
    </w:lvl>
  </w:abstractNum>
  <w:abstractNum w:abstractNumId="199">
    <w:nsid w:val="000073D9"/>
    <w:multiLevelType w:val="hybridMultilevel"/>
    <w:tmpl w:val="B61025E0"/>
    <w:lvl w:ilvl="0" w:tplc="4936128E">
      <w:start w:val="1"/>
      <w:numFmt w:val="bullet"/>
      <w:lvlText w:val="К"/>
      <w:lvlJc w:val="left"/>
    </w:lvl>
    <w:lvl w:ilvl="1" w:tplc="22243166">
      <w:start w:val="1"/>
      <w:numFmt w:val="decimal"/>
      <w:lvlText w:val="%2)"/>
      <w:lvlJc w:val="left"/>
    </w:lvl>
    <w:lvl w:ilvl="2" w:tplc="9BC8EEE2">
      <w:numFmt w:val="decimal"/>
      <w:lvlText w:val=""/>
      <w:lvlJc w:val="left"/>
    </w:lvl>
    <w:lvl w:ilvl="3" w:tplc="FB429846">
      <w:numFmt w:val="decimal"/>
      <w:lvlText w:val=""/>
      <w:lvlJc w:val="left"/>
    </w:lvl>
    <w:lvl w:ilvl="4" w:tplc="5B066040">
      <w:numFmt w:val="decimal"/>
      <w:lvlText w:val=""/>
      <w:lvlJc w:val="left"/>
    </w:lvl>
    <w:lvl w:ilvl="5" w:tplc="0CA4403A">
      <w:numFmt w:val="decimal"/>
      <w:lvlText w:val=""/>
      <w:lvlJc w:val="left"/>
    </w:lvl>
    <w:lvl w:ilvl="6" w:tplc="3E3E5628">
      <w:numFmt w:val="decimal"/>
      <w:lvlText w:val=""/>
      <w:lvlJc w:val="left"/>
    </w:lvl>
    <w:lvl w:ilvl="7" w:tplc="BC3E157A">
      <w:numFmt w:val="decimal"/>
      <w:lvlText w:val=""/>
      <w:lvlJc w:val="left"/>
    </w:lvl>
    <w:lvl w:ilvl="8" w:tplc="3DD0A92E">
      <w:numFmt w:val="decimal"/>
      <w:lvlText w:val=""/>
      <w:lvlJc w:val="left"/>
    </w:lvl>
  </w:abstractNum>
  <w:abstractNum w:abstractNumId="200">
    <w:nsid w:val="000074AD"/>
    <w:multiLevelType w:val="hybridMultilevel"/>
    <w:tmpl w:val="BE0ECF0A"/>
    <w:lvl w:ilvl="0" w:tplc="43F81422">
      <w:start w:val="1"/>
      <w:numFmt w:val="bullet"/>
      <w:lvlText w:val="К"/>
      <w:lvlJc w:val="left"/>
    </w:lvl>
    <w:lvl w:ilvl="1" w:tplc="DD28DCEA">
      <w:start w:val="1"/>
      <w:numFmt w:val="bullet"/>
      <w:lvlText w:val="В"/>
      <w:lvlJc w:val="left"/>
    </w:lvl>
    <w:lvl w:ilvl="2" w:tplc="7666C586">
      <w:start w:val="1"/>
      <w:numFmt w:val="decimal"/>
      <w:lvlText w:val="%3."/>
      <w:lvlJc w:val="left"/>
    </w:lvl>
    <w:lvl w:ilvl="3" w:tplc="3D08AD24">
      <w:numFmt w:val="decimal"/>
      <w:lvlText w:val=""/>
      <w:lvlJc w:val="left"/>
    </w:lvl>
    <w:lvl w:ilvl="4" w:tplc="BC1E4330">
      <w:numFmt w:val="decimal"/>
      <w:lvlText w:val=""/>
      <w:lvlJc w:val="left"/>
    </w:lvl>
    <w:lvl w:ilvl="5" w:tplc="0DDE42C8">
      <w:numFmt w:val="decimal"/>
      <w:lvlText w:val=""/>
      <w:lvlJc w:val="left"/>
    </w:lvl>
    <w:lvl w:ilvl="6" w:tplc="80769112">
      <w:numFmt w:val="decimal"/>
      <w:lvlText w:val=""/>
      <w:lvlJc w:val="left"/>
    </w:lvl>
    <w:lvl w:ilvl="7" w:tplc="E03AA290">
      <w:numFmt w:val="decimal"/>
      <w:lvlText w:val=""/>
      <w:lvlJc w:val="left"/>
    </w:lvl>
    <w:lvl w:ilvl="8" w:tplc="1F845FCA">
      <w:numFmt w:val="decimal"/>
      <w:lvlText w:val=""/>
      <w:lvlJc w:val="left"/>
    </w:lvl>
  </w:abstractNum>
  <w:abstractNum w:abstractNumId="201">
    <w:nsid w:val="00007514"/>
    <w:multiLevelType w:val="hybridMultilevel"/>
    <w:tmpl w:val="E618BD98"/>
    <w:lvl w:ilvl="0" w:tplc="23BE8D7A">
      <w:start w:val="1"/>
      <w:numFmt w:val="bullet"/>
      <w:lvlText w:val="В"/>
      <w:lvlJc w:val="left"/>
    </w:lvl>
    <w:lvl w:ilvl="1" w:tplc="0BB6C82E">
      <w:numFmt w:val="decimal"/>
      <w:lvlText w:val=""/>
      <w:lvlJc w:val="left"/>
    </w:lvl>
    <w:lvl w:ilvl="2" w:tplc="2BC44EEC">
      <w:numFmt w:val="decimal"/>
      <w:lvlText w:val=""/>
      <w:lvlJc w:val="left"/>
    </w:lvl>
    <w:lvl w:ilvl="3" w:tplc="36027202">
      <w:numFmt w:val="decimal"/>
      <w:lvlText w:val=""/>
      <w:lvlJc w:val="left"/>
    </w:lvl>
    <w:lvl w:ilvl="4" w:tplc="3FDC283E">
      <w:numFmt w:val="decimal"/>
      <w:lvlText w:val=""/>
      <w:lvlJc w:val="left"/>
    </w:lvl>
    <w:lvl w:ilvl="5" w:tplc="3F448B0E">
      <w:numFmt w:val="decimal"/>
      <w:lvlText w:val=""/>
      <w:lvlJc w:val="left"/>
    </w:lvl>
    <w:lvl w:ilvl="6" w:tplc="0A5004EA">
      <w:numFmt w:val="decimal"/>
      <w:lvlText w:val=""/>
      <w:lvlJc w:val="left"/>
    </w:lvl>
    <w:lvl w:ilvl="7" w:tplc="D07CCC30">
      <w:numFmt w:val="decimal"/>
      <w:lvlText w:val=""/>
      <w:lvlJc w:val="left"/>
    </w:lvl>
    <w:lvl w:ilvl="8" w:tplc="F65CAF7E">
      <w:numFmt w:val="decimal"/>
      <w:lvlText w:val=""/>
      <w:lvlJc w:val="left"/>
    </w:lvl>
  </w:abstractNum>
  <w:abstractNum w:abstractNumId="202">
    <w:nsid w:val="000075C1"/>
    <w:multiLevelType w:val="hybridMultilevel"/>
    <w:tmpl w:val="A5EE37C0"/>
    <w:lvl w:ilvl="0" w:tplc="1DD01820">
      <w:start w:val="1"/>
      <w:numFmt w:val="bullet"/>
      <w:lvlText w:val="В"/>
      <w:lvlJc w:val="left"/>
    </w:lvl>
    <w:lvl w:ilvl="1" w:tplc="0A641622">
      <w:numFmt w:val="decimal"/>
      <w:lvlText w:val=""/>
      <w:lvlJc w:val="left"/>
    </w:lvl>
    <w:lvl w:ilvl="2" w:tplc="97E0D5EA">
      <w:numFmt w:val="decimal"/>
      <w:lvlText w:val=""/>
      <w:lvlJc w:val="left"/>
    </w:lvl>
    <w:lvl w:ilvl="3" w:tplc="03EE2EBA">
      <w:numFmt w:val="decimal"/>
      <w:lvlText w:val=""/>
      <w:lvlJc w:val="left"/>
    </w:lvl>
    <w:lvl w:ilvl="4" w:tplc="1854A230">
      <w:numFmt w:val="decimal"/>
      <w:lvlText w:val=""/>
      <w:lvlJc w:val="left"/>
    </w:lvl>
    <w:lvl w:ilvl="5" w:tplc="8A241A2E">
      <w:numFmt w:val="decimal"/>
      <w:lvlText w:val=""/>
      <w:lvlJc w:val="left"/>
    </w:lvl>
    <w:lvl w:ilvl="6" w:tplc="E0E8C1C6">
      <w:numFmt w:val="decimal"/>
      <w:lvlText w:val=""/>
      <w:lvlJc w:val="left"/>
    </w:lvl>
    <w:lvl w:ilvl="7" w:tplc="7F68176E">
      <w:numFmt w:val="decimal"/>
      <w:lvlText w:val=""/>
      <w:lvlJc w:val="left"/>
    </w:lvl>
    <w:lvl w:ilvl="8" w:tplc="3E98B9A0">
      <w:numFmt w:val="decimal"/>
      <w:lvlText w:val=""/>
      <w:lvlJc w:val="left"/>
    </w:lvl>
  </w:abstractNum>
  <w:abstractNum w:abstractNumId="203">
    <w:nsid w:val="0000773F"/>
    <w:multiLevelType w:val="hybridMultilevel"/>
    <w:tmpl w:val="58869236"/>
    <w:lvl w:ilvl="0" w:tplc="A494531E">
      <w:start w:val="1"/>
      <w:numFmt w:val="bullet"/>
      <w:lvlText w:val=""/>
      <w:lvlJc w:val="left"/>
    </w:lvl>
    <w:lvl w:ilvl="1" w:tplc="F6525C1E">
      <w:numFmt w:val="decimal"/>
      <w:lvlText w:val=""/>
      <w:lvlJc w:val="left"/>
    </w:lvl>
    <w:lvl w:ilvl="2" w:tplc="5C14BE58">
      <w:numFmt w:val="decimal"/>
      <w:lvlText w:val=""/>
      <w:lvlJc w:val="left"/>
    </w:lvl>
    <w:lvl w:ilvl="3" w:tplc="DDF0E644">
      <w:numFmt w:val="decimal"/>
      <w:lvlText w:val=""/>
      <w:lvlJc w:val="left"/>
    </w:lvl>
    <w:lvl w:ilvl="4" w:tplc="3E9C73F8">
      <w:numFmt w:val="decimal"/>
      <w:lvlText w:val=""/>
      <w:lvlJc w:val="left"/>
    </w:lvl>
    <w:lvl w:ilvl="5" w:tplc="813EBDC8">
      <w:numFmt w:val="decimal"/>
      <w:lvlText w:val=""/>
      <w:lvlJc w:val="left"/>
    </w:lvl>
    <w:lvl w:ilvl="6" w:tplc="1180DF5A">
      <w:numFmt w:val="decimal"/>
      <w:lvlText w:val=""/>
      <w:lvlJc w:val="left"/>
    </w:lvl>
    <w:lvl w:ilvl="7" w:tplc="FB66431C">
      <w:numFmt w:val="decimal"/>
      <w:lvlText w:val=""/>
      <w:lvlJc w:val="left"/>
    </w:lvl>
    <w:lvl w:ilvl="8" w:tplc="0BA2A794">
      <w:numFmt w:val="decimal"/>
      <w:lvlText w:val=""/>
      <w:lvlJc w:val="left"/>
    </w:lvl>
  </w:abstractNum>
  <w:abstractNum w:abstractNumId="204">
    <w:nsid w:val="000078D4"/>
    <w:multiLevelType w:val="hybridMultilevel"/>
    <w:tmpl w:val="4DD455BA"/>
    <w:lvl w:ilvl="0" w:tplc="2D14C268">
      <w:start w:val="1"/>
      <w:numFmt w:val="bullet"/>
      <w:lvlText w:val=""/>
      <w:lvlJc w:val="left"/>
    </w:lvl>
    <w:lvl w:ilvl="1" w:tplc="C172E384">
      <w:numFmt w:val="decimal"/>
      <w:lvlText w:val=""/>
      <w:lvlJc w:val="left"/>
    </w:lvl>
    <w:lvl w:ilvl="2" w:tplc="D53E682A">
      <w:numFmt w:val="decimal"/>
      <w:lvlText w:val=""/>
      <w:lvlJc w:val="left"/>
    </w:lvl>
    <w:lvl w:ilvl="3" w:tplc="79DC7BBC">
      <w:numFmt w:val="decimal"/>
      <w:lvlText w:val=""/>
      <w:lvlJc w:val="left"/>
    </w:lvl>
    <w:lvl w:ilvl="4" w:tplc="7250C3F8">
      <w:numFmt w:val="decimal"/>
      <w:lvlText w:val=""/>
      <w:lvlJc w:val="left"/>
    </w:lvl>
    <w:lvl w:ilvl="5" w:tplc="8EE0B386">
      <w:numFmt w:val="decimal"/>
      <w:lvlText w:val=""/>
      <w:lvlJc w:val="left"/>
    </w:lvl>
    <w:lvl w:ilvl="6" w:tplc="9B2C716E">
      <w:numFmt w:val="decimal"/>
      <w:lvlText w:val=""/>
      <w:lvlJc w:val="left"/>
    </w:lvl>
    <w:lvl w:ilvl="7" w:tplc="EC5AF4EE">
      <w:numFmt w:val="decimal"/>
      <w:lvlText w:val=""/>
      <w:lvlJc w:val="left"/>
    </w:lvl>
    <w:lvl w:ilvl="8" w:tplc="01440C3E">
      <w:numFmt w:val="decimal"/>
      <w:lvlText w:val=""/>
      <w:lvlJc w:val="left"/>
    </w:lvl>
  </w:abstractNum>
  <w:abstractNum w:abstractNumId="205">
    <w:nsid w:val="0000791B"/>
    <w:multiLevelType w:val="hybridMultilevel"/>
    <w:tmpl w:val="659A2C84"/>
    <w:lvl w:ilvl="0" w:tplc="086EB9AC">
      <w:start w:val="1"/>
      <w:numFmt w:val="bullet"/>
      <w:lvlText w:val=""/>
      <w:lvlJc w:val="left"/>
    </w:lvl>
    <w:lvl w:ilvl="1" w:tplc="96E08552">
      <w:numFmt w:val="decimal"/>
      <w:lvlText w:val=""/>
      <w:lvlJc w:val="left"/>
    </w:lvl>
    <w:lvl w:ilvl="2" w:tplc="028E4DB2">
      <w:numFmt w:val="decimal"/>
      <w:lvlText w:val=""/>
      <w:lvlJc w:val="left"/>
    </w:lvl>
    <w:lvl w:ilvl="3" w:tplc="12A81D06">
      <w:numFmt w:val="decimal"/>
      <w:lvlText w:val=""/>
      <w:lvlJc w:val="left"/>
    </w:lvl>
    <w:lvl w:ilvl="4" w:tplc="B77CA912">
      <w:numFmt w:val="decimal"/>
      <w:lvlText w:val=""/>
      <w:lvlJc w:val="left"/>
    </w:lvl>
    <w:lvl w:ilvl="5" w:tplc="A4665034">
      <w:numFmt w:val="decimal"/>
      <w:lvlText w:val=""/>
      <w:lvlJc w:val="left"/>
    </w:lvl>
    <w:lvl w:ilvl="6" w:tplc="6C044FAA">
      <w:numFmt w:val="decimal"/>
      <w:lvlText w:val=""/>
      <w:lvlJc w:val="left"/>
    </w:lvl>
    <w:lvl w:ilvl="7" w:tplc="8056D0C4">
      <w:numFmt w:val="decimal"/>
      <w:lvlText w:val=""/>
      <w:lvlJc w:val="left"/>
    </w:lvl>
    <w:lvl w:ilvl="8" w:tplc="B0368C86">
      <w:numFmt w:val="decimal"/>
      <w:lvlText w:val=""/>
      <w:lvlJc w:val="left"/>
    </w:lvl>
  </w:abstractNum>
  <w:abstractNum w:abstractNumId="206">
    <w:nsid w:val="00007983"/>
    <w:multiLevelType w:val="hybridMultilevel"/>
    <w:tmpl w:val="EEF2533E"/>
    <w:lvl w:ilvl="0" w:tplc="F372EBFA">
      <w:start w:val="1"/>
      <w:numFmt w:val="bullet"/>
      <w:lvlText w:val="В"/>
      <w:lvlJc w:val="left"/>
    </w:lvl>
    <w:lvl w:ilvl="1" w:tplc="9738ADA2">
      <w:start w:val="6"/>
      <w:numFmt w:val="decimal"/>
      <w:lvlText w:val="%2."/>
      <w:lvlJc w:val="left"/>
    </w:lvl>
    <w:lvl w:ilvl="2" w:tplc="BDB8B88A">
      <w:start w:val="1"/>
      <w:numFmt w:val="decimal"/>
      <w:lvlText w:val="%3"/>
      <w:lvlJc w:val="left"/>
    </w:lvl>
    <w:lvl w:ilvl="3" w:tplc="076ACFF0">
      <w:numFmt w:val="decimal"/>
      <w:lvlText w:val=""/>
      <w:lvlJc w:val="left"/>
    </w:lvl>
    <w:lvl w:ilvl="4" w:tplc="E5966CF8">
      <w:numFmt w:val="decimal"/>
      <w:lvlText w:val=""/>
      <w:lvlJc w:val="left"/>
    </w:lvl>
    <w:lvl w:ilvl="5" w:tplc="CFA0AC14">
      <w:numFmt w:val="decimal"/>
      <w:lvlText w:val=""/>
      <w:lvlJc w:val="left"/>
    </w:lvl>
    <w:lvl w:ilvl="6" w:tplc="2432EE7E">
      <w:numFmt w:val="decimal"/>
      <w:lvlText w:val=""/>
      <w:lvlJc w:val="left"/>
    </w:lvl>
    <w:lvl w:ilvl="7" w:tplc="069AAFD0">
      <w:numFmt w:val="decimal"/>
      <w:lvlText w:val=""/>
      <w:lvlJc w:val="left"/>
    </w:lvl>
    <w:lvl w:ilvl="8" w:tplc="3244CFE6">
      <w:numFmt w:val="decimal"/>
      <w:lvlText w:val=""/>
      <w:lvlJc w:val="left"/>
    </w:lvl>
  </w:abstractNum>
  <w:abstractNum w:abstractNumId="207">
    <w:nsid w:val="000079D1"/>
    <w:multiLevelType w:val="hybridMultilevel"/>
    <w:tmpl w:val="4C444DAA"/>
    <w:lvl w:ilvl="0" w:tplc="EAE03428">
      <w:start w:val="1"/>
      <w:numFmt w:val="bullet"/>
      <w:lvlText w:val="-"/>
      <w:lvlJc w:val="left"/>
    </w:lvl>
    <w:lvl w:ilvl="1" w:tplc="5FCA4EC2">
      <w:numFmt w:val="decimal"/>
      <w:lvlText w:val=""/>
      <w:lvlJc w:val="left"/>
    </w:lvl>
    <w:lvl w:ilvl="2" w:tplc="C076E7FE">
      <w:numFmt w:val="decimal"/>
      <w:lvlText w:val=""/>
      <w:lvlJc w:val="left"/>
    </w:lvl>
    <w:lvl w:ilvl="3" w:tplc="8E76A776">
      <w:numFmt w:val="decimal"/>
      <w:lvlText w:val=""/>
      <w:lvlJc w:val="left"/>
    </w:lvl>
    <w:lvl w:ilvl="4" w:tplc="D3529E22">
      <w:numFmt w:val="decimal"/>
      <w:lvlText w:val=""/>
      <w:lvlJc w:val="left"/>
    </w:lvl>
    <w:lvl w:ilvl="5" w:tplc="EDF8D570">
      <w:numFmt w:val="decimal"/>
      <w:lvlText w:val=""/>
      <w:lvlJc w:val="left"/>
    </w:lvl>
    <w:lvl w:ilvl="6" w:tplc="B6E04B4E">
      <w:numFmt w:val="decimal"/>
      <w:lvlText w:val=""/>
      <w:lvlJc w:val="left"/>
    </w:lvl>
    <w:lvl w:ilvl="7" w:tplc="577C8BAA">
      <w:numFmt w:val="decimal"/>
      <w:lvlText w:val=""/>
      <w:lvlJc w:val="left"/>
    </w:lvl>
    <w:lvl w:ilvl="8" w:tplc="6BAE92F4">
      <w:numFmt w:val="decimal"/>
      <w:lvlText w:val=""/>
      <w:lvlJc w:val="left"/>
    </w:lvl>
  </w:abstractNum>
  <w:abstractNum w:abstractNumId="208">
    <w:nsid w:val="00007A54"/>
    <w:multiLevelType w:val="hybridMultilevel"/>
    <w:tmpl w:val="32EA8EEE"/>
    <w:lvl w:ilvl="0" w:tplc="CBAAF136">
      <w:start w:val="2"/>
      <w:numFmt w:val="decimal"/>
      <w:lvlText w:val="%1."/>
      <w:lvlJc w:val="left"/>
    </w:lvl>
    <w:lvl w:ilvl="1" w:tplc="5A56E8E2">
      <w:numFmt w:val="decimal"/>
      <w:lvlText w:val=""/>
      <w:lvlJc w:val="left"/>
    </w:lvl>
    <w:lvl w:ilvl="2" w:tplc="E77282A2">
      <w:numFmt w:val="decimal"/>
      <w:lvlText w:val=""/>
      <w:lvlJc w:val="left"/>
    </w:lvl>
    <w:lvl w:ilvl="3" w:tplc="E5DE06B0">
      <w:numFmt w:val="decimal"/>
      <w:lvlText w:val=""/>
      <w:lvlJc w:val="left"/>
    </w:lvl>
    <w:lvl w:ilvl="4" w:tplc="E7BA683E">
      <w:numFmt w:val="decimal"/>
      <w:lvlText w:val=""/>
      <w:lvlJc w:val="left"/>
    </w:lvl>
    <w:lvl w:ilvl="5" w:tplc="90743CD6">
      <w:numFmt w:val="decimal"/>
      <w:lvlText w:val=""/>
      <w:lvlJc w:val="left"/>
    </w:lvl>
    <w:lvl w:ilvl="6" w:tplc="33361DFA">
      <w:numFmt w:val="decimal"/>
      <w:lvlText w:val=""/>
      <w:lvlJc w:val="left"/>
    </w:lvl>
    <w:lvl w:ilvl="7" w:tplc="50486F22">
      <w:numFmt w:val="decimal"/>
      <w:lvlText w:val=""/>
      <w:lvlJc w:val="left"/>
    </w:lvl>
    <w:lvl w:ilvl="8" w:tplc="EBE4127E">
      <w:numFmt w:val="decimal"/>
      <w:lvlText w:val=""/>
      <w:lvlJc w:val="left"/>
    </w:lvl>
  </w:abstractNum>
  <w:abstractNum w:abstractNumId="209">
    <w:nsid w:val="00007A61"/>
    <w:multiLevelType w:val="hybridMultilevel"/>
    <w:tmpl w:val="9ADC9072"/>
    <w:lvl w:ilvl="0" w:tplc="02167450">
      <w:start w:val="1"/>
      <w:numFmt w:val="bullet"/>
      <w:lvlText w:val="В"/>
      <w:lvlJc w:val="left"/>
    </w:lvl>
    <w:lvl w:ilvl="1" w:tplc="9AB80DDC">
      <w:numFmt w:val="decimal"/>
      <w:lvlText w:val=""/>
      <w:lvlJc w:val="left"/>
    </w:lvl>
    <w:lvl w:ilvl="2" w:tplc="32A8CA5C">
      <w:numFmt w:val="decimal"/>
      <w:lvlText w:val=""/>
      <w:lvlJc w:val="left"/>
    </w:lvl>
    <w:lvl w:ilvl="3" w:tplc="A4A2658E">
      <w:numFmt w:val="decimal"/>
      <w:lvlText w:val=""/>
      <w:lvlJc w:val="left"/>
    </w:lvl>
    <w:lvl w:ilvl="4" w:tplc="87AA159C">
      <w:numFmt w:val="decimal"/>
      <w:lvlText w:val=""/>
      <w:lvlJc w:val="left"/>
    </w:lvl>
    <w:lvl w:ilvl="5" w:tplc="6E4AAA88">
      <w:numFmt w:val="decimal"/>
      <w:lvlText w:val=""/>
      <w:lvlJc w:val="left"/>
    </w:lvl>
    <w:lvl w:ilvl="6" w:tplc="CF800A08">
      <w:numFmt w:val="decimal"/>
      <w:lvlText w:val=""/>
      <w:lvlJc w:val="left"/>
    </w:lvl>
    <w:lvl w:ilvl="7" w:tplc="246E13BE">
      <w:numFmt w:val="decimal"/>
      <w:lvlText w:val=""/>
      <w:lvlJc w:val="left"/>
    </w:lvl>
    <w:lvl w:ilvl="8" w:tplc="A782AAFC">
      <w:numFmt w:val="decimal"/>
      <w:lvlText w:val=""/>
      <w:lvlJc w:val="left"/>
    </w:lvl>
  </w:abstractNum>
  <w:abstractNum w:abstractNumId="210">
    <w:nsid w:val="00007BB9"/>
    <w:multiLevelType w:val="hybridMultilevel"/>
    <w:tmpl w:val="63EA6FA2"/>
    <w:lvl w:ilvl="0" w:tplc="056672C6">
      <w:start w:val="1"/>
      <w:numFmt w:val="bullet"/>
      <w:lvlText w:val="В"/>
      <w:lvlJc w:val="left"/>
    </w:lvl>
    <w:lvl w:ilvl="1" w:tplc="763C4402">
      <w:start w:val="1"/>
      <w:numFmt w:val="bullet"/>
      <w:lvlText w:val="В"/>
      <w:lvlJc w:val="left"/>
    </w:lvl>
    <w:lvl w:ilvl="2" w:tplc="70446656">
      <w:numFmt w:val="decimal"/>
      <w:lvlText w:val=""/>
      <w:lvlJc w:val="left"/>
    </w:lvl>
    <w:lvl w:ilvl="3" w:tplc="81F4EC04">
      <w:numFmt w:val="decimal"/>
      <w:lvlText w:val=""/>
      <w:lvlJc w:val="left"/>
    </w:lvl>
    <w:lvl w:ilvl="4" w:tplc="000893F6">
      <w:numFmt w:val="decimal"/>
      <w:lvlText w:val=""/>
      <w:lvlJc w:val="left"/>
    </w:lvl>
    <w:lvl w:ilvl="5" w:tplc="D340EE94">
      <w:numFmt w:val="decimal"/>
      <w:lvlText w:val=""/>
      <w:lvlJc w:val="left"/>
    </w:lvl>
    <w:lvl w:ilvl="6" w:tplc="666010DE">
      <w:numFmt w:val="decimal"/>
      <w:lvlText w:val=""/>
      <w:lvlJc w:val="left"/>
    </w:lvl>
    <w:lvl w:ilvl="7" w:tplc="6DAE03CE">
      <w:numFmt w:val="decimal"/>
      <w:lvlText w:val=""/>
      <w:lvlJc w:val="left"/>
    </w:lvl>
    <w:lvl w:ilvl="8" w:tplc="43AA65C4">
      <w:numFmt w:val="decimal"/>
      <w:lvlText w:val=""/>
      <w:lvlJc w:val="left"/>
    </w:lvl>
  </w:abstractNum>
  <w:abstractNum w:abstractNumId="211">
    <w:nsid w:val="00007CFE"/>
    <w:multiLevelType w:val="hybridMultilevel"/>
    <w:tmpl w:val="72A49E60"/>
    <w:lvl w:ilvl="0" w:tplc="63B480EE">
      <w:start w:val="1"/>
      <w:numFmt w:val="bullet"/>
      <w:lvlText w:val="В"/>
      <w:lvlJc w:val="left"/>
    </w:lvl>
    <w:lvl w:ilvl="1" w:tplc="95F08AEA">
      <w:numFmt w:val="decimal"/>
      <w:lvlText w:val=""/>
      <w:lvlJc w:val="left"/>
    </w:lvl>
    <w:lvl w:ilvl="2" w:tplc="D28282F8">
      <w:numFmt w:val="decimal"/>
      <w:lvlText w:val=""/>
      <w:lvlJc w:val="left"/>
    </w:lvl>
    <w:lvl w:ilvl="3" w:tplc="E97E1122">
      <w:numFmt w:val="decimal"/>
      <w:lvlText w:val=""/>
      <w:lvlJc w:val="left"/>
    </w:lvl>
    <w:lvl w:ilvl="4" w:tplc="A10A6538">
      <w:numFmt w:val="decimal"/>
      <w:lvlText w:val=""/>
      <w:lvlJc w:val="left"/>
    </w:lvl>
    <w:lvl w:ilvl="5" w:tplc="955EDBF4">
      <w:numFmt w:val="decimal"/>
      <w:lvlText w:val=""/>
      <w:lvlJc w:val="left"/>
    </w:lvl>
    <w:lvl w:ilvl="6" w:tplc="DC5A2D30">
      <w:numFmt w:val="decimal"/>
      <w:lvlText w:val=""/>
      <w:lvlJc w:val="left"/>
    </w:lvl>
    <w:lvl w:ilvl="7" w:tplc="D48808A8">
      <w:numFmt w:val="decimal"/>
      <w:lvlText w:val=""/>
      <w:lvlJc w:val="left"/>
    </w:lvl>
    <w:lvl w:ilvl="8" w:tplc="51B04CAC">
      <w:numFmt w:val="decimal"/>
      <w:lvlText w:val=""/>
      <w:lvlJc w:val="left"/>
    </w:lvl>
  </w:abstractNum>
  <w:abstractNum w:abstractNumId="212">
    <w:nsid w:val="00007E0E"/>
    <w:multiLevelType w:val="hybridMultilevel"/>
    <w:tmpl w:val="7584CFAA"/>
    <w:lvl w:ilvl="0" w:tplc="6486F52E">
      <w:start w:val="1"/>
      <w:numFmt w:val="bullet"/>
      <w:lvlText w:val=""/>
      <w:lvlJc w:val="left"/>
    </w:lvl>
    <w:lvl w:ilvl="1" w:tplc="77DEF008">
      <w:numFmt w:val="decimal"/>
      <w:lvlText w:val=""/>
      <w:lvlJc w:val="left"/>
    </w:lvl>
    <w:lvl w:ilvl="2" w:tplc="0DF6F72E">
      <w:numFmt w:val="decimal"/>
      <w:lvlText w:val=""/>
      <w:lvlJc w:val="left"/>
    </w:lvl>
    <w:lvl w:ilvl="3" w:tplc="52AE4FB8">
      <w:numFmt w:val="decimal"/>
      <w:lvlText w:val=""/>
      <w:lvlJc w:val="left"/>
    </w:lvl>
    <w:lvl w:ilvl="4" w:tplc="DF64A6F6">
      <w:numFmt w:val="decimal"/>
      <w:lvlText w:val=""/>
      <w:lvlJc w:val="left"/>
    </w:lvl>
    <w:lvl w:ilvl="5" w:tplc="AD60BE0C">
      <w:numFmt w:val="decimal"/>
      <w:lvlText w:val=""/>
      <w:lvlJc w:val="left"/>
    </w:lvl>
    <w:lvl w:ilvl="6" w:tplc="4C0E0DC6">
      <w:numFmt w:val="decimal"/>
      <w:lvlText w:val=""/>
      <w:lvlJc w:val="left"/>
    </w:lvl>
    <w:lvl w:ilvl="7" w:tplc="E9888880">
      <w:numFmt w:val="decimal"/>
      <w:lvlText w:val=""/>
      <w:lvlJc w:val="left"/>
    </w:lvl>
    <w:lvl w:ilvl="8" w:tplc="345AB54A">
      <w:numFmt w:val="decimal"/>
      <w:lvlText w:val=""/>
      <w:lvlJc w:val="left"/>
    </w:lvl>
  </w:abstractNum>
  <w:abstractNum w:abstractNumId="213">
    <w:nsid w:val="00007F4F"/>
    <w:multiLevelType w:val="hybridMultilevel"/>
    <w:tmpl w:val="ABB6E8BC"/>
    <w:lvl w:ilvl="0" w:tplc="0EC26A72">
      <w:start w:val="1"/>
      <w:numFmt w:val="bullet"/>
      <w:lvlText w:val="-"/>
      <w:lvlJc w:val="left"/>
    </w:lvl>
    <w:lvl w:ilvl="1" w:tplc="F0D26712">
      <w:numFmt w:val="decimal"/>
      <w:lvlText w:val=""/>
      <w:lvlJc w:val="left"/>
    </w:lvl>
    <w:lvl w:ilvl="2" w:tplc="AB1E15C4">
      <w:numFmt w:val="decimal"/>
      <w:lvlText w:val=""/>
      <w:lvlJc w:val="left"/>
    </w:lvl>
    <w:lvl w:ilvl="3" w:tplc="42E0E9DC">
      <w:numFmt w:val="decimal"/>
      <w:lvlText w:val=""/>
      <w:lvlJc w:val="left"/>
    </w:lvl>
    <w:lvl w:ilvl="4" w:tplc="38E407AE">
      <w:numFmt w:val="decimal"/>
      <w:lvlText w:val=""/>
      <w:lvlJc w:val="left"/>
    </w:lvl>
    <w:lvl w:ilvl="5" w:tplc="DB1C64C0">
      <w:numFmt w:val="decimal"/>
      <w:lvlText w:val=""/>
      <w:lvlJc w:val="left"/>
    </w:lvl>
    <w:lvl w:ilvl="6" w:tplc="A8C63602">
      <w:numFmt w:val="decimal"/>
      <w:lvlText w:val=""/>
      <w:lvlJc w:val="left"/>
    </w:lvl>
    <w:lvl w:ilvl="7" w:tplc="63F4F164">
      <w:numFmt w:val="decimal"/>
      <w:lvlText w:val=""/>
      <w:lvlJc w:val="left"/>
    </w:lvl>
    <w:lvl w:ilvl="8" w:tplc="41C80554">
      <w:numFmt w:val="decimal"/>
      <w:lvlText w:val=""/>
      <w:lvlJc w:val="left"/>
    </w:lvl>
  </w:abstractNum>
  <w:abstractNum w:abstractNumId="214">
    <w:nsid w:val="00007F61"/>
    <w:multiLevelType w:val="hybridMultilevel"/>
    <w:tmpl w:val="8ADA77D2"/>
    <w:lvl w:ilvl="0" w:tplc="137CC12A">
      <w:start w:val="1"/>
      <w:numFmt w:val="bullet"/>
      <w:lvlText w:val=""/>
      <w:lvlJc w:val="left"/>
    </w:lvl>
    <w:lvl w:ilvl="1" w:tplc="EA182114">
      <w:numFmt w:val="decimal"/>
      <w:lvlText w:val=""/>
      <w:lvlJc w:val="left"/>
    </w:lvl>
    <w:lvl w:ilvl="2" w:tplc="3CA26DF4">
      <w:numFmt w:val="decimal"/>
      <w:lvlText w:val=""/>
      <w:lvlJc w:val="left"/>
    </w:lvl>
    <w:lvl w:ilvl="3" w:tplc="8BACB030">
      <w:numFmt w:val="decimal"/>
      <w:lvlText w:val=""/>
      <w:lvlJc w:val="left"/>
    </w:lvl>
    <w:lvl w:ilvl="4" w:tplc="D6B6C082">
      <w:numFmt w:val="decimal"/>
      <w:lvlText w:val=""/>
      <w:lvlJc w:val="left"/>
    </w:lvl>
    <w:lvl w:ilvl="5" w:tplc="C4F46BC0">
      <w:numFmt w:val="decimal"/>
      <w:lvlText w:val=""/>
      <w:lvlJc w:val="left"/>
    </w:lvl>
    <w:lvl w:ilvl="6" w:tplc="28DAB302">
      <w:numFmt w:val="decimal"/>
      <w:lvlText w:val=""/>
      <w:lvlJc w:val="left"/>
    </w:lvl>
    <w:lvl w:ilvl="7" w:tplc="F2B841D2">
      <w:numFmt w:val="decimal"/>
      <w:lvlText w:val=""/>
      <w:lvlJc w:val="left"/>
    </w:lvl>
    <w:lvl w:ilvl="8" w:tplc="7FFE93C6">
      <w:numFmt w:val="decimal"/>
      <w:lvlText w:val=""/>
      <w:lvlJc w:val="left"/>
    </w:lvl>
  </w:abstractNum>
  <w:abstractNum w:abstractNumId="215">
    <w:nsid w:val="00007FBE"/>
    <w:multiLevelType w:val="hybridMultilevel"/>
    <w:tmpl w:val="736C74B6"/>
    <w:lvl w:ilvl="0" w:tplc="D1FAE678">
      <w:start w:val="1"/>
      <w:numFmt w:val="bullet"/>
      <w:lvlText w:val=""/>
      <w:lvlJc w:val="left"/>
    </w:lvl>
    <w:lvl w:ilvl="1" w:tplc="21A2C554">
      <w:numFmt w:val="decimal"/>
      <w:lvlText w:val=""/>
      <w:lvlJc w:val="left"/>
    </w:lvl>
    <w:lvl w:ilvl="2" w:tplc="9E12AF4E">
      <w:numFmt w:val="decimal"/>
      <w:lvlText w:val=""/>
      <w:lvlJc w:val="left"/>
    </w:lvl>
    <w:lvl w:ilvl="3" w:tplc="CDF836E0">
      <w:numFmt w:val="decimal"/>
      <w:lvlText w:val=""/>
      <w:lvlJc w:val="left"/>
    </w:lvl>
    <w:lvl w:ilvl="4" w:tplc="BAB670D6">
      <w:numFmt w:val="decimal"/>
      <w:lvlText w:val=""/>
      <w:lvlJc w:val="left"/>
    </w:lvl>
    <w:lvl w:ilvl="5" w:tplc="640C8B62">
      <w:numFmt w:val="decimal"/>
      <w:lvlText w:val=""/>
      <w:lvlJc w:val="left"/>
    </w:lvl>
    <w:lvl w:ilvl="6" w:tplc="9F2CD686">
      <w:numFmt w:val="decimal"/>
      <w:lvlText w:val=""/>
      <w:lvlJc w:val="left"/>
    </w:lvl>
    <w:lvl w:ilvl="7" w:tplc="94ECA974">
      <w:numFmt w:val="decimal"/>
      <w:lvlText w:val=""/>
      <w:lvlJc w:val="left"/>
    </w:lvl>
    <w:lvl w:ilvl="8" w:tplc="369C75EC">
      <w:numFmt w:val="decimal"/>
      <w:lvlText w:val=""/>
      <w:lvlJc w:val="left"/>
    </w:lvl>
  </w:abstractNum>
  <w:num w:numId="1">
    <w:abstractNumId w:val="72"/>
  </w:num>
  <w:num w:numId="2">
    <w:abstractNumId w:val="41"/>
  </w:num>
  <w:num w:numId="3">
    <w:abstractNumId w:val="214"/>
  </w:num>
  <w:num w:numId="4">
    <w:abstractNumId w:val="95"/>
  </w:num>
  <w:num w:numId="5">
    <w:abstractNumId w:val="215"/>
  </w:num>
  <w:num w:numId="6">
    <w:abstractNumId w:val="20"/>
  </w:num>
  <w:num w:numId="7">
    <w:abstractNumId w:val="137"/>
  </w:num>
  <w:num w:numId="8">
    <w:abstractNumId w:val="18"/>
  </w:num>
  <w:num w:numId="9">
    <w:abstractNumId w:val="93"/>
  </w:num>
  <w:num w:numId="10">
    <w:abstractNumId w:val="5"/>
  </w:num>
  <w:num w:numId="11">
    <w:abstractNumId w:val="196"/>
  </w:num>
  <w:num w:numId="12">
    <w:abstractNumId w:val="58"/>
  </w:num>
  <w:num w:numId="13">
    <w:abstractNumId w:val="50"/>
  </w:num>
  <w:num w:numId="14">
    <w:abstractNumId w:val="164"/>
  </w:num>
  <w:num w:numId="15">
    <w:abstractNumId w:val="88"/>
  </w:num>
  <w:num w:numId="16">
    <w:abstractNumId w:val="46"/>
  </w:num>
  <w:num w:numId="17">
    <w:abstractNumId w:val="139"/>
  </w:num>
  <w:num w:numId="18">
    <w:abstractNumId w:val="123"/>
  </w:num>
  <w:num w:numId="19">
    <w:abstractNumId w:val="94"/>
  </w:num>
  <w:num w:numId="20">
    <w:abstractNumId w:val="96"/>
  </w:num>
  <w:num w:numId="21">
    <w:abstractNumId w:val="122"/>
  </w:num>
  <w:num w:numId="22">
    <w:abstractNumId w:val="142"/>
  </w:num>
  <w:num w:numId="23">
    <w:abstractNumId w:val="184"/>
  </w:num>
  <w:num w:numId="24">
    <w:abstractNumId w:val="176"/>
  </w:num>
  <w:num w:numId="25">
    <w:abstractNumId w:val="136"/>
  </w:num>
  <w:num w:numId="26">
    <w:abstractNumId w:val="154"/>
  </w:num>
  <w:num w:numId="27">
    <w:abstractNumId w:val="114"/>
  </w:num>
  <w:num w:numId="28">
    <w:abstractNumId w:val="80"/>
  </w:num>
  <w:num w:numId="29">
    <w:abstractNumId w:val="42"/>
  </w:num>
  <w:num w:numId="30">
    <w:abstractNumId w:val="113"/>
  </w:num>
  <w:num w:numId="31">
    <w:abstractNumId w:val="199"/>
  </w:num>
  <w:num w:numId="32">
    <w:abstractNumId w:val="43"/>
  </w:num>
  <w:num w:numId="33">
    <w:abstractNumId w:val="124"/>
  </w:num>
  <w:num w:numId="34">
    <w:abstractNumId w:val="152"/>
  </w:num>
  <w:num w:numId="35">
    <w:abstractNumId w:val="120"/>
  </w:num>
  <w:num w:numId="36">
    <w:abstractNumId w:val="75"/>
  </w:num>
  <w:num w:numId="37">
    <w:abstractNumId w:val="98"/>
  </w:num>
  <w:num w:numId="38">
    <w:abstractNumId w:val="16"/>
  </w:num>
  <w:num w:numId="39">
    <w:abstractNumId w:val="158"/>
  </w:num>
  <w:num w:numId="40">
    <w:abstractNumId w:val="129"/>
  </w:num>
  <w:num w:numId="41">
    <w:abstractNumId w:val="133"/>
  </w:num>
  <w:num w:numId="42">
    <w:abstractNumId w:val="151"/>
  </w:num>
  <w:num w:numId="43">
    <w:abstractNumId w:val="172"/>
  </w:num>
  <w:num w:numId="44">
    <w:abstractNumId w:val="35"/>
  </w:num>
  <w:num w:numId="45">
    <w:abstractNumId w:val="118"/>
  </w:num>
  <w:num w:numId="46">
    <w:abstractNumId w:val="190"/>
  </w:num>
  <w:num w:numId="47">
    <w:abstractNumId w:val="200"/>
  </w:num>
  <w:num w:numId="48">
    <w:abstractNumId w:val="130"/>
  </w:num>
  <w:num w:numId="49">
    <w:abstractNumId w:val="156"/>
  </w:num>
  <w:num w:numId="50">
    <w:abstractNumId w:val="148"/>
  </w:num>
  <w:num w:numId="51">
    <w:abstractNumId w:val="211"/>
  </w:num>
  <w:num w:numId="52">
    <w:abstractNumId w:val="66"/>
  </w:num>
  <w:num w:numId="53">
    <w:abstractNumId w:val="115"/>
  </w:num>
  <w:num w:numId="54">
    <w:abstractNumId w:val="63"/>
  </w:num>
  <w:num w:numId="55">
    <w:abstractNumId w:val="39"/>
  </w:num>
  <w:num w:numId="56">
    <w:abstractNumId w:val="23"/>
  </w:num>
  <w:num w:numId="57">
    <w:abstractNumId w:val="191"/>
  </w:num>
  <w:num w:numId="58">
    <w:abstractNumId w:val="182"/>
  </w:num>
  <w:num w:numId="59">
    <w:abstractNumId w:val="161"/>
  </w:num>
  <w:num w:numId="60">
    <w:abstractNumId w:val="37"/>
  </w:num>
  <w:num w:numId="61">
    <w:abstractNumId w:val="70"/>
  </w:num>
  <w:num w:numId="62">
    <w:abstractNumId w:val="14"/>
  </w:num>
  <w:num w:numId="63">
    <w:abstractNumId w:val="69"/>
  </w:num>
  <w:num w:numId="64">
    <w:abstractNumId w:val="157"/>
  </w:num>
  <w:num w:numId="65">
    <w:abstractNumId w:val="65"/>
  </w:num>
  <w:num w:numId="66">
    <w:abstractNumId w:val="175"/>
  </w:num>
  <w:num w:numId="67">
    <w:abstractNumId w:val="60"/>
  </w:num>
  <w:num w:numId="68">
    <w:abstractNumId w:val="204"/>
  </w:num>
  <w:num w:numId="69">
    <w:abstractNumId w:val="29"/>
  </w:num>
  <w:num w:numId="70">
    <w:abstractNumId w:val="165"/>
  </w:num>
  <w:num w:numId="71">
    <w:abstractNumId w:val="104"/>
  </w:num>
  <w:num w:numId="72">
    <w:abstractNumId w:val="126"/>
  </w:num>
  <w:num w:numId="73">
    <w:abstractNumId w:val="209"/>
  </w:num>
  <w:num w:numId="74">
    <w:abstractNumId w:val="13"/>
  </w:num>
  <w:num w:numId="75">
    <w:abstractNumId w:val="192"/>
  </w:num>
  <w:num w:numId="76">
    <w:abstractNumId w:val="144"/>
  </w:num>
  <w:num w:numId="77">
    <w:abstractNumId w:val="68"/>
  </w:num>
  <w:num w:numId="78">
    <w:abstractNumId w:val="22"/>
  </w:num>
  <w:num w:numId="79">
    <w:abstractNumId w:val="102"/>
  </w:num>
  <w:num w:numId="80">
    <w:abstractNumId w:val="49"/>
  </w:num>
  <w:num w:numId="81">
    <w:abstractNumId w:val="59"/>
  </w:num>
  <w:num w:numId="82">
    <w:abstractNumId w:val="202"/>
  </w:num>
  <w:num w:numId="83">
    <w:abstractNumId w:val="112"/>
  </w:num>
  <w:num w:numId="84">
    <w:abstractNumId w:val="147"/>
  </w:num>
  <w:num w:numId="85">
    <w:abstractNumId w:val="25"/>
  </w:num>
  <w:num w:numId="86">
    <w:abstractNumId w:val="81"/>
  </w:num>
  <w:num w:numId="87">
    <w:abstractNumId w:val="99"/>
  </w:num>
  <w:num w:numId="88">
    <w:abstractNumId w:val="169"/>
  </w:num>
  <w:num w:numId="89">
    <w:abstractNumId w:val="103"/>
  </w:num>
  <w:num w:numId="90">
    <w:abstractNumId w:val="83"/>
  </w:num>
  <w:num w:numId="91">
    <w:abstractNumId w:val="150"/>
  </w:num>
  <w:num w:numId="92">
    <w:abstractNumId w:val="108"/>
  </w:num>
  <w:num w:numId="93">
    <w:abstractNumId w:val="125"/>
  </w:num>
  <w:num w:numId="94">
    <w:abstractNumId w:val="84"/>
  </w:num>
  <w:num w:numId="95">
    <w:abstractNumId w:val="0"/>
  </w:num>
  <w:num w:numId="96">
    <w:abstractNumId w:val="134"/>
  </w:num>
  <w:num w:numId="97">
    <w:abstractNumId w:val="187"/>
  </w:num>
  <w:num w:numId="98">
    <w:abstractNumId w:val="97"/>
  </w:num>
  <w:num w:numId="99">
    <w:abstractNumId w:val="162"/>
  </w:num>
  <w:num w:numId="100">
    <w:abstractNumId w:val="100"/>
  </w:num>
  <w:num w:numId="101">
    <w:abstractNumId w:val="82"/>
  </w:num>
  <w:num w:numId="102">
    <w:abstractNumId w:val="166"/>
  </w:num>
  <w:num w:numId="103">
    <w:abstractNumId w:val="76"/>
  </w:num>
  <w:num w:numId="104">
    <w:abstractNumId w:val="208"/>
  </w:num>
  <w:num w:numId="105">
    <w:abstractNumId w:val="141"/>
  </w:num>
  <w:num w:numId="106">
    <w:abstractNumId w:val="40"/>
  </w:num>
  <w:num w:numId="107">
    <w:abstractNumId w:val="79"/>
  </w:num>
  <w:num w:numId="108">
    <w:abstractNumId w:val="30"/>
  </w:num>
  <w:num w:numId="109">
    <w:abstractNumId w:val="159"/>
  </w:num>
  <w:num w:numId="110">
    <w:abstractNumId w:val="207"/>
  </w:num>
  <w:num w:numId="111">
    <w:abstractNumId w:val="128"/>
  </w:num>
  <w:num w:numId="112">
    <w:abstractNumId w:val="3"/>
  </w:num>
  <w:num w:numId="113">
    <w:abstractNumId w:val="71"/>
  </w:num>
  <w:num w:numId="114">
    <w:abstractNumId w:val="8"/>
  </w:num>
  <w:num w:numId="115">
    <w:abstractNumId w:val="143"/>
  </w:num>
  <w:num w:numId="116">
    <w:abstractNumId w:val="181"/>
  </w:num>
  <w:num w:numId="117">
    <w:abstractNumId w:val="189"/>
  </w:num>
  <w:num w:numId="118">
    <w:abstractNumId w:val="121"/>
  </w:num>
  <w:num w:numId="119">
    <w:abstractNumId w:val="155"/>
  </w:num>
  <w:num w:numId="120">
    <w:abstractNumId w:val="183"/>
  </w:num>
  <w:num w:numId="121">
    <w:abstractNumId w:val="1"/>
  </w:num>
  <w:num w:numId="122">
    <w:abstractNumId w:val="28"/>
  </w:num>
  <w:num w:numId="123">
    <w:abstractNumId w:val="153"/>
  </w:num>
  <w:num w:numId="124">
    <w:abstractNumId w:val="132"/>
  </w:num>
  <w:num w:numId="125">
    <w:abstractNumId w:val="47"/>
  </w:num>
  <w:num w:numId="126">
    <w:abstractNumId w:val="10"/>
  </w:num>
  <w:num w:numId="127">
    <w:abstractNumId w:val="38"/>
  </w:num>
  <w:num w:numId="128">
    <w:abstractNumId w:val="135"/>
  </w:num>
  <w:num w:numId="129">
    <w:abstractNumId w:val="74"/>
  </w:num>
  <w:num w:numId="130">
    <w:abstractNumId w:val="67"/>
  </w:num>
  <w:num w:numId="131">
    <w:abstractNumId w:val="78"/>
  </w:num>
  <w:num w:numId="132">
    <w:abstractNumId w:val="146"/>
  </w:num>
  <w:num w:numId="133">
    <w:abstractNumId w:val="171"/>
  </w:num>
  <w:num w:numId="134">
    <w:abstractNumId w:val="173"/>
  </w:num>
  <w:num w:numId="135">
    <w:abstractNumId w:val="106"/>
  </w:num>
  <w:num w:numId="136">
    <w:abstractNumId w:val="127"/>
  </w:num>
  <w:num w:numId="137">
    <w:abstractNumId w:val="170"/>
  </w:num>
  <w:num w:numId="138">
    <w:abstractNumId w:val="198"/>
  </w:num>
  <w:num w:numId="139">
    <w:abstractNumId w:val="33"/>
  </w:num>
  <w:num w:numId="140">
    <w:abstractNumId w:val="140"/>
  </w:num>
  <w:num w:numId="141">
    <w:abstractNumId w:val="87"/>
  </w:num>
  <w:num w:numId="142">
    <w:abstractNumId w:val="55"/>
  </w:num>
  <w:num w:numId="143">
    <w:abstractNumId w:val="32"/>
  </w:num>
  <w:num w:numId="144">
    <w:abstractNumId w:val="185"/>
  </w:num>
  <w:num w:numId="145">
    <w:abstractNumId w:val="11"/>
  </w:num>
  <w:num w:numId="146">
    <w:abstractNumId w:val="91"/>
  </w:num>
  <w:num w:numId="147">
    <w:abstractNumId w:val="117"/>
  </w:num>
  <w:num w:numId="148">
    <w:abstractNumId w:val="61"/>
  </w:num>
  <w:num w:numId="149">
    <w:abstractNumId w:val="111"/>
  </w:num>
  <w:num w:numId="150">
    <w:abstractNumId w:val="48"/>
  </w:num>
  <w:num w:numId="151">
    <w:abstractNumId w:val="64"/>
  </w:num>
  <w:num w:numId="152">
    <w:abstractNumId w:val="24"/>
  </w:num>
  <w:num w:numId="153">
    <w:abstractNumId w:val="174"/>
  </w:num>
  <w:num w:numId="154">
    <w:abstractNumId w:val="31"/>
  </w:num>
  <w:num w:numId="155">
    <w:abstractNumId w:val="57"/>
  </w:num>
  <w:num w:numId="156">
    <w:abstractNumId w:val="167"/>
  </w:num>
  <w:num w:numId="157">
    <w:abstractNumId w:val="197"/>
  </w:num>
  <w:num w:numId="158">
    <w:abstractNumId w:val="168"/>
  </w:num>
  <w:num w:numId="159">
    <w:abstractNumId w:val="160"/>
  </w:num>
  <w:num w:numId="160">
    <w:abstractNumId w:val="131"/>
  </w:num>
  <w:num w:numId="161">
    <w:abstractNumId w:val="77"/>
  </w:num>
  <w:num w:numId="162">
    <w:abstractNumId w:val="186"/>
  </w:num>
  <w:num w:numId="163">
    <w:abstractNumId w:val="51"/>
  </w:num>
  <w:num w:numId="164">
    <w:abstractNumId w:val="188"/>
  </w:num>
  <w:num w:numId="165">
    <w:abstractNumId w:val="52"/>
  </w:num>
  <w:num w:numId="166">
    <w:abstractNumId w:val="54"/>
  </w:num>
  <w:num w:numId="167">
    <w:abstractNumId w:val="110"/>
  </w:num>
  <w:num w:numId="168">
    <w:abstractNumId w:val="212"/>
  </w:num>
  <w:num w:numId="169">
    <w:abstractNumId w:val="7"/>
  </w:num>
  <w:num w:numId="170">
    <w:abstractNumId w:val="17"/>
  </w:num>
  <w:num w:numId="171">
    <w:abstractNumId w:val="105"/>
  </w:num>
  <w:num w:numId="172">
    <w:abstractNumId w:val="90"/>
  </w:num>
  <w:num w:numId="173">
    <w:abstractNumId w:val="19"/>
  </w:num>
  <w:num w:numId="174">
    <w:abstractNumId w:val="56"/>
  </w:num>
  <w:num w:numId="175">
    <w:abstractNumId w:val="195"/>
  </w:num>
  <w:num w:numId="176">
    <w:abstractNumId w:val="53"/>
  </w:num>
  <w:num w:numId="177">
    <w:abstractNumId w:val="34"/>
  </w:num>
  <w:num w:numId="178">
    <w:abstractNumId w:val="27"/>
  </w:num>
  <w:num w:numId="179">
    <w:abstractNumId w:val="203"/>
  </w:num>
  <w:num w:numId="180">
    <w:abstractNumId w:val="15"/>
  </w:num>
  <w:num w:numId="181">
    <w:abstractNumId w:val="4"/>
  </w:num>
  <w:num w:numId="182">
    <w:abstractNumId w:val="9"/>
  </w:num>
  <w:num w:numId="183">
    <w:abstractNumId w:val="73"/>
  </w:num>
  <w:num w:numId="184">
    <w:abstractNumId w:val="201"/>
  </w:num>
  <w:num w:numId="185">
    <w:abstractNumId w:val="86"/>
  </w:num>
  <w:num w:numId="186">
    <w:abstractNumId w:val="92"/>
  </w:num>
  <w:num w:numId="187">
    <w:abstractNumId w:val="205"/>
  </w:num>
  <w:num w:numId="188">
    <w:abstractNumId w:val="177"/>
  </w:num>
  <w:num w:numId="189">
    <w:abstractNumId w:val="109"/>
  </w:num>
  <w:num w:numId="190">
    <w:abstractNumId w:val="62"/>
  </w:num>
  <w:num w:numId="191">
    <w:abstractNumId w:val="12"/>
  </w:num>
  <w:num w:numId="192">
    <w:abstractNumId w:val="210"/>
  </w:num>
  <w:num w:numId="193">
    <w:abstractNumId w:val="149"/>
  </w:num>
  <w:num w:numId="194">
    <w:abstractNumId w:val="36"/>
  </w:num>
  <w:num w:numId="195">
    <w:abstractNumId w:val="193"/>
  </w:num>
  <w:num w:numId="196">
    <w:abstractNumId w:val="119"/>
  </w:num>
  <w:num w:numId="197">
    <w:abstractNumId w:val="89"/>
  </w:num>
  <w:num w:numId="198">
    <w:abstractNumId w:val="21"/>
  </w:num>
  <w:num w:numId="199">
    <w:abstractNumId w:val="206"/>
  </w:num>
  <w:num w:numId="200">
    <w:abstractNumId w:val="163"/>
  </w:num>
  <w:num w:numId="201">
    <w:abstractNumId w:val="178"/>
  </w:num>
  <w:num w:numId="202">
    <w:abstractNumId w:val="85"/>
  </w:num>
  <w:num w:numId="203">
    <w:abstractNumId w:val="101"/>
  </w:num>
  <w:num w:numId="204">
    <w:abstractNumId w:val="194"/>
  </w:num>
  <w:num w:numId="205">
    <w:abstractNumId w:val="2"/>
  </w:num>
  <w:num w:numId="206">
    <w:abstractNumId w:val="213"/>
  </w:num>
  <w:num w:numId="207">
    <w:abstractNumId w:val="116"/>
  </w:num>
  <w:num w:numId="208">
    <w:abstractNumId w:val="6"/>
  </w:num>
  <w:num w:numId="209">
    <w:abstractNumId w:val="107"/>
  </w:num>
  <w:num w:numId="210">
    <w:abstractNumId w:val="44"/>
  </w:num>
  <w:num w:numId="211">
    <w:abstractNumId w:val="180"/>
  </w:num>
  <w:num w:numId="212">
    <w:abstractNumId w:val="138"/>
  </w:num>
  <w:num w:numId="213">
    <w:abstractNumId w:val="145"/>
  </w:num>
  <w:num w:numId="214">
    <w:abstractNumId w:val="45"/>
  </w:num>
  <w:num w:numId="215">
    <w:abstractNumId w:val="179"/>
  </w:num>
  <w:num w:numId="216">
    <w:abstractNumId w:val="26"/>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55"/>
    <w:rsid w:val="000050F3"/>
    <w:rsid w:val="000325E5"/>
    <w:rsid w:val="00080565"/>
    <w:rsid w:val="000859E7"/>
    <w:rsid w:val="000902CB"/>
    <w:rsid w:val="000D4AC4"/>
    <w:rsid w:val="00107AD2"/>
    <w:rsid w:val="0016723D"/>
    <w:rsid w:val="001718B1"/>
    <w:rsid w:val="001A0EF2"/>
    <w:rsid w:val="001C4221"/>
    <w:rsid w:val="001E7611"/>
    <w:rsid w:val="001F3C1F"/>
    <w:rsid w:val="001F6F55"/>
    <w:rsid w:val="00222B86"/>
    <w:rsid w:val="0022594A"/>
    <w:rsid w:val="002312FF"/>
    <w:rsid w:val="00233987"/>
    <w:rsid w:val="00251913"/>
    <w:rsid w:val="0026369C"/>
    <w:rsid w:val="00277213"/>
    <w:rsid w:val="002912C8"/>
    <w:rsid w:val="002B4B48"/>
    <w:rsid w:val="002C71FB"/>
    <w:rsid w:val="002C7898"/>
    <w:rsid w:val="002D7E22"/>
    <w:rsid w:val="002E1928"/>
    <w:rsid w:val="00330C9F"/>
    <w:rsid w:val="00336FCE"/>
    <w:rsid w:val="00350C4C"/>
    <w:rsid w:val="00351628"/>
    <w:rsid w:val="00372D4B"/>
    <w:rsid w:val="00374C0D"/>
    <w:rsid w:val="003844AE"/>
    <w:rsid w:val="00396A81"/>
    <w:rsid w:val="003A7163"/>
    <w:rsid w:val="003C054E"/>
    <w:rsid w:val="003F35A6"/>
    <w:rsid w:val="003F458A"/>
    <w:rsid w:val="00404AC5"/>
    <w:rsid w:val="00406A7E"/>
    <w:rsid w:val="00423420"/>
    <w:rsid w:val="00465D30"/>
    <w:rsid w:val="004769E5"/>
    <w:rsid w:val="00477F3D"/>
    <w:rsid w:val="00480D17"/>
    <w:rsid w:val="00486069"/>
    <w:rsid w:val="004A40F9"/>
    <w:rsid w:val="004A6420"/>
    <w:rsid w:val="00502B2F"/>
    <w:rsid w:val="005070D2"/>
    <w:rsid w:val="00510817"/>
    <w:rsid w:val="00525CD1"/>
    <w:rsid w:val="005341C5"/>
    <w:rsid w:val="005723AA"/>
    <w:rsid w:val="00591C06"/>
    <w:rsid w:val="0059285E"/>
    <w:rsid w:val="00596A4D"/>
    <w:rsid w:val="005B0155"/>
    <w:rsid w:val="005D0D43"/>
    <w:rsid w:val="00601F54"/>
    <w:rsid w:val="00611D95"/>
    <w:rsid w:val="006368A2"/>
    <w:rsid w:val="006516CF"/>
    <w:rsid w:val="00661A20"/>
    <w:rsid w:val="00694EA0"/>
    <w:rsid w:val="006A0349"/>
    <w:rsid w:val="006A1EA5"/>
    <w:rsid w:val="006B42ED"/>
    <w:rsid w:val="006D7FC7"/>
    <w:rsid w:val="006E26FD"/>
    <w:rsid w:val="00737465"/>
    <w:rsid w:val="00743EA2"/>
    <w:rsid w:val="007450A6"/>
    <w:rsid w:val="0077154F"/>
    <w:rsid w:val="00794732"/>
    <w:rsid w:val="007A37D6"/>
    <w:rsid w:val="007B20B7"/>
    <w:rsid w:val="0081522E"/>
    <w:rsid w:val="0081591C"/>
    <w:rsid w:val="00827F18"/>
    <w:rsid w:val="00835120"/>
    <w:rsid w:val="00853161"/>
    <w:rsid w:val="00871734"/>
    <w:rsid w:val="008A1C3B"/>
    <w:rsid w:val="008A3C97"/>
    <w:rsid w:val="008D53A8"/>
    <w:rsid w:val="008F2656"/>
    <w:rsid w:val="008F77AE"/>
    <w:rsid w:val="00937324"/>
    <w:rsid w:val="00941450"/>
    <w:rsid w:val="00954FF3"/>
    <w:rsid w:val="00971DEF"/>
    <w:rsid w:val="00982282"/>
    <w:rsid w:val="009A4783"/>
    <w:rsid w:val="009C2878"/>
    <w:rsid w:val="00A0013D"/>
    <w:rsid w:val="00A0389C"/>
    <w:rsid w:val="00A16324"/>
    <w:rsid w:val="00A733F6"/>
    <w:rsid w:val="00A73829"/>
    <w:rsid w:val="00A73F95"/>
    <w:rsid w:val="00AA6DBF"/>
    <w:rsid w:val="00AE419C"/>
    <w:rsid w:val="00AF091A"/>
    <w:rsid w:val="00AF55B0"/>
    <w:rsid w:val="00B22C61"/>
    <w:rsid w:val="00B24D91"/>
    <w:rsid w:val="00B808FB"/>
    <w:rsid w:val="00B9447E"/>
    <w:rsid w:val="00BA7DB1"/>
    <w:rsid w:val="00BE5398"/>
    <w:rsid w:val="00BF4BCD"/>
    <w:rsid w:val="00C13B0E"/>
    <w:rsid w:val="00C27BB8"/>
    <w:rsid w:val="00C5078A"/>
    <w:rsid w:val="00C57877"/>
    <w:rsid w:val="00C855B1"/>
    <w:rsid w:val="00CB7E5C"/>
    <w:rsid w:val="00CC2822"/>
    <w:rsid w:val="00CD7CAD"/>
    <w:rsid w:val="00D06BC6"/>
    <w:rsid w:val="00D30F9F"/>
    <w:rsid w:val="00D37C3B"/>
    <w:rsid w:val="00D42A82"/>
    <w:rsid w:val="00D863A0"/>
    <w:rsid w:val="00DB739A"/>
    <w:rsid w:val="00E17E52"/>
    <w:rsid w:val="00E84875"/>
    <w:rsid w:val="00EA407B"/>
    <w:rsid w:val="00EB3CA0"/>
    <w:rsid w:val="00EC629F"/>
    <w:rsid w:val="00ED39EA"/>
    <w:rsid w:val="00F220F5"/>
    <w:rsid w:val="00F8206B"/>
    <w:rsid w:val="00FB1AE6"/>
    <w:rsid w:val="00FB2068"/>
    <w:rsid w:val="00FB3AFE"/>
    <w:rsid w:val="00FC480F"/>
    <w:rsid w:val="00FC70F2"/>
    <w:rsid w:val="00FD4E62"/>
    <w:rsid w:val="00FE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55"/>
  </w:style>
  <w:style w:type="paragraph" w:styleId="1">
    <w:name w:val="heading 1"/>
    <w:basedOn w:val="a"/>
    <w:link w:val="10"/>
    <w:uiPriority w:val="9"/>
    <w:qFormat/>
    <w:rsid w:val="005D0D4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01F54"/>
    <w:rPr>
      <w:rFonts w:ascii="Tahoma" w:hAnsi="Tahoma" w:cs="Tahoma"/>
      <w:sz w:val="16"/>
      <w:szCs w:val="16"/>
    </w:rPr>
  </w:style>
  <w:style w:type="character" w:customStyle="1" w:styleId="a5">
    <w:name w:val="Текст выноски Знак"/>
    <w:basedOn w:val="a0"/>
    <w:link w:val="a4"/>
    <w:uiPriority w:val="99"/>
    <w:semiHidden/>
    <w:rsid w:val="00601F54"/>
    <w:rPr>
      <w:rFonts w:ascii="Tahoma" w:hAnsi="Tahoma" w:cs="Tahoma"/>
      <w:sz w:val="16"/>
      <w:szCs w:val="16"/>
    </w:rPr>
  </w:style>
  <w:style w:type="character" w:customStyle="1" w:styleId="10">
    <w:name w:val="Заголовок 1 Знак"/>
    <w:basedOn w:val="a0"/>
    <w:link w:val="1"/>
    <w:uiPriority w:val="9"/>
    <w:rsid w:val="005D0D43"/>
    <w:rPr>
      <w:rFonts w:eastAsia="Times New Roman"/>
      <w:b/>
      <w:bCs/>
      <w:kern w:val="36"/>
      <w:sz w:val="48"/>
      <w:szCs w:val="48"/>
    </w:rPr>
  </w:style>
  <w:style w:type="paragraph" w:styleId="a6">
    <w:name w:val="header"/>
    <w:basedOn w:val="a"/>
    <w:link w:val="a7"/>
    <w:uiPriority w:val="99"/>
    <w:semiHidden/>
    <w:unhideWhenUsed/>
    <w:rsid w:val="002E1928"/>
    <w:pPr>
      <w:tabs>
        <w:tab w:val="center" w:pos="4677"/>
        <w:tab w:val="right" w:pos="9355"/>
      </w:tabs>
    </w:pPr>
  </w:style>
  <w:style w:type="character" w:customStyle="1" w:styleId="a7">
    <w:name w:val="Верхний колонтитул Знак"/>
    <w:basedOn w:val="a0"/>
    <w:link w:val="a6"/>
    <w:uiPriority w:val="99"/>
    <w:semiHidden/>
    <w:rsid w:val="002E1928"/>
  </w:style>
  <w:style w:type="paragraph" w:styleId="a8">
    <w:name w:val="footer"/>
    <w:basedOn w:val="a"/>
    <w:link w:val="a9"/>
    <w:uiPriority w:val="99"/>
    <w:semiHidden/>
    <w:unhideWhenUsed/>
    <w:rsid w:val="002E1928"/>
    <w:pPr>
      <w:tabs>
        <w:tab w:val="center" w:pos="4677"/>
        <w:tab w:val="right" w:pos="9355"/>
      </w:tabs>
    </w:pPr>
  </w:style>
  <w:style w:type="character" w:customStyle="1" w:styleId="a9">
    <w:name w:val="Нижний колонтитул Знак"/>
    <w:basedOn w:val="a0"/>
    <w:link w:val="a8"/>
    <w:uiPriority w:val="99"/>
    <w:semiHidden/>
    <w:rsid w:val="002E1928"/>
  </w:style>
  <w:style w:type="paragraph" w:customStyle="1" w:styleId="Default">
    <w:name w:val="Default"/>
    <w:rsid w:val="00406A7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55"/>
  </w:style>
  <w:style w:type="paragraph" w:styleId="1">
    <w:name w:val="heading 1"/>
    <w:basedOn w:val="a"/>
    <w:link w:val="10"/>
    <w:uiPriority w:val="9"/>
    <w:qFormat/>
    <w:rsid w:val="005D0D4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01F54"/>
    <w:rPr>
      <w:rFonts w:ascii="Tahoma" w:hAnsi="Tahoma" w:cs="Tahoma"/>
      <w:sz w:val="16"/>
      <w:szCs w:val="16"/>
    </w:rPr>
  </w:style>
  <w:style w:type="character" w:customStyle="1" w:styleId="a5">
    <w:name w:val="Текст выноски Знак"/>
    <w:basedOn w:val="a0"/>
    <w:link w:val="a4"/>
    <w:uiPriority w:val="99"/>
    <w:semiHidden/>
    <w:rsid w:val="00601F54"/>
    <w:rPr>
      <w:rFonts w:ascii="Tahoma" w:hAnsi="Tahoma" w:cs="Tahoma"/>
      <w:sz w:val="16"/>
      <w:szCs w:val="16"/>
    </w:rPr>
  </w:style>
  <w:style w:type="character" w:customStyle="1" w:styleId="10">
    <w:name w:val="Заголовок 1 Знак"/>
    <w:basedOn w:val="a0"/>
    <w:link w:val="1"/>
    <w:uiPriority w:val="9"/>
    <w:rsid w:val="005D0D43"/>
    <w:rPr>
      <w:rFonts w:eastAsia="Times New Roman"/>
      <w:b/>
      <w:bCs/>
      <w:kern w:val="36"/>
      <w:sz w:val="48"/>
      <w:szCs w:val="48"/>
    </w:rPr>
  </w:style>
  <w:style w:type="paragraph" w:styleId="a6">
    <w:name w:val="header"/>
    <w:basedOn w:val="a"/>
    <w:link w:val="a7"/>
    <w:uiPriority w:val="99"/>
    <w:semiHidden/>
    <w:unhideWhenUsed/>
    <w:rsid w:val="002E1928"/>
    <w:pPr>
      <w:tabs>
        <w:tab w:val="center" w:pos="4677"/>
        <w:tab w:val="right" w:pos="9355"/>
      </w:tabs>
    </w:pPr>
  </w:style>
  <w:style w:type="character" w:customStyle="1" w:styleId="a7">
    <w:name w:val="Верхний колонтитул Знак"/>
    <w:basedOn w:val="a0"/>
    <w:link w:val="a6"/>
    <w:uiPriority w:val="99"/>
    <w:semiHidden/>
    <w:rsid w:val="002E1928"/>
  </w:style>
  <w:style w:type="paragraph" w:styleId="a8">
    <w:name w:val="footer"/>
    <w:basedOn w:val="a"/>
    <w:link w:val="a9"/>
    <w:uiPriority w:val="99"/>
    <w:semiHidden/>
    <w:unhideWhenUsed/>
    <w:rsid w:val="002E1928"/>
    <w:pPr>
      <w:tabs>
        <w:tab w:val="center" w:pos="4677"/>
        <w:tab w:val="right" w:pos="9355"/>
      </w:tabs>
    </w:pPr>
  </w:style>
  <w:style w:type="character" w:customStyle="1" w:styleId="a9">
    <w:name w:val="Нижний колонтитул Знак"/>
    <w:basedOn w:val="a0"/>
    <w:link w:val="a8"/>
    <w:uiPriority w:val="99"/>
    <w:semiHidden/>
    <w:rsid w:val="002E1928"/>
  </w:style>
  <w:style w:type="paragraph" w:customStyle="1" w:styleId="Default">
    <w:name w:val="Default"/>
    <w:rsid w:val="00406A7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5DD6F-D134-4C3E-9DAF-2E78D549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55418</Words>
  <Characters>315884</Characters>
  <Application>Microsoft Office Word</Application>
  <DocSecurity>0</DocSecurity>
  <Lines>2632</Lines>
  <Paragraphs>741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2021-02-18T09:52:00Z</cp:lastPrinted>
  <dcterms:created xsi:type="dcterms:W3CDTF">2021-02-18T09:59:00Z</dcterms:created>
  <dcterms:modified xsi:type="dcterms:W3CDTF">2021-02-18T09:59:00Z</dcterms:modified>
</cp:coreProperties>
</file>