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45" w:rsidRDefault="002E5045" w:rsidP="002E5045">
      <w:pPr>
        <w:tabs>
          <w:tab w:val="left" w:pos="317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комбинированного вида «Ягодка»</w:t>
      </w:r>
    </w:p>
    <w:p w:rsidR="002E5045" w:rsidRDefault="002E5045" w:rsidP="002E5045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2E5045" w:rsidRDefault="002E5045" w:rsidP="002E5045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«Детский сад «Планета детства» комбинированного вида» </w:t>
      </w:r>
    </w:p>
    <w:p w:rsidR="002E5045" w:rsidRDefault="002E5045" w:rsidP="002E50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2E5045" w:rsidRDefault="002E5045" w:rsidP="002E50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2E5045" w:rsidRDefault="002E5045" w:rsidP="002E50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2E5045" w:rsidRDefault="002E5045" w:rsidP="002E50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2E5045" w:rsidRDefault="002E5045" w:rsidP="002E50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2E5045" w:rsidRPr="002E5045" w:rsidRDefault="002E5045" w:rsidP="002E50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2E5045" w:rsidRPr="002E5045" w:rsidRDefault="002E5045" w:rsidP="002E50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E5045" w:rsidRPr="002E5045" w:rsidRDefault="002E5045" w:rsidP="002E504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 w:rsidRPr="002E5045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 xml:space="preserve">Краткосрочный проект в первой младшей группе </w:t>
      </w:r>
      <w:bookmarkStart w:id="0" w:name="_GoBack"/>
      <w:bookmarkEnd w:id="0"/>
      <w:r w:rsidRPr="002E5045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>«Игрушки»</w:t>
      </w: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jc w:val="right"/>
        <w:textAlignment w:val="baseline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2E5045" w:rsidRDefault="002E5045" w:rsidP="002E5045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2E5045" w:rsidRDefault="002E5045" w:rsidP="002E5045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2E5045" w:rsidRDefault="002E5045" w:rsidP="002E5045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2E5045" w:rsidRDefault="002E5045" w:rsidP="002E504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Воспитатель: </w:t>
      </w:r>
    </w:p>
    <w:p w:rsidR="002E5045" w:rsidRDefault="002E5045" w:rsidP="002E504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Вишнякова Марина Юрьевна</w:t>
      </w:r>
    </w:p>
    <w:p w:rsidR="002E5045" w:rsidRDefault="002E5045" w:rsidP="002E5045">
      <w:pPr>
        <w:spacing w:after="0" w:line="240" w:lineRule="auto"/>
        <w:textAlignment w:val="baseline"/>
        <w:rPr>
          <w:rFonts w:ascii="Calibri" w:eastAsia="Times New Roman" w:hAnsi="Calibri" w:cs="Calibri"/>
          <w:b/>
        </w:rPr>
      </w:pPr>
    </w:p>
    <w:p w:rsidR="002E5045" w:rsidRDefault="002E5045" w:rsidP="002E5045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2E5045" w:rsidRDefault="002E5045" w:rsidP="002E5045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Calibri" w:eastAsia="Times New Roman" w:hAnsi="Calibri" w:cs="Calibri"/>
        </w:rPr>
        <w:t> </w:t>
      </w:r>
    </w:p>
    <w:p w:rsidR="002E5045" w:rsidRDefault="002E5045" w:rsidP="002E50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Чамзинка 2019 год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lastRenderedPageBreak/>
        <w:t>Тип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исследовательско – творческий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Вид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краткосрочный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(5 дней)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Участники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Дети 2-3 лет, педагоги, родители воспитанников.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Актуальность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Поводом организовать и провести этот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 послужило то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что замыкаясь на телевизорах, компьютерах, дети стали меньше общаться с взрослыми и сверстниками, а ведь общение в значительной степени обогащает чувственную сферу. Современные дети стали менее отзывчивыми к чувствам других. Поэтому работа, направленная на развитие эмоциональной сферы, очень актуальна и важна. Большие возможности для развития эмоциональной сферы малыша предоставляет игра.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 раннем возрасте основой становления личности ребёнка является предметно-игровая деятельность. Миновав её, невозможно рассчитывать на полноценное взросление человека.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Игра – один из тех видов деятельности, которые используются взрослыми в целях воспитания дошкольников, обучения их различным действиям, способам и средствам общения. В игре у ребёнка формируются те стороны психики, от которых зависит, насколько впоследствии он будет преуспевать в учёбе, работе, как сложатся его отношения с другими людьми; в игре же происходят существенные преобразования в интеллектуальной сфере, являющейся фундаментом развития личности.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Источником накопления чувственного опыта в раннем возрасте является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так как именно на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игрушку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ребёнок переносит все свои человеческие чувства.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Необходимо позаботиться об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игрушках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чтобы ребенку можно было организовать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— это не просто забава. Дарить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было распространенным обычаем - подарок приносит ребенку здоровье и благополучие. Но, мы стали замечать, что дети бросают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вырывают друг у друга, не видят, что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 валяются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И поэтому было решено создать книгу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игрушек по произведению 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Барто. Важно выработать у ребенка привычку беречь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игрушку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аккуратно их складывать, убирая после игры. Желательно научить его делиться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при игре со сверстниками, дарить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, которые смастерил сам другим детям. Пусть ребенок почувствует радость того, что доставил удовольствие 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другому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 каждом возрасте ребенку нужны различные по своей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тематике назначению игрушки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сюжетные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(куклы, фигурки животных, мебель, посуда)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технические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(транспортные, конструкторы, технические агрегаты)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•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 -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«орудия труда»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(совочек, молоток, отвертка, щетка для подметания,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игрушечки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грабли с лопаткой - одним словом,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имитирующие простейшие средства труда взрослых);</w:t>
      </w:r>
      <w:proofErr w:type="gramEnd"/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 — забавы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театральные, музыкальные, спортивные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для детей всех возрастов.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lastRenderedPageBreak/>
        <w:t>• крупногабаритные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с которыми ребенок играет не на столе, не на ковре или диване, а на просторной площадке двора или в большом зале для игр (самокаты, детские педальные автомобили, трактора, большие легко трансформирующиеся конструкции для строительства во дворе способствуют борьбе с гиподинамией, учат ребенка движениям и ориентировке в пространстве).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Цели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создание условий для формирования у детей целостной картины мира через познавательно-исследовательскую деятельность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Теоретически и экспериментально обосновать педагогические условия, обеспечивающие в своей совокупности успешность развития эмоциональной отзывчивости у детей раннего возраста в процессе формирования познавательной активности к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накапливать и обогащать эмоциональный опыт, развивать речь, обогащать словарь.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 Развивать наглядно - действенное мышление, стимулировать поиск новых способов решения практических задач при помощи различных предметов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Pr="00527B6B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игрушек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, предметов быта)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 основу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 xml:space="preserve">проекта </w:t>
      </w:r>
      <w:proofErr w:type="gramStart"/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положена</w:t>
      </w:r>
      <w:proofErr w:type="gramEnd"/>
      <w:r w:rsidRPr="00527B6B">
        <w:rPr>
          <w:rFonts w:ascii="Arial" w:eastAsia="Times New Roman" w:hAnsi="Arial" w:cs="Arial"/>
          <w:b/>
          <w:bCs/>
          <w:color w:val="111111"/>
          <w:sz w:val="26"/>
        </w:rPr>
        <w:t xml:space="preserve"> следующая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Гипотеза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мы полагаем, что развитие эмоциональной отзывчивости у детей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младшего</w:t>
      </w:r>
      <w:r>
        <w:rPr>
          <w:rFonts w:ascii="Arial" w:eastAsia="Times New Roman" w:hAnsi="Arial" w:cs="Arial"/>
          <w:b/>
          <w:bCs/>
          <w:color w:val="111111"/>
          <w:sz w:val="26"/>
        </w:rPr>
        <w:t xml:space="preserve"> 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возраста в процессе формирования познавательной активности к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 будет успешным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если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создать условия психологической защищённости, эмоционально – положительной атмосферы во время совместной игровой деятельности педагога с детьми;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предметно-развивающая среда соответствует возрастным и индивидуальным особенностям детей;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развивать эмоциональную отзывчивость в контексте познавательной активности к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использовать методы педагогической интеграции.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положить начало формирования заботливого, доброжелательного отношения к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В соответствии с поставленной целью и гипотезой нами 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определены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следующие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Цели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создание условий для формирования у детей целостной картины мира через познавательно-исследовательскую деятельность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lastRenderedPageBreak/>
        <w:t>2. Теоретически и экспериментально обосновать педагогические условия, обеспечивающие в своей совокупности успешность развития эмоциональной отзывчивости у детей раннего возраста в процессе формирования познавательной активности к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накапливать и обогащать эмоциональный опыт, развивать речь, обогащать словарь.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 Развивать наглядно - действенное мышление, стимулировать поиск новых способов решения практических задач при помощи различных предметов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Pr="00527B6B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игрушек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, предметов быта)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Для воспитателя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Поддерживать стремление ребенка активно вступать в общение, высказываться;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Развивать эмоциональный отклик на любимое литературное произведение посредством сюжетно - отобразительной игры; стимулировать ребенка повторять за воспитателем слова и фразы из знакомых стихотворений.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Ожидаемые результаты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проявляют интерес к экспериментированию с различными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овладевают знаниями о свойствах, качествах и функциональном назначении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игрушек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проявляют доброту, заботу, бережное отношение к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 возрастает речевая активность детей в разных видах деятельности;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Родители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обогащение родительского опыта приемами взаимодействия и сотрудничества с ребенком в семье;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повышение компетентности родителей при выборе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 процессе взаимодействия педагог - дети - родители в реализации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 было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* Составление фотоколлажа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“ Я играю ”.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* Составление книжки -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игрушек по стихам 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Барто.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* Создание мини-музея совместного творчества детей и их родителей на тему “Самодельная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игрушка”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Этапы реализации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I. Подготовительный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этап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Определение педагогами темы, целей и задач, содержание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прогнозирование результата.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Изучить психолого-педагогическую литературу на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тему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“Особенности развития предметно-отобразительной игры детей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младшего возраста”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lastRenderedPageBreak/>
        <w:t>3. Обсуждение с родителями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выяснение возможностей, средств, необходимых для реализации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определение содержания деятельности всех участников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 Подбор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игрушек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5. Беседа - консультация с родителями на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тему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«Как я играю дома»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II. Основной этап реализации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ПЛАН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ПРОЕКТНЫХ МЕРОПРИЯТИЙ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 день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«Наша Таня»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Обследование мяча - тонет или нет в воде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(в виде экспериментальной деятельности)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Рассматривание картины Е. Батуриной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«Спасаем мяч»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Чтение стихотворения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«Наша Таня»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Игра с куклой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«Угостим куклу чаем»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 Подвижная игра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«Прокати мяч через ворота»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 день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«Машина»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Обследование машины.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Подвижная игра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«Воробушки и автомобиль»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Чтение и обыгрывание стихотворения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«Грузовик»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 Рисование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«Колёса для машины»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 день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«Самолет»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Обследование самолета.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Чтение и обыгрывание стихотворения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«Самолет»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Подвижная игра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«Самолеты»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 Лепка из пластилина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«Самолёты»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 день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«Зайка»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Обследование зайки.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Подвижная игра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«Зайка серенький сидит и ушами шевелит»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Чтение и обыгрывание стихотворения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«Зайка»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 Создание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 зайчика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5 день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5.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«Мишка»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lastRenderedPageBreak/>
        <w:t>1. Обследование мишки.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Чтение и обыгрывание стихотворения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«Уронили мишку на пол…»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Подвижная игра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«У медведя </w:t>
      </w:r>
      <w:proofErr w:type="gramStart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во</w:t>
      </w:r>
      <w:proofErr w:type="gramEnd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бору»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Содержание деятельности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родителей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 Помощь родителей при подборе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игрушек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Совместного творчества детей и их родителей на тему “Самодельная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игрушка”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Создание благоприятных условий для развития личности ребенка, учитывая опыт детей, приобретенный в детском саду.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III. Заключительный этап.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• Фотоколлаж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«Я играю»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Выставка детских рисунков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«Дорога для грузовика»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• Демонстрация книжки -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игрушек по стихам 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Барто и альбома сочинений родителей на тему “Любимая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 моего ребёнка”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Анализируя проделанную работу можно сделать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выводы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1.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Тема разработанного проекта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выбрана с учетом возрастных особенностей </w:t>
      </w:r>
      <w:proofErr w:type="spell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детей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младшего</w:t>
      </w:r>
      <w:proofErr w:type="spellEnd"/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возраста и объема информации, которая может быть ими воспринята, что положительно повлияло на различные виды их деятельности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(игровую, познавательную, художественно-речевую)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Отмечалась положительная реакция и эмоциональный отклик детей на знакомство с разными видами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игрушек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дети проявляли интерес и желание играть с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игрушками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3. Возросла речевая активность детей, что положительно повлияло на самостоятельную игровую деятельность детей, дети включают в сюжет игры </w:t>
      </w:r>
      <w:proofErr w:type="spell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различные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игрушки</w:t>
      </w:r>
      <w:proofErr w:type="spellEnd"/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и пытаются осуществлять ролевой диалог;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4. Считаем, что удалось достигнуть хороших результатов взаимодействия педагог – родители - дети. Родители принимали активное участие в реализации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проекта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дети с удовольствием включались во все исследования с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b/>
          <w:bCs/>
          <w:color w:val="111111"/>
          <w:sz w:val="26"/>
        </w:rPr>
        <w:t>игрушками и игры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Литература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1. Е. А. </w:t>
      </w:r>
      <w:proofErr w:type="spell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Косаковская</w:t>
      </w:r>
      <w:proofErr w:type="spellEnd"/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527B6B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Игрушка в жизни ребенка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.2005г.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2. Л. С. Киселева, Т. А. Данилина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527B6B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Проектный</w:t>
      </w:r>
      <w:r w:rsidRPr="00527B6B">
        <w:rPr>
          <w:rFonts w:ascii="Arial" w:eastAsia="Times New Roman" w:hAnsi="Arial" w:cs="Arial"/>
          <w:i/>
          <w:iCs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метод в деятельности дошкольного учреждения»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2011г.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3.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527B6B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Игрушки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2000г.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4. </w:t>
      </w:r>
      <w:proofErr w:type="spell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Картушина</w:t>
      </w:r>
      <w:proofErr w:type="spell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М. Ю. Забавы для малышей. – М.: ТЦ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«Сфера»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2006г.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5. </w:t>
      </w:r>
      <w:proofErr w:type="spell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Кряжева</w:t>
      </w:r>
      <w:proofErr w:type="spell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Н. Л. развитие эмоционального мира детей. –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Екатеринбург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: 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У-Фактория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>, 2004г.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6. Развитие и обучение детей раннего возраста в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ДОУ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Учебно-методическое пособие / составитель Дёмина Е. С. – М.: ТЦ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«Сфера»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2006г.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7. Воспитание детей в игре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/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п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од ред. </w:t>
      </w:r>
      <w:proofErr w:type="spell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Менджерицкой</w:t>
      </w:r>
      <w:proofErr w:type="spell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Д. В. – М.: Просвещение, 1979г.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lastRenderedPageBreak/>
        <w:t xml:space="preserve">8. Дидактические игры и занятия с детьми раннего возраста / под ред. </w:t>
      </w:r>
      <w:proofErr w:type="spell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Новосёловой</w:t>
      </w:r>
      <w:proofErr w:type="spell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С. Л. – М.: Просвещение, 1985г.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Приложение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1 день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ООД по развитию речи.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Развитие речи. Рассматривание картины Е. Батуриной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«Спасаем мяч»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Чтение стихотворения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«Мячик»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А. Барто.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Наша Таня громко плачет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Уронила в речку мячик.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- Тише, Танечка, не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плачь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Не утонет в речке мяч.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Программное содержание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Помочь детям понять содержание картины.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proofErr w:type="gramStart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(Таня плачет.</w:t>
      </w:r>
      <w:proofErr w:type="gramEnd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Она уронила в лужу мяч. </w:t>
      </w:r>
      <w:proofErr w:type="gramStart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Мальчик достает его)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Отвечать на вопросы по содержанию, активно повторяя за воспитателем отдельные слова и фразы; побуждать детей 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помогать воспитателю читать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хорошо им знакомое стихотворение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«Мячик»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вызвать сочувствие к девочке Тане. Воспитывать умение слушать художественные произведения.</w:t>
      </w:r>
    </w:p>
    <w:p w:rsidR="00527B6B" w:rsidRPr="00527B6B" w:rsidRDefault="00527B6B" w:rsidP="00527B6B">
      <w:pPr>
        <w:spacing w:after="0" w:line="408" w:lineRule="atLeast"/>
        <w:outlineLvl w:val="1"/>
        <w:rPr>
          <w:rFonts w:ascii="Arial" w:eastAsia="Times New Roman" w:hAnsi="Arial" w:cs="Arial"/>
          <w:color w:val="83A629"/>
          <w:sz w:val="39"/>
          <w:szCs w:val="39"/>
        </w:rPr>
      </w:pPr>
      <w:r w:rsidRPr="00527B6B">
        <w:rPr>
          <w:rFonts w:ascii="Arial" w:eastAsia="Times New Roman" w:hAnsi="Arial" w:cs="Arial"/>
          <w:color w:val="83A629"/>
          <w:sz w:val="39"/>
          <w:szCs w:val="39"/>
        </w:rPr>
        <w:t>Ход ООД.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Воспитатель предлагает детям рассмотреть картину. Они перечисляют то, что</w:t>
      </w:r>
      <w:r>
        <w:rPr>
          <w:rFonts w:ascii="Arial" w:eastAsia="Times New Roman" w:hAnsi="Arial" w:cs="Arial"/>
          <w:color w:val="111111"/>
          <w:sz w:val="26"/>
          <w:szCs w:val="26"/>
        </w:rPr>
        <w:t xml:space="preserve"> 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изображено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девочка, мальчик, мяч и т. п.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Педагог рассказывает детям содержание картины. Спрашивает «Почему плачет Таня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?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End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хоровые и индивидуальные ответы)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Таня боится, что мяч утонет! Скажи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ей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«Тише Танечка, не плачь! Не утонет в речке мяч!»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(Хоровые и индивидуальные повторения)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Мальчик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(показывает)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помогает Тане мяч. Покажите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(приглашает детей к картине</w:t>
      </w:r>
      <w:proofErr w:type="gramStart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м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>альчика, который достает мяч. Он его веточкой достает. А покажите, как мальчик веточкой достает мяч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(дети, сидя на стульчиках, имитируют движения)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. Воспитатель предлагает детям послушать 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рассказ про Таню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и ее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друзей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«Дети играли в мяч и уронили его в большую лужу.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«Ой»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- испугалась девочка с куклой и присела около лужи. «А-а-а! - заплакала Танюшка, - бедный мой мяч! Он утонет, утонет в луже!» –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«Не плачь, не плачь! Мяч я достану»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- успокоил Танечку мальчик в полосатой рубашке. Он взял веточку и стал толкать мяч к краю лужи. Еще, еще немножко, и мяч будет спасен. Хорошие у Танюши друзья. Находчивые!»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Педагог повторяет рассказ. Не убирая картину, воспитатель читает детям стихотворение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«Мячик»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2 день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Подвижная игра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«Воробушки и автомобиль»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lastRenderedPageBreak/>
        <w:t>Описание. Дети –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«воробушки»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садятся на скамейку –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«гнёздышки»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Воспитатель изображает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«автомобиль»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После слов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воспитателя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«Полетели, воробушки, на дорожку»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- дети поднимаются и бегают по площадке, размахивая руками –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«крылышками»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По сигналу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воспитателя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«Автомобиль едет, летите, воробушки, в свои гнёздышки!»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-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proofErr w:type="gramEnd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автомобиль»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выезжает из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«гаража»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«воробушки»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улетают в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«гнёзда»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(садятся на скамейки)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«Автомобиль»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возвращается в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«гараж»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Чтение стихотворения. Воспитатель читает стихотворение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«Грузовик»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проигрывая стихотворение.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Нет, напрасно мы решили -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Прокатить кота в машине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Кот кататься не привык-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Опрокинул грузовик.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3 день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Подвижная игра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«Самолёты»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учить детей бегать в разных направлениях, не наталкиваясь друг на друга; приучать их внимательно слушать сигнал и начинать движение по словесному сигналу.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Описание. Воспитатель предлагает детям приготовиться к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«полёту»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, показав предварительно, как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«заводить»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мотор и как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«летать»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Воспитатель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говорит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«К полёту приготовиться. Завести моторы!»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- дети делают вращательные движения руками перед грудью и произносят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звук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«У-у-у»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После сигнала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воспитателя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«Полетели!»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- дети разводят руки в стороны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(как крылья у самолёта)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«летят»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- разбегаются в разные стороны. По сигналу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воспитателя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«На посадку!»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- дети садятся на скамейку.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Чтение и обыгрывание стихотворения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«Самолет»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Самолет построим сами,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Понесемся над лесами,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Понесемся над лесами.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А потом вернемся к маме.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4 день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Подвижная игра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«Зайка серенький сидит и ушами шевелит»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Зайка серенький сидит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И ушами шевелит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  <w:proofErr w:type="gramEnd"/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Start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д</w:t>
      </w:r>
      <w:proofErr w:type="gramEnd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елает ручками ушки на голове и ими шевелит)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Вот так, вот так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lastRenderedPageBreak/>
        <w:t>И ушами шевелит.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Зайке холодно сидеть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Надо лапочки погреть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  <w:proofErr w:type="gramEnd"/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Start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х</w:t>
      </w:r>
      <w:proofErr w:type="gramEnd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лопает в ладоши)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Вот так, вот так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Надо лапочки погреть.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Зайке холодно стоять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Надо зайке поскакать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  <w:proofErr w:type="gramEnd"/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Start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п</w:t>
      </w:r>
      <w:proofErr w:type="gramEnd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рыгает)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Вот так, вот так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Надо зайке поскакать.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Волк зайчишку испугал.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Зайка прыг и убежал.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Чтение и обыгрывание стихотворения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«Зайка»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Зайку бросила хозяйка,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Под дождем остался зайка.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Со скамейки слезть не мог,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Весь до ниточки промок.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5 день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Чтение и обыгрывание стихотворения А. Барто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«Мишка»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Уронили мишку на пол,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Оторвали мишке лапу.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Все равно его не брошу —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Потому что он хороший.</w:t>
      </w:r>
    </w:p>
    <w:p w:rsid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Подвижная игра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«У медведя </w:t>
      </w:r>
      <w:proofErr w:type="gramStart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во</w:t>
      </w:r>
      <w:proofErr w:type="gramEnd"/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бору»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527B6B" w:rsidRPr="00527B6B" w:rsidRDefault="00527B6B" w:rsidP="00527B6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</w:rPr>
      </w:pP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 развитие у детей скорости реакции на словесный сигнал, развитие внимания; упражнять детей в беге. Из всех участников игры выбирают одного водящего, которого назначают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«медведем»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 На площадке определяют берлогу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«медведя»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и дом, для всех остальных участников игры. Воспитатель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зачитывает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У медведя </w:t>
      </w:r>
      <w:proofErr w:type="gramStart"/>
      <w:r w:rsidRPr="00527B6B">
        <w:rPr>
          <w:rFonts w:ascii="Arial" w:eastAsia="Times New Roman" w:hAnsi="Arial" w:cs="Arial"/>
          <w:color w:val="111111"/>
          <w:sz w:val="26"/>
          <w:szCs w:val="26"/>
        </w:rPr>
        <w:t>во</w:t>
      </w:r>
      <w:proofErr w:type="gramEnd"/>
      <w:r w:rsidRPr="00527B6B">
        <w:rPr>
          <w:rFonts w:ascii="Arial" w:eastAsia="Times New Roman" w:hAnsi="Arial" w:cs="Arial"/>
          <w:color w:val="111111"/>
          <w:sz w:val="26"/>
          <w:szCs w:val="26"/>
        </w:rPr>
        <w:t xml:space="preserve"> бору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lastRenderedPageBreak/>
        <w:t>Грибы, ягоды беру.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А медведь не спит,</w:t>
      </w:r>
    </w:p>
    <w:p w:rsidR="00527B6B" w:rsidRPr="00527B6B" w:rsidRDefault="00527B6B" w:rsidP="00527B6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И на нас рычит.</w:t>
      </w:r>
    </w:p>
    <w:p w:rsidR="00527B6B" w:rsidRPr="00527B6B" w:rsidRDefault="00527B6B" w:rsidP="00527B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527B6B">
        <w:rPr>
          <w:rFonts w:ascii="Arial" w:eastAsia="Times New Roman" w:hAnsi="Arial" w:cs="Arial"/>
          <w:color w:val="111111"/>
          <w:sz w:val="26"/>
          <w:szCs w:val="26"/>
        </w:rPr>
        <w:t>После того, как дети произносят эти слова,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«медведь»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выбегает из берлоги и старается поймать кого-либо из деток. Если кто-то не успевает убежать в дом и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«медведь»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ловит его, то уже сам становится</w:t>
      </w:r>
      <w:r w:rsidRPr="00527B6B">
        <w:rPr>
          <w:rFonts w:ascii="Arial" w:eastAsia="Times New Roman" w:hAnsi="Arial" w:cs="Arial"/>
          <w:color w:val="111111"/>
          <w:sz w:val="26"/>
        </w:rPr>
        <w:t> </w:t>
      </w:r>
      <w:r w:rsidRPr="00527B6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«медведем»</w:t>
      </w:r>
      <w:r w:rsidRPr="00527B6B">
        <w:rPr>
          <w:rFonts w:ascii="Arial" w:eastAsia="Times New Roman" w:hAnsi="Arial" w:cs="Arial"/>
          <w:color w:val="111111"/>
          <w:sz w:val="26"/>
          <w:szCs w:val="26"/>
        </w:rPr>
        <w:t>.</w:t>
      </w:r>
    </w:p>
    <w:p w:rsidR="003C043C" w:rsidRDefault="003C043C"/>
    <w:p w:rsidR="00527B6B" w:rsidRDefault="00527B6B" w:rsidP="00527B6B">
      <w:pPr>
        <w:jc w:val="both"/>
        <w:rPr>
          <w:rFonts w:ascii="Arial" w:hAnsi="Arial" w:cs="Arial"/>
          <w:sz w:val="25"/>
          <w:szCs w:val="25"/>
          <w:shd w:val="clear" w:color="auto" w:fill="FFFFFF"/>
        </w:rPr>
      </w:pPr>
      <w:r>
        <w:rPr>
          <w:rFonts w:ascii="Arial" w:hAnsi="Arial" w:cs="Arial"/>
          <w:sz w:val="25"/>
          <w:szCs w:val="25"/>
          <w:shd w:val="clear" w:color="auto" w:fill="FFFFFF"/>
        </w:rPr>
        <w:t>Анализируя проделанную работу можно сделать выводы: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>1. Тема разработанного проекта выбрана с учетом возрастных особенностей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>детей младшего возраста и объема информации, которая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>может быть ими воспринята, что положительно повлияло на различные виды их деятельности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>(игровую, познавательную, художественно</w:t>
      </w:r>
      <w:r>
        <w:rPr>
          <w:rFonts w:ascii="Arial" w:eastAsia="Times New Roman" w:hAnsi="Arial" w:cs="Arial"/>
          <w:sz w:val="25"/>
          <w:szCs w:val="25"/>
        </w:rPr>
        <w:t>-</w:t>
      </w:r>
      <w:r w:rsidRPr="00527B6B">
        <w:rPr>
          <w:rFonts w:ascii="Arial" w:eastAsia="Times New Roman" w:hAnsi="Arial" w:cs="Arial"/>
          <w:sz w:val="25"/>
          <w:szCs w:val="25"/>
        </w:rPr>
        <w:t>речевую);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 xml:space="preserve">2. Отмечалась положительная реакция и эмоциональный отклик детей </w:t>
      </w:r>
      <w:proofErr w:type="gramStart"/>
      <w:r w:rsidRPr="00527B6B">
        <w:rPr>
          <w:rFonts w:ascii="Arial" w:eastAsia="Times New Roman" w:hAnsi="Arial" w:cs="Arial"/>
          <w:sz w:val="25"/>
          <w:szCs w:val="25"/>
        </w:rPr>
        <w:t>на</w:t>
      </w:r>
      <w:proofErr w:type="gramEnd"/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>знакомство с разными видами игрушек, дети проявляли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>интерес и желание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>играть с игрушками;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 xml:space="preserve">3. Возросла речевая активность детей, что положительно повлияло </w:t>
      </w:r>
      <w:proofErr w:type="gramStart"/>
      <w:r w:rsidRPr="00527B6B">
        <w:rPr>
          <w:rFonts w:ascii="Arial" w:eastAsia="Times New Roman" w:hAnsi="Arial" w:cs="Arial"/>
          <w:sz w:val="25"/>
          <w:szCs w:val="25"/>
        </w:rPr>
        <w:t>на</w:t>
      </w:r>
      <w:proofErr w:type="gramEnd"/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>самостоятельную игровую деятельность детей, дети включают в сюжет игры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>различные игрушки и пытаются осуществлять ролевой диалог;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 xml:space="preserve">4. </w:t>
      </w:r>
      <w:r>
        <w:rPr>
          <w:rFonts w:ascii="Arial" w:eastAsia="Times New Roman" w:hAnsi="Arial" w:cs="Arial"/>
          <w:sz w:val="25"/>
          <w:szCs w:val="25"/>
        </w:rPr>
        <w:t>Удалось</w:t>
      </w:r>
      <w:r w:rsidRPr="00527B6B">
        <w:rPr>
          <w:rFonts w:ascii="Arial" w:eastAsia="Times New Roman" w:hAnsi="Arial" w:cs="Arial"/>
          <w:sz w:val="25"/>
          <w:szCs w:val="25"/>
        </w:rPr>
        <w:t xml:space="preserve"> достигнуть хороших результатов взаимодействия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proofErr w:type="gramStart"/>
      <w:r w:rsidRPr="00527B6B">
        <w:rPr>
          <w:rFonts w:ascii="Arial" w:eastAsia="Times New Roman" w:hAnsi="Arial" w:cs="Arial"/>
          <w:sz w:val="25"/>
          <w:szCs w:val="25"/>
        </w:rPr>
        <w:t>педагог-</w:t>
      </w:r>
      <w:r>
        <w:rPr>
          <w:rFonts w:ascii="Arial" w:eastAsia="Times New Roman" w:hAnsi="Arial" w:cs="Arial"/>
          <w:sz w:val="25"/>
          <w:szCs w:val="25"/>
        </w:rPr>
        <w:t>дети</w:t>
      </w:r>
      <w:proofErr w:type="gramEnd"/>
      <w:r w:rsidRPr="00527B6B">
        <w:rPr>
          <w:rFonts w:ascii="Arial" w:eastAsia="Times New Roman" w:hAnsi="Arial" w:cs="Arial"/>
          <w:sz w:val="25"/>
          <w:szCs w:val="25"/>
        </w:rPr>
        <w:t>. Родители принимали активное участие в реализации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>проекта.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>Перспектива на будущее: Разработать перспективу проекта и в дальнейшем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 xml:space="preserve">“Любимые игрушки”. 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>Проект оказался актуальным, так как, помогает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>развивать познавательную сферу ребенка младшего дошкольного возраста.</w:t>
      </w:r>
    </w:p>
    <w:p w:rsidR="00527B6B" w:rsidRPr="00527B6B" w:rsidRDefault="00527B6B" w:rsidP="00527B6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</w:rPr>
      </w:pPr>
      <w:r w:rsidRPr="00527B6B">
        <w:rPr>
          <w:rFonts w:ascii="Arial" w:eastAsia="Times New Roman" w:hAnsi="Arial" w:cs="Arial"/>
          <w:sz w:val="25"/>
          <w:szCs w:val="25"/>
        </w:rPr>
        <w:t>Этот проект поможет расширить кругозор каждого ребенка на базе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>ближайшего окружения, создать условия для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>развития самостоятельной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>познавательной</w:t>
      </w:r>
      <w:r>
        <w:rPr>
          <w:rFonts w:ascii="Arial" w:eastAsia="Times New Roman" w:hAnsi="Arial" w:cs="Arial"/>
          <w:sz w:val="25"/>
          <w:szCs w:val="25"/>
        </w:rPr>
        <w:t xml:space="preserve"> </w:t>
      </w:r>
      <w:r w:rsidRPr="00527B6B">
        <w:rPr>
          <w:rFonts w:ascii="Arial" w:eastAsia="Times New Roman" w:hAnsi="Arial" w:cs="Arial"/>
          <w:sz w:val="25"/>
          <w:szCs w:val="25"/>
        </w:rPr>
        <w:t>активности</w:t>
      </w:r>
    </w:p>
    <w:p w:rsidR="00527B6B" w:rsidRDefault="00527B6B"/>
    <w:p w:rsidR="00527B6B" w:rsidRDefault="00527B6B">
      <w:r>
        <w:rPr>
          <w:noProof/>
        </w:rPr>
        <w:lastRenderedPageBreak/>
        <w:drawing>
          <wp:inline distT="0" distB="0" distL="0" distR="0">
            <wp:extent cx="5940425" cy="7428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6B" w:rsidRDefault="00527B6B">
      <w:r>
        <w:rPr>
          <w:noProof/>
        </w:rPr>
        <w:lastRenderedPageBreak/>
        <w:drawing>
          <wp:inline distT="0" distB="0" distL="0" distR="0">
            <wp:extent cx="5562600" cy="8543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6B" w:rsidRDefault="00527B6B">
      <w:r>
        <w:rPr>
          <w:noProof/>
        </w:rPr>
        <w:lastRenderedPageBreak/>
        <w:drawing>
          <wp:inline distT="0" distB="0" distL="0" distR="0">
            <wp:extent cx="5562600" cy="8048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6B" w:rsidRDefault="00527B6B">
      <w:r>
        <w:rPr>
          <w:noProof/>
        </w:rPr>
        <w:lastRenderedPageBreak/>
        <w:drawing>
          <wp:inline distT="0" distB="0" distL="0" distR="0">
            <wp:extent cx="5562600" cy="8772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B6B" w:rsidSect="003C0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6B"/>
    <w:rsid w:val="00280F7F"/>
    <w:rsid w:val="002E5045"/>
    <w:rsid w:val="003C043C"/>
    <w:rsid w:val="0052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7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27B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B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7B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27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27B6B"/>
  </w:style>
  <w:style w:type="paragraph" w:styleId="a3">
    <w:name w:val="Normal (Web)"/>
    <w:basedOn w:val="a"/>
    <w:uiPriority w:val="99"/>
    <w:semiHidden/>
    <w:unhideWhenUsed/>
    <w:rsid w:val="00527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27B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7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27B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B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7B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27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27B6B"/>
  </w:style>
  <w:style w:type="paragraph" w:styleId="a3">
    <w:name w:val="Normal (Web)"/>
    <w:basedOn w:val="a"/>
    <w:uiPriority w:val="99"/>
    <w:semiHidden/>
    <w:unhideWhenUsed/>
    <w:rsid w:val="00527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27B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3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2367</Words>
  <Characters>13494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дима Чаткин</cp:lastModifiedBy>
  <cp:revision>4</cp:revision>
  <dcterms:created xsi:type="dcterms:W3CDTF">2020-10-13T08:03:00Z</dcterms:created>
  <dcterms:modified xsi:type="dcterms:W3CDTF">2020-10-13T08:09:00Z</dcterms:modified>
</cp:coreProperties>
</file>