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B" w:rsidRDefault="00AA2C0B">
      <w:pPr>
        <w:pStyle w:val="1"/>
      </w:pPr>
      <w:r>
        <w:fldChar w:fldCharType="begin"/>
      </w:r>
      <w:r>
        <w:instrText>HYPERLINK "garantF1://72601044.0"</w:instrText>
      </w:r>
      <w:r>
        <w:fldChar w:fldCharType="separate"/>
      </w:r>
      <w:r>
        <w:rPr>
          <w:rStyle w:val="a4"/>
          <w:b/>
          <w:bCs/>
        </w:rPr>
        <w:t>Постановление Правительства Республики Мордовия от 5 сентября 2019 г. N 365</w:t>
      </w:r>
      <w:r>
        <w:rPr>
          <w:rStyle w:val="a4"/>
          <w:b/>
          <w:bCs/>
        </w:rPr>
        <w:br/>
        <w:t>"О внесении изменения в пункт 5 Порядка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Мордовия"</w:t>
      </w:r>
      <w:r>
        <w:fldChar w:fldCharType="end"/>
      </w:r>
    </w:p>
    <w:p w:rsidR="00AA2C0B" w:rsidRDefault="00AA2C0B"/>
    <w:p w:rsidR="00AA2C0B" w:rsidRDefault="00AA2C0B">
      <w:r>
        <w:t>Правительство Республики Мордовия постановляет:</w:t>
      </w:r>
    </w:p>
    <w:p w:rsidR="00AA2C0B" w:rsidRDefault="00AA2C0B">
      <w:bookmarkStart w:id="0" w:name="sub_1"/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rStyle w:val="a4"/>
          </w:rPr>
          <w:t>пункт 5</w:t>
        </w:r>
      </w:hyperlink>
      <w:r>
        <w:t xml:space="preserve"> Порядка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28 декабря 2018 г. N 615 "Об утверждении Порядка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</w:t>
      </w:r>
      <w:proofErr w:type="gramEnd"/>
      <w:r>
        <w:t xml:space="preserve"> Республики Мордовия, </w:t>
      </w:r>
      <w:proofErr w:type="gramStart"/>
      <w:r>
        <w:t>признании</w:t>
      </w:r>
      <w:proofErr w:type="gramEnd"/>
      <w:r>
        <w:t xml:space="preserve"> утратившими силу отдельных постановлений Правительства Республики Мордовия и внесении изменений в постановление Правительства Республики Мордовия от 2 марта 2015 г. N 108" (с изменениями, внесенными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1 февраля 2019 г. N 47), изменение, изложив </w:t>
      </w:r>
      <w:hyperlink r:id="rId8" w:history="1">
        <w:r>
          <w:rPr>
            <w:rStyle w:val="a4"/>
          </w:rPr>
          <w:t>часть вторую</w:t>
        </w:r>
      </w:hyperlink>
      <w:r>
        <w:t xml:space="preserve"> в следующей редакции:</w:t>
      </w:r>
    </w:p>
    <w:p w:rsidR="00AA2C0B" w:rsidRDefault="00AA2C0B">
      <w:bookmarkStart w:id="1" w:name="sub_52"/>
      <w:bookmarkEnd w:id="0"/>
      <w:r>
        <w:t>"Среднедушевой доход семьи для предоставления справки исчисляется в соответствии с Федеральным законом от 5 апреля 2003 г.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proofErr w:type="gramStart"/>
      <w:r>
        <w:t>.".</w:t>
      </w:r>
      <w:proofErr w:type="gramEnd"/>
    </w:p>
    <w:p w:rsidR="00AA2C0B" w:rsidRDefault="00AA2C0B">
      <w:bookmarkStart w:id="2" w:name="sub_2"/>
      <w:bookmarkEnd w:id="1"/>
      <w:r>
        <w:t xml:space="preserve">2.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AA2C0B" w:rsidRDefault="00AA2C0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A2C0B" w:rsidRPr="00AA2C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A2C0B" w:rsidRPr="00AA2C0B" w:rsidRDefault="00AA2C0B">
            <w:pPr>
              <w:pStyle w:val="a6"/>
            </w:pPr>
            <w:r w:rsidRPr="00AA2C0B">
              <w:t>Председатель Правительства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A2C0B" w:rsidRPr="00AA2C0B" w:rsidRDefault="00AA2C0B">
            <w:pPr>
              <w:pStyle w:val="a5"/>
              <w:jc w:val="right"/>
            </w:pPr>
            <w:r w:rsidRPr="00AA2C0B">
              <w:t>В. Сушков</w:t>
            </w:r>
          </w:p>
        </w:tc>
      </w:tr>
    </w:tbl>
    <w:p w:rsidR="00AA2C0B" w:rsidRDefault="00AA2C0B"/>
    <w:p w:rsidR="00AA2C0B" w:rsidRDefault="00AA2C0B"/>
    <w:p w:rsidR="00AA2C0B" w:rsidRPr="00AA2C0B" w:rsidRDefault="00AA2C0B" w:rsidP="00AA2C0B">
      <w:pPr>
        <w:widowControl/>
      </w:pPr>
    </w:p>
    <w:p w:rsidR="00AA2C0B" w:rsidRPr="00AA2C0B" w:rsidRDefault="00AA2C0B" w:rsidP="00AA2C0B">
      <w:pPr>
        <w:widowControl/>
      </w:pPr>
    </w:p>
    <w:p w:rsidR="00AA2C0B" w:rsidRPr="00AA2C0B" w:rsidRDefault="00AA2C0B" w:rsidP="00AA2C0B">
      <w:pPr>
        <w:widowControl/>
        <w:ind w:left="139" w:firstLine="0"/>
        <w:jc w:val="left"/>
      </w:pPr>
      <w:r w:rsidRPr="00AA2C0B">
        <w:t>Постановление Правительства Республики Мордовия от 5 сентября 2019 г. N 365 "О внесении изменения в пункт 5 Порядка обеспечения питанием обучающихся в государственных образовательных организациях Республики Мордовия и муниципальных образовательных организациях за счет бюджетных ассигнований республиканского бюджета Республики Мордовия"</w:t>
      </w:r>
    </w:p>
    <w:p w:rsidR="00AA2C0B" w:rsidRPr="00AA2C0B" w:rsidRDefault="00AA2C0B" w:rsidP="00AA2C0B">
      <w:pPr>
        <w:widowControl/>
      </w:pPr>
    </w:p>
    <w:p w:rsidR="00AA2C0B" w:rsidRPr="00AA2C0B" w:rsidRDefault="00AA2C0B" w:rsidP="00AA2C0B">
      <w:pPr>
        <w:widowControl/>
        <w:ind w:left="139" w:firstLine="0"/>
        <w:jc w:val="left"/>
      </w:pPr>
      <w:r w:rsidRPr="00AA2C0B">
        <w:t xml:space="preserve">Настоящее постановление </w:t>
      </w:r>
      <w:hyperlink r:id="rId10" w:history="1">
        <w:r w:rsidRPr="00AA2C0B">
          <w:rPr>
            <w:color w:val="106BBE"/>
          </w:rPr>
          <w:t>вступает в силу</w:t>
        </w:r>
      </w:hyperlink>
      <w:r w:rsidRPr="00AA2C0B">
        <w:t xml:space="preserve"> с 10 сентября 2019 г.</w:t>
      </w:r>
    </w:p>
    <w:p w:rsidR="00AA2C0B" w:rsidRPr="00AA2C0B" w:rsidRDefault="00AA2C0B" w:rsidP="00AA2C0B">
      <w:pPr>
        <w:widowControl/>
      </w:pPr>
    </w:p>
    <w:p w:rsidR="00AA2C0B" w:rsidRPr="00AA2C0B" w:rsidRDefault="00AA2C0B" w:rsidP="00AA2C0B">
      <w:pPr>
        <w:widowControl/>
        <w:ind w:left="139" w:firstLine="0"/>
        <w:jc w:val="left"/>
      </w:pPr>
      <w:r w:rsidRPr="00AA2C0B">
        <w:t xml:space="preserve">Текст постановления опубликован на "Официальном </w:t>
      </w:r>
      <w:proofErr w:type="gramStart"/>
      <w:r w:rsidRPr="00AA2C0B">
        <w:t>интернет-портале</w:t>
      </w:r>
      <w:proofErr w:type="gramEnd"/>
      <w:r w:rsidRPr="00AA2C0B">
        <w:t xml:space="preserve"> правовой информации" (www.pravo.gov.ru) 10 сентября 2019 г.</w:t>
      </w:r>
    </w:p>
    <w:p w:rsidR="00AA2C0B" w:rsidRPr="00AA2C0B" w:rsidRDefault="00AA2C0B" w:rsidP="00AA2C0B">
      <w:pPr>
        <w:widowControl/>
      </w:pPr>
    </w:p>
    <w:p w:rsidR="00AA2C0B" w:rsidRDefault="00AA2C0B"/>
    <w:sectPr w:rsidR="00AA2C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A2C0B"/>
    <w:rsid w:val="00831746"/>
    <w:rsid w:val="00A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32512.5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48336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483251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4832512.1005" TargetMode="External"/><Relationship Id="rId10" Type="http://schemas.openxmlformats.org/officeDocument/2006/relationships/hyperlink" Target="garantF1://7260104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6010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2561</CharactersWithSpaces>
  <SharedDoc>false</SharedDoc>
  <HLinks>
    <vt:vector size="42" baseType="variant">
      <vt:variant>
        <vt:i4>7274556</vt:i4>
      </vt:variant>
      <vt:variant>
        <vt:i4>18</vt:i4>
      </vt:variant>
      <vt:variant>
        <vt:i4>0</vt:i4>
      </vt:variant>
      <vt:variant>
        <vt:i4>5</vt:i4>
      </vt:variant>
      <vt:variant>
        <vt:lpwstr>garantf1://72601044.2/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garantf1://72601045.0/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garantf1://44832512.52/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garantf1://44833660.0/</vt:lpwstr>
      </vt:variant>
      <vt:variant>
        <vt:lpwstr/>
      </vt:variant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garantf1://44832512.0/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garantf1://44832512.1005/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garantf1://72601044.0/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2020-10-28T06:40:00Z</dcterms:created>
  <dcterms:modified xsi:type="dcterms:W3CDTF">2020-10-28T06:40:00Z</dcterms:modified>
</cp:coreProperties>
</file>