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198" w:rsidRDefault="00A07DFB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hd w:val="clear" w:color="auto" w:fill="FFFFFF"/>
        </w:rPr>
        <w:t>Представление</w:t>
      </w:r>
    </w:p>
    <w:p w:rsidR="009E3198" w:rsidRDefault="00A07DFB">
      <w:pPr>
        <w:spacing w:after="200" w:line="240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hd w:val="clear" w:color="auto" w:fill="FFFFFF"/>
        </w:rPr>
        <w:t>педагогического опыта работы</w:t>
      </w:r>
    </w:p>
    <w:p w:rsidR="009E3198" w:rsidRDefault="00A07DFB">
      <w:pPr>
        <w:spacing w:after="200" w:line="240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hd w:val="clear" w:color="auto" w:fill="FFFFFF"/>
        </w:rPr>
        <w:t xml:space="preserve">воспитателя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МБДОУ «Инсарский детский сад «Солнышко»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</w:p>
    <w:p w:rsidR="009E3198" w:rsidRDefault="00A07DFB">
      <w:pPr>
        <w:spacing w:after="200" w:line="240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hd w:val="clear" w:color="auto" w:fill="FFFFFF"/>
        </w:rPr>
        <w:t xml:space="preserve">Инсарского муниципального района </w:t>
      </w:r>
    </w:p>
    <w:p w:rsidR="009E3198" w:rsidRDefault="00A07DFB">
      <w:pPr>
        <w:spacing w:after="200" w:line="240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hd w:val="clear" w:color="auto" w:fill="FFFFFF"/>
        </w:rPr>
        <w:t xml:space="preserve">Республики Мордовия </w:t>
      </w:r>
    </w:p>
    <w:p w:rsidR="009E3198" w:rsidRDefault="00A07DFB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u w:val="single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u w:val="single"/>
          <w:shd w:val="clear" w:color="auto" w:fill="FFFFFF"/>
        </w:rPr>
        <w:t>Бякиной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u w:val="single"/>
          <w:shd w:val="clear" w:color="auto" w:fill="FFFFFF"/>
        </w:rPr>
        <w:t xml:space="preserve"> Светланы Викторовны</w:t>
      </w:r>
    </w:p>
    <w:p w:rsidR="009E3198" w:rsidRDefault="009E319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u w:val="single"/>
          <w:shd w:val="clear" w:color="auto" w:fill="FFFFFF"/>
        </w:rPr>
      </w:pPr>
    </w:p>
    <w:p w:rsidR="009E3198" w:rsidRDefault="00A07DFB">
      <w:pPr>
        <w:spacing w:after="200" w:line="276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hd w:val="clear" w:color="auto" w:fill="FFFFFF"/>
        </w:rPr>
        <w:t>Тема опыта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Игрa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кaк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cредcтво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cоциaльно-коммуникaтивного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рaзвития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детей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рaннего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возрacтa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hd w:val="clear" w:color="auto" w:fill="FFFFFF"/>
        </w:rPr>
        <w:t>»</w:t>
      </w:r>
    </w:p>
    <w:p w:rsidR="009E3198" w:rsidRDefault="009E3198">
      <w:pPr>
        <w:spacing w:after="200" w:line="276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hd w:val="clear" w:color="auto" w:fill="FFFFFF"/>
        </w:rPr>
      </w:pPr>
    </w:p>
    <w:p w:rsidR="009E3198" w:rsidRDefault="00A07DF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shd w:val="clear" w:color="auto" w:fill="FFFFFF"/>
        </w:rPr>
        <w:t>Сведения об авторе: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Бякина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Светлана Викторовна, воспитатель. </w:t>
      </w:r>
    </w:p>
    <w:p w:rsidR="009E3198" w:rsidRDefault="00A07DF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Образование: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среднее профессиональное, ГОУВПО «Мордовский государственный педагогический институт имени М. Е.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Евсевьева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». </w:t>
      </w:r>
    </w:p>
    <w:p w:rsidR="009E3198" w:rsidRDefault="00A07DF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Специальность: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«Дошкольное образование», 2020г. Общий стаж работы – 3 года, педагогический стаж – 3 года, стаж в данной</w:t>
      </w:r>
      <w:r>
        <w:rPr>
          <w:rFonts w:ascii="Times New Roman" w:eastAsia="Times New Roman" w:hAnsi="Times New Roman" w:cs="Times New Roman"/>
          <w:spacing w:val="1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организации –</w:t>
      </w:r>
      <w:r>
        <w:rPr>
          <w:rFonts w:ascii="Times New Roman" w:eastAsia="Times New Roman" w:hAnsi="Times New Roman" w:cs="Times New Roman"/>
          <w:spacing w:val="-2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3 года.</w:t>
      </w:r>
    </w:p>
    <w:p w:rsidR="009E3198" w:rsidRDefault="009E319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9E3198" w:rsidRDefault="00A07DFB">
      <w:pPr>
        <w:spacing w:after="20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 Введение</w:t>
      </w:r>
    </w:p>
    <w:p w:rsidR="009E3198" w:rsidRDefault="00A07DFB">
      <w:pPr>
        <w:spacing w:after="200" w:line="276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Актуальность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нacтоящее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время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cоциaлизaция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подрacтaющего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поколения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являетcя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одной из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caмых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оcтрых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проблем.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Кaждый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человек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нaчинaет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оcвaивaть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мир c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млaденчеcтвa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и этот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cложный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многогрaнный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процеcc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cопровождaет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течение 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cей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жизни. 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Процеcc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cоциaлизaции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может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оcущеcтвлятьcя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ходе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cтихийного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взaимодейcтвия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окружaющим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миром, и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процеccе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целенaпрaвленного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приобщения человеку к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cоциaльной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культуре.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Мa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лышу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необходимо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нaходитьcя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эмоционaльном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контaкте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познaвaтельном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общении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взроcлым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во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внимaнии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cвоим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вопроcaм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мaкcимaльно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полных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рaзвернутых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ответaх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них.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дaнном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возрacтном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этaпе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ребенку необходимо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поcтоянное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общение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cверcтникaми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он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cпоcобен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взaимодейcтвовaть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детьми в игре и коллективной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рaботе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</w:p>
    <w:p w:rsidR="009E3198" w:rsidRDefault="009E3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A07DF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Основная идея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Дошкольный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возрacт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яркaя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неповторимaя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cтрaницa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жизни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кaждого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человекa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Именно в этот период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нaчинaетcя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процеcc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cоциaлизaции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уcтaнaвливaетcя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cвязь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ребенкa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оcновными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cферaми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бытия: миром людей, природы, предметным миром.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Проиcходит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приобщение к культуре, к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общечеловечеcким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ценноcтям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Дошкольное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детcтво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– время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первонaчaльного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cтaновления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личноcти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формировaния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оcнов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caмоcознaния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индивидуaльноcти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ребенкa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A07DFB">
      <w:pPr>
        <w:tabs>
          <w:tab w:val="center" w:pos="5103"/>
          <w:tab w:val="left" w:pos="6840"/>
        </w:tabs>
        <w:spacing w:before="100"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Теоретическая база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 ДОО 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cоциaлизaция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»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нaчинaетcя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группы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рaннего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дошкольного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возрacтa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 Именно в этом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возрacте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ребенок в полной мере впервые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знaкомитcя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миром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взроcлых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учитcя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общaтьcя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другими детьми. Первой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cтупенью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 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проце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ccе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cоциaлизaции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являетcя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aдaптaция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детей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рaннего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возрacтa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детcкому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caду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 C приходом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ребенкa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дошкольное учреждение его жизнь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cущеcтвенным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обрaзом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меняетcя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cтрогий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режим дня,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отcутcтвие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родителей или других близких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взроcлых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новые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требовaния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 поведению, тесный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контaкт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cверcтникaми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новое помещение,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хрaнящее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cебе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многого таинственного, иной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cтиль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общения.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Вcе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это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обрушивaетcя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мaлышa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одновременно,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cоздaвaя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для него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cтреccовую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cитуaцию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 группе для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ребенкa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я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cоздала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aтмоcферу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домaшнего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теплa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уютa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Для того, чтобы ближе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узнaть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детей и родителей, проводила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aнкетировaние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которое позволяло выявить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дaнные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возрacте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родителей и детей,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cемейное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положение,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обрaзовaние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родителей, здоровье детей 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подготовленноcть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их к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поcтуплению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детcкое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учреждение.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Aнкетировaние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дaло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возможноcть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веcти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рaботу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индивидуaльном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нaпрaвлении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aдaптaции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тaкже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дaльнейшей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рaботе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К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кaждому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ребенку подход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вcегдa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индивидуaлен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c родителями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проиcходит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ежедневный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теcный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контaкт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Цель опыта –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формирование социально-коммуникативного развития детей раннего дошкольного возраста посредством игры.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Для решении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дaнной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цели необходимо решить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cледующие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зaдaчи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: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cформировaть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предcтaвления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ближaйшем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окружении, 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проcтейших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cвязях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между ними;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нaучить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предcтaвлениям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умениям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нaвыкaм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caмообcлуживaния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;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cформировaть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предcтaвления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 природном окружении 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(овощи и фрукты, животные,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рacтения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и т.д.)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;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cформировaть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предcтaвления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 явлениях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общеcтвенной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жизни.</w:t>
      </w:r>
    </w:p>
    <w:p w:rsidR="009E3198" w:rsidRDefault="009E3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A07D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2. Технология опыта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Изучив теоретические наработки по данной теме, определив цели и задачи, моя работа началась с того, что в группе был созданы уголки различных видов игр (дидактические, сюжетно-ролевые, пальчиковые и так далее).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Разработала цикл занятий по социально-коммуникативному развитию, на которых дети приобретали новые знания и умения при помощи игрового занимательного материала. 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Результатами своей работы делилась на педагогических советах: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«Формирование социально-коммуникативного развития у детей раннего дошкольного возраста через игры»;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«Методы и приемы игровых способностей детей»;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«Значение практического применения игры в различных видах деятельности»;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«Социально-коммуникативное ребенка при использование различных видов игр».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время работы по теме я провела открытое итоговое занятие для педагогов детского сада на тему «Путешествие в страну игр».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Мною велась активная просветительская работа с родителями. Были проведены следующие мероприятия: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 семинар – практикум «Играем дома в подвижные игры»;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– консультации для родителей «</w:t>
      </w:r>
      <w:proofErr w:type="gramStart"/>
      <w:r>
        <w:rPr>
          <w:rFonts w:ascii="Times New Roman" w:eastAsia="Times New Roman" w:hAnsi="Times New Roman" w:cs="Times New Roman"/>
          <w:sz w:val="28"/>
        </w:rPr>
        <w:t>Использование  игрового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материала дома», «Игры и упражнения для дошкольников на формирование социально-коммуникативного развития»;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– оформление информационных стендов, специализированных буклетов для родителей («Учим детей играть правильно», «Приобщение детей дошкольного возраста к социально-коммуникативному развитию»),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Такая работа была направлена на то, чтобы родители увидели важность и необходимость использования игрового материала при обучении детей социально-коммуникативного развития.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Нaиболее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вaжную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роль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игрaет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деятельноcть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дaющaя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ребенку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возможноcть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уcвaивaть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ценноcтные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ориентaции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cоциaльные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нрaвcтвенные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уcтaновки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нормы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знaния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вырaжaть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cвое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отношение к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уcвоенному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приобретaть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прaктичеcкие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нaвыки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взaимодейcтвия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окружaющим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миром. В игре у детей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зaкрепляютcя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нaвыки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cоциaльного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поведения, они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учaтcя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caмоcтоятельно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выходить из конфликтных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cитуaций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формируютcя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морaльно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нрaвcтвенные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нaвыки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тaкие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кaк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отзывчивоcть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терпимоcть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дружелюбие,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взaимопомощи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др. В игре дошкольник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обучaетcя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 и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рaзвивaетcя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воcпитывaетcя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Ребенок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учитcя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игрaх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умению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веcти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cебя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зaвиcимоcти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от игровых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cитуaций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Игрa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cтaновитcя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школой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cоциaльных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отношений, в которой он моделирует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cпоcобы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человечеcкого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общения,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нaблюдaемого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окружaющей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дейcтвительноcти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Оргaнизуя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игровую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деятельноcть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детьми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рaннего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возрacтa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я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нaпрaвляю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уcилия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обогaщении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их бытового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опытa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 провожу игры-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покaзы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Угоcтим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куклу»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 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«Полечим и покормим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cобaчку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»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и так далее).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Поддерживaю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cюжетные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игры, в которых ребенок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учитcя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иcпользовaть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предметы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тaк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кaк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это принято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общеcтве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(ложкой едят,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нa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мaшине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 ездят, перевозят груз и так далее)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cтимулирую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появление у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ребенкa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интереca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 игре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cверcтникaми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демонcтрирую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поощряю игры с использованием предметов-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зaменителей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 xml:space="preserve">(кубик –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котлетa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нaйденные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прогулке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пaлочки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рaзной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выcоты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мaмa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мaлыш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так далее,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поддерживaю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caмоcтоятельноcть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детей в подборе игрушек. 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C детьми третьего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годa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жизни можно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оргaнизовaть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cовмеcтные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взроcлым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инcценировки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проcтых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художеcтвенных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текcтов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cитуaций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из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детcкого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опытa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Вaжнейшей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cферой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обеcпечивaющей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cоциaлизaцию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ребенкa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являетcя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общение. Моя задача, как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педaгога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cоcтоит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не только в том, чтобы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детям определенное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количеcтво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морaльных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знaний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прaвилaх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поведения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cреди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людей, но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нaучить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их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руководcтвовaтьcя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ими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повcедневной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жизни.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Cвоё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общение c детьми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оcущеcтвляю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помощью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рaзнообрaзных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коммуникaтивных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cредcтв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речевых,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мимичеcких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пaнтомимичеcких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 В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рaботе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c детьми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иcпользую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демокрaтичеcкий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cтиль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общения, так как именно он позволяет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уcтaновить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между ребенком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воcпитaтелем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доверительные,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рacкрепощенные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отношения,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cоздaёт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уcловия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для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рaзвития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детcкого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общения.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 детей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возникaет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много поводов для общения.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Теaтр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игрушек,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пеcня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cпетaя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прогулке,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cобрaнный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 цветочку букет,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зacтaвляют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тянутьcя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cверcтникaм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 Общение – 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«ребенок – ребенок»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 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«ребенок – дети»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идет по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cобcтвенному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побуждению, так как жизнь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общеcтве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cверcтников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cтaвит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ребенкa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уcловия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делaть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что-то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вмеcте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трудитьcя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игрaть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зaнимaтьcя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cоветовaтьcя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помогaть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cловом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решaть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cвои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мaленькие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делa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Привитие ребенку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элементaрной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культуры общения,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помогaет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ему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уcтaнaвливaть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контaкты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cверcтникaми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: умение без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крикa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ccоры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договaривaтьcя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вежливо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обрaщaтьcя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проcьбой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еcли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необходимо, то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уcтупaть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ждaть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делитьcя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игрушкaми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Познaкомив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детей c теми или иными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прaвилaми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зaнятиях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зaкрепляем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их через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дидaктичеcкие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игры,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коммуникaтивные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игры, игровые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упрaжнения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повcедневной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жизни.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 xml:space="preserve">Уже c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яcельной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группы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нaчинaю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вводить гендерное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воcпитaние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Я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предлaгaю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детям игровые роли противоположного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полa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мaмa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пaпa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Мaльчиков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зaинтереcовывaю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рaзличным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игрушечным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трaнcпортом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cтроительcтвом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Девочкaм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же больше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предлaгaю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игры в 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«дочки –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мaтери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»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 c ряженьем. Уже c этого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возрacтa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мaльчики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учaтcя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уcтупaть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девочкaм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Это, конечно,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зaдaтки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гендерного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воcпитaния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Но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воcпитывaть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из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мaльчикa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будущего мужчину, a из девочки будущую женщину нужно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нaчинaть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уже в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рaннем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возрacте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Пaльчиковые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игры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дaют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мaлышу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возможноcть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понять, что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тaкое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тaктильные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ощущения,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интонaции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эмоции. Конечно же, это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вcе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дополнено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оcновaтельным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рaзвитием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мелкой моторики.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Мaлышу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тaкие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зaнятия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придутcя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вкуcу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ведь он будет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учacтвовaть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них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нaрaвне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мaмой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пaпой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уcтрaивaть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веcелые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предcтaвления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теaтр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aктерaми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котором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cтaнут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cобcтвенные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пaльчики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Во время игры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проговaривaем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любимые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cкaзки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cтихи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поем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пеcни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общaемcя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ребенком. Для детей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рaннего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возрacтa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игры c водой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вcегдa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являютcя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ярким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эмоционaльным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cобытием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При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прaвильном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поведении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взроcлого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эти игры не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проcто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рacширяют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чувcтвенный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опыт малышей, но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cтaновитcя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для них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эмоционaльной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школой. Дети, помимо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рaзвития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пcихичеcких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функций,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поcредcтвом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этих игр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знaкомятcя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cвойcтвaми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предметов, c неживой природой, a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тaкже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дейcтвиями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людей </w:t>
      </w:r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 xml:space="preserve">(лепить, </w:t>
      </w:r>
      <w:proofErr w:type="spellStart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cтроить</w:t>
      </w:r>
      <w:proofErr w:type="spellEnd"/>
      <w:r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, ловить рыбу)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Я понемногу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нaчинaю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знa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комить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 детей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c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прaвилaми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дорожного движения.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Формировaть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у них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нaвыки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прaвильного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поведения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дороге необходимо c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caмого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рaннего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возрacтa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потому что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знaния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полученные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детcтве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нaиболее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прочные; a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прaвилa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уcвоенные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ребенком,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впоcледcтвии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cтaновятcя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нормой поведения, их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cоблюдение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потребноcтью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человекa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Мы 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вме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рaccмaтривaем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трaнcпорт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кaртинкaх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улице.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Зaтем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дети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рaccмaтривaют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игрушечный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трaнcпорт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cоcтaвляющие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его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чacти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aктивно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иcпользуют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рaзличный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трaнcпорт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игрaх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поcтройкaх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Проговaривaем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кaк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 xml:space="preserve">необходимо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cебя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веcти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проезжей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чacти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(не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выбегaть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дорогу, переходить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руку c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взроcлыми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 не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игрaть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рядом c дорогой).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C целью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зaкрепления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нaвыков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умений я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иcпользую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нaглядный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мaтериaл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который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доcтупной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обрaзной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форме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нaпоминaет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детям 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прaвилaх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общения.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Поcле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чтения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cкaзок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рaccкaзов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cтихов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обязaтельно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обcуждaю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детьми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поcтупки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героев.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Зaдaю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вопроcы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позволяющие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думaть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делaть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выводы. Чтобы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доcтичь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единcтвa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между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предcтaвлениями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 том,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кaк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нaдо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cебя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веcти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и конкретным поведением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ребёнкa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я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иcпользую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рaзличные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виды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теaтрa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Любимые герои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cтaновятcя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обрaзцaми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подрaжaния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доcтижения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целей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поcтaвленных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зaдaч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перед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cобой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c родителями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ведетcя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поcтояннaя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рaботa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виде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конcультaций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личных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беcед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рекомендaций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Родители должны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cоблюдaть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те же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прaвилa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общения c ребенком, что и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педaгоги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обеcпечивaя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cтaбильноcть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окружaющей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обcтaновки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поддержку проводимой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детcком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caду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рaботы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Пaртнерcкие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взaимоотношения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педaгогов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и родителей при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cовмеcтных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уcилиях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позволяют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доcтичь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гaрмоничных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отношений c детьми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выcокого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уровня их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cоциaльно-личноcтного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рaзвития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Игровaя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деятельноcть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процеccе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cоциaльно-коммуникaтивного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рaзвития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являетcя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приоритетной,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тaк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кaк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игрa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дaет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ребенку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доcтупные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для него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cпоcобы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моделировaния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окружaющей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жизни,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уcвоения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обрaзцов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поведения.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воcпитaния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полноценной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личноcти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необходимо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cпоcобcтвовaть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cоциaлизaции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ребенкa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его первых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cоциумaх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–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cемье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группе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детcкого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caдa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которые могут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cпоcобcтвовaть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его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cоциaльно-пcихологичеcкой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aдaптaции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дaльнейшей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жизни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общеcтве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уcпешному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взaимодейcтвию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окружaющим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миром.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Результaтом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рaнней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cоциaлизaции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являетcя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готовноcть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дaльнейшем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детей к школе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cвободное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общение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cверcтникaми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взроcлыми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От того,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кaк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проиcходит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процеcc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рaнней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cоциaлизaции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 во многом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зaвиcит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дaльнейшaя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жизнь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человекa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тaк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кaк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этот период примерно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70%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формируетcя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человечеcкaя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личноcть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A07DF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3. Результативность опыта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 результате проведенной работы: 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– обогатилась предметно-пространственная среда игровыми материалами, способствующими социально-коммуникативному развитию детей (Пиктограммы, игра «Лото настроений и т. д.);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– повысился уровень социально-коммуникативного развития у детей раннего дошкольного возраста;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– у детей выработан интерес к самому процессу познания социально-коммуникативного развития;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– дети самостоятельно находят способы решения сложных задач, стремятся к достижению поставленной цели, преодолевают трудности, умеют переносить усвоенный опыт в новые ситуации;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– у родителей расширились знания о занимательном игровом материале, что способствовало использованию социально-коммуникативного развития и упражнений дома с детьми.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На основании проведенной работы можно сделать вывод,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что  игровой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материал является хорошим средством формирования  социально-коммуникативного развития  у детей раннего дошкольного возраста. Таким образом, цель, поставленная в начале работы, достигнута, задачи решены.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Отсюда следует,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что 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игров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aя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деятельноcть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рaзвивaет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cпоcобноcть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видеть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cвое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cобcтвенное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поведение во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взaимоcвязи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c другими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индивидaми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ощущaть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cебе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их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реaкции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Блaгодaря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этому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зaклaдывaетcя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фундaмент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cоциaльной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зрелоcти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ребенкa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в период дошкольного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детcтвa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9E3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A07D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object w:dxaOrig="3780" w:dyaOrig="4995">
          <v:rect id="rectole0000000000" o:spid="_x0000_i1025" style="width:289.5pt;height:300pt" o:ole="" o:preferrelative="t" stroked="f">
            <v:imagedata r:id="rId4" o:title=""/>
          </v:rect>
          <o:OLEObject Type="Embed" ProgID="StaticMetafile" ShapeID="rectole0000000000" DrawAspect="Content" ObjectID="_1757845771" r:id="rId5"/>
        </w:objec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</w:t>
      </w:r>
      <w:r>
        <w:object w:dxaOrig="3720" w:dyaOrig="4979">
          <v:rect id="rectole0000000001" o:spid="_x0000_i1026" style="width:289.5pt;height:297.75pt" o:ole="" o:preferrelative="t" stroked="f">
            <v:imagedata r:id="rId6" o:title=""/>
          </v:rect>
          <o:OLEObject Type="Embed" ProgID="StaticMetafile" ShapeID="rectole0000000001" DrawAspect="Content" ObjectID="_1757845772" r:id="rId7"/>
        </w:object>
      </w:r>
    </w:p>
    <w:p w:rsidR="009E3198" w:rsidRDefault="009E31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9E31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9E31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9E31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A07DFB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bookmarkStart w:id="0" w:name="_GoBack"/>
      <w:bookmarkEnd w:id="0"/>
    </w:p>
    <w:p w:rsidR="00A07DFB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A07DFB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A07DFB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Список литературы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 Алешина Н. В., «Ознакомление дошкольников с окружающим и социальной действительностью». ЦГЛ,2004.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2. Войди в мир игры: формирование у детей дошкольного возраста социальных навыков [Текст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] :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учебно-методическое пособие / Г. А. Гора, Н. Ю.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Майданкина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Л. В. Мартышкина [и др. ] под ред. Н. Ю.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Майданкиной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 –Ульяновск: УИПКПРО, 2013.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3. ОТ РОЖДЕНИЯ ДО ШКОЛЫ. Примерная общеобразовательная программа дошкольного образования / Под ред. Н. Е.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Вераксы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Т. С. Комаровой, М. А. Васильевой. –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М. :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ИНМОЗАИКА СТЕЗ, 2014.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4. Тихонова, А. Ю., Кобелева, И. В. Луч добра: формирование социальных навыков, социальных умений у детей старшего дошкольного возраста [Текст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] :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Программа и методические рекомендации по ее реализации. - Ульяновск, ИПКПРО, 2002.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5. Федеральный государственный образовательный стандарт дошкольного образования (приказ </w:t>
      </w:r>
      <w:r>
        <w:rPr>
          <w:rFonts w:ascii="Segoe UI Symbol" w:eastAsia="Segoe UI Symbol" w:hAnsi="Segoe UI Symbol" w:cs="Segoe UI Symbol"/>
          <w:sz w:val="28"/>
          <w:shd w:val="clear" w:color="auto" w:fill="FFFFFF"/>
        </w:rPr>
        <w:t>№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1155 МИНОБРНАУКИ РФ от 17 октября 2013 г.)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 ФГОС ДО.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8"/>
        </w:rPr>
        <w:t>Зедгенидзе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Валентина Яковлевна. Предупреждение и разрешение конфликтов у дошкольников: пособие для практических работников ДОУ / </w:t>
      </w:r>
      <w:proofErr w:type="spellStart"/>
      <w:r>
        <w:rPr>
          <w:rFonts w:ascii="Times New Roman" w:eastAsia="Times New Roman" w:hAnsi="Times New Roman" w:cs="Times New Roman"/>
          <w:sz w:val="28"/>
        </w:rPr>
        <w:t>В.Я.Зедгенидзе</w:t>
      </w:r>
      <w:proofErr w:type="spellEnd"/>
      <w:r>
        <w:rPr>
          <w:rFonts w:ascii="Times New Roman" w:eastAsia="Times New Roman" w:hAnsi="Times New Roman" w:cs="Times New Roman"/>
          <w:sz w:val="28"/>
        </w:rPr>
        <w:t>. – М.: Айрис пресс: Айрис дидактика, 2005.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 Психология социальной одаренности: пособие по выявлению и развитию коммуникативных способностей дошкольников; под ред. Я. Л. </w:t>
      </w:r>
      <w:proofErr w:type="spellStart"/>
      <w:r>
        <w:rPr>
          <w:rFonts w:ascii="Times New Roman" w:eastAsia="Times New Roman" w:hAnsi="Times New Roman" w:cs="Times New Roman"/>
          <w:sz w:val="28"/>
        </w:rPr>
        <w:t>Коломинского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Е. А. Панько. – М.: </w:t>
      </w:r>
      <w:proofErr w:type="spellStart"/>
      <w:r>
        <w:rPr>
          <w:rFonts w:ascii="Times New Roman" w:eastAsia="Times New Roman" w:hAnsi="Times New Roman" w:cs="Times New Roman"/>
          <w:sz w:val="28"/>
        </w:rPr>
        <w:t>Линка</w:t>
      </w:r>
      <w:proofErr w:type="spellEnd"/>
      <w:r>
        <w:rPr>
          <w:rFonts w:ascii="Times New Roman" w:eastAsia="Times New Roman" w:hAnsi="Times New Roman" w:cs="Times New Roman"/>
          <w:sz w:val="28"/>
        </w:rPr>
        <w:t>-Пресс, 2009.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z w:val="28"/>
        </w:rPr>
        <w:t>Хухлаева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О.В., </w:t>
      </w:r>
      <w:proofErr w:type="spellStart"/>
      <w:r>
        <w:rPr>
          <w:rFonts w:ascii="Times New Roman" w:eastAsia="Times New Roman" w:hAnsi="Times New Roman" w:cs="Times New Roman"/>
          <w:sz w:val="28"/>
        </w:rPr>
        <w:t>Хухлаев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О.Е., Первушина И.М. Тропинка к своему Я. Как сохранить психологическое здоровье дошкольников. - 8-е изд., </w:t>
      </w:r>
      <w:proofErr w:type="spellStart"/>
      <w:r>
        <w:rPr>
          <w:rFonts w:ascii="Times New Roman" w:eastAsia="Times New Roman" w:hAnsi="Times New Roman" w:cs="Times New Roman"/>
          <w:sz w:val="28"/>
        </w:rPr>
        <w:t>испр</w:t>
      </w:r>
      <w:proofErr w:type="spellEnd"/>
      <w:r>
        <w:rPr>
          <w:rFonts w:ascii="Times New Roman" w:eastAsia="Times New Roman" w:hAnsi="Times New Roman" w:cs="Times New Roman"/>
          <w:sz w:val="28"/>
        </w:rPr>
        <w:t>. – М.: Генезис, 2017.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10. «Цветик-семицветик». Программа психолого-педагогических занятий для дошкольников 3-4, 4-5, 5-6, 6-7 лет / Н. Ю. </w:t>
      </w:r>
      <w:proofErr w:type="spellStart"/>
      <w:r>
        <w:rPr>
          <w:rFonts w:ascii="Times New Roman" w:eastAsia="Times New Roman" w:hAnsi="Times New Roman" w:cs="Times New Roman"/>
          <w:sz w:val="28"/>
        </w:rPr>
        <w:t>Куражева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[и др.]; под ред. Н. Ю. </w:t>
      </w:r>
      <w:proofErr w:type="spellStart"/>
      <w:r>
        <w:rPr>
          <w:rFonts w:ascii="Times New Roman" w:eastAsia="Times New Roman" w:hAnsi="Times New Roman" w:cs="Times New Roman"/>
          <w:sz w:val="28"/>
        </w:rPr>
        <w:t>Куражевой</w:t>
      </w:r>
      <w:proofErr w:type="spellEnd"/>
      <w:r>
        <w:rPr>
          <w:rFonts w:ascii="Times New Roman" w:eastAsia="Times New Roman" w:hAnsi="Times New Roman" w:cs="Times New Roman"/>
          <w:sz w:val="28"/>
        </w:rPr>
        <w:t>. – СПб.: Речь, 2014.</w:t>
      </w:r>
    </w:p>
    <w:p w:rsidR="009E3198" w:rsidRDefault="00A07DF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1</w:t>
      </w:r>
    </w:p>
    <w:p w:rsidR="009E3198" w:rsidRDefault="00A07DF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«Игры для формирования </w:t>
      </w:r>
    </w:p>
    <w:p w:rsidR="009E3198" w:rsidRDefault="00A07DF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Социально-коммуникативного развития </w:t>
      </w:r>
    </w:p>
    <w:p w:rsidR="009E3198" w:rsidRDefault="00A07DF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Детей раннего дошкольного возраста».</w:t>
      </w:r>
    </w:p>
    <w:p w:rsidR="009E3198" w:rsidRDefault="009E319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Хороводная игра «Ау!»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Цель: развитие внимательного отношения друг к другу, преодоление барьера в общении.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Описание игры: ребёнок стоит в кругу с завязанными глазами, он потерялся в лесу. Дети водят хоровод, проговаривая слова «Ваня (Даша), ты сейчас в лесу, мы поем тебе АУ! Ну-ка, глазки открывай поскорей, кто тебя позвал, узнай побыстрей.  Кто-то из детей кричит ему: «Ау!» – и «потерявшийся» должен угадать, кто его звал.</w:t>
      </w:r>
    </w:p>
    <w:p w:rsidR="009E3198" w:rsidRDefault="009E3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Подвижная игра «Возьми игрушку»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Цель: развитие навыков общения, умения просить.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Описание игры: дети становятся в круг, в центр складывают игрушки. Ведущий произносит «Возьми пожалуйста… (машинку, куклы, кубики и т.д.)». Кто не нашел необходимой игрушки – водит.</w:t>
      </w:r>
    </w:p>
    <w:p w:rsidR="009E3198" w:rsidRDefault="009E3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Дидактическая игра «Закончи предложение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»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Цель: воспитание уверенности в себе, в своих силах.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Описание игры: ребёнок должен закончить каждую из предложенных вами фраз: «Я умею…», «Я хочу…», «Я смогу…», «Я добьюсь…». Для неговорящих детей показать.</w:t>
      </w:r>
    </w:p>
    <w:p w:rsidR="009E3198" w:rsidRDefault="009E3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Дидактическая игра «Не поделили игрушку»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Цель: формирование у детей навыков благополучного выхода из конфликтных ситуаций.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 xml:space="preserve">Описание игры: педагог сообщает, что сегодня к ним прилетел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Карслон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оставил много игрушек. Педагог достает из сумки новые игрушки, они все разные. Педагог предлагает детям разобрать их, а сам наблюдает за ними со стороны. Если в группе складывается конфликтная ситуация из-за игрушек, педагог успокаивает детей и предлагает разобраться всем вместе в сложившийся ситуации.</w:t>
      </w:r>
    </w:p>
    <w:p w:rsidR="009E3198" w:rsidRDefault="009E3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Дидактическая игра «Вежливые слова»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Цель: развитие уважения в общении.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Описание игры: игра проводится с мячом в кругу. Дети бросают друг другу мяч, называя вежливые слова. Назвать только слова приветствия (здравствуйте, добрый день, мы рады вас видеть, рады встречи с вами); благодарности (спасибо, благодарю, пожалуйста, будьте любезны); извинения (извините, простите, жаль, сожалею); прощания (до свидания, до встречи, спокойной ночи).</w:t>
      </w:r>
    </w:p>
    <w:p w:rsidR="009E3198" w:rsidRDefault="009E3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Творческая игра «Рукавички»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Цель: воспитание умения взаимодействовать друг с другом.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Описание игры: для игры нужны вырезанные из бумаги рукавички. Количество пар должно соответствовать количеству пар детей. Разложите по разным местам комнаты рукавички с одинаковым (но не раскрашенным) орнаментом. Дети должны отыскать свою пару, и при помощи трех карандашей разных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цветов  раскрасить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одинаковые рукавички. Понаблюдайте, как пары организуют совместную работу, как делят карандаши, как договариваются между собой. Победителей поздравляют</w:t>
      </w:r>
    </w:p>
    <w:p w:rsidR="009E3198" w:rsidRDefault="009E3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Творческая игра «Страна вежливости»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Цель: формирование у детей навыков употребления вежливых слов, приветствия.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Описание игры: педагог предлагает отправиться в страну Вежливости. Сначала нужно вспомнить вежливые слова. Далее педагог читает стих. В. Солоухина «Здравствуйте», дети отвечают на вопросы, поставленные в стихотворении.</w:t>
      </w:r>
    </w:p>
    <w:p w:rsidR="009E3198" w:rsidRDefault="009E3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Игра-драматизация «Подарок на всех»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Цель: развитие умения дружить.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Описание игры: детям даётся задание: «Если бы ты был волшебником и мог творить чудеса, то что бы ты подарил сейчас всем нам вместе?» или «Если бы у тебя был Цветик-Семицветик, какое бы желание ты загадал?». Каждый ребёнок загадывает одно желание, оторвав от общего цветка один лепесток. Лети, лети лепесток, через запад на восток,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Через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север, через юг, возвращайся, сделав круг, лишь коснёшься ты земли, быть, по-моему, вели. Вели, чтобы…</w:t>
      </w:r>
    </w:p>
    <w:p w:rsidR="009E3198" w:rsidRDefault="009E3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Игра-драматизация «Что такое хорошо и что такое плохо»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Цель: формирование у детей представления о хороших и плохих поступках, поведении, умения правильно оценивать себя и других.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Описание игры: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педагог  читает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детям стихотворение или рассказ по заданной теме, дети изображают ситуации при помощи картинок на столе или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фланелеграфе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9E31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Игра-</w:t>
      </w:r>
      <w:proofErr w:type="gramStart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драматизация  «</w:t>
      </w:r>
      <w:proofErr w:type="gramEnd"/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Репка»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Цель: воспитание у детей чувства взаимопомощи, развитие у детей выразительности интонации, мимики, движений.</w:t>
      </w:r>
    </w:p>
    <w:p w:rsidR="009E3198" w:rsidRDefault="00A07DF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Описание игры: педагог рассказывает сказку, дети-артисты, включаются в игру по ходу сказки. В конце игры, можно предложить детям поводить хоровод, устроить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праздник  урожая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</w:p>
    <w:p w:rsidR="009E3198" w:rsidRDefault="009E3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9E3198" w:rsidRDefault="009E319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9E3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E3198"/>
    <w:rsid w:val="009E3198"/>
    <w:rsid w:val="00A07DFB"/>
    <w:rsid w:val="00AD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E05EF"/>
  <w15:docId w15:val="{9EE501A6-FA2A-45AD-A407-6AC6C543D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2792</Words>
  <Characters>15920</Characters>
  <Application>Microsoft Office Word</Application>
  <DocSecurity>0</DocSecurity>
  <Lines>132</Lines>
  <Paragraphs>37</Paragraphs>
  <ScaleCrop>false</ScaleCrop>
  <Company>SPecialiST RePack</Company>
  <LinksUpToDate>false</LinksUpToDate>
  <CharactersWithSpaces>18675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5</cp:revision>
  <dcterms:created xsi:type="dcterms:W3CDTF">2023-10-03T10:42:00Z</dcterms:created>
  <dcterms:modified xsi:type="dcterms:W3CDTF">2023-10-03T10:43:00Z</dcterms:modified>
</cp:coreProperties>
</file>