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84" w:rsidRPr="00521717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52171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Консультация</w:t>
      </w:r>
      <w:r w:rsidR="004A300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учителя-логопеда</w:t>
      </w:r>
      <w:r w:rsidRPr="0052171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для родителей на тему: </w:t>
      </w:r>
    </w:p>
    <w:p w:rsidR="00524E84" w:rsidRPr="00521717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2171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«</w:t>
      </w:r>
      <w:r w:rsidR="00521717" w:rsidRPr="0052171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</w:t>
      </w:r>
      <w:r w:rsidR="001B7E63" w:rsidRPr="0052171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пальчиками </w:t>
      </w:r>
      <w:r w:rsidR="00521717" w:rsidRPr="0052171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играем – </w:t>
      </w:r>
      <w:r w:rsidR="001B7E63" w:rsidRPr="0052171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521717" w:rsidRPr="0052171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речь </w:t>
      </w:r>
      <w:r w:rsidR="001B7E63" w:rsidRPr="0052171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развиваем</w:t>
      </w:r>
      <w:r w:rsidRPr="0052171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»</w:t>
      </w:r>
    </w:p>
    <w:p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</w:t>
      </w:r>
      <w:r w:rsidR="00D30D1F">
        <w:rPr>
          <w:rFonts w:ascii="Times New Roman" w:hAnsi="Times New Roman" w:cs="Times New Roman"/>
          <w:sz w:val="28"/>
          <w:szCs w:val="28"/>
        </w:rPr>
        <w:t>овысить уровень осведомленности роди</w:t>
      </w:r>
      <w:r w:rsidR="00D30D1F" w:rsidRPr="00D30D1F">
        <w:rPr>
          <w:rFonts w:ascii="Times New Roman" w:hAnsi="Times New Roman" w:cs="Times New Roman"/>
          <w:sz w:val="28"/>
          <w:szCs w:val="28"/>
        </w:rPr>
        <w:t>телей по использованию разных приемов и способов развития мелкой моторики рук у детей дошкольного возраста.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24E84" w:rsidRPr="002C4193" w:rsidRDefault="00524E84" w:rsidP="002C4193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71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Вводная беседа</w:t>
      </w:r>
      <w:r w:rsidRPr="002C4193">
        <w:rPr>
          <w:rFonts w:ascii="Times New Roman" w:hAnsi="Times New Roman" w:cs="Times New Roman"/>
          <w:b/>
          <w:sz w:val="28"/>
          <w:szCs w:val="28"/>
        </w:rPr>
        <w:t>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</w:t>
      </w:r>
      <w:r w:rsidR="00CE52EB" w:rsidRPr="002C4193">
        <w:rPr>
          <w:rFonts w:ascii="Times New Roman" w:hAnsi="Times New Roman" w:cs="Times New Roman"/>
          <w:sz w:val="28"/>
          <w:szCs w:val="28"/>
        </w:rPr>
        <w:t>и,</w:t>
      </w:r>
      <w:r w:rsidRPr="002C4193">
        <w:rPr>
          <w:rFonts w:ascii="Times New Roman" w:hAnsi="Times New Roman" w:cs="Times New Roman"/>
          <w:sz w:val="28"/>
          <w:szCs w:val="28"/>
        </w:rPr>
        <w:t xml:space="preserve">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</w:t>
      </w:r>
      <w:r w:rsidR="00CE52EB" w:rsidRPr="002C4193">
        <w:rPr>
          <w:rFonts w:ascii="Times New Roman" w:hAnsi="Times New Roman" w:cs="Times New Roman"/>
          <w:sz w:val="28"/>
          <w:szCs w:val="28"/>
        </w:rPr>
        <w:t>оздоравливающе</w:t>
      </w:r>
      <w:r w:rsidRPr="002C4193">
        <w:rPr>
          <w:rFonts w:ascii="Times New Roman" w:hAnsi="Times New Roman" w:cs="Times New Roman"/>
          <w:sz w:val="28"/>
          <w:szCs w:val="28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CE52EB" w:rsidRPr="002C4193" w:rsidRDefault="00CE52EB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521717" w:rsidRDefault="00CE52EB" w:rsidP="00CE52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2171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Значение пальчиковых игр в развитии ребенка.</w:t>
      </w:r>
    </w:p>
    <w:p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контроль за выполняемыми движениями.</w:t>
      </w:r>
    </w:p>
    <w:p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 xml:space="preserve">В результате усвоения всех </w:t>
      </w:r>
      <w:r w:rsidRPr="002C4193">
        <w:rPr>
          <w:rFonts w:ascii="Times New Roman" w:hAnsi="Times New Roman" w:cs="Times New Roman"/>
          <w:sz w:val="28"/>
          <w:szCs w:val="28"/>
        </w:rPr>
        <w:lastRenderedPageBreak/>
        <w:t>упражнений кисти рук и пальцы приобретут силу, хорошую подвижность, а это в дальнейшем облегчит овладение навыком письма.</w:t>
      </w:r>
    </w:p>
    <w:p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условиях детского сада мы много внимания уделяем тонким движениям руки. Упражнения проводятся в течение 1-3 мин. на фронтальных занятиях, в форме 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минуток,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дифференцированностью движений пальцев, их синхронностью или последовательностью.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="00521717">
        <w:rPr>
          <w:rStyle w:val="c0"/>
          <w:color w:val="000000"/>
          <w:sz w:val="28"/>
          <w:szCs w:val="28"/>
        </w:rPr>
        <w:t xml:space="preserve"> </w:t>
      </w:r>
      <w:r w:rsidRPr="00232E99">
        <w:rPr>
          <w:rStyle w:val="c0"/>
          <w:color w:val="000000"/>
          <w:sz w:val="28"/>
          <w:szCs w:val="28"/>
        </w:rPr>
        <w:t>играть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521717" w:rsidRDefault="00DA7AB4" w:rsidP="00DA7A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1942A5">
        <w:rPr>
          <w:rFonts w:ascii="Times New Roman" w:hAnsi="Times New Roman" w:cs="Times New Roman"/>
          <w:b/>
          <w:color w:val="002060"/>
          <w:sz w:val="28"/>
          <w:szCs w:val="28"/>
        </w:rPr>
        <w:t>Примеры</w:t>
      </w:r>
      <w:r w:rsidRPr="0052171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упражнений, мини-практикум с родителями.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подражательную способность, достаточно простые и не требуют тонких дифференцированных движений;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1942A5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942A5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1942A5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942A5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динамические: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1942A5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942A5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Раз-два-три-четыре-пять!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сгибать пальцы в кулачок, начиная с большого.</w:t>
            </w:r>
          </w:p>
        </w:tc>
      </w:tr>
      <w:tr w:rsidR="006A28B4" w:rsidTr="006A28B4">
        <w:tc>
          <w:tcPr>
            <w:tcW w:w="4813" w:type="dxa"/>
          </w:tcPr>
          <w:p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1942A5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942A5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1942A5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942A5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«Здравствуй пальчик, старший брат»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BC1256" w:rsidTr="00CA30F3">
        <w:tc>
          <w:tcPr>
            <w:tcW w:w="4813" w:type="dxa"/>
          </w:tcPr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 сунул к мышкам нос.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На каждый ударный слог пальцы одной руки соединяются с большим по порядку вперед и назад.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1942A5" w:rsidRDefault="00DA7AB4" w:rsidP="00DA7AB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942A5">
        <w:rPr>
          <w:rFonts w:ascii="Times New Roman" w:hAnsi="Times New Roman" w:cs="Times New Roman"/>
          <w:b/>
          <w:color w:val="002060"/>
          <w:sz w:val="28"/>
          <w:szCs w:val="28"/>
        </w:rPr>
        <w:t>Заключение.</w:t>
      </w:r>
    </w:p>
    <w:p w:rsidR="007178F2" w:rsidRPr="00DA7AB4" w:rsidRDefault="00DA7AB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близкими. </w:t>
      </w:r>
      <w:r w:rsidR="007178F2" w:rsidRPr="00DA7AB4">
        <w:rPr>
          <w:rFonts w:ascii="Times New Roman" w:hAnsi="Times New Roman" w:cs="Times New Roman"/>
          <w:sz w:val="28"/>
          <w:szCs w:val="28"/>
        </w:rPr>
        <w:t>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F9246D" w:rsidRPr="002C4193" w:rsidRDefault="00F9246D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717" w:rsidRDefault="00521717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717" w:rsidRDefault="00521717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717" w:rsidRDefault="00521717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717" w:rsidRPr="002C4193" w:rsidRDefault="00521717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2C4193" w:rsidP="00D30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C4193" w:rsidRPr="002C4193" w:rsidRDefault="002C4193" w:rsidP="002C419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Крупенчук О. Пальчиковые игры. Для детей 4-7 лет. ФГОС ДО. - СПб.: Литера, 2016. — 32 с.</w:t>
      </w:r>
    </w:p>
    <w:p w:rsidR="00573DDC" w:rsidRDefault="002C4193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Ткаченко Т. С пальчиками играем, речь развиваем. Для детей 3-5 лет. - Екатеринбург.: Издательство: Литур, 2016. – 48 с.</w:t>
      </w:r>
    </w:p>
    <w:p w:rsidR="007178F2" w:rsidRPr="00573DDC" w:rsidRDefault="00D2784E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DDC">
        <w:rPr>
          <w:rFonts w:ascii="Times New Roman" w:hAnsi="Times New Roman" w:cs="Times New Roman"/>
          <w:sz w:val="28"/>
          <w:szCs w:val="28"/>
        </w:rPr>
        <w:t>Чернова Е.И., Тимофеева Е.Ю. Пальчиковые шаги. Упражнения для развития мелкой моторики. - СПб.: КОРОНА-Век, 2007. — 32 с.</w:t>
      </w:r>
    </w:p>
    <w:sectPr w:rsidR="007178F2" w:rsidRPr="00573DDC" w:rsidSect="00521717">
      <w:footerReference w:type="default" r:id="rId7"/>
      <w:pgSz w:w="11906" w:h="16838"/>
      <w:pgMar w:top="1134" w:right="991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38D" w:rsidRDefault="0040638D" w:rsidP="00D30D1F">
      <w:pPr>
        <w:spacing w:after="0" w:line="240" w:lineRule="auto"/>
      </w:pPr>
      <w:r>
        <w:separator/>
      </w:r>
    </w:p>
  </w:endnote>
  <w:endnote w:type="continuationSeparator" w:id="1">
    <w:p w:rsidR="0040638D" w:rsidRDefault="0040638D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734626"/>
      <w:docPartObj>
        <w:docPartGallery w:val="Page Numbers (Bottom of Page)"/>
        <w:docPartUnique/>
      </w:docPartObj>
    </w:sdtPr>
    <w:sdtContent>
      <w:p w:rsidR="00521717" w:rsidRDefault="00521717">
        <w:pPr>
          <w:pStyle w:val="a7"/>
          <w:jc w:val="center"/>
        </w:pPr>
        <w:fldSimple w:instr=" PAGE   \* MERGEFORMAT ">
          <w:r w:rsidR="004A300B">
            <w:rPr>
              <w:noProof/>
            </w:rPr>
            <w:t>3</w:t>
          </w:r>
        </w:fldSimple>
      </w:p>
    </w:sdtContent>
  </w:sdt>
  <w:p w:rsidR="00D30D1F" w:rsidRDefault="00D30D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38D" w:rsidRDefault="0040638D" w:rsidP="00D30D1F">
      <w:pPr>
        <w:spacing w:after="0" w:line="240" w:lineRule="auto"/>
      </w:pPr>
      <w:r>
        <w:separator/>
      </w:r>
    </w:p>
  </w:footnote>
  <w:footnote w:type="continuationSeparator" w:id="1">
    <w:p w:rsidR="0040638D" w:rsidRDefault="0040638D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8EC"/>
    <w:rsid w:val="0002170E"/>
    <w:rsid w:val="001942A5"/>
    <w:rsid w:val="001B7E63"/>
    <w:rsid w:val="00232E99"/>
    <w:rsid w:val="00263C03"/>
    <w:rsid w:val="002C4193"/>
    <w:rsid w:val="0040638D"/>
    <w:rsid w:val="004A300B"/>
    <w:rsid w:val="00521717"/>
    <w:rsid w:val="00524E84"/>
    <w:rsid w:val="0054591A"/>
    <w:rsid w:val="00573DDC"/>
    <w:rsid w:val="005A0CA7"/>
    <w:rsid w:val="005F7C49"/>
    <w:rsid w:val="00640299"/>
    <w:rsid w:val="006A28B4"/>
    <w:rsid w:val="007178F2"/>
    <w:rsid w:val="00745E6E"/>
    <w:rsid w:val="00A57295"/>
    <w:rsid w:val="00AA28EC"/>
    <w:rsid w:val="00BB4F62"/>
    <w:rsid w:val="00BC1256"/>
    <w:rsid w:val="00C67926"/>
    <w:rsid w:val="00CA30F3"/>
    <w:rsid w:val="00CE52EB"/>
    <w:rsid w:val="00D2784E"/>
    <w:rsid w:val="00D30D1F"/>
    <w:rsid w:val="00DA7AB4"/>
    <w:rsid w:val="00F9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Анюта Фарносова</cp:lastModifiedBy>
  <cp:revision>14</cp:revision>
  <dcterms:created xsi:type="dcterms:W3CDTF">2018-07-13T12:37:00Z</dcterms:created>
  <dcterms:modified xsi:type="dcterms:W3CDTF">2022-01-17T17:43:00Z</dcterms:modified>
</cp:coreProperties>
</file>