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5E" w:rsidRPr="00534A5E" w:rsidRDefault="00534A5E" w:rsidP="00A8331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A5E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34A5E" w:rsidRPr="00534A5E" w:rsidRDefault="00534A5E" w:rsidP="00A8331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A5E">
        <w:rPr>
          <w:rFonts w:ascii="Times New Roman" w:eastAsia="Calibri" w:hAnsi="Times New Roman" w:cs="Times New Roman"/>
          <w:sz w:val="28"/>
          <w:szCs w:val="28"/>
        </w:rPr>
        <w:t>«Детский сад № 78 комбинированного вида»</w:t>
      </w:r>
    </w:p>
    <w:p w:rsidR="00534A5E" w:rsidRPr="00534A5E" w:rsidRDefault="00534A5E" w:rsidP="00A83316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534A5E" w:rsidRPr="00534A5E" w:rsidRDefault="00534A5E" w:rsidP="00A833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A5E">
        <w:rPr>
          <w:rFonts w:ascii="Times New Roman" w:eastAsia="Calibri" w:hAnsi="Times New Roman" w:cs="Times New Roman"/>
          <w:b/>
          <w:sz w:val="28"/>
          <w:szCs w:val="28"/>
        </w:rPr>
        <w:t>Представление педагогического опыта работы</w:t>
      </w:r>
    </w:p>
    <w:p w:rsidR="00534A5E" w:rsidRPr="00534A5E" w:rsidRDefault="00534A5E" w:rsidP="00A8331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A5E" w:rsidRPr="004637D5" w:rsidRDefault="00534A5E" w:rsidP="00A833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7D5">
        <w:rPr>
          <w:rFonts w:ascii="Times New Roman" w:eastAsia="Calibri" w:hAnsi="Times New Roman" w:cs="Times New Roman"/>
          <w:b/>
          <w:sz w:val="28"/>
          <w:szCs w:val="28"/>
        </w:rPr>
        <w:t xml:space="preserve">Тема опыта: </w:t>
      </w:r>
      <w:r w:rsidRPr="0046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игровых технологий в развитии мелкой моторики у старших дошкольников с общим недоразвитием речи»</w:t>
      </w:r>
    </w:p>
    <w:p w:rsidR="00534A5E" w:rsidRDefault="00534A5E" w:rsidP="00A833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7D5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proofErr w:type="spellStart"/>
      <w:r w:rsidRPr="004637D5">
        <w:rPr>
          <w:rFonts w:ascii="Times New Roman" w:eastAsia="Calibri" w:hAnsi="Times New Roman" w:cs="Times New Roman"/>
          <w:b/>
          <w:sz w:val="28"/>
          <w:szCs w:val="28"/>
        </w:rPr>
        <w:t>Кострюкова</w:t>
      </w:r>
      <w:proofErr w:type="spellEnd"/>
      <w:r w:rsidRPr="004637D5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  <w:r w:rsidRPr="00534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70C" w:rsidRPr="00534A5E">
        <w:rPr>
          <w:rFonts w:ascii="Times New Roman" w:hAnsi="Times New Roman" w:cs="Times New Roman"/>
          <w:sz w:val="28"/>
          <w:szCs w:val="28"/>
        </w:rPr>
        <w:t>–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МДОУ «Детский сад №78 комбинированного вида» </w:t>
      </w:r>
      <w:proofErr w:type="spellStart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Саранск</w:t>
      </w:r>
      <w:r w:rsidRPr="00534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6E8">
        <w:rPr>
          <w:rFonts w:ascii="Times New Roman" w:eastAsia="Calibri" w:hAnsi="Times New Roman" w:cs="Times New Roman"/>
          <w:sz w:val="28"/>
          <w:szCs w:val="28"/>
        </w:rPr>
        <w:t>(</w:t>
      </w:r>
      <w:r w:rsidRPr="00534A5E">
        <w:rPr>
          <w:rFonts w:ascii="Times New Roman" w:eastAsia="Calibri" w:hAnsi="Times New Roman" w:cs="Times New Roman"/>
          <w:sz w:val="28"/>
          <w:szCs w:val="28"/>
        </w:rPr>
        <w:t>высшая квалификационная категория</w:t>
      </w:r>
      <w:r w:rsidRPr="002176E8">
        <w:rPr>
          <w:rFonts w:ascii="Times New Roman" w:eastAsia="Calibri" w:hAnsi="Times New Roman" w:cs="Times New Roman"/>
          <w:sz w:val="28"/>
          <w:szCs w:val="28"/>
        </w:rPr>
        <w:t>)</w:t>
      </w:r>
      <w:r w:rsidRPr="00534A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561" w:rsidRPr="00534A5E" w:rsidRDefault="00B66561" w:rsidP="00A833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637D5" w:rsidRPr="00534A5E" w:rsidRDefault="004637D5" w:rsidP="00FC309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5E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r w:rsidR="0050070C">
        <w:rPr>
          <w:rFonts w:ascii="Times New Roman" w:hAnsi="Times New Roman" w:cs="Times New Roman"/>
          <w:sz w:val="28"/>
          <w:szCs w:val="28"/>
        </w:rPr>
        <w:t xml:space="preserve">по развитию мелкой моторики </w:t>
      </w:r>
      <w:r w:rsidRPr="00534A5E">
        <w:rPr>
          <w:rFonts w:ascii="Times New Roman" w:hAnsi="Times New Roman" w:cs="Times New Roman"/>
          <w:sz w:val="28"/>
          <w:szCs w:val="28"/>
        </w:rPr>
        <w:t>применяется для детей с общим недоразвитием речи, которые являются основным контингентом группы компенсирующей направленности.</w:t>
      </w:r>
    </w:p>
    <w:p w:rsidR="004637D5" w:rsidRPr="004637D5" w:rsidRDefault="004637D5" w:rsidP="00FC3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</w:t>
      </w:r>
      <w:r w:rsidR="0050070C" w:rsidRPr="00534A5E">
        <w:rPr>
          <w:rFonts w:ascii="Times New Roman" w:hAnsi="Times New Roman" w:cs="Times New Roman"/>
          <w:sz w:val="28"/>
          <w:szCs w:val="28"/>
        </w:rPr>
        <w:t>–</w:t>
      </w:r>
      <w:r w:rsidR="0050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точные,</w:t>
      </w:r>
      <w:r w:rsidRPr="0046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тонкие движения пальцев руки. От развития мелкой моторики напрямую зависит работа речевых и мыслительных центров г</w:t>
      </w:r>
      <w:r w:rsidR="0050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оловного мозга. </w:t>
      </w:r>
      <w:r w:rsidRPr="0046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развитая мелкая мотори</w:t>
      </w:r>
      <w:r w:rsidR="00C9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активно взаимодействует</w:t>
      </w:r>
      <w:r w:rsidRPr="0046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вниманием, мышлением, оптико-пространств</w:t>
      </w:r>
      <w:r w:rsidR="00C9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восприятием</w:t>
      </w:r>
      <w:r w:rsidRPr="0046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наблюдательностью, воображением, </w:t>
      </w:r>
      <w:r w:rsidR="00C93124" w:rsidRPr="0046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C9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слуховой и двигательной памятью.</w:t>
      </w:r>
    </w:p>
    <w:p w:rsidR="004637D5" w:rsidRPr="00D44CE4" w:rsidRDefault="004637D5" w:rsidP="00FC309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50070C">
        <w:rPr>
          <w:color w:val="111111"/>
          <w:sz w:val="28"/>
          <w:szCs w:val="28"/>
        </w:rPr>
        <w:t xml:space="preserve"> </w:t>
      </w:r>
      <w:r w:rsidR="00C93124">
        <w:rPr>
          <w:color w:val="111111"/>
          <w:sz w:val="28"/>
          <w:szCs w:val="28"/>
        </w:rPr>
        <w:t>Формируя</w:t>
      </w:r>
      <w:r w:rsidR="00C93124" w:rsidRPr="00D44CE4">
        <w:rPr>
          <w:color w:val="111111"/>
          <w:sz w:val="28"/>
          <w:szCs w:val="28"/>
        </w:rPr>
        <w:t xml:space="preserve"> т</w:t>
      </w:r>
      <w:r w:rsidR="00C93124">
        <w:rPr>
          <w:color w:val="111111"/>
          <w:sz w:val="28"/>
          <w:szCs w:val="28"/>
        </w:rPr>
        <w:t xml:space="preserve">очную, скоординированную работу </w:t>
      </w:r>
      <w:r w:rsidR="00C93124">
        <w:rPr>
          <w:bCs/>
          <w:color w:val="111111"/>
          <w:sz w:val="28"/>
          <w:szCs w:val="28"/>
          <w:bdr w:val="none" w:sz="0" w:space="0" w:color="auto" w:frame="1"/>
        </w:rPr>
        <w:t>пальце</w:t>
      </w:r>
      <w:r w:rsidR="00C93124" w:rsidRPr="00D44CE4">
        <w:rPr>
          <w:bCs/>
          <w:color w:val="111111"/>
          <w:sz w:val="28"/>
          <w:szCs w:val="28"/>
          <w:bdr w:val="none" w:sz="0" w:space="0" w:color="auto" w:frame="1"/>
        </w:rPr>
        <w:t>в</w:t>
      </w:r>
      <w:r w:rsidR="00C93124">
        <w:rPr>
          <w:color w:val="111111"/>
          <w:sz w:val="28"/>
          <w:szCs w:val="28"/>
        </w:rPr>
        <w:t>, и</w:t>
      </w:r>
      <w:r>
        <w:rPr>
          <w:color w:val="111111"/>
          <w:sz w:val="28"/>
          <w:szCs w:val="28"/>
        </w:rPr>
        <w:t>гровые технологии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позволяют</w:t>
      </w:r>
      <w:r w:rsidRPr="0000471F">
        <w:rPr>
          <w:color w:val="111111"/>
          <w:sz w:val="28"/>
          <w:szCs w:val="28"/>
        </w:rPr>
        <w:t xml:space="preserve"> </w:t>
      </w:r>
      <w:r w:rsidR="00C93124">
        <w:rPr>
          <w:color w:val="111111"/>
          <w:sz w:val="28"/>
          <w:szCs w:val="28"/>
        </w:rPr>
        <w:t xml:space="preserve">успешно </w:t>
      </w:r>
      <w:r>
        <w:rPr>
          <w:bCs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D44CE4">
        <w:rPr>
          <w:bCs/>
          <w:color w:val="111111"/>
          <w:sz w:val="28"/>
          <w:szCs w:val="28"/>
          <w:bdr w:val="none" w:sz="0" w:space="0" w:color="auto" w:frame="1"/>
        </w:rPr>
        <w:t xml:space="preserve"> рук</w:t>
      </w:r>
      <w:r w:rsidR="00C93124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способствуют концен</w:t>
      </w:r>
      <w:r w:rsidR="00C93124">
        <w:rPr>
          <w:color w:val="111111"/>
          <w:sz w:val="28"/>
          <w:szCs w:val="28"/>
        </w:rPr>
        <w:t>трации внимания; тренирую</w:t>
      </w:r>
      <w:r w:rsidRPr="00D44CE4">
        <w:rPr>
          <w:color w:val="111111"/>
          <w:sz w:val="28"/>
          <w:szCs w:val="28"/>
        </w:rPr>
        <w:t xml:space="preserve">т </w:t>
      </w:r>
      <w:r>
        <w:rPr>
          <w:color w:val="111111"/>
          <w:sz w:val="28"/>
          <w:szCs w:val="28"/>
        </w:rPr>
        <w:t xml:space="preserve">движения, </w:t>
      </w:r>
      <w:r w:rsidRPr="00D44CE4">
        <w:rPr>
          <w:color w:val="111111"/>
          <w:sz w:val="28"/>
          <w:szCs w:val="28"/>
        </w:rPr>
        <w:t xml:space="preserve">память </w:t>
      </w:r>
      <w:r w:rsidR="0050070C">
        <w:rPr>
          <w:color w:val="111111"/>
          <w:sz w:val="28"/>
          <w:szCs w:val="28"/>
        </w:rPr>
        <w:t>и речь; обогащаю</w:t>
      </w:r>
      <w:r>
        <w:rPr>
          <w:color w:val="111111"/>
          <w:sz w:val="28"/>
          <w:szCs w:val="28"/>
        </w:rPr>
        <w:t>т</w:t>
      </w:r>
      <w:r w:rsidR="0050070C">
        <w:rPr>
          <w:color w:val="111111"/>
          <w:sz w:val="28"/>
          <w:szCs w:val="28"/>
        </w:rPr>
        <w:t xml:space="preserve"> словарный запас;</w:t>
      </w:r>
      <w:r w:rsidRPr="00D44CE4">
        <w:rPr>
          <w:color w:val="111111"/>
          <w:sz w:val="28"/>
          <w:szCs w:val="28"/>
        </w:rPr>
        <w:t xml:space="preserve"> </w:t>
      </w:r>
      <w:r w:rsidR="0050070C">
        <w:rPr>
          <w:color w:val="111111"/>
          <w:sz w:val="28"/>
          <w:szCs w:val="28"/>
        </w:rPr>
        <w:t>упражняют</w:t>
      </w:r>
      <w:r>
        <w:rPr>
          <w:color w:val="111111"/>
          <w:sz w:val="28"/>
          <w:szCs w:val="28"/>
        </w:rPr>
        <w:t xml:space="preserve"> в построении</w:t>
      </w:r>
      <w:r w:rsidRPr="00D44CE4">
        <w:rPr>
          <w:color w:val="111111"/>
          <w:sz w:val="28"/>
          <w:szCs w:val="28"/>
        </w:rPr>
        <w:t xml:space="preserve"> предложени</w:t>
      </w:r>
      <w:r>
        <w:rPr>
          <w:color w:val="111111"/>
          <w:sz w:val="28"/>
          <w:szCs w:val="28"/>
        </w:rPr>
        <w:t>й различной структуры.</w:t>
      </w:r>
    </w:p>
    <w:p w:rsidR="00534A5E" w:rsidRPr="00534A5E" w:rsidRDefault="00534A5E" w:rsidP="00A83316">
      <w:pPr>
        <w:shd w:val="clear" w:color="auto" w:fill="FFFFFF"/>
        <w:spacing w:before="5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5E" w:rsidRDefault="00534A5E" w:rsidP="00A83316">
      <w:pPr>
        <w:shd w:val="clear" w:color="auto" w:fill="FFFFFF"/>
        <w:spacing w:before="5" w:after="0" w:line="276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B521EE" w:rsidRPr="00534A5E" w:rsidRDefault="00B521EE" w:rsidP="00A83316">
      <w:pPr>
        <w:shd w:val="clear" w:color="auto" w:fill="FFFFFF"/>
        <w:spacing w:before="5" w:after="0" w:line="276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984" w:rsidRPr="00534A5E" w:rsidRDefault="00335984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4A5E" w:rsidRPr="00534A5E">
        <w:rPr>
          <w:rFonts w:ascii="Times New Roman" w:hAnsi="Times New Roman" w:cs="Times New Roman"/>
          <w:sz w:val="28"/>
          <w:szCs w:val="28"/>
        </w:rPr>
        <w:t>ети с ОНР составляют сложную, разнородную группу по тяжести проявления дефекта и по природе его возникновения. Общее недоразвитие речи – речево</w:t>
      </w:r>
      <w:r w:rsidR="00B521EE">
        <w:rPr>
          <w:rFonts w:ascii="Times New Roman" w:hAnsi="Times New Roman" w:cs="Times New Roman"/>
          <w:sz w:val="28"/>
          <w:szCs w:val="28"/>
        </w:rPr>
        <w:t>е нарушение, при котором у</w:t>
      </w:r>
      <w:r w:rsidR="00534A5E" w:rsidRPr="00534A5E">
        <w:rPr>
          <w:rFonts w:ascii="Times New Roman" w:hAnsi="Times New Roman" w:cs="Times New Roman"/>
          <w:sz w:val="28"/>
          <w:szCs w:val="28"/>
        </w:rPr>
        <w:t xml:space="preserve"> нарушено формирование всех ко</w:t>
      </w:r>
      <w:r>
        <w:rPr>
          <w:rFonts w:ascii="Times New Roman" w:hAnsi="Times New Roman" w:cs="Times New Roman"/>
          <w:sz w:val="28"/>
          <w:szCs w:val="28"/>
        </w:rPr>
        <w:t>мпонентов речевой системы,</w:t>
      </w:r>
      <w:r w:rsidR="00534A5E" w:rsidRPr="00534A5E">
        <w:rPr>
          <w:rFonts w:ascii="Times New Roman" w:hAnsi="Times New Roman" w:cs="Times New Roman"/>
          <w:sz w:val="28"/>
          <w:szCs w:val="28"/>
        </w:rPr>
        <w:t xml:space="preserve"> смысловая и звуковая сторона речи. Для большинства детей с ОНР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34A5E" w:rsidRPr="00534A5E">
        <w:rPr>
          <w:rFonts w:ascii="Times New Roman" w:hAnsi="Times New Roman" w:cs="Times New Roman"/>
          <w:sz w:val="28"/>
          <w:szCs w:val="28"/>
        </w:rPr>
        <w:t xml:space="preserve">характерны общая моторная неловкость, недостаточная координация движений во всех видах моторики – общей, мимической, мелкой и артикуляционной. </w:t>
      </w:r>
      <w:r w:rsidRPr="00534A5E">
        <w:rPr>
          <w:rFonts w:ascii="Times New Roman" w:hAnsi="Times New Roman" w:cs="Times New Roman"/>
          <w:sz w:val="28"/>
          <w:szCs w:val="28"/>
        </w:rPr>
        <w:t xml:space="preserve">Особенности недоразвития мелкой моторики заключаются в недостаточной координации пальцев рук, замедленности и неловкости движений, </w:t>
      </w:r>
      <w:proofErr w:type="spellStart"/>
      <w:r w:rsidRPr="00534A5E">
        <w:rPr>
          <w:rFonts w:ascii="Times New Roman" w:hAnsi="Times New Roman" w:cs="Times New Roman"/>
          <w:sz w:val="28"/>
          <w:szCs w:val="28"/>
        </w:rPr>
        <w:t>застревании</w:t>
      </w:r>
      <w:proofErr w:type="spellEnd"/>
      <w:r w:rsidRPr="00534A5E">
        <w:rPr>
          <w:rFonts w:ascii="Times New Roman" w:hAnsi="Times New Roman" w:cs="Times New Roman"/>
          <w:sz w:val="28"/>
          <w:szCs w:val="28"/>
        </w:rPr>
        <w:t xml:space="preserve"> на одной позе при выполнении действий, требующих тонких диффе</w:t>
      </w:r>
      <w:r w:rsidRPr="002176E8">
        <w:rPr>
          <w:rFonts w:ascii="Times New Roman" w:hAnsi="Times New Roman" w:cs="Times New Roman"/>
          <w:sz w:val="28"/>
          <w:szCs w:val="28"/>
        </w:rPr>
        <w:t>ренцированных движений пальцев.</w:t>
      </w:r>
      <w:r w:rsidRPr="00534A5E">
        <w:rPr>
          <w:rFonts w:ascii="Times New Roman" w:hAnsi="Times New Roman" w:cs="Times New Roman"/>
          <w:sz w:val="28"/>
          <w:szCs w:val="28"/>
        </w:rPr>
        <w:t xml:space="preserve"> Кроме того, дети, посещающие логопедическую группу, часто имеют низкий уровень развития осязательной чувствительности, мышцы их рук либо вялые, либо слишком напряженные. Все это отрицательно сказывается на формировании предметно-практической и речевой деятельности.</w:t>
      </w:r>
      <w:r w:rsidRPr="0033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Уровень развития мелкой моторики – один из показателей </w:t>
      </w:r>
      <w:r w:rsidRPr="00217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готовности ребенка к школьному обучению.</w:t>
      </w:r>
      <w:r w:rsidRPr="0033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ребёнок</w:t>
      </w:r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17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335984" w:rsidRPr="0000045E" w:rsidRDefault="00335984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 начальных классов отмечают, что неподготовленность к письму, недостаточное развитие мелкой моторики может привести к возникновению негативного отношения к учебе, тревожного состояния ребенка в школе. Проблема с координацией движений и мелкой моторикой оборачиваетс</w:t>
      </w:r>
      <w:r w:rsidR="00C93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усиленной нагрузкой на ученика</w:t>
      </w:r>
      <w:r w:rsidRPr="00217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Поэтому работа по развитию мелкой моторики должна начинаться задолго до поступления ребенка в школу. В старшем дошкольном возрасте работа по развитию мелкой моторики должна стать важной частью подготовки к школе. </w:t>
      </w:r>
    </w:p>
    <w:p w:rsidR="00534A5E" w:rsidRPr="00534A5E" w:rsidRDefault="00335984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педагогического </w:t>
      </w:r>
      <w:r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1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обеспечении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рук у дошкольников с ОНР. </w:t>
      </w:r>
      <w:r w:rsidR="0011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A5E" w:rsidRDefault="00534A5E" w:rsidP="00B06B1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4A5E">
        <w:rPr>
          <w:rFonts w:ascii="Times New Roman" w:hAnsi="Times New Roman" w:cs="Times New Roman"/>
          <w:sz w:val="28"/>
          <w:szCs w:val="28"/>
        </w:rPr>
        <w:t>Специально организованная педагогическая работа с использова</w:t>
      </w:r>
      <w:r w:rsidR="0000045E" w:rsidRPr="002176E8">
        <w:rPr>
          <w:rFonts w:ascii="Times New Roman" w:hAnsi="Times New Roman" w:cs="Times New Roman"/>
          <w:sz w:val="28"/>
          <w:szCs w:val="28"/>
        </w:rPr>
        <w:t>нием игровых технологий</w:t>
      </w:r>
      <w:r w:rsidRPr="00534A5E">
        <w:rPr>
          <w:rFonts w:ascii="Times New Roman" w:hAnsi="Times New Roman" w:cs="Times New Roman"/>
          <w:sz w:val="28"/>
          <w:szCs w:val="28"/>
        </w:rPr>
        <w:t xml:space="preserve"> способствует развитию тактильной чувствительности рук детей с ОНР и является очень важной, так как стимулирует речевую деятельность детей, развивает координацию, точность, силу движений пальцев рук, способствует развитию познавательных процессов и устранению эмоционально-волевых нарушений, характерных для детей с ОНР. </w:t>
      </w:r>
    </w:p>
    <w:p w:rsidR="001131EF" w:rsidRPr="00534A5E" w:rsidRDefault="001131EF" w:rsidP="00A8331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4A5E" w:rsidRPr="00534A5E" w:rsidRDefault="00534A5E" w:rsidP="00A83316">
      <w:pPr>
        <w:shd w:val="clear" w:color="auto" w:fill="FFFFFF"/>
        <w:spacing w:before="5" w:after="0" w:line="276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4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Основная идея</w:t>
      </w:r>
    </w:p>
    <w:p w:rsidR="00534A5E" w:rsidRPr="00534A5E" w:rsidRDefault="00534A5E" w:rsidP="00A83316">
      <w:pPr>
        <w:shd w:val="clear" w:color="auto" w:fill="FFFFFF"/>
        <w:spacing w:before="5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335984" w:rsidRPr="0000045E" w:rsidRDefault="001131EF" w:rsidP="00B521EE">
      <w:pPr>
        <w:widowControl w:val="0"/>
        <w:autoSpaceDE w:val="0"/>
        <w:autoSpaceDN w:val="0"/>
        <w:spacing w:after="0" w:line="276" w:lineRule="auto"/>
        <w:ind w:right="10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Учёными доказана тесная связь </w:t>
      </w:r>
      <w:r w:rsidR="00335984" w:rsidRPr="002176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успешным формированием </w:t>
        </w:r>
        <w:r w:rsidR="00335984" w:rsidRPr="002176E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речи у ребёнка</w:t>
        </w:r>
      </w:hyperlink>
      <w:r w:rsidR="00335984" w:rsidRPr="0000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35984" w:rsidRPr="000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ечевой центр головного мозга расположен</w:t>
      </w:r>
      <w:r w:rsidR="00335984" w:rsidRPr="0000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близко к моторному центру,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отвечает за движения пальцев рук. П</w:t>
      </w:r>
      <w:r w:rsidR="00335984" w:rsidRPr="0000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альцы наделены большим количеством рецепторов, которые посылают импульсы в центральную нервную систему человека. Если стимулировать моторный центр, отвечающий за движения пальцев, то речевой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также активизируется. Поэтому </w:t>
      </w:r>
      <w:hyperlink r:id="rId6" w:history="1">
        <w:r w:rsidR="00335984" w:rsidRPr="00113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мелкой моторики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984" w:rsidRPr="0000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для быстрого и правильного </w:t>
      </w:r>
      <w:r w:rsidR="00335984" w:rsidRPr="0021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навыков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ОНР.</w:t>
      </w: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>Технология направлена на реализацию сле</w:t>
      </w:r>
      <w:r w:rsidR="001131EF">
        <w:rPr>
          <w:rFonts w:ascii="Times New Roman" w:hAnsi="Times New Roman" w:cs="Times New Roman"/>
          <w:sz w:val="28"/>
          <w:szCs w:val="28"/>
        </w:rPr>
        <w:t>дующих результатов</w:t>
      </w:r>
      <w:r w:rsidRPr="00D43ADA">
        <w:rPr>
          <w:rFonts w:ascii="Times New Roman" w:hAnsi="Times New Roman" w:cs="Times New Roman"/>
          <w:sz w:val="28"/>
          <w:szCs w:val="28"/>
        </w:rPr>
        <w:t>:</w:t>
      </w:r>
    </w:p>
    <w:p w:rsidR="001131EF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р</w:t>
      </w:r>
      <w:r w:rsidR="00D43ADA" w:rsidRPr="00B06B14">
        <w:rPr>
          <w:sz w:val="28"/>
          <w:szCs w:val="28"/>
        </w:rPr>
        <w:t xml:space="preserve">азвитие тонких, дифференцированных движений </w:t>
      </w:r>
      <w:r w:rsidRPr="00B06B14">
        <w:rPr>
          <w:sz w:val="28"/>
          <w:szCs w:val="28"/>
        </w:rPr>
        <w:t>кистей и пальцев рук;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р</w:t>
      </w:r>
      <w:r w:rsidR="00D43ADA" w:rsidRPr="00B06B14">
        <w:rPr>
          <w:sz w:val="28"/>
          <w:szCs w:val="28"/>
        </w:rPr>
        <w:t>азвитие координаци</w:t>
      </w:r>
      <w:r w:rsidRPr="00B06B14">
        <w:rPr>
          <w:sz w:val="28"/>
          <w:szCs w:val="28"/>
        </w:rPr>
        <w:t>я речи с движениями пальцев рук;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р</w:t>
      </w:r>
      <w:r w:rsidR="00D43ADA" w:rsidRPr="00B06B14">
        <w:rPr>
          <w:sz w:val="28"/>
          <w:szCs w:val="28"/>
        </w:rPr>
        <w:t>азвитие зри</w:t>
      </w:r>
      <w:r w:rsidRPr="00B06B14">
        <w:rPr>
          <w:sz w:val="28"/>
          <w:szCs w:val="28"/>
        </w:rPr>
        <w:t>тельного и слухового восприятия;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р</w:t>
      </w:r>
      <w:r w:rsidR="00D43ADA" w:rsidRPr="00B06B14">
        <w:rPr>
          <w:sz w:val="28"/>
          <w:szCs w:val="28"/>
        </w:rPr>
        <w:t>азвитие психических процессов: памяти, внимания, мы</w:t>
      </w:r>
      <w:r w:rsidRPr="00B06B14">
        <w:rPr>
          <w:sz w:val="28"/>
          <w:szCs w:val="28"/>
        </w:rPr>
        <w:t>шления, воображения, восприятия;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ф</w:t>
      </w:r>
      <w:r w:rsidR="00D43ADA" w:rsidRPr="00B06B14">
        <w:rPr>
          <w:sz w:val="28"/>
          <w:szCs w:val="28"/>
        </w:rPr>
        <w:t>ормирование речевых навыков и познавательной активн</w:t>
      </w:r>
      <w:r w:rsidRPr="00B06B14">
        <w:rPr>
          <w:sz w:val="28"/>
          <w:szCs w:val="28"/>
        </w:rPr>
        <w:t>ости у детей;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ф</w:t>
      </w:r>
      <w:r w:rsidR="00D43ADA" w:rsidRPr="00B06B14">
        <w:rPr>
          <w:sz w:val="28"/>
          <w:szCs w:val="28"/>
        </w:rPr>
        <w:t xml:space="preserve">ормирование </w:t>
      </w:r>
      <w:proofErr w:type="spellStart"/>
      <w:r w:rsidR="00D43ADA" w:rsidRPr="00B06B14">
        <w:rPr>
          <w:sz w:val="28"/>
          <w:szCs w:val="28"/>
        </w:rPr>
        <w:t>р</w:t>
      </w:r>
      <w:r w:rsidRPr="00B06B14">
        <w:rPr>
          <w:sz w:val="28"/>
          <w:szCs w:val="28"/>
        </w:rPr>
        <w:t>ечедвигательных</w:t>
      </w:r>
      <w:proofErr w:type="spellEnd"/>
      <w:r w:rsidRPr="00B06B14">
        <w:rPr>
          <w:sz w:val="28"/>
          <w:szCs w:val="28"/>
        </w:rPr>
        <w:t xml:space="preserve"> навыков у детей;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интеллектуальное развитие детей;</w:t>
      </w:r>
    </w:p>
    <w:p w:rsidR="001131EF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lastRenderedPageBreak/>
        <w:t>р</w:t>
      </w:r>
      <w:r w:rsidR="00D43ADA" w:rsidRPr="00B06B14">
        <w:rPr>
          <w:sz w:val="28"/>
          <w:szCs w:val="28"/>
        </w:rPr>
        <w:t>азвитие эмоционально-волевой сферы</w:t>
      </w:r>
      <w:r w:rsidRPr="00B06B14">
        <w:rPr>
          <w:sz w:val="28"/>
          <w:szCs w:val="28"/>
        </w:rPr>
        <w:t xml:space="preserve"> (умения</w:t>
      </w:r>
      <w:r w:rsidR="00D43ADA" w:rsidRPr="00B06B14">
        <w:rPr>
          <w:sz w:val="28"/>
          <w:szCs w:val="28"/>
        </w:rPr>
        <w:t xml:space="preserve"> выражать свое эмоциональное состояние, используя мимику и выр</w:t>
      </w:r>
      <w:r w:rsidRPr="00B06B14">
        <w:rPr>
          <w:sz w:val="28"/>
          <w:szCs w:val="28"/>
        </w:rPr>
        <w:t>азительные движения пальцев рук);</w:t>
      </w:r>
    </w:p>
    <w:p w:rsidR="00D43ADA" w:rsidRPr="00B06B14" w:rsidRDefault="001131EF" w:rsidP="00B06B1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р</w:t>
      </w:r>
      <w:r w:rsidR="00D43ADA" w:rsidRPr="00B06B14">
        <w:rPr>
          <w:sz w:val="28"/>
          <w:szCs w:val="28"/>
        </w:rPr>
        <w:t>азвитие мелкой и общей моторики как основы для овладения навыком письма у детей с ОНР.</w:t>
      </w:r>
    </w:p>
    <w:p w:rsidR="00534A5E" w:rsidRPr="00534A5E" w:rsidRDefault="00534A5E" w:rsidP="00A83316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данного педагогического опыта положены следующие условия для его формирования, возникновения и становления:</w:t>
      </w:r>
    </w:p>
    <w:p w:rsidR="00534A5E" w:rsidRPr="00534A5E" w:rsidRDefault="00534A5E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и преемственность </w:t>
      </w:r>
      <w:proofErr w:type="spellStart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</w:t>
      </w:r>
      <w:r w:rsidR="00B5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ДОО. </w:t>
      </w:r>
    </w:p>
    <w:p w:rsidR="00534A5E" w:rsidRPr="00534A5E" w:rsidRDefault="001131EF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Ориентирование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личность ребёнка и структуру дефекта.</w:t>
      </w:r>
    </w:p>
    <w:p w:rsidR="00534A5E" w:rsidRPr="00534A5E" w:rsidRDefault="00534A5E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задач, содержания, методов и форм коррекционн</w:t>
      </w:r>
      <w:r w:rsidR="000D014C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о-образовательной работы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потребностям ребенка с ОВЗ.</w:t>
      </w:r>
    </w:p>
    <w:p w:rsidR="00534A5E" w:rsidRPr="00534A5E" w:rsidRDefault="00534A5E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особенностей детей с ОНР.</w:t>
      </w:r>
    </w:p>
    <w:p w:rsidR="00534A5E" w:rsidRDefault="00534A5E" w:rsidP="00A83316">
      <w:pPr>
        <w:tabs>
          <w:tab w:val="left" w:pos="358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5E" w:rsidRPr="00534A5E" w:rsidRDefault="00534A5E" w:rsidP="00A83316">
      <w:pPr>
        <w:tabs>
          <w:tab w:val="left" w:pos="3580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534A5E" w:rsidRPr="00534A5E" w:rsidRDefault="00534A5E" w:rsidP="00A83316">
      <w:pPr>
        <w:tabs>
          <w:tab w:val="left" w:pos="3580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 xml:space="preserve">Научно-теоретическое обоснование технологии базируется на исследованиях ученых о стимулирующем значении развития активных движений пальцев рук для становления детской речи. </w:t>
      </w:r>
    </w:p>
    <w:p w:rsidR="000D014C" w:rsidRPr="00534A5E" w:rsidRDefault="000D014C" w:rsidP="00A8331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теоретико-методологической основе исследования </w:t>
      </w: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использовались работы и исследования известных психологов: Л.С. Выготского, С.Л. Рубинштейна.</w:t>
      </w: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 xml:space="preserve">Исследования, проведенные М.М. Кольцовой, Л.А. Новиковым, Л.А. 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Кукуевым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 xml:space="preserve">, показывают, что движения руки исторически, в ходе развития человечества, оказали значительное влияние на формирование речевой функции. Как правило, уровень развития речи детей находится в прямой зависимости от степени 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Если движения пальцев развиты в соответствии с возрастом, то и речевое развитие ребенка в пределах возрастной нормы. </w:t>
      </w: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>Исследования М.М. Кольцовой доказали, что каждый палец руки имеет связь с определенной зоной в коре больших полушарий головного мозга. Развитие тонких движений пальцев рук предшествует появлению артикуляции слогов.</w:t>
      </w: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 xml:space="preserve">Ученые Л.В. 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>-Фомина, Т.Ю. 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Гогберашвили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>, Е.Г. Гришина, С.Н. 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Котягина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 xml:space="preserve">, А.В. Семенович, Л.С. Цветкова научно обосновали тот факт, что около трети всей площади двигательной проекции коры головного мозга занимает проекция кисти руки, расположенная очень близко к речевой зоне, поэтому работа по формированию и совершенствованию мелкой моторики является составной частью комплексной системы коррекционно-педагогического воздействия.  </w:t>
      </w: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 xml:space="preserve">В специальной литературе (Н.С. Жукова, Е.М. 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 xml:space="preserve">, Т.Б. Филичева) рассматриваются приемы для развития и совершенствования моторики пальцев рук </w:t>
      </w:r>
      <w:r w:rsidRPr="00D43ADA">
        <w:rPr>
          <w:rFonts w:ascii="Times New Roman" w:hAnsi="Times New Roman" w:cs="Times New Roman"/>
          <w:sz w:val="28"/>
          <w:szCs w:val="28"/>
        </w:rPr>
        <w:lastRenderedPageBreak/>
        <w:t>детей с нарушениями речи. Авторы предлагают игры и упражнения для тренировки движений пальцев рук и стимуляции речевого развития ребенка с недоразвитием речи. </w:t>
      </w:r>
    </w:p>
    <w:p w:rsidR="00D43ADA" w:rsidRPr="00D43ADA" w:rsidRDefault="00D43ADA" w:rsidP="00A833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 xml:space="preserve">Современный ученый, 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психолингвист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ADA">
        <w:rPr>
          <w:rFonts w:ascii="Times New Roman" w:hAnsi="Times New Roman" w:cs="Times New Roman"/>
          <w:sz w:val="28"/>
          <w:szCs w:val="28"/>
        </w:rPr>
        <w:t>нейробиолог</w:t>
      </w:r>
      <w:proofErr w:type="spellEnd"/>
      <w:r w:rsidRPr="00D43ADA">
        <w:rPr>
          <w:rFonts w:ascii="Times New Roman" w:hAnsi="Times New Roman" w:cs="Times New Roman"/>
          <w:sz w:val="28"/>
          <w:szCs w:val="28"/>
        </w:rPr>
        <w:t>, пр</w:t>
      </w:r>
      <w:r w:rsidR="00B06B14">
        <w:rPr>
          <w:rFonts w:ascii="Times New Roman" w:hAnsi="Times New Roman" w:cs="Times New Roman"/>
          <w:sz w:val="28"/>
          <w:szCs w:val="28"/>
        </w:rPr>
        <w:t>офессор СПБГУ Т.В. Черниговская</w:t>
      </w:r>
      <w:r w:rsidRPr="00D43ADA">
        <w:rPr>
          <w:rFonts w:ascii="Times New Roman" w:hAnsi="Times New Roman" w:cs="Times New Roman"/>
          <w:sz w:val="28"/>
          <w:szCs w:val="28"/>
        </w:rPr>
        <w:t xml:space="preserve"> подчеркивает: «Если маленький ребёнок ничего не лепит, не вырезает ножницами, не перебирает мелкие предметы, то у него мелкая моторика не вырабатывается. А это именно то, что влияет на речевые функции. Если вы не развиваете у ребёнка мелкую моторику, то не жалуйтесь потом, что его мозг не работает»</w:t>
      </w:r>
      <w:r w:rsidR="00B06B14">
        <w:rPr>
          <w:rFonts w:ascii="Times New Roman" w:hAnsi="Times New Roman" w:cs="Times New Roman"/>
          <w:sz w:val="28"/>
          <w:szCs w:val="28"/>
        </w:rPr>
        <w:t>.</w:t>
      </w:r>
    </w:p>
    <w:p w:rsidR="00534A5E" w:rsidRPr="00534A5E" w:rsidRDefault="00534A5E" w:rsidP="00A83316">
      <w:pPr>
        <w:tabs>
          <w:tab w:val="left" w:pos="35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Теоретической базой опыта является </w:t>
      </w:r>
      <w:r w:rsidR="000D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«П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римерная адаптированная основная образовательная программа для дошкольников с тяжелыми нарушениями речи</w:t>
      </w:r>
      <w:r w:rsidR="000D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Б. </w:t>
      </w:r>
      <w:proofErr w:type="spellStart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П. </w:t>
      </w:r>
      <w:proofErr w:type="spellStart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Г. Голубева и др.; Под. ред. проф. Л. В. Лопатиной. — СПб., 2014.</w:t>
      </w:r>
    </w:p>
    <w:p w:rsidR="00534A5E" w:rsidRPr="00534A5E" w:rsidRDefault="00534A5E" w:rsidP="00A8331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обеспечением опыта являются следующие логопедические технологии:</w:t>
      </w:r>
    </w:p>
    <w:p w:rsidR="00534A5E" w:rsidRPr="00534A5E" w:rsidRDefault="00534A5E" w:rsidP="00B06B1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Жукова </w:t>
      </w:r>
      <w:r w:rsidR="00B06B14"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Н.С.</w:t>
      </w:r>
      <w:r w:rsidR="00B06B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«Преодоление общего недоразвития речи у дошкольников», 20</w:t>
      </w:r>
      <w:r w:rsidR="00C931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17 </w:t>
      </w:r>
      <w:r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</w:p>
    <w:p w:rsidR="00D43ADA" w:rsidRPr="00D43ADA" w:rsidRDefault="00534A5E" w:rsidP="00B06B1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proofErr w:type="spellStart"/>
      <w:r w:rsidR="00D43ADA" w:rsidRPr="00D43ADA">
        <w:rPr>
          <w:rFonts w:ascii="Times New Roman" w:hAnsi="Times New Roman" w:cs="Times New Roman"/>
          <w:bCs/>
          <w:sz w:val="28"/>
          <w:szCs w:val="28"/>
        </w:rPr>
        <w:t>Зажигина</w:t>
      </w:r>
      <w:proofErr w:type="spellEnd"/>
      <w:r w:rsidR="00D43ADA" w:rsidRPr="00D43ADA">
        <w:rPr>
          <w:rFonts w:ascii="Times New Roman" w:hAnsi="Times New Roman" w:cs="Times New Roman"/>
          <w:bCs/>
          <w:sz w:val="28"/>
          <w:szCs w:val="28"/>
        </w:rPr>
        <w:t xml:space="preserve"> О.А. Игры для развития мелкой моторики рук с использован</w:t>
      </w:r>
      <w:r w:rsidR="00C93124">
        <w:rPr>
          <w:rFonts w:ascii="Times New Roman" w:hAnsi="Times New Roman" w:cs="Times New Roman"/>
          <w:bCs/>
          <w:sz w:val="28"/>
          <w:szCs w:val="28"/>
        </w:rPr>
        <w:t>ием нестандартного оборудования, 2012 г.</w:t>
      </w:r>
    </w:p>
    <w:p w:rsidR="00D43ADA" w:rsidRPr="00D43ADA" w:rsidRDefault="000D014C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="00D43ADA" w:rsidRPr="00D43ADA">
        <w:rPr>
          <w:rFonts w:ascii="Times New Roman" w:hAnsi="Times New Roman" w:cs="Times New Roman"/>
          <w:bCs/>
          <w:iCs/>
          <w:sz w:val="28"/>
          <w:szCs w:val="28"/>
        </w:rPr>
        <w:t>Монтессори</w:t>
      </w:r>
      <w:proofErr w:type="spellEnd"/>
      <w:r w:rsidR="00D43ADA" w:rsidRPr="00D43ADA">
        <w:rPr>
          <w:rFonts w:ascii="Times New Roman" w:hAnsi="Times New Roman" w:cs="Times New Roman"/>
          <w:bCs/>
          <w:iCs/>
          <w:sz w:val="28"/>
          <w:szCs w:val="28"/>
        </w:rPr>
        <w:t xml:space="preserve"> М. </w:t>
      </w:r>
      <w:proofErr w:type="spellStart"/>
      <w:r w:rsidR="00D43ADA" w:rsidRPr="00D43ADA">
        <w:rPr>
          <w:rFonts w:ascii="Times New Roman" w:hAnsi="Times New Roman" w:cs="Times New Roman"/>
          <w:bCs/>
          <w:sz w:val="28"/>
          <w:szCs w:val="28"/>
        </w:rPr>
        <w:t>Монтессори</w:t>
      </w:r>
      <w:proofErr w:type="spellEnd"/>
      <w:r w:rsidR="00D43ADA" w:rsidRPr="00D43ADA">
        <w:rPr>
          <w:rFonts w:ascii="Times New Roman" w:hAnsi="Times New Roman" w:cs="Times New Roman"/>
          <w:bCs/>
          <w:sz w:val="28"/>
          <w:szCs w:val="28"/>
        </w:rPr>
        <w:t xml:space="preserve"> – материал. Издательство «Мастер», М. 1992.</w:t>
      </w:r>
    </w:p>
    <w:p w:rsidR="00D43ADA" w:rsidRPr="00D43ADA" w:rsidRDefault="000D014C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3ADA" w:rsidRPr="00D43ADA">
        <w:rPr>
          <w:rFonts w:ascii="Times New Roman" w:hAnsi="Times New Roman" w:cs="Times New Roman"/>
          <w:sz w:val="28"/>
          <w:szCs w:val="28"/>
        </w:rPr>
        <w:t>Ткаченко Т. А. Мелкая моторика. Гимнастика для пальчиков. «Издательство «</w:t>
      </w:r>
      <w:proofErr w:type="spellStart"/>
      <w:r w:rsidR="00D43ADA" w:rsidRPr="00D43AD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43ADA" w:rsidRPr="00D43ADA">
        <w:rPr>
          <w:rFonts w:ascii="Times New Roman" w:hAnsi="Times New Roman" w:cs="Times New Roman"/>
          <w:sz w:val="28"/>
          <w:szCs w:val="28"/>
        </w:rPr>
        <w:t>», М. 2011.</w:t>
      </w:r>
    </w:p>
    <w:p w:rsidR="00D43ADA" w:rsidRPr="00D43ADA" w:rsidRDefault="000D014C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43ADA" w:rsidRPr="00D43ADA">
        <w:rPr>
          <w:rFonts w:ascii="Times New Roman" w:hAnsi="Times New Roman" w:cs="Times New Roman"/>
          <w:sz w:val="28"/>
          <w:szCs w:val="28"/>
        </w:rPr>
        <w:t>Бразаускас</w:t>
      </w:r>
      <w:proofErr w:type="spellEnd"/>
      <w:r w:rsidR="00D43ADA" w:rsidRPr="00D43ADA">
        <w:rPr>
          <w:rFonts w:ascii="Times New Roman" w:hAnsi="Times New Roman" w:cs="Times New Roman"/>
          <w:sz w:val="28"/>
          <w:szCs w:val="28"/>
        </w:rPr>
        <w:t xml:space="preserve"> Л. Г. Развиваем пальчики. Книга для развития мелкой моторики. «Издательский Дом «Литера», – СПб, 2008.</w:t>
      </w:r>
    </w:p>
    <w:p w:rsidR="00534A5E" w:rsidRPr="00534A5E" w:rsidRDefault="00534A5E" w:rsidP="00A83316">
      <w:pPr>
        <w:tabs>
          <w:tab w:val="left" w:pos="35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4A5E" w:rsidRPr="00534A5E" w:rsidRDefault="00534A5E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4A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Новизна</w:t>
      </w:r>
    </w:p>
    <w:p w:rsidR="00534A5E" w:rsidRPr="00534A5E" w:rsidRDefault="00534A5E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D014C" w:rsidRDefault="00534A5E" w:rsidP="00A8331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данного педагогического опыта предусматривает применение современных инновационных </w:t>
      </w:r>
      <w:r w:rsidR="00D43ADA" w:rsidRPr="0021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D43ADA" w:rsidRPr="0021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014C" w:rsidRPr="00B06B14" w:rsidRDefault="00D43ADA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игр</w:t>
      </w:r>
      <w:r w:rsidR="000D014C" w:rsidRPr="00B06B14">
        <w:rPr>
          <w:sz w:val="28"/>
          <w:szCs w:val="28"/>
        </w:rPr>
        <w:t>ы</w:t>
      </w:r>
      <w:r w:rsidRPr="00B06B14">
        <w:rPr>
          <w:sz w:val="28"/>
          <w:szCs w:val="28"/>
        </w:rPr>
        <w:t xml:space="preserve"> с использованием нестандартного оборудования</w:t>
      </w:r>
      <w:r w:rsidR="000D014C" w:rsidRPr="00B06B14">
        <w:rPr>
          <w:sz w:val="28"/>
          <w:szCs w:val="28"/>
        </w:rPr>
        <w:t>;</w:t>
      </w:r>
    </w:p>
    <w:p w:rsidR="000D014C" w:rsidRPr="00B06B14" w:rsidRDefault="000D014C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разработка и использование</w:t>
      </w:r>
      <w:r w:rsidR="00534A5E" w:rsidRPr="00B06B14">
        <w:rPr>
          <w:sz w:val="28"/>
          <w:szCs w:val="28"/>
        </w:rPr>
        <w:t xml:space="preserve"> </w:t>
      </w:r>
      <w:r w:rsidRPr="00B06B14">
        <w:rPr>
          <w:sz w:val="28"/>
          <w:szCs w:val="28"/>
        </w:rPr>
        <w:t>игровых упражнений</w:t>
      </w:r>
      <w:r w:rsidR="00574B10" w:rsidRPr="00B06B14">
        <w:rPr>
          <w:sz w:val="28"/>
          <w:szCs w:val="28"/>
        </w:rPr>
        <w:t xml:space="preserve"> </w:t>
      </w:r>
      <w:r w:rsidR="00574B10" w:rsidRPr="00B06B14">
        <w:rPr>
          <w:bCs/>
          <w:sz w:val="28"/>
          <w:szCs w:val="28"/>
        </w:rPr>
        <w:t>на развитие мелкой и общей моторики</w:t>
      </w:r>
      <w:r w:rsidR="00574B10" w:rsidRPr="00B06B14">
        <w:rPr>
          <w:sz w:val="28"/>
          <w:szCs w:val="28"/>
        </w:rPr>
        <w:t xml:space="preserve"> (пальчиковая гимнас</w:t>
      </w:r>
      <w:r w:rsidRPr="00B06B14">
        <w:rPr>
          <w:sz w:val="28"/>
          <w:szCs w:val="28"/>
        </w:rPr>
        <w:t xml:space="preserve">тика с использованием стихов и </w:t>
      </w:r>
      <w:proofErr w:type="spellStart"/>
      <w:r w:rsidRPr="00B06B14">
        <w:rPr>
          <w:sz w:val="28"/>
          <w:szCs w:val="28"/>
        </w:rPr>
        <w:t>чистоговорок</w:t>
      </w:r>
      <w:proofErr w:type="spellEnd"/>
      <w:r w:rsidRPr="00B06B14">
        <w:rPr>
          <w:sz w:val="28"/>
          <w:szCs w:val="28"/>
        </w:rPr>
        <w:t xml:space="preserve">); игровые упражнения с </w:t>
      </w:r>
      <w:proofErr w:type="spellStart"/>
      <w:r w:rsidRPr="00B06B14">
        <w:rPr>
          <w:sz w:val="28"/>
          <w:szCs w:val="28"/>
        </w:rPr>
        <w:t>массажерами</w:t>
      </w:r>
      <w:proofErr w:type="spellEnd"/>
      <w:r w:rsidRPr="00B06B14">
        <w:rPr>
          <w:sz w:val="28"/>
          <w:szCs w:val="28"/>
        </w:rPr>
        <w:t xml:space="preserve"> для рук;</w:t>
      </w:r>
    </w:p>
    <w:p w:rsidR="000D014C" w:rsidRPr="00B06B14" w:rsidRDefault="000D014C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игры</w:t>
      </w:r>
      <w:r w:rsidR="00574B10" w:rsidRPr="00B06B14">
        <w:rPr>
          <w:sz w:val="28"/>
          <w:szCs w:val="28"/>
        </w:rPr>
        <w:t xml:space="preserve"> и упражнениями на развитие общей моторики (коорд</w:t>
      </w:r>
      <w:r w:rsidRPr="00B06B14">
        <w:rPr>
          <w:sz w:val="28"/>
          <w:szCs w:val="28"/>
        </w:rPr>
        <w:t xml:space="preserve">инация речи с движением); </w:t>
      </w:r>
    </w:p>
    <w:p w:rsidR="000D014C" w:rsidRPr="00B06B14" w:rsidRDefault="000D014C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игры</w:t>
      </w:r>
      <w:r w:rsidR="00574B10" w:rsidRPr="00B06B14">
        <w:rPr>
          <w:sz w:val="28"/>
          <w:szCs w:val="28"/>
        </w:rPr>
        <w:t xml:space="preserve"> с природным материа</w:t>
      </w:r>
      <w:r w:rsidRPr="00B06B14">
        <w:rPr>
          <w:sz w:val="28"/>
          <w:szCs w:val="28"/>
        </w:rPr>
        <w:t>лом</w:t>
      </w:r>
      <w:r w:rsidR="00574B10" w:rsidRPr="00B06B14">
        <w:rPr>
          <w:sz w:val="28"/>
          <w:szCs w:val="28"/>
        </w:rPr>
        <w:t xml:space="preserve">; </w:t>
      </w:r>
    </w:p>
    <w:p w:rsidR="000D014C" w:rsidRPr="00B06B14" w:rsidRDefault="000D014C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игры</w:t>
      </w:r>
      <w:r w:rsidR="00574B10" w:rsidRPr="00B06B14">
        <w:rPr>
          <w:sz w:val="28"/>
          <w:szCs w:val="28"/>
        </w:rPr>
        <w:t xml:space="preserve"> для развития познавательной деятельности</w:t>
      </w:r>
      <w:r w:rsidRPr="00B06B14">
        <w:rPr>
          <w:sz w:val="28"/>
          <w:szCs w:val="28"/>
        </w:rPr>
        <w:t xml:space="preserve"> и мелкой моторики;</w:t>
      </w:r>
    </w:p>
    <w:p w:rsidR="000D014C" w:rsidRPr="00B06B14" w:rsidRDefault="000D014C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sz w:val="28"/>
          <w:szCs w:val="28"/>
        </w:rPr>
        <w:t>упражнения</w:t>
      </w:r>
      <w:r w:rsidR="00574B10" w:rsidRPr="00B06B14">
        <w:rPr>
          <w:sz w:val="28"/>
          <w:szCs w:val="28"/>
        </w:rPr>
        <w:t xml:space="preserve"> на развитие чувства ритма; </w:t>
      </w:r>
    </w:p>
    <w:p w:rsidR="001B6EE9" w:rsidRPr="00B06B14" w:rsidRDefault="001B6EE9" w:rsidP="00B06B14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06B14">
        <w:rPr>
          <w:color w:val="000000"/>
          <w:sz w:val="28"/>
          <w:szCs w:val="28"/>
        </w:rPr>
        <w:t>технология</w:t>
      </w:r>
      <w:r w:rsidR="000D014C" w:rsidRPr="00B06B14">
        <w:rPr>
          <w:color w:val="000000"/>
          <w:sz w:val="28"/>
          <w:szCs w:val="28"/>
        </w:rPr>
        <w:t xml:space="preserve"> наглядного</w:t>
      </w:r>
      <w:r w:rsidR="000D014C" w:rsidRPr="00B06B14">
        <w:rPr>
          <w:sz w:val="28"/>
          <w:szCs w:val="28"/>
        </w:rPr>
        <w:t xml:space="preserve"> моделирования</w:t>
      </w:r>
      <w:r w:rsidRPr="00B06B14">
        <w:rPr>
          <w:sz w:val="28"/>
          <w:szCs w:val="28"/>
        </w:rPr>
        <w:t>;</w:t>
      </w:r>
    </w:p>
    <w:p w:rsidR="00534A5E" w:rsidRPr="00B06B14" w:rsidRDefault="000D014C" w:rsidP="00B06B14">
      <w:pPr>
        <w:pStyle w:val="a5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B06B14">
        <w:rPr>
          <w:sz w:val="28"/>
          <w:szCs w:val="28"/>
        </w:rPr>
        <w:lastRenderedPageBreak/>
        <w:t xml:space="preserve">использование </w:t>
      </w:r>
      <w:r w:rsidR="001B6EE9" w:rsidRPr="00B06B14">
        <w:rPr>
          <w:sz w:val="28"/>
          <w:szCs w:val="28"/>
        </w:rPr>
        <w:t>ИКТ.</w:t>
      </w:r>
    </w:p>
    <w:p w:rsidR="00B06B14" w:rsidRDefault="00B06B14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5E" w:rsidRDefault="00534A5E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B06B14" w:rsidRPr="00534A5E" w:rsidRDefault="00B06B14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565" w:rsidRPr="00335984" w:rsidRDefault="00346565" w:rsidP="00B06B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технологии</w:t>
      </w:r>
      <w:r w:rsidRPr="00335984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влена педагогическая концепция, </w:t>
      </w:r>
      <w:r w:rsidRPr="00335984">
        <w:rPr>
          <w:rFonts w:ascii="Times New Roman" w:hAnsi="Times New Roman" w:cs="Times New Roman"/>
          <w:sz w:val="28"/>
          <w:szCs w:val="28"/>
        </w:rPr>
        <w:t xml:space="preserve">которая направлена </w:t>
      </w:r>
      <w:r w:rsidR="00C931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335984">
        <w:rPr>
          <w:rFonts w:ascii="Times New Roman" w:hAnsi="Times New Roman" w:cs="Times New Roman"/>
          <w:bCs/>
          <w:kern w:val="24"/>
          <w:sz w:val="28"/>
          <w:szCs w:val="28"/>
        </w:rPr>
        <w:t>азвитие тонких, дифференцированных движений кистей и пальцев рук</w:t>
      </w:r>
      <w:r w:rsidR="00C93124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речевых навыков</w:t>
      </w:r>
      <w:r w:rsidR="00C9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р</w:t>
      </w:r>
      <w:r w:rsidRPr="00335984">
        <w:rPr>
          <w:rFonts w:ascii="Times New Roman" w:eastAsia="+mn-ea" w:hAnsi="Times New Roman" w:cs="Times New Roman"/>
          <w:bCs/>
          <w:kern w:val="24"/>
          <w:sz w:val="28"/>
          <w:szCs w:val="28"/>
        </w:rPr>
        <w:t>азвитие зри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тельного и слухового восприятия</w:t>
      </w:r>
      <w:r w:rsidR="00C93124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D43ADA" w:rsidRPr="00D43ADA" w:rsidRDefault="00C93124" w:rsidP="00B06B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6EE9" w:rsidRPr="00D43ADA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1B6EE9">
        <w:rPr>
          <w:rFonts w:ascii="Times New Roman" w:hAnsi="Times New Roman" w:cs="Times New Roman"/>
          <w:sz w:val="28"/>
          <w:szCs w:val="28"/>
        </w:rPr>
        <w:t>педагогической технологии по и</w:t>
      </w:r>
      <w:r w:rsidR="001B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спользованию</w:t>
      </w:r>
      <w:r w:rsidR="001B6EE9"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технологий в развитии мелкой моторики</w:t>
      </w:r>
      <w:r w:rsidR="001B6EE9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дошкольников с общим недоразвитием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ADA" w:rsidRPr="00D43ADA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1B6EE9">
        <w:rPr>
          <w:rFonts w:ascii="Times New Roman" w:hAnsi="Times New Roman" w:cs="Times New Roman"/>
          <w:sz w:val="28"/>
          <w:szCs w:val="28"/>
        </w:rPr>
        <w:t>несколько этапов</w:t>
      </w:r>
      <w:r w:rsidR="00D43ADA" w:rsidRPr="00D43ADA">
        <w:rPr>
          <w:rFonts w:ascii="Times New Roman" w:hAnsi="Times New Roman" w:cs="Times New Roman"/>
          <w:sz w:val="28"/>
          <w:szCs w:val="28"/>
        </w:rPr>
        <w:t>:</w:t>
      </w:r>
    </w:p>
    <w:p w:rsidR="00D43ADA" w:rsidRPr="00D43ADA" w:rsidRDefault="001B6EE9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5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основным этапам (подготовительный, начальный и основной), методическое обеспечение данной деятельности.</w:t>
      </w:r>
    </w:p>
    <w:p w:rsidR="00D43ADA" w:rsidRPr="00D43ADA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D43ADA" w:rsidRPr="00D4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проблема, ставятся цель и задачи технологии,</w:t>
      </w:r>
      <w:r w:rsidR="00D43ADA" w:rsidRPr="00D43ADA">
        <w:rPr>
          <w:rFonts w:ascii="Times New Roman" w:hAnsi="Times New Roman" w:cs="Times New Roman"/>
          <w:sz w:val="28"/>
          <w:szCs w:val="28"/>
        </w:rPr>
        <w:t xml:space="preserve"> составляется перспективный план </w:t>
      </w:r>
      <w:r>
        <w:rPr>
          <w:rFonts w:ascii="Times New Roman" w:hAnsi="Times New Roman" w:cs="Times New Roman"/>
          <w:sz w:val="28"/>
          <w:szCs w:val="28"/>
        </w:rPr>
        <w:t>работы с детьми, разрабатываются игры и упражнения</w:t>
      </w:r>
      <w:r w:rsidR="00D43ADA" w:rsidRPr="00D43ADA">
        <w:rPr>
          <w:rFonts w:ascii="Times New Roman" w:hAnsi="Times New Roman" w:cs="Times New Roman"/>
          <w:sz w:val="28"/>
          <w:szCs w:val="28"/>
        </w:rPr>
        <w:t xml:space="preserve"> по теме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ADA" w:rsidRPr="00D43ADA">
        <w:rPr>
          <w:rFonts w:ascii="Times New Roman" w:hAnsi="Times New Roman" w:cs="Times New Roman"/>
          <w:sz w:val="28"/>
          <w:szCs w:val="28"/>
        </w:rPr>
        <w:t xml:space="preserve"> подбирается </w:t>
      </w:r>
      <w:r>
        <w:rPr>
          <w:rFonts w:ascii="Times New Roman" w:hAnsi="Times New Roman" w:cs="Times New Roman"/>
          <w:sz w:val="28"/>
          <w:szCs w:val="28"/>
        </w:rPr>
        <w:t>материал, создаются методические пособия для занятий с детьми</w:t>
      </w:r>
      <w:r w:rsidR="00D43ADA" w:rsidRPr="00D43ADA">
        <w:rPr>
          <w:rFonts w:ascii="Times New Roman" w:hAnsi="Times New Roman" w:cs="Times New Roman"/>
          <w:sz w:val="28"/>
          <w:szCs w:val="28"/>
        </w:rPr>
        <w:t xml:space="preserve">. Также определяются методы работы; методика для проведения мониторинга и оценки качества реализации технологии по </w:t>
      </w:r>
      <w:proofErr w:type="spellStart"/>
      <w:r w:rsidR="00D43ADA" w:rsidRPr="00D43A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43ADA" w:rsidRPr="00D43ADA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ОНР тонкой моторики и координации движений рук. Проводится подбор и изучение научно-популярной, методической, художественной литературы, иллюстраций с использованием интернет- ресурсов по данной теме; подбор и разработка материалов для занятий с детьми (картотек, игр и упражнений, пособий на </w:t>
      </w:r>
      <w:r w:rsidR="0040506F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D43ADA" w:rsidRPr="00D43ADA">
        <w:rPr>
          <w:rFonts w:ascii="Times New Roman" w:hAnsi="Times New Roman" w:cs="Times New Roman"/>
          <w:sz w:val="28"/>
          <w:szCs w:val="28"/>
        </w:rPr>
        <w:t>).</w:t>
      </w:r>
    </w:p>
    <w:p w:rsidR="00D43ADA" w:rsidRPr="00D43ADA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ADA" w:rsidRPr="00D43ADA">
        <w:rPr>
          <w:rFonts w:ascii="Times New Roman" w:hAnsi="Times New Roman" w:cs="Times New Roman"/>
          <w:sz w:val="28"/>
          <w:szCs w:val="28"/>
        </w:rPr>
        <w:t>роводится диагностика моторной сферы на начало реализации педагогической технологии.</w:t>
      </w:r>
    </w:p>
    <w:p w:rsidR="00D43ADA" w:rsidRDefault="00D43ADA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>Организуется совместная деятельность с детьми по введению их в проблемную (игровую) ситуацию, доступную их пониманию и близкую по имеющемуся у них опыту, с целью формирования устойчивого интереса к тематике педагогической технологии; определяется круг актуальных и посильных задач.</w:t>
      </w:r>
    </w:p>
    <w:p w:rsidR="00D43ADA" w:rsidRPr="00D43ADA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D43ADA" w:rsidRPr="00D43ADA">
        <w:rPr>
          <w:rFonts w:ascii="Times New Roman" w:hAnsi="Times New Roman" w:cs="Times New Roman"/>
          <w:sz w:val="28"/>
          <w:szCs w:val="28"/>
        </w:rPr>
        <w:t>сновной</w:t>
      </w:r>
      <w:r>
        <w:rPr>
          <w:rFonts w:ascii="Times New Roman" w:hAnsi="Times New Roman" w:cs="Times New Roman"/>
          <w:sz w:val="28"/>
          <w:szCs w:val="28"/>
        </w:rPr>
        <w:t xml:space="preserve"> этап реализации технологии</w:t>
      </w:r>
      <w:r w:rsidR="00D43ADA" w:rsidRPr="00D43ADA">
        <w:rPr>
          <w:rFonts w:ascii="Times New Roman" w:hAnsi="Times New Roman" w:cs="Times New Roman"/>
          <w:sz w:val="28"/>
          <w:szCs w:val="28"/>
        </w:rPr>
        <w:t>.</w:t>
      </w:r>
    </w:p>
    <w:p w:rsidR="00D43ADA" w:rsidRDefault="00D43ADA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>На втором этапе реализуются запланированные мероприятия в совместной деятельности</w:t>
      </w:r>
      <w:r w:rsidR="001B6EE9">
        <w:rPr>
          <w:rFonts w:ascii="Times New Roman" w:hAnsi="Times New Roman" w:cs="Times New Roman"/>
          <w:sz w:val="28"/>
          <w:szCs w:val="28"/>
        </w:rPr>
        <w:t xml:space="preserve"> педагогов и детей</w:t>
      </w:r>
      <w:r w:rsidRPr="00D43ADA">
        <w:rPr>
          <w:rFonts w:ascii="Times New Roman" w:hAnsi="Times New Roman" w:cs="Times New Roman"/>
          <w:sz w:val="28"/>
          <w:szCs w:val="28"/>
        </w:rPr>
        <w:t xml:space="preserve"> с целью формирования у детей знаний, умений и навыков в ходе реализации различных форм работы.</w:t>
      </w:r>
    </w:p>
    <w:p w:rsidR="00CD10D5" w:rsidRDefault="001B6EE9" w:rsidP="00B06B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E8">
        <w:rPr>
          <w:rFonts w:ascii="Times New Roman" w:hAnsi="Times New Roman" w:cs="Times New Roman"/>
          <w:sz w:val="28"/>
          <w:szCs w:val="28"/>
        </w:rPr>
        <w:t xml:space="preserve">При осуществлении данной технологии используются технические, дидактические и наглядные средства обучения, представленные: </w:t>
      </w:r>
    </w:p>
    <w:p w:rsidR="00CD10D5" w:rsidRPr="00D91CCE" w:rsidRDefault="001B6EE9" w:rsidP="00B06B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176E8">
        <w:rPr>
          <w:rFonts w:ascii="Times New Roman" w:hAnsi="Times New Roman" w:cs="Times New Roman"/>
          <w:sz w:val="28"/>
          <w:szCs w:val="28"/>
        </w:rPr>
        <w:t xml:space="preserve">игровыми упражнениями </w:t>
      </w:r>
      <w:r w:rsidRPr="002176E8">
        <w:rPr>
          <w:rFonts w:ascii="Times New Roman" w:hAnsi="Times New Roman" w:cs="Times New Roman"/>
          <w:bCs/>
          <w:sz w:val="28"/>
          <w:szCs w:val="28"/>
        </w:rPr>
        <w:t>на развитие мелкой и общей моторики</w:t>
      </w:r>
      <w:r w:rsidRPr="002176E8">
        <w:rPr>
          <w:rFonts w:ascii="Times New Roman" w:hAnsi="Times New Roman" w:cs="Times New Roman"/>
          <w:sz w:val="28"/>
          <w:szCs w:val="28"/>
        </w:rPr>
        <w:t xml:space="preserve"> </w:t>
      </w:r>
      <w:r w:rsidR="00CD10D5">
        <w:rPr>
          <w:rFonts w:ascii="Times New Roman" w:hAnsi="Times New Roman" w:cs="Times New Roman"/>
          <w:sz w:val="28"/>
          <w:szCs w:val="28"/>
        </w:rPr>
        <w:t xml:space="preserve">с использованием стихов и </w:t>
      </w:r>
      <w:proofErr w:type="spellStart"/>
      <w:r w:rsidR="00CD10D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CD10D5" w:rsidRPr="002176E8">
        <w:rPr>
          <w:rFonts w:ascii="Times New Roman" w:hAnsi="Times New Roman" w:cs="Times New Roman"/>
          <w:sz w:val="28"/>
          <w:szCs w:val="28"/>
        </w:rPr>
        <w:t xml:space="preserve"> </w:t>
      </w:r>
      <w:r w:rsidRPr="004637D5">
        <w:rPr>
          <w:rFonts w:ascii="Times New Roman" w:hAnsi="Times New Roman" w:cs="Times New Roman"/>
          <w:sz w:val="28"/>
          <w:szCs w:val="28"/>
        </w:rPr>
        <w:t>(</w:t>
      </w:r>
      <w:r w:rsidR="00CD10D5" w:rsidRPr="0046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авторского методического пособия</w:t>
      </w:r>
      <w:r w:rsidR="00CD10D5" w:rsidRPr="00463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10D5" w:rsidRPr="00D91C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«Тематические физкультминутки и</w:t>
      </w:r>
      <w:r w:rsidR="00CD10D5" w:rsidRPr="00217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D10D5" w:rsidRPr="00D91C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пальчиковая гимнастика в группе компенсирующей </w:t>
      </w:r>
      <w:r w:rsidR="00CD10D5" w:rsidRPr="00217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CD10D5" w:rsidRPr="00D91C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правленности ДОО»</w:t>
      </w:r>
      <w:r w:rsidR="004637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0047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="00CD10D5" w:rsidRPr="00D91C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E347B" w:rsidRPr="003E347B" w:rsidRDefault="00CD10D5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E8">
        <w:rPr>
          <w:rFonts w:ascii="Times New Roman" w:hAnsi="Times New Roman" w:cs="Times New Roman"/>
          <w:sz w:val="28"/>
          <w:szCs w:val="28"/>
        </w:rPr>
        <w:lastRenderedPageBreak/>
        <w:t xml:space="preserve">игровыми упражнениями </w:t>
      </w:r>
      <w:r>
        <w:rPr>
          <w:rFonts w:ascii="Times New Roman" w:hAnsi="Times New Roman" w:cs="Times New Roman"/>
          <w:sz w:val="28"/>
          <w:szCs w:val="28"/>
        </w:rPr>
        <w:t>с использованием нестандартного оборудования</w:t>
      </w:r>
      <w:r w:rsidRPr="002176E8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(зубные и массажные щетки, трубочки для коктейля, природный материал: шишки, орехи, желуди; кара</w:t>
      </w:r>
      <w:r>
        <w:rPr>
          <w:rFonts w:ascii="Times New Roman" w:hAnsi="Times New Roman" w:cs="Times New Roman"/>
          <w:sz w:val="28"/>
          <w:szCs w:val="28"/>
        </w:rPr>
        <w:t>ндаши, прищепки, скрепки</w:t>
      </w:r>
      <w:r w:rsidRPr="002176E8">
        <w:rPr>
          <w:rFonts w:ascii="Times New Roman" w:hAnsi="Times New Roman" w:cs="Times New Roman"/>
          <w:sz w:val="28"/>
          <w:szCs w:val="28"/>
        </w:rPr>
        <w:t>, банки с наполнителями (горох, фасоль, крупа саго); шарики су-</w:t>
      </w:r>
      <w:proofErr w:type="spellStart"/>
      <w:r w:rsidRPr="002176E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63ACC">
        <w:rPr>
          <w:rFonts w:ascii="Times New Roman" w:hAnsi="Times New Roman" w:cs="Times New Roman"/>
          <w:sz w:val="28"/>
          <w:szCs w:val="28"/>
        </w:rPr>
        <w:t>, шнуровки</w:t>
      </w:r>
      <w:r w:rsidR="003E347B">
        <w:rPr>
          <w:rFonts w:ascii="Times New Roman" w:hAnsi="Times New Roman" w:cs="Times New Roman"/>
          <w:sz w:val="28"/>
          <w:szCs w:val="28"/>
        </w:rPr>
        <w:t>,</w:t>
      </w:r>
      <w:r w:rsidR="003E347B" w:rsidRPr="003E347B">
        <w:rPr>
          <w:rStyle w:val="c1"/>
          <w:color w:val="000000"/>
          <w:sz w:val="28"/>
          <w:szCs w:val="28"/>
        </w:rPr>
        <w:t xml:space="preserve"> </w:t>
      </w:r>
      <w:r w:rsidR="003E347B" w:rsidRPr="003E347B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завязывание бантиков</w:t>
      </w:r>
      <w:r w:rsidR="004637D5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3E347B" w:rsidRPr="003E34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застёгивание пуговиц, замков</w:t>
      </w:r>
      <w:r w:rsidRPr="003E347B">
        <w:rPr>
          <w:rFonts w:ascii="Times New Roman" w:hAnsi="Times New Roman" w:cs="Times New Roman"/>
          <w:sz w:val="28"/>
          <w:szCs w:val="28"/>
        </w:rPr>
        <w:t>);</w:t>
      </w:r>
    </w:p>
    <w:p w:rsidR="003E347B" w:rsidRDefault="003E347B" w:rsidP="00B06B1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</w:t>
      </w:r>
      <w:r w:rsidR="00B06B14">
        <w:rPr>
          <w:rStyle w:val="c1"/>
          <w:color w:val="000000"/>
          <w:sz w:val="28"/>
          <w:szCs w:val="28"/>
        </w:rPr>
        <w:t>г</w:t>
      </w:r>
      <w:r>
        <w:rPr>
          <w:rStyle w:val="c1"/>
          <w:color w:val="000000"/>
          <w:sz w:val="28"/>
          <w:szCs w:val="28"/>
        </w:rPr>
        <w:t>ры с нитками (наматывание клубков, выкладывание узоров, плетение);</w:t>
      </w:r>
    </w:p>
    <w:p w:rsidR="00CD10D5" w:rsidRDefault="003E347B" w:rsidP="00B06B1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с бумагой (складывание, обрывание, вырезание,</w:t>
      </w:r>
      <w:r w:rsidR="004637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сжатие, выкладывание узоров);</w:t>
      </w:r>
    </w:p>
    <w:p w:rsidR="00CD10D5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E8">
        <w:rPr>
          <w:rFonts w:ascii="Times New Roman" w:hAnsi="Times New Roman" w:cs="Times New Roman"/>
          <w:sz w:val="28"/>
          <w:szCs w:val="28"/>
        </w:rPr>
        <w:t>игровыми упр</w:t>
      </w:r>
      <w:r w:rsidR="00CD10D5">
        <w:rPr>
          <w:rFonts w:ascii="Times New Roman" w:hAnsi="Times New Roman" w:cs="Times New Roman"/>
          <w:sz w:val="28"/>
          <w:szCs w:val="28"/>
        </w:rPr>
        <w:t xml:space="preserve">ажнениями с </w:t>
      </w:r>
      <w:proofErr w:type="spellStart"/>
      <w:r w:rsidR="00CD10D5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="00CD10D5">
        <w:rPr>
          <w:rFonts w:ascii="Times New Roman" w:hAnsi="Times New Roman" w:cs="Times New Roman"/>
          <w:sz w:val="28"/>
          <w:szCs w:val="28"/>
        </w:rPr>
        <w:t xml:space="preserve"> для рук;</w:t>
      </w:r>
    </w:p>
    <w:p w:rsidR="00CD10D5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E8">
        <w:rPr>
          <w:rFonts w:ascii="Times New Roman" w:hAnsi="Times New Roman" w:cs="Times New Roman"/>
          <w:sz w:val="28"/>
          <w:szCs w:val="28"/>
        </w:rPr>
        <w:t xml:space="preserve">играми и упражнениями на развитие общей моторики (координация речи с движением); </w:t>
      </w:r>
      <w:r w:rsidR="00CD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D5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E8">
        <w:rPr>
          <w:rFonts w:ascii="Times New Roman" w:hAnsi="Times New Roman" w:cs="Times New Roman"/>
          <w:sz w:val="28"/>
          <w:szCs w:val="28"/>
        </w:rPr>
        <w:t xml:space="preserve">играми для развития познавательной </w:t>
      </w:r>
      <w:r w:rsidR="00CD10D5">
        <w:rPr>
          <w:rFonts w:ascii="Times New Roman" w:hAnsi="Times New Roman" w:cs="Times New Roman"/>
          <w:sz w:val="28"/>
          <w:szCs w:val="28"/>
        </w:rPr>
        <w:t>деятельности и мелкой моторики</w:t>
      </w:r>
      <w:r w:rsidRPr="002176E8">
        <w:rPr>
          <w:rFonts w:ascii="Times New Roman" w:hAnsi="Times New Roman" w:cs="Times New Roman"/>
          <w:sz w:val="28"/>
          <w:szCs w:val="28"/>
        </w:rPr>
        <w:t xml:space="preserve"> (Б. П. Никитина «Собери квадрат», «Сложи узор» (кубики), «Палочки </w:t>
      </w:r>
      <w:proofErr w:type="spellStart"/>
      <w:r w:rsidRPr="002176E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176E8">
        <w:rPr>
          <w:rFonts w:ascii="Times New Roman" w:hAnsi="Times New Roman" w:cs="Times New Roman"/>
          <w:sz w:val="28"/>
          <w:szCs w:val="28"/>
        </w:rPr>
        <w:t xml:space="preserve">», логические </w:t>
      </w:r>
      <w:r w:rsidR="00CD10D5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CD10D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D10D5">
        <w:rPr>
          <w:rFonts w:ascii="Times New Roman" w:hAnsi="Times New Roman" w:cs="Times New Roman"/>
          <w:sz w:val="28"/>
          <w:szCs w:val="28"/>
        </w:rPr>
        <w:t>, логические кубы), наборы</w:t>
      </w:r>
      <w:r w:rsidRPr="002176E8">
        <w:rPr>
          <w:rFonts w:ascii="Times New Roman" w:hAnsi="Times New Roman" w:cs="Times New Roman"/>
          <w:sz w:val="28"/>
          <w:szCs w:val="28"/>
        </w:rPr>
        <w:t xml:space="preserve"> деревянных и пластмассовых игр (магнитная и пластмассовая мозаика, </w:t>
      </w:r>
      <w:r w:rsidR="00CD10D5">
        <w:rPr>
          <w:rFonts w:ascii="Times New Roman" w:hAnsi="Times New Roman" w:cs="Times New Roman"/>
          <w:sz w:val="28"/>
          <w:szCs w:val="28"/>
        </w:rPr>
        <w:t>шнуровки, планшеты</w:t>
      </w:r>
      <w:r w:rsidRPr="002176E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176E8">
        <w:rPr>
          <w:rFonts w:ascii="Times New Roman" w:hAnsi="Times New Roman" w:cs="Times New Roman"/>
          <w:sz w:val="28"/>
          <w:szCs w:val="28"/>
        </w:rPr>
        <w:t>шагалки</w:t>
      </w:r>
      <w:proofErr w:type="spellEnd"/>
      <w:r w:rsidRPr="002176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176E8">
        <w:rPr>
          <w:rFonts w:ascii="Times New Roman" w:hAnsi="Times New Roman" w:cs="Times New Roman"/>
          <w:sz w:val="28"/>
          <w:szCs w:val="28"/>
        </w:rPr>
        <w:t>крутилки</w:t>
      </w:r>
      <w:proofErr w:type="spellEnd"/>
      <w:r w:rsidRPr="002176E8">
        <w:rPr>
          <w:rFonts w:ascii="Times New Roman" w:hAnsi="Times New Roman" w:cs="Times New Roman"/>
          <w:sz w:val="28"/>
          <w:szCs w:val="28"/>
        </w:rPr>
        <w:t xml:space="preserve">», мелкий </w:t>
      </w:r>
      <w:r w:rsidR="00CD10D5">
        <w:rPr>
          <w:rFonts w:ascii="Times New Roman" w:hAnsi="Times New Roman" w:cs="Times New Roman"/>
          <w:sz w:val="28"/>
          <w:szCs w:val="28"/>
        </w:rPr>
        <w:t>конструктор</w:t>
      </w:r>
      <w:r w:rsidR="000047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471F">
        <w:rPr>
          <w:rFonts w:ascii="Times New Roman" w:hAnsi="Times New Roman" w:cs="Times New Roman"/>
          <w:sz w:val="28"/>
          <w:szCs w:val="28"/>
        </w:rPr>
        <w:t>Л</w:t>
      </w:r>
      <w:r w:rsidR="00CD10D5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00471F">
        <w:rPr>
          <w:rFonts w:ascii="Times New Roman" w:hAnsi="Times New Roman" w:cs="Times New Roman"/>
          <w:sz w:val="28"/>
          <w:szCs w:val="28"/>
        </w:rPr>
        <w:t>»</w:t>
      </w:r>
      <w:r w:rsidRPr="002176E8">
        <w:rPr>
          <w:rFonts w:ascii="Times New Roman" w:hAnsi="Times New Roman" w:cs="Times New Roman"/>
          <w:sz w:val="28"/>
          <w:szCs w:val="28"/>
        </w:rPr>
        <w:t>)</w:t>
      </w:r>
      <w:r w:rsidR="00A83316">
        <w:rPr>
          <w:rFonts w:ascii="Times New Roman" w:hAnsi="Times New Roman" w:cs="Times New Roman"/>
          <w:sz w:val="28"/>
          <w:szCs w:val="28"/>
        </w:rPr>
        <w:t>;</w:t>
      </w:r>
    </w:p>
    <w:p w:rsidR="0000471F" w:rsidRPr="002176E8" w:rsidRDefault="00A83316" w:rsidP="00B06B14">
      <w:pPr>
        <w:tabs>
          <w:tab w:val="left" w:pos="358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пальчиковыми</w:t>
      </w:r>
      <w:r w:rsidR="0000471F" w:rsidRPr="00A8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грами-драматизациями, инсценировками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1F" w:rsidRPr="0000471F" w:rsidRDefault="00A83316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71F"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</w:t>
      </w:r>
      <w:r w:rsidR="0000471F"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эффективное влияние на развитие речи</w:t>
      </w:r>
      <w:r w:rsidR="0040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мелкой моторики у</w:t>
      </w:r>
      <w:r w:rsidR="0000471F" w:rsidRPr="0021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общим недоразвитием речи. </w:t>
      </w:r>
      <w:r w:rsidR="00463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Пальчиковые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игры </w:t>
      </w:r>
      <w:r w:rsidR="0000471F" w:rsidRPr="000047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4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00471F" w:rsidRPr="00004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</w:t>
      </w:r>
      <w:r w:rsidR="00004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положительный эмоциональный настрой</w:t>
      </w:r>
      <w:r w:rsidR="00D44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обеспечить ему двигательную активность, выработать ловкость</w:t>
      </w:r>
      <w:r w:rsidR="00405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</w:t>
      </w:r>
      <w:r w:rsidR="0000471F" w:rsidRPr="00004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управлять своими</w:t>
      </w:r>
      <w:r w:rsidR="00D44C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движениями во взаимосвязи с речевыми высказываниями</w:t>
      </w:r>
      <w:r w:rsidR="0000471F" w:rsidRPr="000047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ADA" w:rsidRPr="00D43ADA" w:rsidRDefault="001B6EE9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D43ADA" w:rsidRPr="00D43ADA">
        <w:rPr>
          <w:rFonts w:ascii="Times New Roman" w:hAnsi="Times New Roman" w:cs="Times New Roman"/>
          <w:sz w:val="28"/>
          <w:szCs w:val="28"/>
        </w:rPr>
        <w:t>аключительный (обобщающий)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D43ADA" w:rsidRPr="00D43ADA">
        <w:rPr>
          <w:rFonts w:ascii="Times New Roman" w:hAnsi="Times New Roman" w:cs="Times New Roman"/>
          <w:sz w:val="28"/>
          <w:szCs w:val="28"/>
        </w:rPr>
        <w:t>.</w:t>
      </w:r>
    </w:p>
    <w:p w:rsidR="00D43ADA" w:rsidRPr="00D43ADA" w:rsidRDefault="00D43ADA" w:rsidP="00B06B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DA">
        <w:rPr>
          <w:rFonts w:ascii="Times New Roman" w:hAnsi="Times New Roman" w:cs="Times New Roman"/>
          <w:sz w:val="28"/>
          <w:szCs w:val="28"/>
        </w:rPr>
        <w:t>На заключительном этапе проводится анализ достижения поставленной цели и полученных результатов; обобщаются и оформляются результаты работы, формулируются выводы.</w:t>
      </w:r>
      <w:r w:rsidR="00FF0CF5">
        <w:rPr>
          <w:rFonts w:ascii="Times New Roman" w:hAnsi="Times New Roman" w:cs="Times New Roman"/>
          <w:sz w:val="28"/>
          <w:szCs w:val="28"/>
        </w:rPr>
        <w:t xml:space="preserve"> </w:t>
      </w:r>
      <w:r w:rsidRPr="00D43ADA">
        <w:rPr>
          <w:rFonts w:ascii="Times New Roman" w:hAnsi="Times New Roman" w:cs="Times New Roman"/>
          <w:sz w:val="28"/>
          <w:szCs w:val="28"/>
        </w:rPr>
        <w:t>Материал, собранный в процессе реализации данной технологии, обобщается.</w:t>
      </w:r>
    </w:p>
    <w:p w:rsidR="00BA743B" w:rsidRPr="00BA743B" w:rsidRDefault="00BA743B" w:rsidP="00B06B14">
      <w:pPr>
        <w:ind w:right="-2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43B">
        <w:rPr>
          <w:rFonts w:ascii="Times New Roman" w:hAnsi="Times New Roman" w:cs="Times New Roman"/>
          <w:b/>
          <w:sz w:val="28"/>
          <w:szCs w:val="28"/>
        </w:rPr>
        <w:t>И</w:t>
      </w: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спользование в работе авторского методического пособия</w:t>
      </w:r>
      <w:r w:rsidRPr="00BA74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74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«Тематические физкультминутки и пальчиковая гимнастика в группе компенсирующей направленности ДОО»</w:t>
      </w:r>
    </w:p>
    <w:p w:rsidR="00BA743B" w:rsidRPr="00BA743B" w:rsidRDefault="0040506F" w:rsidP="00B521EE">
      <w:pPr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743B"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 координацию речи с движением и пальчиковые игры в соч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етании с речевым материалом</w:t>
      </w:r>
      <w:r w:rsidR="00BA743B"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обеспечить такой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 занятии, который позволит формировать речевые навыки</w:t>
      </w:r>
      <w:r w:rsidR="00BA743B"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игре, предотвратит утомление дошкольников и поможет развить двигательные навыки. Поэтому в процессе коррекционно-воспитательной работы в группе компенсирующей направленности раб</w:t>
      </w:r>
      <w:r w:rsid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учителя-логопеда</w:t>
      </w:r>
      <w:r w:rsidR="00BA743B"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как на развитие речевой и познавательной деятельности, так и на активизацию двигательной сферы ребенка.  </w:t>
      </w:r>
    </w:p>
    <w:p w:rsidR="00BA743B" w:rsidRPr="00BA743B" w:rsidRDefault="00BA743B" w:rsidP="00B5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движения и речи </w:t>
      </w:r>
      <w:r w:rsidRPr="00BA74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способствует развитию зрительного, слухового и тактильного восприятия, памяти, познавательных, творческих способностей, </w:t>
      </w:r>
      <w:r w:rsidRPr="00BA74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чувства ритма, коррекции эмоционально-волевой сферы и речевой системы в целом.</w:t>
      </w: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взаимосвязь речи и движения способствует включению компенсаторных механизмов у детей, активизирует формирование артикуляционной моторики, фонематического восприятия</w:t>
      </w:r>
      <w:bookmarkStart w:id="1" w:name="4"/>
      <w:bookmarkEnd w:id="1"/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позволяет выработать точные координированные движения, переключить детей на другой вид деятельности, повысить их работоспособность. Они дополняют содержание занятий и направлены на всестороннее и гармоничное развитие ребенка.    </w:t>
      </w:r>
    </w:p>
    <w:p w:rsidR="00BA743B" w:rsidRPr="00BA743B" w:rsidRDefault="00BA743B" w:rsidP="00B0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координацию речи с движением и пальчиковая гимнастика также могут нести дополнительную речевую нагрузку в том случае, если они связаны с темой занятия. Если движения сопровождаются проговариванием стихов, соответствующих лексической теме занятия, то дошкольники будут усваивать речевой материал в непроизвольной игровой форме. С помощью стихов дети лучше запоминают различные названия и понятия. Сочетание движений и тематических стихов, способствуют активизации пассивного словаря, формированию грамматического строя речи, повышают интерес к изучаемой теме.</w:t>
      </w:r>
    </w:p>
    <w:p w:rsidR="00BA743B" w:rsidRPr="00BA743B" w:rsidRDefault="00BA743B" w:rsidP="00B0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4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Речедвиг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ательные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игры и упражнения включаются</w:t>
      </w:r>
      <w:r w:rsidRPr="00BA74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момент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физкультминутку, используются</w:t>
      </w: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связующий элемент между этапами</w:t>
      </w: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Количество и характер упражнений определяется задачами каждого конкретного занятия. Они могут проводиться в следующих формах: имитация движений и действий, подвижные игры, пальчиковый мини-театр. Количество и тип двигательных элементов определяется задачами каждого конкретного занятия и потребностями детей.  </w:t>
      </w:r>
    </w:p>
    <w:p w:rsidR="007575D4" w:rsidRDefault="00BA743B" w:rsidP="00B06B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Данное учебно-методическое пособие содержит практический материал по использованию упражнений на координацию речи с движением на логопедических занятиях для детей с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общим недоразвитием речи. В пособие</w:t>
      </w:r>
      <w:r w:rsidRPr="00BA74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включено описание игровых упражнений на координацию речи с общей и мелкой моторикой. </w:t>
      </w: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разработаны и представлены авторские стихи для использования в ходе проведения двигательных игр и упражнений на программном материале.</w:t>
      </w:r>
    </w:p>
    <w:p w:rsidR="00B06B14" w:rsidRDefault="00B06B14" w:rsidP="00757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3B" w:rsidRPr="00BA743B" w:rsidRDefault="00BB0757" w:rsidP="00757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двигательных и пальчиковых игр:</w:t>
      </w:r>
    </w:p>
    <w:p w:rsidR="00B06B14" w:rsidRDefault="00B06B14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Осень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с движением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A743B" w:rsidRPr="00BA743B" w:rsidTr="00062892">
        <w:tc>
          <w:tcPr>
            <w:tcW w:w="3936" w:type="dxa"/>
            <w:shd w:val="clear" w:color="auto" w:fill="auto"/>
          </w:tcPr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Закачал деревья ветер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Веточки дрожат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веток опадают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листопад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Моросит все чаще дождь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 скорей раскрой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Птицы вновь на юг летят –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Помаши рукой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грусти, теплей оденься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иди гулять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 осень золотая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пришла опять.</w:t>
            </w:r>
          </w:p>
        </w:tc>
        <w:tc>
          <w:tcPr>
            <w:tcW w:w="5635" w:type="dxa"/>
            <w:shd w:val="clear" w:color="auto" w:fill="auto"/>
          </w:tcPr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Поднять руки верх, сделать наклоны туловищем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Покачать</w:t>
            </w: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поднятыми руками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Плавно опустить руки вниз и покачать ладонями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Покружиться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Вытянуть руки вперед ладонями вверх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«Раскрыть зонт» над головой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«Помахать крыльями»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Помахать рукой прощаясь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«Надеть куртку, капюшон»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Шагать высоко поднимая колени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Покружиться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Вышла осень погулять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506F" w:rsidRPr="0040506F" w:rsidRDefault="0040506F" w:rsidP="00BA74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(загибаем пальчики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проговаривая стихи</w:t>
      </w:r>
      <w:r w:rsidRPr="00405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осень погулять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посчитать.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лист – рябиновый,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– дубовый.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лист – берёзовый,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лист – ольховый.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пятый – лист кленовый,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звездочка - резной.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солнце – золотой!</w:t>
      </w:r>
    </w:p>
    <w:p w:rsid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Овощи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с движением</w:t>
      </w:r>
    </w:p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A743B" w:rsidRPr="00BA743B" w:rsidTr="00062892">
        <w:tc>
          <w:tcPr>
            <w:tcW w:w="4361" w:type="dxa"/>
            <w:shd w:val="clear" w:color="auto" w:fill="auto"/>
          </w:tcPr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огород скорей шагай,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Собирай там урожай.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выдергивай морковку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Быстро-быстро, ловко-ловко.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выкапывай картошку,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Отряхни ее немножко.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Помидоры оборви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корзину положи.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Свеклу выдерни потом. 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капусту срежь ножом.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Шагают, высоко поднимая колени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Наклоняются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Выдергивают морков</w:t>
            </w:r>
            <w:r w:rsid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Убыстряют темп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Выкапывают картошку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Отряхивают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Обрывают помидоры</w:t>
            </w:r>
            <w:r w:rsid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Складывают в корзинку</w:t>
            </w:r>
            <w:r w:rsid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Выдергивают свеклу</w:t>
            </w:r>
            <w:r w:rsid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A743B" w:rsidRPr="00BA743B" w:rsidRDefault="00BA743B" w:rsidP="00BA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Срезают капусту</w:t>
            </w:r>
            <w:r w:rsid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BA743B" w:rsidRPr="00BA743B" w:rsidRDefault="00BA743B" w:rsidP="00BA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57" w:rsidRDefault="00BA743B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B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«Повара»</w:t>
      </w:r>
      <w:r w:rsidR="00BB0757"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06F" w:rsidRPr="0040506F" w:rsidRDefault="0040506F" w:rsidP="00BB07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(движения по тексту)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 обед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Приготовим винегрет.   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нарежем поскорей 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разных овощей.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Свеклу, лук, морковь, картошку, 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Перца сладкого немножко.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Посолим и поперчим –  </w:t>
      </w:r>
    </w:p>
    <w:p w:rsid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друзей мы угостим. </w:t>
      </w:r>
    </w:p>
    <w:p w:rsidR="00BB0757" w:rsidRPr="00BA743B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Обувь</w:t>
      </w:r>
    </w:p>
    <w:p w:rsid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с движением</w:t>
      </w:r>
    </w:p>
    <w:p w:rsidR="00B06B14" w:rsidRPr="00BB0757" w:rsidRDefault="00B06B14" w:rsidP="00BB0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BB0757" w:rsidRPr="00BB0757" w:rsidTr="00BB0757">
        <w:tc>
          <w:tcPr>
            <w:tcW w:w="3510" w:type="dxa"/>
            <w:shd w:val="clear" w:color="auto" w:fill="auto"/>
          </w:tcPr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 любит танцевать,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танце кружится опять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Помогают </w:t>
            </w:r>
            <w:proofErr w:type="spellStart"/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Диночке</w:t>
            </w:r>
            <w:proofErr w:type="spellEnd"/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ботиночки.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Левый – топ,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Правый – топ,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Поворот, в ладоши – хлоп.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Пятка, носик, бочок и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каблучок. 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shd w:val="clear" w:color="auto" w:fill="auto"/>
          </w:tcPr>
          <w:p w:rsid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Сложить руки «полочкой» пере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 собой,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потанцевать,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Покружиться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Пошагать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Топнуть левой ногой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Топнуть правой ногой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Повернуться вокруг себя, хлопнуть в ладоши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Правую ногу на пятку, на носок, на бочок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0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Встать на цыпочки</w:t>
            </w:r>
          </w:p>
          <w:p w:rsidR="00BB0757" w:rsidRPr="00BB0757" w:rsidRDefault="00BB0757" w:rsidP="00BB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06F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«Прогулка»</w:t>
      </w:r>
      <w:r w:rsidRPr="00B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757" w:rsidRDefault="0040506F" w:rsidP="0040506F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движения </w:t>
      </w:r>
      <w:r w:rsidR="00BB0757" w:rsidRPr="00405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пальчиками по столу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 текстом</w:t>
      </w:r>
      <w:r w:rsidR="00BB0757" w:rsidRPr="00405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0506F" w:rsidRPr="0040506F" w:rsidRDefault="0040506F" w:rsidP="00BB07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резиновых сапожках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мы по дорожке, 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и веселимся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лужи не боимся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лужу – прыг, потопаем, 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воде пошлепаем. 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– по дорожке. </w:t>
      </w:r>
    </w:p>
    <w:p w:rsidR="00BB0757" w:rsidRPr="00BB0757" w:rsidRDefault="00BB0757" w:rsidP="00BB0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промокли ножки.</w:t>
      </w:r>
    </w:p>
    <w:p w:rsidR="007575D4" w:rsidRDefault="007575D4" w:rsidP="007575D4"/>
    <w:p w:rsidR="007575D4" w:rsidRPr="007575D4" w:rsidRDefault="007575D4" w:rsidP="007575D4">
      <w:pPr>
        <w:rPr>
          <w:rFonts w:ascii="Times New Roman" w:hAnsi="Times New Roman" w:cs="Times New Roman"/>
          <w:sz w:val="28"/>
          <w:szCs w:val="28"/>
        </w:rPr>
      </w:pPr>
      <w:r w:rsidRPr="007575D4">
        <w:rPr>
          <w:rFonts w:ascii="Times New Roman" w:hAnsi="Times New Roman" w:cs="Times New Roman"/>
          <w:sz w:val="28"/>
          <w:szCs w:val="28"/>
        </w:rPr>
        <w:t xml:space="preserve">Методическое пособие в полном объеме размещено в образовательной социальной сети </w:t>
      </w:r>
      <w:r w:rsidRPr="007575D4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7575D4">
        <w:rPr>
          <w:rFonts w:ascii="Times New Roman" w:hAnsi="Times New Roman" w:cs="Times New Roman"/>
          <w:sz w:val="28"/>
          <w:szCs w:val="28"/>
        </w:rPr>
        <w:t>.</w:t>
      </w:r>
      <w:r w:rsidRPr="007575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75D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detskiy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sad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razvitie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rechi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/2022/10/01/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metodicheskoe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posobietematicheskie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fizkultminutki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575D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</w:hyperlink>
      <w:r w:rsidRPr="007575D4">
        <w:rPr>
          <w:rFonts w:ascii="Times New Roman" w:hAnsi="Times New Roman" w:cs="Times New Roman"/>
          <w:sz w:val="28"/>
          <w:szCs w:val="28"/>
        </w:rPr>
        <w:t>)</w:t>
      </w:r>
    </w:p>
    <w:p w:rsidR="007575D4" w:rsidRPr="007575D4" w:rsidRDefault="007575D4" w:rsidP="007575D4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34A5E" w:rsidRPr="00534A5E" w:rsidRDefault="00534A5E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</w:p>
    <w:p w:rsidR="00534A5E" w:rsidRPr="00534A5E" w:rsidRDefault="00534A5E" w:rsidP="00A83316">
      <w:pPr>
        <w:tabs>
          <w:tab w:val="left" w:pos="35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8" w:rsidRPr="002176E8" w:rsidRDefault="002176E8" w:rsidP="00B06B14">
      <w:pPr>
        <w:tabs>
          <w:tab w:val="left" w:pos="35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данного педагогического опыта просле</w:t>
      </w:r>
      <w:r w:rsidR="00FF0C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живается положительная динамика.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E8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показывают, </w:t>
      </w:r>
      <w:r w:rsidR="00FF0CF5">
        <w:rPr>
          <w:rFonts w:ascii="Times New Roman" w:hAnsi="Times New Roman" w:cs="Times New Roman"/>
          <w:sz w:val="28"/>
          <w:szCs w:val="28"/>
        </w:rPr>
        <w:t>что с</w:t>
      </w:r>
      <w:r w:rsidRPr="002176E8">
        <w:rPr>
          <w:rFonts w:ascii="Times New Roman" w:hAnsi="Times New Roman" w:cs="Times New Roman"/>
          <w:sz w:val="28"/>
          <w:szCs w:val="28"/>
        </w:rPr>
        <w:t xml:space="preserve">истема работы по </w:t>
      </w:r>
      <w:r w:rsidR="00FF0CF5">
        <w:rPr>
          <w:rFonts w:ascii="Times New Roman" w:hAnsi="Times New Roman" w:cs="Times New Roman"/>
          <w:sz w:val="28"/>
          <w:szCs w:val="28"/>
        </w:rPr>
        <w:t>использованию игровых технологий в развитии</w:t>
      </w:r>
      <w:r w:rsidR="002F2EB2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="00FF0CF5">
        <w:rPr>
          <w:rFonts w:ascii="Times New Roman" w:hAnsi="Times New Roman" w:cs="Times New Roman"/>
          <w:sz w:val="28"/>
          <w:szCs w:val="28"/>
        </w:rPr>
        <w:t xml:space="preserve"> </w:t>
      </w:r>
      <w:r w:rsidRPr="002176E8">
        <w:rPr>
          <w:rFonts w:ascii="Times New Roman" w:hAnsi="Times New Roman" w:cs="Times New Roman"/>
          <w:sz w:val="28"/>
          <w:szCs w:val="28"/>
        </w:rPr>
        <w:t>у детей старшего дошкольного возраста</w:t>
      </w:r>
      <w:r w:rsidR="00FF0CF5">
        <w:rPr>
          <w:rFonts w:ascii="Times New Roman" w:hAnsi="Times New Roman" w:cs="Times New Roman"/>
          <w:sz w:val="28"/>
          <w:szCs w:val="28"/>
        </w:rPr>
        <w:t xml:space="preserve"> с ОНР обеспечивает</w:t>
      </w:r>
      <w:r w:rsidRPr="002176E8">
        <w:rPr>
          <w:rFonts w:ascii="Times New Roman" w:hAnsi="Times New Roman" w:cs="Times New Roman"/>
          <w:sz w:val="28"/>
          <w:szCs w:val="28"/>
        </w:rPr>
        <w:t xml:space="preserve"> достаточно высокий уровень развития координации речи с движениями рук, дифференцированных движений кисте</w:t>
      </w:r>
      <w:r w:rsidR="00FF0CF5">
        <w:rPr>
          <w:rFonts w:ascii="Times New Roman" w:hAnsi="Times New Roman" w:cs="Times New Roman"/>
          <w:sz w:val="28"/>
          <w:szCs w:val="28"/>
        </w:rPr>
        <w:t>й и пальцев рук и способствует</w:t>
      </w:r>
      <w:r w:rsidRPr="002176E8">
        <w:rPr>
          <w:rFonts w:ascii="Times New Roman" w:hAnsi="Times New Roman" w:cs="Times New Roman"/>
          <w:sz w:val="28"/>
          <w:szCs w:val="28"/>
        </w:rPr>
        <w:t xml:space="preserve"> успешному формированию у</w:t>
      </w:r>
      <w:r w:rsidR="00FF0CF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521EE">
        <w:rPr>
          <w:rFonts w:ascii="Times New Roman" w:hAnsi="Times New Roman" w:cs="Times New Roman"/>
          <w:sz w:val="28"/>
          <w:szCs w:val="28"/>
        </w:rPr>
        <w:t xml:space="preserve">речевых компонентов, </w:t>
      </w:r>
      <w:r w:rsidR="00FF0CF5">
        <w:rPr>
          <w:rFonts w:ascii="Times New Roman" w:hAnsi="Times New Roman" w:cs="Times New Roman"/>
          <w:sz w:val="28"/>
          <w:szCs w:val="28"/>
        </w:rPr>
        <w:t xml:space="preserve">навыков, </w:t>
      </w:r>
      <w:r w:rsidRPr="002176E8">
        <w:rPr>
          <w:rFonts w:ascii="Times New Roman" w:hAnsi="Times New Roman" w:cs="Times New Roman"/>
          <w:sz w:val="28"/>
          <w:szCs w:val="28"/>
        </w:rPr>
        <w:t xml:space="preserve">необходимых для подготовки руки к письму и </w:t>
      </w:r>
      <w:proofErr w:type="spellStart"/>
      <w:r w:rsidRPr="002176E8">
        <w:rPr>
          <w:rFonts w:ascii="Times New Roman" w:hAnsi="Times New Roman" w:cs="Times New Roman"/>
          <w:sz w:val="28"/>
          <w:szCs w:val="28"/>
        </w:rPr>
        <w:t>психофункциональной</w:t>
      </w:r>
      <w:proofErr w:type="spellEnd"/>
      <w:r w:rsidRPr="002176E8">
        <w:rPr>
          <w:rFonts w:ascii="Times New Roman" w:hAnsi="Times New Roman" w:cs="Times New Roman"/>
          <w:sz w:val="28"/>
          <w:szCs w:val="28"/>
        </w:rPr>
        <w:t xml:space="preserve"> готовности воспитанников к обучению в школе. </w:t>
      </w:r>
    </w:p>
    <w:p w:rsidR="002176E8" w:rsidRDefault="00FF0CF5" w:rsidP="00B06B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6E8" w:rsidRPr="002176E8">
        <w:rPr>
          <w:rFonts w:ascii="Times New Roman" w:hAnsi="Times New Roman" w:cs="Times New Roman"/>
          <w:sz w:val="28"/>
          <w:szCs w:val="28"/>
        </w:rPr>
        <w:t xml:space="preserve"> течение первого и второго года обучения (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176E8" w:rsidRPr="002176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06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B1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06B14">
        <w:rPr>
          <w:rFonts w:ascii="Times New Roman" w:hAnsi="Times New Roman" w:cs="Times New Roman"/>
          <w:sz w:val="28"/>
          <w:szCs w:val="28"/>
        </w:rPr>
        <w:t>.</w:t>
      </w:r>
      <w:r w:rsidR="002176E8" w:rsidRPr="002176E8">
        <w:rPr>
          <w:rFonts w:ascii="Times New Roman" w:hAnsi="Times New Roman" w:cs="Times New Roman"/>
          <w:sz w:val="28"/>
          <w:szCs w:val="28"/>
        </w:rPr>
        <w:t>) произошли качественные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развитии мелкой моторики и речи</w:t>
      </w:r>
      <w:r w:rsidR="002176E8" w:rsidRPr="002176E8">
        <w:rPr>
          <w:rFonts w:ascii="Times New Roman" w:hAnsi="Times New Roman" w:cs="Times New Roman"/>
          <w:sz w:val="28"/>
          <w:szCs w:val="28"/>
        </w:rPr>
        <w:t xml:space="preserve"> детей. При поступлении в группу к</w:t>
      </w:r>
      <w:r w:rsidR="003E347B">
        <w:rPr>
          <w:rFonts w:ascii="Times New Roman" w:hAnsi="Times New Roman" w:cs="Times New Roman"/>
          <w:sz w:val="28"/>
          <w:szCs w:val="28"/>
        </w:rPr>
        <w:t>омпенсирующей направленности 94</w:t>
      </w:r>
      <w:r w:rsidR="002176E8" w:rsidRPr="002176E8">
        <w:rPr>
          <w:rFonts w:ascii="Times New Roman" w:hAnsi="Times New Roman" w:cs="Times New Roman"/>
          <w:sz w:val="28"/>
          <w:szCs w:val="28"/>
        </w:rPr>
        <w:t xml:space="preserve">% детей имели низкий </w:t>
      </w:r>
      <w:r w:rsidR="002176E8" w:rsidRPr="002176E8">
        <w:rPr>
          <w:rFonts w:ascii="Times New Roman" w:hAnsi="Times New Roman" w:cs="Times New Roman"/>
          <w:sz w:val="28"/>
          <w:szCs w:val="28"/>
        </w:rPr>
        <w:lastRenderedPageBreak/>
        <w:t>уровень</w:t>
      </w:r>
      <w:r w:rsidR="003E347B">
        <w:rPr>
          <w:rFonts w:ascii="Times New Roman" w:hAnsi="Times New Roman" w:cs="Times New Roman"/>
          <w:sz w:val="28"/>
          <w:szCs w:val="28"/>
        </w:rPr>
        <w:t xml:space="preserve"> развития мелкой моторики</w:t>
      </w:r>
      <w:r w:rsidR="002176E8" w:rsidRPr="002176E8">
        <w:rPr>
          <w:rFonts w:ascii="Times New Roman" w:hAnsi="Times New Roman" w:cs="Times New Roman"/>
          <w:sz w:val="28"/>
          <w:szCs w:val="28"/>
        </w:rPr>
        <w:t>. К концу</w:t>
      </w:r>
      <w:r w:rsidR="003E347B">
        <w:rPr>
          <w:rFonts w:ascii="Times New Roman" w:hAnsi="Times New Roman" w:cs="Times New Roman"/>
          <w:sz w:val="28"/>
          <w:szCs w:val="28"/>
        </w:rPr>
        <w:t xml:space="preserve"> второго года обучения диагностика показала значительные успехи детей в освоении основных показателей </w:t>
      </w:r>
      <w:r w:rsidR="0040506F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3E347B">
        <w:rPr>
          <w:rFonts w:ascii="Times New Roman" w:hAnsi="Times New Roman" w:cs="Times New Roman"/>
          <w:sz w:val="28"/>
          <w:szCs w:val="28"/>
        </w:rPr>
        <w:t>мелкой мо</w:t>
      </w:r>
      <w:r w:rsidR="0040506F">
        <w:rPr>
          <w:rFonts w:ascii="Times New Roman" w:hAnsi="Times New Roman" w:cs="Times New Roman"/>
          <w:sz w:val="28"/>
          <w:szCs w:val="28"/>
        </w:rPr>
        <w:t>торики: силы, точности</w:t>
      </w:r>
      <w:r w:rsidR="003E3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06F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40506F">
        <w:rPr>
          <w:rFonts w:ascii="Times New Roman" w:hAnsi="Times New Roman" w:cs="Times New Roman"/>
          <w:sz w:val="28"/>
          <w:szCs w:val="28"/>
        </w:rPr>
        <w:t>, ловкости движений пальцев рук</w:t>
      </w:r>
      <w:r w:rsidR="00FE5DF2">
        <w:rPr>
          <w:rFonts w:ascii="Times New Roman" w:hAnsi="Times New Roman" w:cs="Times New Roman"/>
          <w:sz w:val="28"/>
          <w:szCs w:val="28"/>
        </w:rPr>
        <w:t>, умения</w:t>
      </w:r>
      <w:r w:rsidR="003E347B">
        <w:rPr>
          <w:rFonts w:ascii="Times New Roman" w:hAnsi="Times New Roman" w:cs="Times New Roman"/>
          <w:sz w:val="28"/>
          <w:szCs w:val="28"/>
        </w:rPr>
        <w:t xml:space="preserve"> действовать</w:t>
      </w:r>
      <w:r w:rsidR="002F2EB2">
        <w:rPr>
          <w:rFonts w:ascii="Times New Roman" w:hAnsi="Times New Roman" w:cs="Times New Roman"/>
          <w:sz w:val="28"/>
          <w:szCs w:val="28"/>
        </w:rPr>
        <w:t xml:space="preserve"> с предметами, контролировать и координировать движения пальцев рук.</w:t>
      </w:r>
    </w:p>
    <w:p w:rsidR="007575D4" w:rsidRDefault="00B06B14" w:rsidP="00B06B1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данной педагогической технологии </w:t>
      </w:r>
      <w:r w:rsidR="00FE5DF2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</w:t>
      </w:r>
      <w:r w:rsidR="00FE5DF2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уч. году</w:t>
      </w:r>
      <w:r w:rsidR="00FE5DF2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педагогический проект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2" w:rsidRPr="00534A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</w:t>
      </w:r>
      <w:r w:rsidR="00FE5DF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Р</w:t>
      </w:r>
      <w:r w:rsidR="00FE5DF2" w:rsidRPr="00FB4F7D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азвитие мелкой</w:t>
      </w:r>
      <w:r w:rsidR="00FE5DF2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моторики у дошкольников с ОНР с использованием</w:t>
      </w:r>
      <w:r w:rsidR="00FE5DF2" w:rsidRPr="00FB4F7D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нестандартного оборудования</w:t>
      </w:r>
      <w:r w:rsidR="00FE5DF2" w:rsidRPr="00534A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</w:t>
      </w:r>
      <w:r w:rsidR="00FE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(старшая </w:t>
      </w:r>
      <w:r w:rsidR="00FE5DF2" w:rsidRPr="00534A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групп</w:t>
      </w:r>
      <w:r w:rsidR="00FE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 компенсирующей направленности, с</w:t>
      </w:r>
      <w:r w:rsidR="00534A5E" w:rsidRPr="00534A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рок реализации - 1 год)</w:t>
      </w:r>
      <w:r w:rsidR="00FE5D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r w:rsidR="00534A5E"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534A5E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и обобщен на пед</w:t>
      </w:r>
      <w:r w:rsidR="00F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агогическом </w:t>
      </w:r>
      <w:r w:rsidR="00534A5E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№5 от 28.08.2020</w:t>
      </w:r>
      <w:r w:rsidR="00FB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34A5E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 в практику работы ДОО</w:t>
      </w:r>
      <w:r w:rsidR="0075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4A5E" w:rsidRPr="00B521EE" w:rsidRDefault="007575D4" w:rsidP="00B06B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75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Pr="007575D4">
        <w:rPr>
          <w:rFonts w:ascii="Times New Roman" w:hAnsi="Times New Roman" w:cs="Times New Roman"/>
          <w:sz w:val="28"/>
          <w:szCs w:val="28"/>
        </w:rPr>
        <w:t xml:space="preserve"> в образовательной социальной сети </w:t>
      </w:r>
      <w:r w:rsidRPr="007575D4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7575D4">
        <w:rPr>
          <w:rFonts w:ascii="Times New Roman" w:hAnsi="Times New Roman" w:cs="Times New Roman"/>
          <w:sz w:val="28"/>
          <w:szCs w:val="28"/>
        </w:rPr>
        <w:t>.</w:t>
      </w:r>
      <w:r w:rsidRPr="007575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1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B521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https://nsportal.ru/detski</w:t>
        </w:r>
        <w:r w:rsidRPr="00B521E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B521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-sad/korrektsionnaya-pedagogika/2022/10/02/razvitie-melkoy-motoriki-s-ispolzovaniem-</w:t>
        </w:r>
        <w:r w:rsidRPr="00B521E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</w:hyperlink>
      <w:r w:rsidRPr="00B521EE">
        <w:rPr>
          <w:rFonts w:ascii="Times New Roman" w:hAnsi="Times New Roman" w:cs="Times New Roman"/>
          <w:sz w:val="28"/>
          <w:szCs w:val="28"/>
        </w:rPr>
        <w:t>)</w:t>
      </w:r>
    </w:p>
    <w:p w:rsidR="00CC3CC0" w:rsidRPr="002176E8" w:rsidRDefault="00CC3CC0" w:rsidP="00CC3CC0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>
        <w:rPr>
          <w:sz w:val="28"/>
          <w:szCs w:val="28"/>
          <w:shd w:val="clear" w:color="auto" w:fill="FFFFFF"/>
        </w:rPr>
        <w:t xml:space="preserve"> педагогического</w:t>
      </w:r>
      <w:r w:rsidR="00FE5DF2">
        <w:rPr>
          <w:sz w:val="28"/>
          <w:szCs w:val="28"/>
          <w:shd w:val="clear" w:color="auto" w:fill="FFFFFF"/>
        </w:rPr>
        <w:t xml:space="preserve"> опыт</w:t>
      </w:r>
      <w:r>
        <w:rPr>
          <w:sz w:val="28"/>
          <w:szCs w:val="28"/>
          <w:shd w:val="clear" w:color="auto" w:fill="FFFFFF"/>
        </w:rPr>
        <w:t>а</w:t>
      </w:r>
      <w:r w:rsidR="00FE5DF2">
        <w:rPr>
          <w:sz w:val="28"/>
          <w:szCs w:val="28"/>
          <w:shd w:val="clear" w:color="auto" w:fill="FFFFFF"/>
        </w:rPr>
        <w:t xml:space="preserve"> </w:t>
      </w:r>
      <w:r w:rsidR="00FE5DF2" w:rsidRPr="004637D5">
        <w:rPr>
          <w:sz w:val="28"/>
          <w:szCs w:val="28"/>
        </w:rPr>
        <w:t>«Использование игровых технологий в развитии мелкой моторики у старших дошкольников с общим недоразвитием речи»</w:t>
      </w:r>
      <w:r>
        <w:rPr>
          <w:sz w:val="28"/>
          <w:szCs w:val="28"/>
        </w:rPr>
        <w:t xml:space="preserve"> </w:t>
      </w:r>
      <w:r w:rsidRPr="002176E8">
        <w:rPr>
          <w:sz w:val="28"/>
          <w:szCs w:val="28"/>
        </w:rPr>
        <w:t>сп</w:t>
      </w:r>
      <w:r>
        <w:rPr>
          <w:sz w:val="28"/>
          <w:szCs w:val="28"/>
        </w:rPr>
        <w:t>особствует</w:t>
      </w:r>
      <w:r w:rsidRPr="002176E8">
        <w:rPr>
          <w:sz w:val="28"/>
          <w:szCs w:val="28"/>
        </w:rPr>
        <w:t xml:space="preserve"> совершенствованию и повышению качественного показателя </w:t>
      </w:r>
      <w:r>
        <w:rPr>
          <w:sz w:val="28"/>
          <w:szCs w:val="28"/>
        </w:rPr>
        <w:t>развития мелкой моторики и речи</w:t>
      </w:r>
      <w:r w:rsidRPr="002176E8">
        <w:rPr>
          <w:sz w:val="28"/>
          <w:szCs w:val="28"/>
        </w:rPr>
        <w:t xml:space="preserve"> детей дошкольного возраста </w:t>
      </w:r>
      <w:r>
        <w:rPr>
          <w:sz w:val="28"/>
          <w:szCs w:val="28"/>
        </w:rPr>
        <w:t>с нарушениями речи,</w:t>
      </w:r>
      <w:r w:rsidRPr="00217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успешному овладению </w:t>
      </w:r>
      <w:r w:rsidR="00B521EE">
        <w:rPr>
          <w:color w:val="000000"/>
          <w:sz w:val="28"/>
          <w:szCs w:val="28"/>
        </w:rPr>
        <w:t>графо-</w:t>
      </w:r>
      <w:r>
        <w:rPr>
          <w:color w:val="000000"/>
          <w:sz w:val="28"/>
          <w:szCs w:val="28"/>
        </w:rPr>
        <w:t>моторными навыками и</w:t>
      </w:r>
      <w:r w:rsidRPr="002176E8">
        <w:rPr>
          <w:color w:val="000000"/>
          <w:sz w:val="28"/>
          <w:szCs w:val="28"/>
        </w:rPr>
        <w:t xml:space="preserve"> адаптации </w:t>
      </w:r>
      <w:r>
        <w:rPr>
          <w:color w:val="000000"/>
          <w:sz w:val="28"/>
          <w:szCs w:val="28"/>
        </w:rPr>
        <w:t xml:space="preserve">детей </w:t>
      </w:r>
      <w:r w:rsidRPr="002176E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дальнейшему </w:t>
      </w:r>
      <w:r w:rsidRPr="002176E8">
        <w:rPr>
          <w:color w:val="000000"/>
          <w:sz w:val="28"/>
          <w:szCs w:val="28"/>
        </w:rPr>
        <w:t>образовательному процесс</w:t>
      </w:r>
      <w:r>
        <w:rPr>
          <w:color w:val="000000"/>
          <w:sz w:val="28"/>
          <w:szCs w:val="28"/>
        </w:rPr>
        <w:t>у</w:t>
      </w:r>
      <w:r w:rsidRPr="002176E8">
        <w:rPr>
          <w:color w:val="000000"/>
          <w:sz w:val="28"/>
          <w:szCs w:val="28"/>
        </w:rPr>
        <w:t xml:space="preserve">.  </w:t>
      </w:r>
    </w:p>
    <w:p w:rsidR="00335984" w:rsidRPr="00335984" w:rsidRDefault="00335984" w:rsidP="00FE5D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трудность при использования данного опыта состоит в необходимости </w:t>
      </w:r>
      <w:r w:rsidR="003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изготовления и </w:t>
      </w:r>
      <w:r w:rsidRPr="0033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r w:rsidR="003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большого количества используемых</w:t>
      </w:r>
      <w:r w:rsidRPr="003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</w:t>
      </w:r>
      <w:r w:rsidR="003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игровых атрибутов</w:t>
      </w:r>
      <w:r w:rsidR="00FE5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каждому</w:t>
      </w:r>
      <w:r w:rsidRPr="003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нятию требуется подготовить</w:t>
      </w:r>
      <w:r w:rsidRPr="003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наглядных материалов и пособи</w:t>
      </w:r>
      <w:r w:rsidR="003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учетом индивидуальных возможностей ребенка</w:t>
      </w:r>
      <w:r w:rsidRPr="003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CC0" w:rsidRPr="00534A5E" w:rsidRDefault="00CC3CC0" w:rsidP="00CC3C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Pr="00CC3C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опыт </w:t>
      </w:r>
      <w:r w:rsidRPr="005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соответствует требованиям коррекционной программы для детей с ОНР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5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рекомендован к использованию в работе</w:t>
      </w:r>
      <w:r w:rsidRPr="005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-логопеда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34A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Pr="0053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34A5E" w:rsidRPr="00CC3CC0" w:rsidRDefault="00CC3CC0" w:rsidP="00CC3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A5E" w:rsidRPr="00B66561" w:rsidRDefault="00534A5E" w:rsidP="00A833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34A5E" w:rsidRPr="00534A5E" w:rsidRDefault="00534A5E" w:rsidP="00A833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A5E" w:rsidRPr="00534A5E" w:rsidRDefault="00534A5E" w:rsidP="00B66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3EE9" w:rsidRPr="0002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Аксенова М. Н. 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тонких движений</w:t>
      </w:r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 у детей с нарушениями речи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A7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«Воспитание дошкольника», 2010г.</w:t>
      </w:r>
    </w:p>
    <w:p w:rsidR="00263ACC" w:rsidRPr="00263ACC" w:rsidRDefault="00534A5E" w:rsidP="00B06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23EE9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Богославец</w:t>
      </w:r>
      <w:proofErr w:type="spellEnd"/>
      <w:r w:rsidR="00023EE9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Современные педагогические технологии в ДОУ: Учеб. Метод. пособие/ </w:t>
      </w:r>
      <w:proofErr w:type="spellStart"/>
      <w:r w:rsidR="00023EE9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Л.Г.Богос</w:t>
      </w:r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лавец</w:t>
      </w:r>
      <w:proofErr w:type="spellEnd"/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Детство-Пресс, 2011г</w:t>
      </w:r>
      <w:r w:rsidR="00023EE9" w:rsidRPr="0053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ACC" w:rsidRPr="00263ACC" w:rsidRDefault="002F2EB2" w:rsidP="00B06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023EE9" w:rsidRPr="00D43ADA">
        <w:rPr>
          <w:rFonts w:ascii="Times New Roman" w:hAnsi="Times New Roman" w:cs="Times New Roman"/>
          <w:sz w:val="28"/>
          <w:szCs w:val="28"/>
        </w:rPr>
        <w:t>Бразаускас</w:t>
      </w:r>
      <w:proofErr w:type="spellEnd"/>
      <w:r w:rsidR="00023EE9" w:rsidRPr="00D43ADA">
        <w:rPr>
          <w:rFonts w:ascii="Times New Roman" w:hAnsi="Times New Roman" w:cs="Times New Roman"/>
          <w:sz w:val="28"/>
          <w:szCs w:val="28"/>
        </w:rPr>
        <w:t xml:space="preserve"> Л. Г. Развиваем пальчики. Книга для развития мелкой моторики. «Издательский Дом «Литера», – СПб, 2008</w:t>
      </w:r>
      <w:r w:rsidR="00AA7703">
        <w:rPr>
          <w:rFonts w:ascii="Times New Roman" w:hAnsi="Times New Roman" w:cs="Times New Roman"/>
          <w:sz w:val="28"/>
          <w:szCs w:val="28"/>
        </w:rPr>
        <w:t>г</w:t>
      </w:r>
      <w:r w:rsidR="00023EE9" w:rsidRPr="00D43ADA">
        <w:rPr>
          <w:rFonts w:ascii="Times New Roman" w:hAnsi="Times New Roman" w:cs="Times New Roman"/>
          <w:sz w:val="28"/>
          <w:szCs w:val="28"/>
        </w:rPr>
        <w:t>.</w:t>
      </w:r>
    </w:p>
    <w:p w:rsidR="00263ACC" w:rsidRPr="00263ACC" w:rsidRDefault="002F2EB2" w:rsidP="00B06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023EE9" w:rsidRPr="00263AC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Гатанова</w:t>
      </w:r>
      <w:proofErr w:type="spellEnd"/>
      <w:r w:rsidR="00023EE9" w:rsidRPr="00263AC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Н.</w:t>
      </w:r>
      <w:r w:rsidR="00B06B1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В. Развиваю мелкую моторику. С</w:t>
      </w:r>
      <w:r w:rsidR="00023EE9" w:rsidRPr="00263AC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="00B06B1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</w:t>
      </w:r>
      <w:r w:rsidR="00023EE9" w:rsidRPr="00263AC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2000г</w:t>
      </w:r>
      <w:r w:rsidR="00023EE9" w:rsidRPr="00263ACC">
        <w:rPr>
          <w:rFonts w:ascii="Arial" w:eastAsia="Times New Roman" w:hAnsi="Arial" w:cs="Arial"/>
          <w:color w:val="0A0A0A"/>
          <w:sz w:val="26"/>
          <w:szCs w:val="26"/>
          <w:lang w:eastAsia="ru-RU"/>
        </w:rPr>
        <w:t>.</w:t>
      </w:r>
    </w:p>
    <w:p w:rsidR="00023EE9" w:rsidRPr="00534A5E" w:rsidRDefault="00025251" w:rsidP="00B06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</w:t>
      </w:r>
      <w:r w:rsidR="00023EE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023EE9"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Жукова</w:t>
      </w:r>
      <w:r w:rsidR="00023EE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02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Н.С. </w:t>
      </w:r>
      <w:r w:rsidR="00023EE9"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Преодоление общего недоразви</w:t>
      </w:r>
      <w:r w:rsidR="00B06B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тия речи у дошкольников. </w:t>
      </w:r>
      <w:r w:rsidR="00023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2017</w:t>
      </w:r>
      <w:r w:rsidR="004E2B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  <w:r w:rsidR="00023E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263ACC" w:rsidRPr="00263ACC" w:rsidRDefault="00025251" w:rsidP="00B06B1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023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3EE9" w:rsidRPr="00D43ADA">
        <w:rPr>
          <w:rFonts w:ascii="Times New Roman" w:hAnsi="Times New Roman" w:cs="Times New Roman"/>
          <w:bCs/>
          <w:sz w:val="28"/>
          <w:szCs w:val="28"/>
        </w:rPr>
        <w:t>Зажигина</w:t>
      </w:r>
      <w:proofErr w:type="spellEnd"/>
      <w:r w:rsidR="00023EE9" w:rsidRPr="00D43ADA">
        <w:rPr>
          <w:rFonts w:ascii="Times New Roman" w:hAnsi="Times New Roman" w:cs="Times New Roman"/>
          <w:bCs/>
          <w:sz w:val="28"/>
          <w:szCs w:val="28"/>
        </w:rPr>
        <w:t xml:space="preserve"> О.А. Игры для развития мелкой моторики рук с использован</w:t>
      </w:r>
      <w:r w:rsidR="00AA7703">
        <w:rPr>
          <w:rFonts w:ascii="Times New Roman" w:hAnsi="Times New Roman" w:cs="Times New Roman"/>
          <w:bCs/>
          <w:sz w:val="28"/>
          <w:szCs w:val="28"/>
        </w:rPr>
        <w:t>ием нестандартного обор</w:t>
      </w:r>
      <w:r w:rsidR="00B06B14">
        <w:rPr>
          <w:rFonts w:ascii="Times New Roman" w:hAnsi="Times New Roman" w:cs="Times New Roman"/>
          <w:bCs/>
          <w:sz w:val="28"/>
          <w:szCs w:val="28"/>
        </w:rPr>
        <w:t>удования. Издательство «Детство</w:t>
      </w:r>
      <w:r w:rsidR="00AA7703">
        <w:rPr>
          <w:rFonts w:ascii="Times New Roman" w:hAnsi="Times New Roman" w:cs="Times New Roman"/>
          <w:bCs/>
          <w:sz w:val="28"/>
          <w:szCs w:val="28"/>
        </w:rPr>
        <w:t>-Пресс», 2021г.</w:t>
      </w:r>
    </w:p>
    <w:p w:rsidR="00263ACC" w:rsidRPr="00263ACC" w:rsidRDefault="00025251" w:rsidP="00B06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</w:t>
      </w:r>
      <w:r w:rsidR="00023EE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023EE9" w:rsidRPr="0002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Кольцова М.М.</w:t>
      </w:r>
      <w:r w:rsidRPr="00025251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Pr="00025251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активность и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25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06B1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 мозга ребенка.</w:t>
      </w:r>
      <w:r w:rsidRPr="0002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М.,1973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F2EB2" w:rsidRPr="00D43ADA" w:rsidRDefault="00025251" w:rsidP="00B06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2F2EB2" w:rsidRPr="00534A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023EE9" w:rsidRPr="00263AC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Мелкая моторика в психофизическом развитии детей. Журнал «</w:t>
      </w:r>
      <w:r w:rsidR="004E2B2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Дошкольное воспитание»</w:t>
      </w:r>
      <w:r w:rsidR="00B06B1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4E2B2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№1, 2005</w:t>
      </w:r>
      <w:r w:rsidR="00023EE9" w:rsidRPr="00263AC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г.</w:t>
      </w:r>
    </w:p>
    <w:p w:rsidR="00023EE9" w:rsidRDefault="00025251" w:rsidP="00B06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Навицкая</w:t>
      </w:r>
      <w:proofErr w:type="spellEnd"/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на кончиках пальцев. Веселые пальчиковые игры. Ма</w:t>
      </w:r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ленькие подсказки для родителей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</w:t>
      </w:r>
      <w:r w:rsidR="00AA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«Сова»</w:t>
      </w:r>
      <w:r w:rsidR="00B0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3EE9" w:rsidRPr="0026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2006г.</w:t>
      </w:r>
    </w:p>
    <w:p w:rsidR="002F2EB2" w:rsidRPr="00D43ADA" w:rsidRDefault="00025251" w:rsidP="00B06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2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2EB2" w:rsidRPr="00D43ADA">
        <w:rPr>
          <w:rFonts w:ascii="Times New Roman" w:hAnsi="Times New Roman" w:cs="Times New Roman"/>
          <w:sz w:val="28"/>
          <w:szCs w:val="28"/>
        </w:rPr>
        <w:t xml:space="preserve">Ткаченко Т. А. Мелкая моторика. Гимнастика для пальчиков. М. </w:t>
      </w:r>
      <w:r w:rsidR="00B06B14" w:rsidRPr="00D43ADA">
        <w:rPr>
          <w:rFonts w:ascii="Times New Roman" w:hAnsi="Times New Roman" w:cs="Times New Roman"/>
          <w:sz w:val="28"/>
          <w:szCs w:val="28"/>
        </w:rPr>
        <w:t>«Издательство «</w:t>
      </w:r>
      <w:proofErr w:type="spellStart"/>
      <w:r w:rsidR="00B06B14" w:rsidRPr="00D43AD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06B14" w:rsidRPr="00D43ADA">
        <w:rPr>
          <w:rFonts w:ascii="Times New Roman" w:hAnsi="Times New Roman" w:cs="Times New Roman"/>
          <w:sz w:val="28"/>
          <w:szCs w:val="28"/>
        </w:rPr>
        <w:t>»</w:t>
      </w:r>
      <w:r w:rsidR="00B06B14">
        <w:rPr>
          <w:rFonts w:ascii="Times New Roman" w:hAnsi="Times New Roman" w:cs="Times New Roman"/>
          <w:sz w:val="28"/>
          <w:szCs w:val="28"/>
        </w:rPr>
        <w:t xml:space="preserve">, </w:t>
      </w:r>
      <w:r w:rsidR="002F2EB2" w:rsidRPr="00D43ADA">
        <w:rPr>
          <w:rFonts w:ascii="Times New Roman" w:hAnsi="Times New Roman" w:cs="Times New Roman"/>
          <w:sz w:val="28"/>
          <w:szCs w:val="28"/>
        </w:rPr>
        <w:t>2011</w:t>
      </w:r>
      <w:r w:rsidR="004E2B26">
        <w:rPr>
          <w:rFonts w:ascii="Times New Roman" w:hAnsi="Times New Roman" w:cs="Times New Roman"/>
          <w:sz w:val="28"/>
          <w:szCs w:val="28"/>
        </w:rPr>
        <w:t>г</w:t>
      </w:r>
      <w:r w:rsidR="002F2EB2" w:rsidRPr="00D43ADA">
        <w:rPr>
          <w:rFonts w:ascii="Times New Roman" w:hAnsi="Times New Roman" w:cs="Times New Roman"/>
          <w:sz w:val="28"/>
          <w:szCs w:val="28"/>
        </w:rPr>
        <w:t>.</w:t>
      </w:r>
    </w:p>
    <w:p w:rsidR="002F2EB2" w:rsidRPr="00D43ADA" w:rsidRDefault="002F2EB2" w:rsidP="00B665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EB2" w:rsidRPr="00534A5E" w:rsidRDefault="002F2EB2" w:rsidP="00B66561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34A5E" w:rsidRDefault="00534A5E" w:rsidP="00B66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B2" w:rsidRDefault="002F2EB2" w:rsidP="00A833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B2" w:rsidRDefault="002F2EB2" w:rsidP="00A833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B2" w:rsidRDefault="002F2EB2" w:rsidP="00A833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2EB2" w:rsidSect="00B06B14">
      <w:pgSz w:w="11906" w:h="16838"/>
      <w:pgMar w:top="993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D17"/>
    <w:multiLevelType w:val="hybridMultilevel"/>
    <w:tmpl w:val="4EA6A540"/>
    <w:lvl w:ilvl="0" w:tplc="5C5230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B7E73"/>
    <w:multiLevelType w:val="multilevel"/>
    <w:tmpl w:val="C68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825F4"/>
    <w:multiLevelType w:val="hybridMultilevel"/>
    <w:tmpl w:val="1AE8A242"/>
    <w:lvl w:ilvl="0" w:tplc="3B4C4F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FC1EF8"/>
    <w:multiLevelType w:val="hybridMultilevel"/>
    <w:tmpl w:val="9FF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7959"/>
    <w:multiLevelType w:val="hybridMultilevel"/>
    <w:tmpl w:val="27E01EDC"/>
    <w:lvl w:ilvl="0" w:tplc="22080974">
      <w:start w:val="1"/>
      <w:numFmt w:val="decimal"/>
      <w:lvlText w:val="%1."/>
      <w:lvlJc w:val="left"/>
      <w:pPr>
        <w:ind w:left="102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A0C294">
      <w:numFmt w:val="bullet"/>
      <w:lvlText w:val="•"/>
      <w:lvlJc w:val="left"/>
      <w:pPr>
        <w:ind w:left="1046" w:hanging="398"/>
      </w:pPr>
      <w:rPr>
        <w:rFonts w:hint="default"/>
        <w:lang w:val="ru-RU" w:eastAsia="en-US" w:bidi="ar-SA"/>
      </w:rPr>
    </w:lvl>
    <w:lvl w:ilvl="2" w:tplc="22380B8E">
      <w:numFmt w:val="bullet"/>
      <w:lvlText w:val="•"/>
      <w:lvlJc w:val="left"/>
      <w:pPr>
        <w:ind w:left="1993" w:hanging="398"/>
      </w:pPr>
      <w:rPr>
        <w:rFonts w:hint="default"/>
        <w:lang w:val="ru-RU" w:eastAsia="en-US" w:bidi="ar-SA"/>
      </w:rPr>
    </w:lvl>
    <w:lvl w:ilvl="3" w:tplc="A1E206BA">
      <w:numFmt w:val="bullet"/>
      <w:lvlText w:val="•"/>
      <w:lvlJc w:val="left"/>
      <w:pPr>
        <w:ind w:left="2939" w:hanging="398"/>
      </w:pPr>
      <w:rPr>
        <w:rFonts w:hint="default"/>
        <w:lang w:val="ru-RU" w:eastAsia="en-US" w:bidi="ar-SA"/>
      </w:rPr>
    </w:lvl>
    <w:lvl w:ilvl="4" w:tplc="60DAFF58">
      <w:numFmt w:val="bullet"/>
      <w:lvlText w:val="•"/>
      <w:lvlJc w:val="left"/>
      <w:pPr>
        <w:ind w:left="3886" w:hanging="398"/>
      </w:pPr>
      <w:rPr>
        <w:rFonts w:hint="default"/>
        <w:lang w:val="ru-RU" w:eastAsia="en-US" w:bidi="ar-SA"/>
      </w:rPr>
    </w:lvl>
    <w:lvl w:ilvl="5" w:tplc="68ECC388">
      <w:numFmt w:val="bullet"/>
      <w:lvlText w:val="•"/>
      <w:lvlJc w:val="left"/>
      <w:pPr>
        <w:ind w:left="4833" w:hanging="398"/>
      </w:pPr>
      <w:rPr>
        <w:rFonts w:hint="default"/>
        <w:lang w:val="ru-RU" w:eastAsia="en-US" w:bidi="ar-SA"/>
      </w:rPr>
    </w:lvl>
    <w:lvl w:ilvl="6" w:tplc="DB54D0E8">
      <w:numFmt w:val="bullet"/>
      <w:lvlText w:val="•"/>
      <w:lvlJc w:val="left"/>
      <w:pPr>
        <w:ind w:left="5779" w:hanging="398"/>
      </w:pPr>
      <w:rPr>
        <w:rFonts w:hint="default"/>
        <w:lang w:val="ru-RU" w:eastAsia="en-US" w:bidi="ar-SA"/>
      </w:rPr>
    </w:lvl>
    <w:lvl w:ilvl="7" w:tplc="0D9C7976">
      <w:numFmt w:val="bullet"/>
      <w:lvlText w:val="•"/>
      <w:lvlJc w:val="left"/>
      <w:pPr>
        <w:ind w:left="6726" w:hanging="398"/>
      </w:pPr>
      <w:rPr>
        <w:rFonts w:hint="default"/>
        <w:lang w:val="ru-RU" w:eastAsia="en-US" w:bidi="ar-SA"/>
      </w:rPr>
    </w:lvl>
    <w:lvl w:ilvl="8" w:tplc="1D9C4A5E">
      <w:numFmt w:val="bullet"/>
      <w:lvlText w:val="•"/>
      <w:lvlJc w:val="left"/>
      <w:pPr>
        <w:ind w:left="7673" w:hanging="398"/>
      </w:pPr>
      <w:rPr>
        <w:rFonts w:hint="default"/>
        <w:lang w:val="ru-RU" w:eastAsia="en-US" w:bidi="ar-SA"/>
      </w:rPr>
    </w:lvl>
  </w:abstractNum>
  <w:abstractNum w:abstractNumId="5" w15:restartNumberingAfterBreak="0">
    <w:nsid w:val="2FE51B32"/>
    <w:multiLevelType w:val="hybridMultilevel"/>
    <w:tmpl w:val="E9CA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3A3"/>
    <w:multiLevelType w:val="hybridMultilevel"/>
    <w:tmpl w:val="2E3E68AE"/>
    <w:lvl w:ilvl="0" w:tplc="F076771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EB47CF"/>
    <w:multiLevelType w:val="hybridMultilevel"/>
    <w:tmpl w:val="0EA0852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7E70B3C"/>
    <w:multiLevelType w:val="hybridMultilevel"/>
    <w:tmpl w:val="56CAD474"/>
    <w:lvl w:ilvl="0" w:tplc="228A4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CF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21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C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20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C7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48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CD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4B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58439D"/>
    <w:multiLevelType w:val="hybridMultilevel"/>
    <w:tmpl w:val="36C455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E"/>
    <w:rsid w:val="0000045E"/>
    <w:rsid w:val="0000471F"/>
    <w:rsid w:val="00023EE9"/>
    <w:rsid w:val="00025251"/>
    <w:rsid w:val="00064054"/>
    <w:rsid w:val="000D014C"/>
    <w:rsid w:val="001131EF"/>
    <w:rsid w:val="001B6EE9"/>
    <w:rsid w:val="002176E8"/>
    <w:rsid w:val="00263ACC"/>
    <w:rsid w:val="002F2EB2"/>
    <w:rsid w:val="00333E16"/>
    <w:rsid w:val="00335984"/>
    <w:rsid w:val="00346565"/>
    <w:rsid w:val="003E347B"/>
    <w:rsid w:val="0040506F"/>
    <w:rsid w:val="004637D5"/>
    <w:rsid w:val="004E2B26"/>
    <w:rsid w:val="004F4256"/>
    <w:rsid w:val="0050070C"/>
    <w:rsid w:val="00534A5E"/>
    <w:rsid w:val="00555297"/>
    <w:rsid w:val="00574B10"/>
    <w:rsid w:val="007575D4"/>
    <w:rsid w:val="00761326"/>
    <w:rsid w:val="007E5880"/>
    <w:rsid w:val="008B1FA2"/>
    <w:rsid w:val="00A83316"/>
    <w:rsid w:val="00AA7703"/>
    <w:rsid w:val="00B06B14"/>
    <w:rsid w:val="00B521EE"/>
    <w:rsid w:val="00B66561"/>
    <w:rsid w:val="00BA743B"/>
    <w:rsid w:val="00BB0757"/>
    <w:rsid w:val="00C93124"/>
    <w:rsid w:val="00CC3CC0"/>
    <w:rsid w:val="00CD10D5"/>
    <w:rsid w:val="00CD7FBA"/>
    <w:rsid w:val="00D43ADA"/>
    <w:rsid w:val="00D44CE4"/>
    <w:rsid w:val="00D91CCE"/>
    <w:rsid w:val="00FB4F7D"/>
    <w:rsid w:val="00FC309D"/>
    <w:rsid w:val="00FE5DF2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6F92-2C72-46D8-B0AE-75A820A3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5297"/>
  </w:style>
  <w:style w:type="paragraph" w:customStyle="1" w:styleId="c0">
    <w:name w:val="c0"/>
    <w:basedOn w:val="a"/>
    <w:rsid w:val="0055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297"/>
  </w:style>
  <w:style w:type="paragraph" w:styleId="a3">
    <w:name w:val="Normal (Web)"/>
    <w:basedOn w:val="a"/>
    <w:uiPriority w:val="99"/>
    <w:unhideWhenUsed/>
    <w:rsid w:val="00D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CCE"/>
    <w:rPr>
      <w:b/>
      <w:bCs/>
    </w:rPr>
  </w:style>
  <w:style w:type="paragraph" w:customStyle="1" w:styleId="western">
    <w:name w:val="western"/>
    <w:basedOn w:val="a"/>
    <w:rsid w:val="0021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5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75D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7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22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558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65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36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66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398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6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3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9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korrektsionnaya-pedagogika/2022/10/02/razvitie-melkoy-motoriki-s-ispolzovaniem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vitie-rechi/2022/10/01/metodicheskoe-posobietematicheskie-fizkultminutki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to-ped.ru/diplomnaya-rabota-plastilinografiya-kak-sredstvo-razvitiya-melkoy-motoriki/?sj_source=link&amp;sj_term=%D1%80%D0%B0%D0%B7%D0%B2%D0%B8%D1%82%D0%B8%D0%B5%20%D0%BC%D0%B5%D0%BB%D0%BA%D0%BE%D0%B9%20%D0%BC%D0%BE%D1%82%D0%BE%D1%80%D0%B8%D0%BA%D0%B8" TargetMode="External"/><Relationship Id="rId5" Type="http://schemas.openxmlformats.org/officeDocument/2006/relationships/hyperlink" Target="https://craymed.ru/etapy-razvitiya-rechi-u-rebenka.html?sj_source=link&amp;sj_term=%D1%80%D0%B0%D0%B7%D0%B2%D0%B8%D1%82%D0%B8%D0%B5%D0%BC%20%D1%80%D0%B5%D1%87%D0%B8%20%D1%83%20%D1%80%D0%B5%D0%B1%D1%91%D0%BD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Diakov</cp:lastModifiedBy>
  <cp:revision>2</cp:revision>
  <dcterms:created xsi:type="dcterms:W3CDTF">2022-10-17T09:52:00Z</dcterms:created>
  <dcterms:modified xsi:type="dcterms:W3CDTF">2022-10-17T09:52:00Z</dcterms:modified>
</cp:coreProperties>
</file>