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62" w:rsidRDefault="00576C87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C87" w:rsidRDefault="00576C87"/>
    <w:p w:rsidR="00576C87" w:rsidRDefault="00576C87"/>
    <w:p w:rsidR="00576C87" w:rsidRDefault="00576C87"/>
    <w:p w:rsidR="00576C87" w:rsidRDefault="00576C87"/>
    <w:p w:rsidR="00576C87" w:rsidRDefault="00576C87"/>
    <w:p w:rsidR="00576C87" w:rsidRDefault="00576C87" w:rsidP="00576C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трудовой договор заключен между работниками МБУ ДО «Большеберезниковская ДЮСШ» Большеберезниковского муниципального района Республики Мордовия в лице члена трудового коллектива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с одной стороны, и администрацией МБУ ДО «Большеберезниковская ДЮСШ» Большеберезниковского муниципального района Республики Мордовия (в дальнейшем ДЮСШ), в лице директора Прокина П.С., с другой стороны.</w:t>
      </w:r>
    </w:p>
    <w:p w:rsidR="00576C87" w:rsidRDefault="00576C87" w:rsidP="00576C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разработан и принят в соответствии с действующим законодательством.</w:t>
      </w:r>
    </w:p>
    <w:p w:rsidR="00576C87" w:rsidRPr="00E72C02" w:rsidRDefault="00576C87" w:rsidP="00576C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0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коллективный договор является правовым актом, регулирующим трудовые, социально-экономические и профессиональные отношения между работодателем и работниками на основе согласованных взаимных интересов  сторон.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коллективного договора являются дополнительные льготы, условия и социальные гарантии по сравнению с действующим законодательством, гарантируемые работодателем. Любые действия, ухудшающие условия по сравнению с действующим законодательством, являются недопустимыми.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настоящего коллективного договора распространяются на всех работников ДЮСШ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коллективный договор разработан и заключен равноправными сторонами добровольно.</w:t>
      </w:r>
    </w:p>
    <w:p w:rsidR="00576C87" w:rsidRDefault="00576C87" w:rsidP="00576C87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FE2">
        <w:rPr>
          <w:rFonts w:ascii="Times New Roman" w:hAnsi="Times New Roman" w:cs="Times New Roman"/>
          <w:b/>
          <w:sz w:val="28"/>
          <w:szCs w:val="28"/>
        </w:rPr>
        <w:t>Трудовые отношения.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 ДЮСШ регулируются Трудовым кодексом РФ, законом «Об образовании», Уставом ДЮСШ. При приеме на работу работника работодатель заключает с ними договор, на основании которого в течение 3-х дней издает приказ о приеме на работу и знакомит с ним работника под роспись.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Срочный трудовой договор может быть заключен  только в соответствии с требованиями статьи 59 Трудового кодекса РФ.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работодатель требует документы в соответствии со статьей 65 Трудового кодекса РФ.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работодатель обязан ознакомить работника со следующими документами:</w:t>
      </w:r>
    </w:p>
    <w:p w:rsidR="00576C87" w:rsidRDefault="00576C87" w:rsidP="00576C87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ДЮСШ;</w:t>
      </w:r>
    </w:p>
    <w:p w:rsidR="00576C87" w:rsidRDefault="00576C87" w:rsidP="00576C87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576C87" w:rsidRDefault="00576C87" w:rsidP="00576C87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инструкция;</w:t>
      </w:r>
    </w:p>
    <w:p w:rsidR="00576C87" w:rsidRDefault="00576C87" w:rsidP="00576C87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договор;</w:t>
      </w:r>
    </w:p>
    <w:p w:rsidR="00576C87" w:rsidRDefault="00576C87" w:rsidP="00576C87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по охране труда и соблюдения правил техники безопасности;</w:t>
      </w:r>
    </w:p>
    <w:p w:rsidR="00576C87" w:rsidRDefault="00576C87" w:rsidP="00576C87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локальные акты.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может устанавливать испытательный срок не более трех месяцев.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трудового договора не могут ухудшать положения работника по сравнению с действующим законодательством и настоящим коллективным договором.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не вправе требовать от работника выполнения работ, не обусловленным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процедуры сокращения численности или штата работников осуществляется в соответствии с действующим трудовым законодательством РФ.</w:t>
      </w:r>
    </w:p>
    <w:p w:rsidR="00576C87" w:rsidRDefault="00576C87" w:rsidP="00576C87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работодателя.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ДЮСШ  имеет исключительное право на управление учреждением дополнительного образования.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ДЮСШ имеет право на прием на работу работников, установление дополнительных льгот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гарантий работникам, установление общих правил и требований по режиму работы, установление должностных требований.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ДЮСШ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ДЮСШ Уставом.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обязана создавать необходимые условия для работников ДЮСШ, применять необходимые меры к улучшению положения работников.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обязана согласовать  с членами трудового коллектива ДЮСШ  предусмотренные действующим законодательством вопросы, связанные с трудовыми отношениями.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 предложению представительского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576C87" w:rsidRDefault="00576C87" w:rsidP="00576C87">
      <w:pPr>
        <w:pStyle w:val="a5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обязана информировать трудовой коллектив (представительный орган трудового коллектива):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перспективах развития ДЮСШ – об изменениях структуры, штатов ДЮСШ.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бюджете ДЮСШ, о расходовании внебюджетных средств.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8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представительного органа трудового коллектива.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Представительный орган трудового коллектива осуществляет свои функции в лице директора.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Представительный орган трудового коллектива представляет интересы всего трудового коллектива, выступает инициатором заключения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договора,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коллективного договора.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Представительный орган трудового коллектива обязан представлять трудовой коллектив во всех переговорных моментах, защищать законные интересы работников ДЮСШ, осуществлять им правовую помощь.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Представительный орган  трудового коллектива проводит соответствующую работу по обеспечению правил внутреннего распорядка, требований техники безопасности и иных локальных актов, обеспечивающих нормальное функционирование ДЮСШ.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Работодатель проводит согласование всех вопросов, предусмотренных действующим законодательством, с членами трудового коллектива.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Работодатель предоставляет возможность и не препятствует работникам осуществлять полномочия члена представительного органа трудового коллектива.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Работодатель безвозмездно предоставляет представительному органу трудового коллектива помещения для организации своих мероприятий.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F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Рабочее время и время отдыха.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Директор и зам. директор по УВР – пятидневная рабочая неделя.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Нормальная продолжительность рабочей недели  - 40 часов.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Режим работы устанавливается с 8:30 до 16:30 часов. Перерыв с 12:00  - до 13:00. Накануне праздничных дней продолжительность рабочего времени сокращается на один час.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Общими выходными днями являются суббота и в воскресение.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Штатные работники (тренеры-преподаватели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/о) 18 часов в неделю (по расписанию)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Положению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основного рабочего времени работать по совместительству как внутри, так и за пределами ДЮСШ (не более 0,5 ставки).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Тренерам преподавателям (кроме совместителей), директору и зам. директору по УВР, предоставляется ежегодный оплачиваемый отпуск сроком 42 календарных дня.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предоставляется в соответствии с графиком, утвержденным директором по согласованию с членами коллектива до 15 декабря текущего года.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Работникам, имеющим двух и более детей в возрасте до 14 лет, а также детей-инвалидов в возрасте до 16 лет, по их заявлению предоставляется дополнительный неоплачиваемый отпуск сроком до 14 дней.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 Работникам ДЮСШ без сохранения заработной платы предоставляются дополнительные дни отпуска по семейным обстоятельствам в следующих случаях:</w:t>
      </w:r>
    </w:p>
    <w:p w:rsidR="00576C87" w:rsidRDefault="00576C87" w:rsidP="00576C87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бракосочетание работника – 3 календарных дней,</w:t>
      </w:r>
    </w:p>
    <w:p w:rsidR="00576C87" w:rsidRDefault="00576C87" w:rsidP="00576C87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свадьбой детей – 3 календарных дней,</w:t>
      </w:r>
    </w:p>
    <w:p w:rsidR="00576C87" w:rsidRDefault="00576C87" w:rsidP="00576C87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ребенка – 3 календарных дней.</w:t>
      </w:r>
    </w:p>
    <w:p w:rsidR="00576C87" w:rsidRDefault="00576C87" w:rsidP="00576C87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близких родственников – 3 календарных дней.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Работникам ДЮСШ, совмещающим работу и обучение без отрыва от работы и получающих профессиональное образование того же уровня вторично, предоставляется дополнительный отпуск без сохранения заработной платы сроком до 30 дней в течение календарного года.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Оплата труда.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Оплата труда работников ДЮСШ производится по новой системе оплаты труда работников организаций бюджетной сферы,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Большеберезниковского муниципального района  Республики Мордовия от 28 октября 2010 года. №336.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Выплата зарплаты работникам ДЮСШ производится в 2 даты 10 и 22 числа каждого месяца.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установлении разрядов оплаты  труда учитывается уровень квалификации,  стаж работы, наличие квалификационной категории.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Установление разрядов оплаты труда директора осуществляется в соответствии с присвоенной ему квалификационной категории.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Зарплата выплачивается путем перечисления причитающихся выплат на именные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зарплатные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пластиковые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ОСБ № 4314, либо непосредственно с кассы учреждения.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Оплата труда работников, привлекаемых к работе в выходные и праздничные дни, осуществляется в соответствии с требованиями  действующего законодательства.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Оплата труда работников, работающих по совместительству, осуществляется в соответствии с требованиями действующего законодательства.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Оплата труда работников, совмещающих должности, заменяющих временно отсутствующих работников, осуществляется в соответствии с требованиями действующего законодательства.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В ДЮСШ  устанавливаются стимулирующие выплаты, доплаты в соответствии с Положением об оплате труда.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Премирование работников ДЮСШ  производится за счет фонда экономии заработной платы в соответствии с Положением, утвержденным директором по согласованию с профсоюзным комитетом.</w:t>
      </w:r>
    </w:p>
    <w:p w:rsidR="00576C87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По итогам работы года при наличии экономии выплачиваются премии в размере должностного оклада.</w:t>
      </w:r>
    </w:p>
    <w:p w:rsidR="00576C87" w:rsidRPr="00FC3030" w:rsidRDefault="00576C87" w:rsidP="00576C8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30">
        <w:rPr>
          <w:rFonts w:ascii="Times New Roman" w:hAnsi="Times New Roman" w:cs="Times New Roman"/>
          <w:b/>
          <w:sz w:val="28"/>
          <w:szCs w:val="28"/>
        </w:rPr>
        <w:t>7. Охрана труда и техника безопасности.</w:t>
      </w:r>
    </w:p>
    <w:p w:rsidR="00576C87" w:rsidRDefault="00576C87" w:rsidP="00576C87">
      <w:pPr>
        <w:pStyle w:val="a5"/>
        <w:spacing w:after="0" w:line="240" w:lineRule="auto"/>
        <w:ind w:left="2279"/>
        <w:jc w:val="both"/>
        <w:rPr>
          <w:rFonts w:ascii="Times New Roman" w:hAnsi="Times New Roman" w:cs="Times New Roman"/>
          <w:sz w:val="28"/>
          <w:szCs w:val="28"/>
        </w:rPr>
      </w:pP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В соответствии с основами законодательства РФ «Об охране труда» и необходимости создания  нормальных условий для работы работодатель обеспечивает здоровье и безопасные условия труда, обеспечивает обучение технике безопасности, разрабатывает и применяет инструкции по технике безопасности, проводит проверку знаний техники безопасности.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Работодатель в соответствии со статьей 76 Трудового кодекса РФ отстраняет от работы работников, не прошедших в установленном порядке обучение и проверку знаний и навыков в области охраны труда. 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7.3.Работодатель объявляет и проводит смотры по состоянию охраны труда и технике безопасности совместно с представительным органом трудового коллектива.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Профессиональная подготовка и повышение квалификации.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Работодатель обеспечивает повышение квалификации работников ДЮСШ не реже 1 раз в три года через систему учреждений дополнительного образования.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Работодатель создает условия для творческой, плодотворной работы работников внутри ДЮСШ.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Социальные льготы и гарантии.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 счет экономии фонда заработной платы работодатель может оказывать материальную помощь ДЮСШ в случаях: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ухода на пенсию – в размере оклада,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близких родственников – в размере оклада,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юбилея (50, 55, 60, и т.д. лет) – в размере оклада.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ДЮСШ устанавливаются следующие нормы морального и материального стимулирования: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Почетная грамота администрации района, Министерства образования РМ Министерства образования РФ.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Нагрудный знак «Почетный работник общего образования РФ» и др.;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 за конкретный вклад;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памятный подарок;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формы и методы поощрения.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Обеспечения работников санитарно-курортными путевками за счет средств социального страхования.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Обеспечение детей работников ДЮСШ путевками в летние оздоровительные  лагеря  за счет средств социального страхования и новогодними подарками.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Медицинское обслуживание работников ДЮСШ  осуществляется через систему обязательного медицинского страхования.</w:t>
      </w:r>
    </w:p>
    <w:p w:rsidR="00576C87" w:rsidRPr="00ED18A8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8A8">
        <w:rPr>
          <w:rFonts w:ascii="Times New Roman" w:hAnsi="Times New Roman" w:cs="Times New Roman"/>
          <w:b/>
          <w:sz w:val="28"/>
          <w:szCs w:val="28"/>
        </w:rPr>
        <w:t>10. Процедурные вопросы.</w:t>
      </w:r>
    </w:p>
    <w:p w:rsidR="00576C87" w:rsidRPr="000027C4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Для обеспечения регулирования социально-трудовых отношений, ведение коллективных переговоров и подготовки проектов коллективного договора и их заключению по решению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рудового коллектива и администрации) образуется комиссия из </w:t>
      </w:r>
      <w:r>
        <w:rPr>
          <w:rFonts w:ascii="Times New Roman" w:hAnsi="Times New Roman" w:cs="Times New Roman"/>
          <w:sz w:val="28"/>
          <w:szCs w:val="28"/>
        </w:rPr>
        <w:lastRenderedPageBreak/>
        <w:t>наделенных определенными полномочиями представителей сторон. Представители сторон, получившие уведомление в письменной форме с предложением о начале коллективных переговоров, обязаны вступить в переговоры в течение семи календарных дней со дня получения уведомления.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Стороны должны предоставлять друг другу не позднее двух недель со дня получения соответствующего запроса имеющуюся у них информацию, необходимую для ведения переговоров.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Участники коллективных переговоров не должны разглашать полученные сведения.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Сроки, место и порядок проведения коллективных переговоров определяются представителями сторон, являющих участниками указанных переговоров.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согласий между сторонами по отдельным положениям проекта коллективного договора в течение трех месяцев со дня начала коллективных переговоров  стороны должны подписать коллективный договор на согласованных условиях с одновременным составлением протокола разногласий.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Структура коллективного договора определена статьей 41 Трудового кодекса РФ.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Стороны имеют право продлять срок действия коллективного договора на срок не более трех лет.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на собрании трудового коллектива «01» сентября 2015 г.</w:t>
      </w:r>
    </w:p>
    <w:p w:rsidR="00576C87" w:rsidRDefault="00576C87" w:rsidP="00576C87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 01 сентября 2018 года.</w:t>
      </w:r>
    </w:p>
    <w:p w:rsidR="00576C87" w:rsidRDefault="00576C87"/>
    <w:sectPr w:rsidR="00576C87" w:rsidSect="0056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C59"/>
    <w:multiLevelType w:val="hybridMultilevel"/>
    <w:tmpl w:val="06CE6F56"/>
    <w:lvl w:ilvl="0" w:tplc="041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">
    <w:nsid w:val="2C317FA2"/>
    <w:multiLevelType w:val="hybridMultilevel"/>
    <w:tmpl w:val="6078747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7BAB2726"/>
    <w:multiLevelType w:val="multilevel"/>
    <w:tmpl w:val="CD802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6C87"/>
    <w:rsid w:val="00292E66"/>
    <w:rsid w:val="00561B62"/>
    <w:rsid w:val="0057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C87"/>
    <w:pPr>
      <w:spacing w:after="200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1859</Words>
  <Characters>10599</Characters>
  <Application>Microsoft Office Word</Application>
  <DocSecurity>0</DocSecurity>
  <Lines>88</Lines>
  <Paragraphs>24</Paragraphs>
  <ScaleCrop>false</ScaleCrop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2018-11-30T13:18:00Z</dcterms:created>
  <dcterms:modified xsi:type="dcterms:W3CDTF">2018-11-30T13:20:00Z</dcterms:modified>
</cp:coreProperties>
</file>