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B5" w:rsidRDefault="00B055B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2\Image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2\Image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B6" w:rsidRDefault="00B055B6"/>
    <w:p w:rsidR="00B055B6" w:rsidRDefault="00B055B6"/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1.6.    Решения общего собрания трудового коллектива, принятые в пределах  его полномочий и в соответствии с законодательством, обязательны для исполнения администрацией, всеми членами трудового коллектива.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1.7.   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1.8.    Срок данного положения не ограничен. Положение действует до принятия нового.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   Компетенция.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2.1.  К компетенции общего собр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трудового коллектива  у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относятся: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Устава у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чреждения 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решения о необходимости заключения коллективного договора;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утверждение коллективного договора;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численности и срока полномочий к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 по трудовым спорам Учреждения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, избрание ее членов.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2.2. Собрание может рассмотреть и другие вопросы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жизнедеятельности Учреждения.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    Состав и порядок работы.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3.1.    В состав общего собрания трудового 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ктива входят все работники у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    Для ведения общего собрания трудового коллектива из его состава избирается председатель и секретарь.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    Председатель общего собрания трудового коллектива: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деятельность общего собрания трудового коллектива;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информирует участников трудового коллектива о предстоящем заседании не менее, чем за 15 дней до его проведения;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подготовку и проведение общего собрания трудового коллектива (совместно с советом трудового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оллектива и администрацией у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определяет повестку дня (совместно с советом трудового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оллектива и администрацией у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решений общего собрания трудового коллектива (совместно с советом трудового коллектива).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собрание трудового коллектива собирается не реже 1 раза в год.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  Внеочередной созыв собрания может произой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 требованию директора Учреждения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заявлению 1/3 членов собрания, поданному в письменном виде.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.Решения общего собрания трудового коллектива принимаются  открытым голосованием простым большинством голосов.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.Решение общего собрания трудового коллектива (не противоречащее законодательству РФ и нормативно – правовым актам) обязательно к исполнению всех членов трудового коллектива.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участник общего собрания трудового коллектива имеет право: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 Потребовать обсуждения общим собранием трудового коллектива любого вопроса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, каса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ющегося деятельности у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его предложение поддержит не менее 1/3 членов общего собрания трудового коллектива;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 Ответственность общего собрания трудового коллектива.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4.1.    Общее собрание трудового коллектива несет ответственность: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за выполнение, выполнение не в полном объеме или невыполнение закрепленных за ней задач и функций;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     Делопроизводство общего собрания трудового коллектива.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5.1.    Заседания общего собрания трудового коллектива оформляются протоколом, который ведет секретарь собрания.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5.2.    В протоколе фиксируются: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количественное присутствие (отсутствие) членов трудового коллектива;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ход обсуждения вопросов;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рекомендации и замечания членов трудового коллектива;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5.3.    Протоколы подписываются председателем и секретарем собрания.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5.4.    Нумерация ведется от начала учебного года.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5.5.    Книга протоколов общего собрания трудового коллектива нумеруется постранично, прошнуровыв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ается, скрепляется печатью Учреждения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подписывается директором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5.6.    Книга протоколов общего собрания трудового к</w:t>
      </w:r>
      <w:r w:rsidRPr="000B742F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оллектива хранится в делах Учреждения</w:t>
      </w: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B055B6" w:rsidRPr="00D04227" w:rsidRDefault="00B055B6" w:rsidP="00B055B6">
      <w:pPr>
        <w:shd w:val="clear" w:color="auto" w:fill="FFFFFF"/>
        <w:spacing w:before="100" w:beforeAutospacing="1" w:after="100" w:afterAutospacing="1" w:line="1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27">
        <w:rPr>
          <w:rFonts w:ascii="Times New Roman" w:eastAsia="Times New Roman" w:hAnsi="Times New Roman" w:cs="Times New Roman"/>
          <w:color w:val="000000"/>
          <w:sz w:val="28"/>
          <w:szCs w:val="28"/>
        </w:rPr>
        <w:t>5.7.    Все решения собрания своевременно доводятся до сведения всех участников образовательного процесса.</w:t>
      </w:r>
    </w:p>
    <w:p w:rsidR="00B055B6" w:rsidRPr="000B742F" w:rsidRDefault="00B055B6" w:rsidP="00B055B6">
      <w:pPr>
        <w:rPr>
          <w:rFonts w:ascii="Times New Roman" w:hAnsi="Times New Roman" w:cs="Times New Roman"/>
          <w:sz w:val="28"/>
          <w:szCs w:val="28"/>
        </w:rPr>
      </w:pPr>
    </w:p>
    <w:p w:rsidR="00B055B6" w:rsidRDefault="00B055B6"/>
    <w:sectPr w:rsidR="00B055B6" w:rsidSect="004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55B6"/>
    <w:rsid w:val="004E2DB5"/>
    <w:rsid w:val="00B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2019-02-12T08:00:00Z</dcterms:created>
  <dcterms:modified xsi:type="dcterms:W3CDTF">2019-02-12T08:01:00Z</dcterms:modified>
</cp:coreProperties>
</file>