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64" w:rsidRPr="00342CF6" w:rsidRDefault="00A95864" w:rsidP="00A95864">
      <w:pPr>
        <w:pStyle w:val="1"/>
        <w:shd w:val="clear" w:color="auto" w:fill="FFFFFF"/>
        <w:spacing w:line="276" w:lineRule="auto"/>
        <w:jc w:val="center"/>
        <w:rPr>
          <w:b/>
        </w:rPr>
      </w:pPr>
      <w:r w:rsidRPr="00342CF6">
        <w:rPr>
          <w:b/>
        </w:rPr>
        <w:t xml:space="preserve">Представление </w:t>
      </w:r>
    </w:p>
    <w:p w:rsidR="00A95864" w:rsidRPr="00342CF6" w:rsidRDefault="00A95864" w:rsidP="00A95864">
      <w:pPr>
        <w:pStyle w:val="1"/>
        <w:shd w:val="clear" w:color="auto" w:fill="FFFFFF"/>
        <w:spacing w:line="276" w:lineRule="auto"/>
        <w:jc w:val="center"/>
        <w:rPr>
          <w:b/>
        </w:rPr>
      </w:pPr>
      <w:r w:rsidRPr="00342CF6">
        <w:rPr>
          <w:b/>
        </w:rPr>
        <w:t>педагогического опыта</w:t>
      </w:r>
    </w:p>
    <w:p w:rsidR="00A95864" w:rsidRPr="00342CF6" w:rsidRDefault="00A95864" w:rsidP="00A95864">
      <w:pPr>
        <w:pStyle w:val="1"/>
        <w:shd w:val="clear" w:color="auto" w:fill="FFFFFF"/>
        <w:spacing w:line="276" w:lineRule="auto"/>
        <w:jc w:val="center"/>
        <w:rPr>
          <w:b/>
        </w:rPr>
      </w:pPr>
      <w:r w:rsidRPr="00342CF6">
        <w:rPr>
          <w:b/>
        </w:rPr>
        <w:t>педагога дополнительного образования</w:t>
      </w:r>
    </w:p>
    <w:p w:rsidR="00A95864" w:rsidRPr="00342CF6" w:rsidRDefault="00A95864" w:rsidP="00A9586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F6"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 w:rsidRPr="00342CF6">
        <w:rPr>
          <w:rFonts w:ascii="Times New Roman" w:hAnsi="Times New Roman" w:cs="Times New Roman"/>
          <w:b/>
          <w:sz w:val="28"/>
          <w:szCs w:val="28"/>
        </w:rPr>
        <w:t>Большеберезниковский</w:t>
      </w:r>
      <w:proofErr w:type="spellEnd"/>
      <w:r w:rsidRPr="00342CF6">
        <w:rPr>
          <w:rFonts w:ascii="Times New Roman" w:hAnsi="Times New Roman" w:cs="Times New Roman"/>
          <w:b/>
          <w:sz w:val="28"/>
          <w:szCs w:val="28"/>
        </w:rPr>
        <w:t xml:space="preserve"> «ДДТ»</w:t>
      </w:r>
    </w:p>
    <w:p w:rsidR="00A95864" w:rsidRPr="00342CF6" w:rsidRDefault="00A95864" w:rsidP="00A9586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CF6">
        <w:rPr>
          <w:rFonts w:ascii="Times New Roman" w:hAnsi="Times New Roman" w:cs="Times New Roman"/>
          <w:b/>
          <w:sz w:val="28"/>
          <w:szCs w:val="28"/>
        </w:rPr>
        <w:t>Кунаевой</w:t>
      </w:r>
      <w:proofErr w:type="spellEnd"/>
      <w:r w:rsidRPr="00342CF6">
        <w:rPr>
          <w:rFonts w:ascii="Times New Roman" w:hAnsi="Times New Roman" w:cs="Times New Roman"/>
          <w:b/>
          <w:sz w:val="28"/>
          <w:szCs w:val="28"/>
        </w:rPr>
        <w:t xml:space="preserve"> Алёны Владимировны</w:t>
      </w:r>
    </w:p>
    <w:p w:rsidR="00A95864" w:rsidRPr="00342CF6" w:rsidRDefault="00A95864" w:rsidP="00A95864">
      <w:pPr>
        <w:ind w:left="36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864" w:rsidRPr="00342CF6" w:rsidRDefault="00A95864" w:rsidP="00A958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864" w:rsidRPr="00342CF6" w:rsidRDefault="00A95864" w:rsidP="00A95864">
      <w:pPr>
        <w:jc w:val="both"/>
        <w:rPr>
          <w:rFonts w:ascii="Times New Roman" w:hAnsi="Times New Roman" w:cs="Times New Roman"/>
          <w:sz w:val="28"/>
          <w:szCs w:val="28"/>
        </w:rPr>
      </w:pPr>
      <w:r w:rsidRPr="00A95864">
        <w:rPr>
          <w:rFonts w:ascii="Times New Roman" w:hAnsi="Times New Roman" w:cs="Times New Roman"/>
          <w:sz w:val="28"/>
          <w:szCs w:val="28"/>
          <w:highlight w:val="yellow"/>
        </w:rPr>
        <w:t xml:space="preserve">Педагогическая проблема, над которой я работаю – </w:t>
      </w:r>
      <w:r w:rsidRPr="00A9586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«Развитие инженерного мышления средствами робототехники как технологическая составляющая системно- </w:t>
      </w:r>
      <w:proofErr w:type="spellStart"/>
      <w:proofErr w:type="gramStart"/>
      <w:r w:rsidRPr="00A95864">
        <w:rPr>
          <w:rFonts w:ascii="Times New Roman" w:hAnsi="Times New Roman" w:cs="Times New Roman"/>
          <w:b/>
          <w:sz w:val="28"/>
          <w:szCs w:val="28"/>
          <w:highlight w:val="yellow"/>
        </w:rPr>
        <w:t>деятельностного</w:t>
      </w:r>
      <w:proofErr w:type="spellEnd"/>
      <w:r w:rsidRPr="00A9586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подхода</w:t>
      </w:r>
      <w:proofErr w:type="gramEnd"/>
      <w:r w:rsidRPr="00A95864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A95864" w:rsidRPr="00A95864" w:rsidRDefault="00A95864" w:rsidP="00A958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95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современных условий для развития технического творчества детей становится особенно актуальным в связи с ускоряющимся внедрением в производство высоких технологий.</w:t>
      </w:r>
    </w:p>
    <w:p w:rsidR="00A95864" w:rsidRPr="00342CF6" w:rsidRDefault="00A95864" w:rsidP="00A9586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F6">
        <w:rPr>
          <w:rFonts w:ascii="Times New Roman" w:hAnsi="Times New Roman" w:cs="Times New Roman"/>
          <w:sz w:val="28"/>
          <w:szCs w:val="28"/>
        </w:rPr>
        <w:t xml:space="preserve">Одной из технологий, отвечающей этим требованиям, является образовательная робототехника. Основная цель обучения </w:t>
      </w:r>
      <w:proofErr w:type="gramStart"/>
      <w:r w:rsidRPr="00342CF6">
        <w:rPr>
          <w:rFonts w:ascii="Times New Roman" w:hAnsi="Times New Roman" w:cs="Times New Roman"/>
          <w:sz w:val="28"/>
          <w:szCs w:val="28"/>
        </w:rPr>
        <w:t>робототехнике  –</w:t>
      </w:r>
      <w:proofErr w:type="gramEnd"/>
      <w:r w:rsidRPr="00342CF6">
        <w:rPr>
          <w:rFonts w:ascii="Times New Roman" w:hAnsi="Times New Roman" w:cs="Times New Roman"/>
          <w:sz w:val="28"/>
          <w:szCs w:val="28"/>
        </w:rPr>
        <w:t xml:space="preserve">  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 основе формулировать собственное мнение, суждение, оценку, заложить основы информационной компетентности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864" w:rsidRPr="00082EEB" w:rsidRDefault="00A95864" w:rsidP="00A958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Наблюдая за деятельностью дошкольников в детском саду, можно сказать, что конструирование является одной из самых любимых и занимательных занятий для детей. </w:t>
      </w:r>
    </w:p>
    <w:p w:rsidR="00A95864" w:rsidRPr="00082EEB" w:rsidRDefault="00A95864" w:rsidP="00A95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B">
        <w:rPr>
          <w:rFonts w:ascii="Times New Roman" w:hAnsi="Times New Roman" w:cs="Times New Roman"/>
          <w:sz w:val="28"/>
          <w:szCs w:val="28"/>
        </w:rPr>
        <w:t xml:space="preserve"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LEGO-технологий. Использование 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</w:t>
      </w:r>
      <w:r w:rsidRPr="00082EEB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A95864" w:rsidRPr="00082EEB" w:rsidRDefault="00A95864" w:rsidP="00A958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 дошкольного возраста в развитии технического творчества, на сегодняшний день используются недо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статочно. Обучение и развитие </w:t>
      </w:r>
      <w:r w:rsidRPr="00082EE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реализовать в образовательной среде с помощью LEGO-конструкторов и робототехники. Кроме того, актуальность LEGO-технологии и робототехники</w:t>
      </w:r>
      <w:r w:rsidRPr="00082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з</w:t>
      </w:r>
      <w:r w:rsidRPr="00082EEB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начима в свете внедрения   ФГОС, так как:</w:t>
      </w:r>
    </w:p>
    <w:p w:rsidR="00A95864" w:rsidRPr="00082EEB" w:rsidRDefault="00A95864" w:rsidP="00A9586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(социально-коммуникативное развитие, познавательное развитие, речевое развитие, художественно – эстетическое и физическое развитие);</w:t>
      </w:r>
    </w:p>
    <w:p w:rsidR="00A95864" w:rsidRPr="00082EEB" w:rsidRDefault="00A95864" w:rsidP="00A9586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A95864" w:rsidRPr="00082EEB" w:rsidRDefault="00A95864" w:rsidP="00A9586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A95864" w:rsidRPr="00082EEB" w:rsidRDefault="00A95864" w:rsidP="00A9586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объединяют игру с исследовательской и экспериментальной деятельностью, предоставляют ребенку возможность экспериментировать и созидать свой собственный мир, где нет границ.</w:t>
      </w:r>
    </w:p>
    <w:p w:rsidR="00A95864" w:rsidRPr="00082EEB" w:rsidRDefault="00A95864" w:rsidP="00A9586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день, LEGO-конструкторы активно используются детьми в игровой деятельности. Идея расширить содержание конструкторской деятельности дошкольников за счет внедрения конструкторов нового поколения, а также привлечь родителей к совместному техническому творчеству легла в основу </w:t>
      </w:r>
      <w:r>
        <w:rPr>
          <w:rFonts w:ascii="Times New Roman" w:eastAsia="Times New Roman" w:hAnsi="Times New Roman" w:cs="Times New Roman"/>
          <w:sz w:val="28"/>
          <w:szCs w:val="28"/>
        </w:rPr>
        <w:t>моей работы</w:t>
      </w:r>
      <w:r w:rsidRPr="00082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EE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82EEB">
        <w:rPr>
          <w:rFonts w:ascii="Times New Roman" w:hAnsi="Times New Roman" w:cs="Times New Roman"/>
          <w:sz w:val="28"/>
          <w:szCs w:val="28"/>
        </w:rPr>
        <w:t>роботехнике</w:t>
      </w:r>
      <w:proofErr w:type="spellEnd"/>
      <w:r w:rsidRPr="00082EEB">
        <w:rPr>
          <w:rFonts w:ascii="Times New Roman" w:hAnsi="Times New Roman" w:cs="Times New Roman"/>
          <w:sz w:val="28"/>
          <w:szCs w:val="28"/>
        </w:rPr>
        <w:t xml:space="preserve"> на базе конструктора LEGO </w:t>
      </w:r>
      <w:proofErr w:type="spellStart"/>
      <w:proofErr w:type="gramStart"/>
      <w:r w:rsidRPr="00082EE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82E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2EEB">
        <w:rPr>
          <w:rFonts w:ascii="Times New Roman" w:hAnsi="Times New Roman" w:cs="Times New Roman"/>
          <w:sz w:val="28"/>
          <w:szCs w:val="28"/>
        </w:rPr>
        <w:t>WeDo</w:t>
      </w:r>
      <w:proofErr w:type="spellEnd"/>
      <w:proofErr w:type="gramEnd"/>
      <w:r w:rsidRPr="00082EEB">
        <w:rPr>
          <w:rFonts w:ascii="Times New Roman" w:hAnsi="Times New Roman" w:cs="Times New Roman"/>
          <w:sz w:val="28"/>
          <w:szCs w:val="28"/>
        </w:rPr>
        <w:t>.</w:t>
      </w:r>
    </w:p>
    <w:p w:rsidR="00A95864" w:rsidRPr="00082EEB" w:rsidRDefault="00A95864" w:rsidP="00A958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 продуктами </w:t>
      </w:r>
      <w:r w:rsidRPr="00082EEB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Pr="00082EE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8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EE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082EEB">
        <w:rPr>
          <w:rFonts w:ascii="Times New Roman" w:hAnsi="Times New Roman" w:cs="Times New Roman"/>
          <w:sz w:val="28"/>
          <w:szCs w:val="28"/>
        </w:rPr>
        <w:t xml:space="preserve"> базируется на принципе практического обучения.</w:t>
      </w:r>
    </w:p>
    <w:p w:rsidR="00A95864" w:rsidRPr="00082EEB" w:rsidRDefault="00A95864" w:rsidP="00A958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– </w:t>
      </w:r>
      <w:proofErr w:type="spellStart"/>
      <w:r w:rsidRPr="00082EEB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82EEB">
        <w:rPr>
          <w:rFonts w:ascii="Times New Roman" w:eastAsia="Times New Roman" w:hAnsi="Times New Roman" w:cs="Times New Roman"/>
          <w:sz w:val="28"/>
          <w:szCs w:val="28"/>
        </w:rPr>
        <w:t xml:space="preserve"> подхода 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  </w:t>
      </w:r>
      <w:proofErr w:type="gramStart"/>
      <w:r w:rsidRPr="00082EEB">
        <w:rPr>
          <w:rFonts w:ascii="Times New Roman" w:eastAsia="Times New Roman" w:hAnsi="Times New Roman" w:cs="Times New Roman"/>
          <w:sz w:val="28"/>
          <w:szCs w:val="28"/>
        </w:rPr>
        <w:t>Деятельность  выступает</w:t>
      </w:r>
      <w:proofErr w:type="gramEnd"/>
      <w:r w:rsidRPr="00082EEB">
        <w:rPr>
          <w:rFonts w:ascii="Times New Roman" w:eastAsia="Times New Roman" w:hAnsi="Times New Roman" w:cs="Times New Roman"/>
          <w:sz w:val="28"/>
          <w:szCs w:val="28"/>
        </w:rPr>
        <w:t xml:space="preserve"> как внешнее условие развития у ребенка познавательных процессов,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действие, такую стратегию обучения легко реализовать в образовательной среде </w:t>
      </w:r>
      <w:r w:rsidRPr="00082EEB">
        <w:rPr>
          <w:rFonts w:ascii="Times New Roman" w:hAnsi="Times New Roman" w:cs="Times New Roman"/>
          <w:sz w:val="28"/>
          <w:szCs w:val="28"/>
        </w:rPr>
        <w:t>LEGO, которая объединяет в себе специально скомпонованные для занятий в группе комплекты LEGO, тщательно  продуманную систему заданий для детей и четко сформулированную образовательную концепцию. работа с образовательными  конструкторами LEGO  позволяет дошкольникам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</w:p>
    <w:p w:rsidR="00A95864" w:rsidRPr="00082EEB" w:rsidRDefault="00A95864" w:rsidP="00A958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B">
        <w:rPr>
          <w:rFonts w:ascii="Times New Roman" w:hAnsi="Times New Roman" w:cs="Times New Roman"/>
          <w:sz w:val="28"/>
          <w:szCs w:val="28"/>
        </w:rPr>
        <w:t>Очень важным представляются тренировка работы в коллективе и развитие самостоятельного технического творчества,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A95864" w:rsidRPr="00082EEB" w:rsidRDefault="00A95864" w:rsidP="00A958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B">
        <w:rPr>
          <w:rFonts w:ascii="Times New Roman" w:hAnsi="Times New Roman" w:cs="Times New Roman"/>
          <w:sz w:val="28"/>
          <w:szCs w:val="28"/>
        </w:rP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механизмов. Одна из задач </w:t>
      </w:r>
      <w:r w:rsidR="00ED0C28">
        <w:rPr>
          <w:rFonts w:ascii="Times New Roman" w:hAnsi="Times New Roman" w:cs="Times New Roman"/>
          <w:sz w:val="28"/>
          <w:szCs w:val="28"/>
        </w:rPr>
        <w:t>моей работы</w:t>
      </w:r>
      <w:r w:rsidRPr="00082EEB">
        <w:rPr>
          <w:rFonts w:ascii="Times New Roman" w:hAnsi="Times New Roman" w:cs="Times New Roman"/>
          <w:sz w:val="28"/>
          <w:szCs w:val="28"/>
        </w:rPr>
        <w:t xml:space="preserve"> заключается в том, чтобы перевести уровень общения ребят с техникой на «ты», познакомить с профессией инженера.</w:t>
      </w:r>
    </w:p>
    <w:p w:rsidR="00A95864" w:rsidRDefault="00A95864" w:rsidP="00A958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B">
        <w:rPr>
          <w:rFonts w:ascii="Times New Roman" w:hAnsi="Times New Roman" w:cs="Times New Roman"/>
          <w:sz w:val="28"/>
          <w:szCs w:val="28"/>
        </w:rPr>
        <w:t xml:space="preserve">Важно отметить, что компьютер используется как средство управления моделью; его использование направлено на составление управляющих </w:t>
      </w:r>
      <w:r w:rsidRPr="00082EEB">
        <w:rPr>
          <w:rFonts w:ascii="Times New Roman" w:hAnsi="Times New Roman" w:cs="Times New Roman"/>
          <w:sz w:val="28"/>
          <w:szCs w:val="28"/>
        </w:rPr>
        <w:lastRenderedPageBreak/>
        <w:t>алгоритмов для собранных моделей. Дети дошкольного возраста получают представление об особенностях составления программ управления, автоматизации механизмов, моделировании работы систем, вторая важная задача программы состоит в том, чтобы научить детей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ED0C28" w:rsidRPr="00342CF6" w:rsidRDefault="00ED0C28" w:rsidP="00ED0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6">
        <w:rPr>
          <w:rFonts w:ascii="Times New Roman" w:hAnsi="Times New Roman" w:cs="Times New Roman"/>
          <w:sz w:val="28"/>
          <w:szCs w:val="28"/>
        </w:rPr>
        <w:t>Таким образом, 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для малышей</w:t>
      </w:r>
      <w:r w:rsidRPr="00342CF6">
        <w:rPr>
          <w:rFonts w:ascii="Times New Roman" w:hAnsi="Times New Roman" w:cs="Times New Roman"/>
          <w:sz w:val="28"/>
          <w:szCs w:val="28"/>
        </w:rPr>
        <w:t>, являясь одной из наиболее инновационных областей в сфере детского технического творчества, объединяет информационное моделирование, программирование, информационно-коммуникационные технологии. Встраивание её элементов в образовательное пространство делает обучение эффективным и продуктивным для всех участников процесса.</w:t>
      </w:r>
    </w:p>
    <w:p w:rsidR="00ED0C28" w:rsidRPr="00342CF6" w:rsidRDefault="00ED0C28" w:rsidP="00ED0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F6">
        <w:rPr>
          <w:rFonts w:ascii="Times New Roman" w:hAnsi="Times New Roman" w:cs="Times New Roman"/>
          <w:sz w:val="28"/>
          <w:szCs w:val="28"/>
        </w:rPr>
        <w:t xml:space="preserve">Материалы моего педагогического </w:t>
      </w:r>
      <w:proofErr w:type="gramStart"/>
      <w:r w:rsidRPr="00342CF6">
        <w:rPr>
          <w:rFonts w:ascii="Times New Roman" w:hAnsi="Times New Roman" w:cs="Times New Roman"/>
          <w:sz w:val="28"/>
          <w:szCs w:val="28"/>
        </w:rPr>
        <w:t>опыта  нашли</w:t>
      </w:r>
      <w:proofErr w:type="gramEnd"/>
      <w:r w:rsidRPr="00342CF6">
        <w:rPr>
          <w:rFonts w:ascii="Times New Roman" w:hAnsi="Times New Roman" w:cs="Times New Roman"/>
          <w:sz w:val="28"/>
          <w:szCs w:val="28"/>
        </w:rPr>
        <w:t xml:space="preserve"> свое отражение в публикациях, СМИ, были представлены на семинарах, конференциях и конкурсах различного уровня. </w:t>
      </w:r>
    </w:p>
    <w:p w:rsidR="00581E29" w:rsidRDefault="00581E29">
      <w:bookmarkStart w:id="0" w:name="_GoBack"/>
      <w:bookmarkEnd w:id="0"/>
    </w:p>
    <w:sectPr w:rsidR="0058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6249"/>
    <w:multiLevelType w:val="hybridMultilevel"/>
    <w:tmpl w:val="5838D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A"/>
    <w:rsid w:val="000160AA"/>
    <w:rsid w:val="00581E29"/>
    <w:rsid w:val="00A95864"/>
    <w:rsid w:val="00E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B802"/>
  <w15:chartTrackingRefBased/>
  <w15:docId w15:val="{D3D13AA7-C012-4D4A-B2C1-D9A9B98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86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5864"/>
    <w:pPr>
      <w:tabs>
        <w:tab w:val="left" w:pos="708"/>
      </w:tabs>
      <w:suppressAutoHyphens/>
      <w:spacing w:after="0" w:line="100" w:lineRule="atLeast"/>
      <w:ind w:left="720"/>
      <w:contextualSpacing/>
    </w:pPr>
    <w:rPr>
      <w:rFonts w:ascii="Verdana" w:eastAsia="Verdana" w:hAnsi="Verdana" w:cs="Mangal"/>
      <w:color w:val="000000"/>
      <w:kern w:val="2"/>
      <w:sz w:val="24"/>
      <w:szCs w:val="21"/>
      <w:lang w:eastAsia="hi-IN" w:bidi="hi-IN"/>
    </w:rPr>
  </w:style>
  <w:style w:type="paragraph" w:customStyle="1" w:styleId="1">
    <w:name w:val="Обычный1"/>
    <w:autoRedefine/>
    <w:uiPriority w:val="99"/>
    <w:rsid w:val="00A958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serky</dc:creator>
  <cp:keywords/>
  <dc:description/>
  <cp:lastModifiedBy>serky</cp:lastModifiedBy>
  <cp:revision>2</cp:revision>
  <dcterms:created xsi:type="dcterms:W3CDTF">2023-01-19T17:13:00Z</dcterms:created>
  <dcterms:modified xsi:type="dcterms:W3CDTF">2023-01-19T17:29:00Z</dcterms:modified>
</cp:coreProperties>
</file>