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Муниципальное дошкольное образовательное учреждение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«Детский сад №22  комбинированного вида»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28"/>
          <w:szCs w:val="28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>Конспект занятия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 xml:space="preserve"> по ОО «Физическое развитие»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b/>
          <w:sz w:val="36"/>
          <w:szCs w:val="36"/>
        </w:rPr>
      </w:pPr>
      <w:r>
        <w:rPr>
          <w:lang w:eastAsia="ko-KR"/>
          <w:rFonts w:ascii="Times New Roman" w:eastAsia="Times New Roman" w:hAnsi="Times New Roman" w:cs="Arial"/>
          <w:b/>
          <w:sz w:val="36"/>
          <w:szCs w:val="36"/>
        </w:rPr>
        <w:t xml:space="preserve">на тему: 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</w:rPr>
        <w:t>«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  <w:rtl w:val="off"/>
        </w:rPr>
        <w:t>Равновесие</w:t>
      </w:r>
      <w:r>
        <w:rPr>
          <w:lang w:eastAsia="ko-KR"/>
          <w:rFonts w:ascii="Times New Roman" w:eastAsia="Times New Roman" w:hAnsi="Times New Roman" w:cs="Arial"/>
          <w:i/>
          <w:sz w:val="56"/>
          <w:szCs w:val="56"/>
        </w:rPr>
        <w:t xml:space="preserve">» 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8"/>
          <w:szCs w:val="28"/>
        </w:rPr>
      </w:pPr>
      <w:r>
        <w:rPr>
          <w:lang w:eastAsia="ko-KR"/>
          <w:rFonts w:ascii="Times New Roman" w:eastAsia="Times New Roman" w:hAnsi="Times New Roman" w:cs="Arial"/>
          <w:sz w:val="28"/>
          <w:szCs w:val="28"/>
        </w:rPr>
        <w:t xml:space="preserve"> (для детей средней группы)</w:t>
      </w: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center"/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left="37" w:rightChars="81" w:right="178" w:hanging="37"/>
        <w:jc w:val="right"/>
        <w:tabs>
          <w:tab w:val="left" w:pos="6540"/>
          <w:tab w:val="left" w:pos="7755"/>
        </w:tabs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rightChars="81" w:right="178"/>
        <w:tabs>
          <w:tab w:val="left" w:pos="6540"/>
          <w:tab w:val="left" w:pos="7755"/>
        </w:tabs>
        <w:spacing w:after="0" w:line="24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  <w:r>
        <w:rPr>
          <w:lang w:eastAsia="ko-KR"/>
          <w:rFonts w:ascii="Times New Roman" w:eastAsia="Times New Roman" w:hAnsi="Times New Roman" w:cs="Arial"/>
          <w:sz w:val="26"/>
          <w:szCs w:val="26"/>
        </w:rPr>
        <w:t xml:space="preserve">  </w:t>
      </w: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jc w:val="right"/>
        <w:spacing w:after="0" w:line="240" w:lineRule="auto"/>
        <w:rPr>
          <w:lang w:eastAsia="ko-KR"/>
          <w:rFonts w:ascii="Calibri" w:eastAsia="맑은 고딕" w:hAnsi="Calibri" w:cs="Arial"/>
          <w:sz w:val="28"/>
          <w:szCs w:val="28"/>
        </w:rPr>
      </w:pPr>
      <w:r>
        <w:rPr>
          <w:lang w:eastAsia="ko-KR"/>
          <w:rFonts w:ascii="Calibri" w:eastAsia="맑은 고딕" w:hAnsi="Calibri" w:cs="Arial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lang w:eastAsia="ko-KR"/>
          <w:rFonts w:ascii="Times New Roman" w:eastAsia="맑은 고딕" w:hAnsi="Times New Roman" w:cs="Times New Roman"/>
          <w:sz w:val="28"/>
          <w:szCs w:val="28"/>
        </w:rPr>
        <w:t>Выполнил: инструктор                                                                                                                                по физической культуре:                                                                                                                                Назарова Е.Н.</w:t>
      </w:r>
      <w:r>
        <w:rPr>
          <w:lang w:eastAsia="ko-KR"/>
          <w:rFonts w:ascii="Calibri" w:eastAsia="맑은 고딕" w:hAnsi="Calibri" w:cs="Arial"/>
          <w:sz w:val="28"/>
          <w:szCs w:val="28"/>
        </w:rPr>
        <w:t xml:space="preserve"> </w:t>
      </w:r>
    </w:p>
    <w:p>
      <w:pPr>
        <w:spacing w:after="0" w:line="240" w:lineRule="auto"/>
        <w:rPr>
          <w:lang w:eastAsia="ko-KR"/>
          <w:rFonts w:ascii="Calibri" w:eastAsia="맑은 고딕" w:hAnsi="Calibri" w:cs="Arial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spacing w:after="160" w:line="210" w:lineRule="atLeast"/>
        <w:rPr>
          <w:lang w:eastAsia="ko-KR"/>
          <w:rFonts w:ascii="Times New Roman" w:eastAsia="Times New Roman" w:hAnsi="Times New Roman" w:cs="Arial"/>
          <w:sz w:val="26"/>
          <w:szCs w:val="26"/>
        </w:rPr>
      </w:pPr>
    </w:p>
    <w:p>
      <w:pPr>
        <w:ind w:firstLine="200"/>
        <w:jc w:val="center"/>
        <w:spacing w:after="160" w:line="210" w:lineRule="atLeast"/>
      </w:pPr>
      <w:r>
        <w:rPr>
          <w:lang w:eastAsia="ko-KR"/>
          <w:rFonts w:ascii="Times New Roman" w:eastAsia="Times New Roman" w:hAnsi="Times New Roman" w:cs="Arial"/>
          <w:b/>
          <w:sz w:val="28"/>
          <w:szCs w:val="28"/>
        </w:rPr>
        <w:t>Саранск 2020</w:t>
      </w:r>
    </w:p>
    <w:p>
      <w:pPr>
        <w:pStyle w:val="a5"/>
        <w:jc w:val="both"/>
        <w:rPr>
          <w:rFonts w:ascii="Times New Roman" w:eastAsia="Times New Roman" w:hAnsi="Times New Roman" w:hint="default"/>
          <w:b/>
          <w:bCs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hint="default"/>
          <w:sz w:val="28"/>
          <w:szCs w:val="28"/>
        </w:rPr>
        <w:t>: В умении сохранять устойчивое равновесие при ходьбе  по ограниченной площадке.</w:t>
      </w:r>
    </w:p>
    <w:p>
      <w:pPr>
        <w:pStyle w:val="a5"/>
        <w:jc w:val="both"/>
        <w:rPr>
          <w:rFonts w:ascii="Times New Roman" w:eastAsia="Times New Roman" w:hAnsi="Times New Roman" w:hint="default"/>
          <w:b/>
          <w:bCs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Задачи: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 Упражнять детей в ходьбе парами, ходьба и бег в рассыпную, в перестроении в три колонны.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Учить сохранять устойчивое равновесие при ходьбе по ограниченной площади, содействовать развитию координации, силы.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Закрепить  прыжки в длину с места, прокатывание мяча змейкой.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Материал и оборудование</w:t>
      </w:r>
      <w:r>
        <w:rPr>
          <w:rFonts w:ascii="Times New Roman" w:eastAsia="Times New Roman" w:hAnsi="Times New Roman" w:hint="default"/>
          <w:sz w:val="28"/>
          <w:szCs w:val="28"/>
        </w:rPr>
        <w:t>:гимнастическая скамейка,шнур, мяч, кубики, музыкальное сопровождение.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Ход занятия: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I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часть. Ходьба и бег парами, ходьба и бег врассыпную. Перестроение в три колонны.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II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часть. Общеразвивающие упражнения.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1. И. п. - стойка ноги на ширине ступни, руки произвольно вдоль туловища. Поднять руки вперед, хлопнуть в ладоши перед собой; отвести руки назад, хлопнуть в ладоши за спиной; перевести руки вперед и хлопнуть в ладоши перед собой, опустить руки, вернуться в исходное положение (4-5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2. И. п. - стойка ноги на ширине плеч, руки вдоль туловища. Поворот вправо, хлопнуть в ладоши; выпрямиться, поворот влево, хлопнуть в ладоши, вернуться в исходное положение (4-5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3. И. п. - стойка ноги на ширине ступни, руки на пояс. руки в стороны, поднять правую (левую) согнутую ногу, хлопнуть в ладоши под коленом; опустить ногу, вернуться в исходное положение (5-6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4. И. п. - сидя, ноги врозь, руки на пояс. руки в стороны, наклон вперед, коснуться пальцами рук носков ног; выпрямиться, вернуться в исходное положение (5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5. И. п. - лежа на животе, руки согнуты в локтях перед собой. Вынести руки вперед, приподняться (прогнуться), вернуться в исходное положение (5 раз).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6. И. п. - ноги слегка расставлены, руки произвольно. Прыжки на двух ногах на месте в чередовании с небольшой паузой (под счет воспитателя 1-8).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Основные виды движений.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1. Равновесие - ходьба по гимнастической скамейке боком приставным шагом, на середине присесть, встать и пройти дальше (сойти, не прыгая). Положение рук может быть разным - на пояс, в стороны, за голову.</w:t>
      </w:r>
    </w:p>
    <w:p>
      <w:pPr>
        <w:pStyle w:val="a5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2. Прыжки в длину с места через шнуры, расстояние между шнурами 50 см.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3. Прокатывание мяча (большой диаметр) между кубиками (набивными мячами) «змейкой». Выпрямиться, поднять мяч над головой и потянуться.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Подвижная игра «Котята и щенята».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Играющие делятся на две группы. Дети одной группы изображают котят, другой – щенят. «Котята» находятся около скамейки; «щенята» – на другой стороне комнаты. Инструктор предлагает «котятам» побегать легко, мягко. На слова инструтора: «Щенята!»– вторая группа детей перелезает через скамейки. Они на четвереньках бегут за «котятами» и «лают»: «Ав-ав-ав». «Котята», мяукая, быстро влезают на скамейку. «Щенята» возвращаются в свои «домики». После двух-трех повторений дети меняются ролями, и игра продолжается.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III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часть. Игра малой подвижности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sectPr>
      <w:pgSz w:w="11906" w:h="16838"/>
      <w:pgMar w:top="1134" w:right="850" w:bottom="1134" w:left="1701" w:header="708" w:footer="708" w:gutter="0"/>
      <w:cols w:space="708"/>
      <w:docGrid w:linePitch="360"/>
      <w:pgBorders w:display="firstPage" w:offsetFrom="page" w:zOrder="front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0002EFF" w:usb1="C000247B" w:usb2="00000009" w:usb3="00000001" w:csb0="200001FF" w:csb1="00000001"/>
  </w:font>
  <w:font w:name="맑은 고딕">
    <w:panose1 w:val="020B0503020000020004"/>
    <w:family w:val="swiss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</cp:revision>
  <dcterms:created xsi:type="dcterms:W3CDTF">2020-05-15T05:40:00Z</dcterms:created>
  <dcterms:modified xsi:type="dcterms:W3CDTF">2020-05-15T08:43:24Z</dcterms:modified>
  <cp:version>0900.0100.01</cp:version>
</cp:coreProperties>
</file>