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F52B8" w14:textId="047B2645" w:rsidR="007F5B95" w:rsidRPr="005358F1" w:rsidRDefault="005358F1" w:rsidP="007F5B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для дистанционного обучения. 2Б («Живопись»).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(05.02.2022г)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5358F1">
        <w:rPr>
          <w:rFonts w:ascii="Times New Roman" w:hAnsi="Times New Roman" w:cs="Times New Roman"/>
          <w:sz w:val="28"/>
          <w:szCs w:val="28"/>
        </w:rPr>
        <w:t>Самостоятельно создаете 3-4 наброска сидячего человека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58F1">
        <w:rPr>
          <w:rFonts w:ascii="Times New Roman" w:hAnsi="Times New Roman" w:cs="Times New Roman"/>
          <w:sz w:val="28"/>
          <w:szCs w:val="28"/>
        </w:rPr>
        <w:t xml:space="preserve"> различными графическими материалами по выбору (гуашь, акварель, мягкий или цветные карандаши, фломастеры, шариковые или гелиевые ручки, пастель, уголь и </w:t>
      </w:r>
      <w:proofErr w:type="spellStart"/>
      <w:r w:rsidRPr="005358F1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5358F1">
        <w:rPr>
          <w:rFonts w:ascii="Times New Roman" w:hAnsi="Times New Roman" w:cs="Times New Roman"/>
          <w:sz w:val="28"/>
          <w:szCs w:val="28"/>
        </w:rPr>
        <w:t xml:space="preserve">.). </w:t>
      </w:r>
      <w:r>
        <w:rPr>
          <w:rFonts w:ascii="Times New Roman" w:hAnsi="Times New Roman" w:cs="Times New Roman"/>
          <w:sz w:val="28"/>
          <w:szCs w:val="28"/>
        </w:rPr>
        <w:br/>
        <w:t xml:space="preserve">2) </w:t>
      </w:r>
      <w:r w:rsidRPr="005358F1">
        <w:rPr>
          <w:rFonts w:ascii="Times New Roman" w:hAnsi="Times New Roman" w:cs="Times New Roman"/>
          <w:sz w:val="28"/>
          <w:szCs w:val="28"/>
        </w:rPr>
        <w:t>Наброски сохранить буду проверять их в классе на уроке.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7F5B95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="00FE6309" w:rsidRPr="00FE6309">
        <w:rPr>
          <w:rFonts w:ascii="Times New Roman" w:hAnsi="Times New Roman" w:cs="Times New Roman"/>
          <w:sz w:val="28"/>
          <w:szCs w:val="28"/>
        </w:rPr>
        <w:t>НАБРОСКИ СИДЯЩЕГО ЧЕЛОВЕКА РАЗЛИЧНЫМИ МАТЕРИАЛАМИ</w:t>
      </w:r>
      <w:r w:rsidR="007F5B95" w:rsidRPr="007F5B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D853B1B" w14:textId="77777777" w:rsidR="007F5B95" w:rsidRDefault="007F5B95" w:rsidP="007F5B95">
      <w:pPr>
        <w:rPr>
          <w:rFonts w:ascii="Times New Roman" w:hAnsi="Times New Roman" w:cs="Times New Roman"/>
          <w:sz w:val="28"/>
          <w:szCs w:val="28"/>
        </w:rPr>
      </w:pPr>
      <w:r w:rsidRPr="00A50A0C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Создать наброски сидящих людей с помощью различных графических материалов.</w:t>
      </w:r>
    </w:p>
    <w:p w14:paraId="1B39419E" w14:textId="77777777" w:rsidR="007F5B95" w:rsidRPr="00332FEF" w:rsidRDefault="007F5B95" w:rsidP="007F5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5B95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B78DC">
        <w:t xml:space="preserve"> </w:t>
      </w:r>
      <w:r w:rsidRPr="00AB78DC">
        <w:rPr>
          <w:rFonts w:ascii="Times New Roman" w:hAnsi="Times New Roman" w:cs="Times New Roman"/>
          <w:sz w:val="28"/>
          <w:szCs w:val="28"/>
        </w:rPr>
        <w:t>научиться верно видеть пропорции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78DC">
        <w:t xml:space="preserve"> </w:t>
      </w:r>
      <w:r w:rsidRPr="00AB78DC">
        <w:rPr>
          <w:rFonts w:ascii="Times New Roman" w:hAnsi="Times New Roman" w:cs="Times New Roman"/>
          <w:sz w:val="28"/>
          <w:szCs w:val="28"/>
        </w:rPr>
        <w:t>чувствовать композицию листа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78DC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B78DC">
        <w:rPr>
          <w:rFonts w:ascii="Times New Roman" w:hAnsi="Times New Roman" w:cs="Times New Roman"/>
          <w:sz w:val="28"/>
          <w:szCs w:val="28"/>
        </w:rPr>
        <w:t>азвитие навыков</w:t>
      </w:r>
      <w:r>
        <w:rPr>
          <w:rFonts w:ascii="Times New Roman" w:hAnsi="Times New Roman" w:cs="Times New Roman"/>
          <w:sz w:val="28"/>
          <w:szCs w:val="28"/>
        </w:rPr>
        <w:t xml:space="preserve"> изображения людей.</w:t>
      </w:r>
      <w:r w:rsidRPr="00AB78DC">
        <w:rPr>
          <w:rFonts w:ascii="Times New Roman" w:hAnsi="Times New Roman" w:cs="Times New Roman"/>
          <w:sz w:val="28"/>
          <w:szCs w:val="28"/>
        </w:rPr>
        <w:t>.</w:t>
      </w:r>
    </w:p>
    <w:p w14:paraId="7E9716D2" w14:textId="77777777" w:rsidR="00FE6309" w:rsidRDefault="007F5B95" w:rsidP="007F5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32FEF">
        <w:rPr>
          <w:rFonts w:ascii="Times New Roman" w:hAnsi="Times New Roman" w:cs="Times New Roman"/>
          <w:sz w:val="28"/>
          <w:szCs w:val="28"/>
        </w:rPr>
        <w:t>Первоначального рисунка должно быть достаточно для общего понимания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EF">
        <w:rPr>
          <w:rFonts w:ascii="Times New Roman" w:hAnsi="Times New Roman" w:cs="Times New Roman"/>
          <w:sz w:val="28"/>
          <w:szCs w:val="28"/>
        </w:rPr>
        <w:t xml:space="preserve">положения модели. </w:t>
      </w:r>
      <w:r w:rsidRPr="00FE6309">
        <w:rPr>
          <w:rFonts w:ascii="Times New Roman" w:hAnsi="Times New Roman" w:cs="Times New Roman"/>
          <w:sz w:val="28"/>
          <w:szCs w:val="28"/>
        </w:rPr>
        <w:t>Изобразить мужчину, женщину или ребенка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6309">
        <w:t xml:space="preserve"> </w:t>
      </w:r>
      <w:r w:rsidRPr="00FE6309">
        <w:rPr>
          <w:rFonts w:ascii="Times New Roman" w:hAnsi="Times New Roman" w:cs="Times New Roman"/>
          <w:sz w:val="28"/>
          <w:szCs w:val="28"/>
        </w:rPr>
        <w:t>Для набросков взять простой карандаш «НВ»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6309">
        <w:rPr>
          <w:rFonts w:ascii="Times New Roman" w:hAnsi="Times New Roman" w:cs="Times New Roman"/>
          <w:sz w:val="28"/>
          <w:szCs w:val="28"/>
        </w:rPr>
        <w:t>(твердый продавливает и режет бумагу, а мягкий оставляет г</w:t>
      </w:r>
      <w:r>
        <w:rPr>
          <w:rFonts w:ascii="Times New Roman" w:hAnsi="Times New Roman" w:cs="Times New Roman"/>
          <w:sz w:val="28"/>
          <w:szCs w:val="28"/>
        </w:rPr>
        <w:t>рязь после удаления прорисовок)</w:t>
      </w:r>
      <w:r w:rsidRPr="00FE6309">
        <w:rPr>
          <w:rFonts w:ascii="Times New Roman" w:hAnsi="Times New Roman" w:cs="Times New Roman"/>
          <w:sz w:val="28"/>
          <w:szCs w:val="28"/>
        </w:rPr>
        <w:t>. После нанесения и уточнения, прорисовываем основные штрихи фигуры девушки, нажимая более интенсивно там, где предстоит расставить тени. Не бойтесь ошибиться, работая с карандашом.</w:t>
      </w:r>
      <w:r w:rsidRPr="00FE6309">
        <w:t xml:space="preserve"> </w:t>
      </w:r>
      <w:r w:rsidRPr="00FE6309">
        <w:rPr>
          <w:rFonts w:ascii="Times New Roman" w:hAnsi="Times New Roman" w:cs="Times New Roman"/>
          <w:sz w:val="28"/>
          <w:szCs w:val="28"/>
        </w:rPr>
        <w:t>Далее – намечаем более подробно руки и ноги. Затем – очертания и детали одежды. Уточнив нужные детали позы, можно приступить к нанесению контуров стула, уточняя постепенно детали его и нанося тени, где необходимо, в зависимости от освещения. В районе волос можно нанести диагональные шт</w:t>
      </w:r>
      <w:r>
        <w:rPr>
          <w:rFonts w:ascii="Times New Roman" w:hAnsi="Times New Roman" w:cs="Times New Roman"/>
          <w:sz w:val="28"/>
          <w:szCs w:val="28"/>
        </w:rPr>
        <w:t>рихи и немного затемнить волосы.</w:t>
      </w:r>
    </w:p>
    <w:p w14:paraId="055380FC" w14:textId="77777777" w:rsidR="00332FEF" w:rsidRDefault="007F5B95" w:rsidP="007F5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10385" w:rsidRPr="00910385">
        <w:rPr>
          <w:rFonts w:ascii="Times New Roman" w:hAnsi="Times New Roman" w:cs="Times New Roman"/>
          <w:sz w:val="28"/>
          <w:szCs w:val="28"/>
        </w:rPr>
        <w:t>Чтобы научиться рисовать человека, нужно знать отношение частей его фигуры</w:t>
      </w:r>
      <w:r w:rsidR="00910385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относительно величины головы. Знание пропорций фигуры человека поможет сделать</w:t>
      </w:r>
      <w:r w:rsidR="00910385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зарисовки с натуры и по воображению. В разные периоды жизни пропорции фигуры</w:t>
      </w:r>
      <w:r w:rsidR="00910385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человека имеют свои особенности. Так, в детском возрасте голова помещается по высоте</w:t>
      </w:r>
      <w:r w:rsidR="00910385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фигуры 5-6 раз, у подростка – 7 раз, у взрослого – 8 раз. Зарисовки можно выполнять карандашом, углем, сангиной, фломастером и</w:t>
      </w:r>
      <w:r w:rsidR="00E572C6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акварелью.</w:t>
      </w:r>
      <w:r w:rsidR="00E572C6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Можно начинать изображение с линейного изображения основных костей человека.</w:t>
      </w:r>
      <w:r w:rsidR="00E572C6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Начинать рисунок необходимо от схематического линейного каркаса до очертаний</w:t>
      </w:r>
      <w:r w:rsidR="00E572C6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одетой фигуры. Женская фигура отличается от мужской более округлыми линиями.</w:t>
      </w:r>
      <w:r w:rsidR="00E572C6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Зарисовки фигуры человека с натуры. Зарисовки фигуры человека с натуры лучше начинать мягким карандашом. Характер</w:t>
      </w:r>
      <w:r w:rsidR="00332FEF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линий передает пластичность фигуры. И линии разные по толщине – это придает рисунку большую живость, легкость, выразительность. Можно выполнять рисунки акварельной</w:t>
      </w:r>
      <w:r w:rsidR="00332FEF">
        <w:rPr>
          <w:rFonts w:ascii="Times New Roman" w:hAnsi="Times New Roman" w:cs="Times New Roman"/>
          <w:sz w:val="28"/>
          <w:szCs w:val="28"/>
        </w:rPr>
        <w:t xml:space="preserve"> </w:t>
      </w:r>
      <w:r w:rsidR="00910385" w:rsidRPr="00910385">
        <w:rPr>
          <w:rFonts w:ascii="Times New Roman" w:hAnsi="Times New Roman" w:cs="Times New Roman"/>
          <w:sz w:val="28"/>
          <w:szCs w:val="28"/>
        </w:rPr>
        <w:t>кистью, разными тонами, проложенными по форме натуры.</w:t>
      </w:r>
      <w:r w:rsidR="00332FEF">
        <w:rPr>
          <w:rFonts w:ascii="Times New Roman" w:hAnsi="Times New Roman" w:cs="Times New Roman"/>
          <w:sz w:val="28"/>
          <w:szCs w:val="28"/>
        </w:rPr>
        <w:t xml:space="preserve"> </w:t>
      </w:r>
      <w:r w:rsidR="00332FEF" w:rsidRPr="00332FEF">
        <w:rPr>
          <w:rFonts w:ascii="Times New Roman" w:hAnsi="Times New Roman" w:cs="Times New Roman"/>
          <w:sz w:val="28"/>
          <w:szCs w:val="28"/>
        </w:rPr>
        <w:t>На пример</w:t>
      </w:r>
      <w:r w:rsidR="0042725D">
        <w:rPr>
          <w:rFonts w:ascii="Times New Roman" w:hAnsi="Times New Roman" w:cs="Times New Roman"/>
          <w:sz w:val="28"/>
          <w:szCs w:val="28"/>
        </w:rPr>
        <w:t>ах</w:t>
      </w:r>
      <w:r w:rsidR="00332FEF" w:rsidRPr="00332FEF">
        <w:rPr>
          <w:rFonts w:ascii="Times New Roman" w:hAnsi="Times New Roman" w:cs="Times New Roman"/>
          <w:sz w:val="28"/>
          <w:szCs w:val="28"/>
        </w:rPr>
        <w:t xml:space="preserve"> показаны работы, выполненные </w:t>
      </w:r>
      <w:r w:rsidR="0042725D">
        <w:rPr>
          <w:rFonts w:ascii="Times New Roman" w:hAnsi="Times New Roman" w:cs="Times New Roman"/>
          <w:sz w:val="28"/>
          <w:szCs w:val="28"/>
        </w:rPr>
        <w:t xml:space="preserve">акварелью, гуашью, простыми и цветными карандашами, </w:t>
      </w:r>
      <w:r w:rsidR="0042725D">
        <w:rPr>
          <w:rFonts w:ascii="Times New Roman" w:hAnsi="Times New Roman" w:cs="Times New Roman"/>
          <w:sz w:val="28"/>
          <w:szCs w:val="28"/>
        </w:rPr>
        <w:lastRenderedPageBreak/>
        <w:t xml:space="preserve">шариковой ручкой, фломастерами и </w:t>
      </w:r>
      <w:proofErr w:type="spellStart"/>
      <w:r w:rsidR="0042725D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42725D">
        <w:rPr>
          <w:rFonts w:ascii="Times New Roman" w:hAnsi="Times New Roman" w:cs="Times New Roman"/>
          <w:sz w:val="28"/>
          <w:szCs w:val="28"/>
        </w:rPr>
        <w:t>.</w:t>
      </w:r>
      <w:r w:rsidR="00427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C8AE3" wp14:editId="5AF91F9F">
            <wp:extent cx="3092781" cy="3781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304072_1-flomaster-club-p-zarisovki-lyudei-tsvetnimi-karandashami-kr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29" cy="37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FF69" w14:textId="77777777" w:rsidR="0042725D" w:rsidRDefault="0042725D" w:rsidP="00332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F0C07" wp14:editId="67BD2648">
            <wp:extent cx="2238375" cy="298498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555" cy="298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645E" w14:textId="77777777" w:rsidR="00A50A0C" w:rsidRDefault="00A50A0C" w:rsidP="00332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728BC5" wp14:editId="6B68E8D1">
            <wp:extent cx="3067050" cy="409142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56474-155663966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9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427C" w14:textId="77777777" w:rsidR="00A50A0C" w:rsidRDefault="00A50A0C" w:rsidP="00332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89B7A" wp14:editId="6F317368">
            <wp:extent cx="2628900" cy="35069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56474-15566399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952C" w14:textId="77777777" w:rsidR="00A50A0C" w:rsidRDefault="00A50A0C" w:rsidP="00332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253FAF" wp14:editId="4B0913C9">
            <wp:extent cx="2619375" cy="34942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56474-15566402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71DC" w14:textId="77777777" w:rsidR="00A50A0C" w:rsidRDefault="00A50A0C" w:rsidP="00332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8DF7C" wp14:editId="24B26D3E">
            <wp:extent cx="4371975" cy="4572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tch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B33B" w14:textId="77777777" w:rsidR="00A50A0C" w:rsidRDefault="00A50A0C" w:rsidP="00332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15AB27" wp14:editId="1653E9E3">
            <wp:extent cx="3451226" cy="446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омасте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366" cy="446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9BA6" w14:textId="77777777" w:rsidR="00332FEF" w:rsidRDefault="00332FEF" w:rsidP="00332FEF">
      <w:pPr>
        <w:rPr>
          <w:rFonts w:ascii="Times New Roman" w:hAnsi="Times New Roman" w:cs="Times New Roman"/>
          <w:sz w:val="28"/>
          <w:szCs w:val="28"/>
        </w:rPr>
      </w:pPr>
      <w:r w:rsidRPr="00332FEF">
        <w:rPr>
          <w:rFonts w:ascii="Times New Roman" w:hAnsi="Times New Roman" w:cs="Times New Roman"/>
          <w:sz w:val="28"/>
          <w:szCs w:val="28"/>
        </w:rPr>
        <w:t>Чаще всего на портретах изображен сидящий человек. Но «сидячие» позы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EF">
        <w:rPr>
          <w:rFonts w:ascii="Times New Roman" w:hAnsi="Times New Roman" w:cs="Times New Roman"/>
          <w:sz w:val="28"/>
          <w:szCs w:val="28"/>
        </w:rPr>
        <w:t>разнообразны и индивидуальны. Большинство персонажей на портретах кисти великих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EF">
        <w:rPr>
          <w:rFonts w:ascii="Times New Roman" w:hAnsi="Times New Roman" w:cs="Times New Roman"/>
          <w:sz w:val="28"/>
          <w:szCs w:val="28"/>
        </w:rPr>
        <w:t>мастеров изображены в классических позах, которые хорошо раскрывают внутренний 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EF">
        <w:rPr>
          <w:rFonts w:ascii="Times New Roman" w:hAnsi="Times New Roman" w:cs="Times New Roman"/>
          <w:sz w:val="28"/>
          <w:szCs w:val="28"/>
        </w:rPr>
        <w:t>и характер человека. Для современных же моделей характерно позировать, сидя в</w:t>
      </w:r>
      <w:r w:rsidR="009C2BE7">
        <w:rPr>
          <w:rFonts w:ascii="Times New Roman" w:hAnsi="Times New Roman" w:cs="Times New Roman"/>
          <w:sz w:val="28"/>
          <w:szCs w:val="28"/>
        </w:rPr>
        <w:t xml:space="preserve"> </w:t>
      </w:r>
      <w:r w:rsidRPr="00332FEF">
        <w:rPr>
          <w:rFonts w:ascii="Times New Roman" w:hAnsi="Times New Roman" w:cs="Times New Roman"/>
          <w:sz w:val="28"/>
          <w:szCs w:val="28"/>
        </w:rPr>
        <w:t>красивых естественных позах, в которых удобно находится длительное время.</w:t>
      </w:r>
      <w:r w:rsidR="008B3A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40608A" wp14:editId="3CC45504">
            <wp:extent cx="6029979" cy="384810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300100_2-flomaster-club-p-poetapnoe-risovanie-sidyashchego-cheloveka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157" cy="38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A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FE4DD9" wp14:editId="00FD5E0B">
            <wp:extent cx="5940425" cy="76911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300145_30-flomaster-club-p-poetapnoe-risovanie-sidyashchego-cheloveka-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1881" w14:textId="77777777" w:rsidR="008B3A67" w:rsidRDefault="008B3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набросков Дюрера, Леонардо да Винчи, Рафаэля, Тициана,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Рембранта</w:t>
      </w:r>
      <w:proofErr w:type="spellEnd"/>
    </w:p>
    <w:p w14:paraId="121FE79B" w14:textId="77777777" w:rsidR="007F5B95" w:rsidRDefault="008B3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0D882B" wp14:editId="092D87A2">
            <wp:extent cx="2561504" cy="3305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55" cy="33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8FEB3" wp14:editId="7E0FD4A1">
            <wp:extent cx="2362200" cy="27086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067438_20-flomaster-club-p-zarisovki-leonardo-da-vinchi-krasivo-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41" cy="27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D2481" wp14:editId="504E3C68">
            <wp:extent cx="5940425" cy="330962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D782" w14:textId="77777777" w:rsidR="008B3A67" w:rsidRPr="00910385" w:rsidRDefault="008B3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704FED" wp14:editId="43B71163">
            <wp:extent cx="5067300" cy="38712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57185_11-flomaster-club-p-nabroski-titsiana-krasivii-risunok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268" cy="38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2D815" wp14:editId="10C884A9">
            <wp:extent cx="3571875" cy="4762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8801282_zhenschina-s-rebenkom-i-knigo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A67" w:rsidRPr="00910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0385"/>
    <w:rsid w:val="00332FEF"/>
    <w:rsid w:val="0042725D"/>
    <w:rsid w:val="005358F1"/>
    <w:rsid w:val="007F5B95"/>
    <w:rsid w:val="008B3A67"/>
    <w:rsid w:val="00910385"/>
    <w:rsid w:val="009C2BE7"/>
    <w:rsid w:val="00A50A0C"/>
    <w:rsid w:val="00AB78DC"/>
    <w:rsid w:val="00D74A49"/>
    <w:rsid w:val="00E572C6"/>
    <w:rsid w:val="00FE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EBED9"/>
  <w15:docId w15:val="{AB18AC84-26F6-4397-BB14-1E4120CDC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1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 F</cp:lastModifiedBy>
  <cp:revision>3</cp:revision>
  <dcterms:created xsi:type="dcterms:W3CDTF">2022-02-05T11:19:00Z</dcterms:created>
  <dcterms:modified xsi:type="dcterms:W3CDTF">2022-02-08T10:49:00Z</dcterms:modified>
</cp:coreProperties>
</file>