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D1" w:rsidRPr="008D72D1" w:rsidRDefault="008D72D1" w:rsidP="00DD5E75">
      <w:pPr>
        <w:shd w:val="clear" w:color="auto" w:fill="FFFFFF"/>
        <w:spacing w:after="0" w:line="240" w:lineRule="auto"/>
        <w:jc w:val="center"/>
        <w:rPr>
          <w:rFonts w:ascii="романогерманский" w:eastAsia="Times New Roman" w:hAnsi="романогерманский" w:cs="Helvetica"/>
          <w:b/>
          <w:color w:val="4A4A4A"/>
          <w:sz w:val="28"/>
          <w:szCs w:val="28"/>
          <w:lang w:eastAsia="ru-RU"/>
        </w:rPr>
      </w:pPr>
      <w:r w:rsidRPr="008D72D1">
        <w:rPr>
          <w:rFonts w:ascii="романогерманский" w:eastAsia="Times New Roman" w:hAnsi="романогерманский" w:cs="Helvetica"/>
          <w:b/>
          <w:color w:val="4A4A4A"/>
          <w:sz w:val="28"/>
          <w:szCs w:val="28"/>
          <w:lang w:eastAsia="ru-RU"/>
        </w:rPr>
        <w:t>Представление педагогического опыта</w:t>
      </w:r>
    </w:p>
    <w:p w:rsidR="008D72D1" w:rsidRPr="008D72D1" w:rsidRDefault="008D72D1" w:rsidP="00DD5E75">
      <w:pPr>
        <w:shd w:val="clear" w:color="auto" w:fill="FFFFFF"/>
        <w:spacing w:after="0" w:line="240" w:lineRule="auto"/>
        <w:jc w:val="center"/>
        <w:rPr>
          <w:rFonts w:ascii="романогерманский" w:eastAsia="Times New Roman" w:hAnsi="романогерманский" w:cs="Helvetica"/>
          <w:b/>
          <w:color w:val="4A4A4A"/>
          <w:sz w:val="28"/>
          <w:szCs w:val="28"/>
          <w:lang w:eastAsia="ru-RU"/>
        </w:rPr>
      </w:pPr>
      <w:r w:rsidRPr="008D72D1">
        <w:rPr>
          <w:rFonts w:ascii="романогерманский" w:eastAsia="Times New Roman" w:hAnsi="романогерманский" w:cs="Helvetica"/>
          <w:b/>
          <w:color w:val="4A4A4A"/>
          <w:sz w:val="28"/>
          <w:szCs w:val="28"/>
          <w:lang w:eastAsia="ru-RU"/>
        </w:rPr>
        <w:t>педагога дополнительного образования</w:t>
      </w:r>
    </w:p>
    <w:p w:rsidR="008D72D1" w:rsidRPr="008D72D1" w:rsidRDefault="008D72D1" w:rsidP="00DD5E75">
      <w:pPr>
        <w:shd w:val="clear" w:color="auto" w:fill="FFFFFF"/>
        <w:spacing w:after="0" w:line="240" w:lineRule="auto"/>
        <w:jc w:val="center"/>
        <w:rPr>
          <w:rFonts w:ascii="романогерманский" w:eastAsia="Times New Roman" w:hAnsi="романогерманский" w:cs="Helvetica"/>
          <w:b/>
          <w:color w:val="4A4A4A"/>
          <w:sz w:val="28"/>
          <w:szCs w:val="28"/>
          <w:lang w:eastAsia="ru-RU"/>
        </w:rPr>
      </w:pPr>
      <w:r w:rsidRPr="008D72D1">
        <w:rPr>
          <w:rFonts w:ascii="романогерманский" w:eastAsia="Times New Roman" w:hAnsi="романогерманский" w:cs="Helvetica"/>
          <w:b/>
          <w:color w:val="4A4A4A"/>
          <w:sz w:val="28"/>
          <w:szCs w:val="28"/>
          <w:lang w:eastAsia="ru-RU"/>
        </w:rPr>
        <w:t xml:space="preserve">МУ </w:t>
      </w:r>
      <w:proofErr w:type="gramStart"/>
      <w:r w:rsidRPr="008D72D1">
        <w:rPr>
          <w:rFonts w:ascii="романогерманский" w:eastAsia="Times New Roman" w:hAnsi="романогерманский" w:cs="Helvetica"/>
          <w:b/>
          <w:color w:val="4A4A4A"/>
          <w:sz w:val="28"/>
          <w:szCs w:val="28"/>
          <w:lang w:eastAsia="ru-RU"/>
        </w:rPr>
        <w:t>ДО</w:t>
      </w:r>
      <w:proofErr w:type="gramEnd"/>
      <w:r w:rsidRPr="008D72D1">
        <w:rPr>
          <w:rFonts w:ascii="романогерманский" w:eastAsia="Times New Roman" w:hAnsi="романогерманский" w:cs="Helvetica"/>
          <w:b/>
          <w:color w:val="4A4A4A"/>
          <w:sz w:val="28"/>
          <w:szCs w:val="28"/>
          <w:lang w:eastAsia="ru-RU"/>
        </w:rPr>
        <w:t xml:space="preserve"> « </w:t>
      </w:r>
      <w:proofErr w:type="gramStart"/>
      <w:r w:rsidRPr="008D72D1">
        <w:rPr>
          <w:rFonts w:ascii="романогерманский" w:eastAsia="Times New Roman" w:hAnsi="романогерманский" w:cs="Helvetica"/>
          <w:b/>
          <w:color w:val="4A4A4A"/>
          <w:sz w:val="28"/>
          <w:szCs w:val="28"/>
          <w:lang w:eastAsia="ru-RU"/>
        </w:rPr>
        <w:t>Центр</w:t>
      </w:r>
      <w:proofErr w:type="gramEnd"/>
      <w:r w:rsidRPr="008D72D1">
        <w:rPr>
          <w:rFonts w:ascii="романогерманский" w:eastAsia="Times New Roman" w:hAnsi="романогерманский" w:cs="Helvetica"/>
          <w:b/>
          <w:color w:val="4A4A4A"/>
          <w:sz w:val="28"/>
          <w:szCs w:val="28"/>
          <w:lang w:eastAsia="ru-RU"/>
        </w:rPr>
        <w:t xml:space="preserve"> эстетического воспитания детей»</w:t>
      </w:r>
    </w:p>
    <w:p w:rsidR="008D72D1" w:rsidRPr="008D72D1" w:rsidRDefault="008D72D1" w:rsidP="00DD5E75">
      <w:pPr>
        <w:shd w:val="clear" w:color="auto" w:fill="FFFFFF"/>
        <w:spacing w:after="0" w:line="240" w:lineRule="auto"/>
        <w:jc w:val="center"/>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color w:val="4A4A4A"/>
          <w:sz w:val="28"/>
          <w:szCs w:val="28"/>
          <w:lang w:eastAsia="ru-RU"/>
        </w:rPr>
        <w:t>Крюковой Надежды Ивановны</w:t>
      </w:r>
      <w:r w:rsidRPr="008D72D1">
        <w:rPr>
          <w:rFonts w:ascii="романогерманский" w:eastAsia="Times New Roman" w:hAnsi="романогерманский" w:cs="Helvetica"/>
          <w:b/>
          <w:color w:val="4A4A4A"/>
          <w:sz w:val="28"/>
          <w:szCs w:val="28"/>
          <w:lang w:eastAsia="ru-RU"/>
        </w:rPr>
        <w:br/>
      </w:r>
    </w:p>
    <w:p w:rsidR="008D72D1" w:rsidRPr="008D72D1" w:rsidRDefault="008D72D1" w:rsidP="008D72D1">
      <w:pPr>
        <w:shd w:val="clear" w:color="auto" w:fill="FFFFFF"/>
        <w:spacing w:after="0" w:line="240" w:lineRule="auto"/>
        <w:rPr>
          <w:rFonts w:ascii="романогерманский" w:eastAsia="Times New Roman" w:hAnsi="романогерманский" w:cs="Helvetica"/>
          <w:color w:val="4A4A4A"/>
          <w:sz w:val="28"/>
          <w:szCs w:val="28"/>
          <w:lang w:eastAsia="ru-RU"/>
        </w:rPr>
      </w:pPr>
    </w:p>
    <w:p w:rsidR="008D72D1" w:rsidRDefault="008D72D1" w:rsidP="00DD5E75">
      <w:pPr>
        <w:shd w:val="clear" w:color="auto" w:fill="FFFFFF"/>
        <w:spacing w:after="0" w:line="240" w:lineRule="auto"/>
        <w:jc w:val="both"/>
        <w:rPr>
          <w:rFonts w:ascii="романогерманский" w:eastAsia="Times New Roman" w:hAnsi="романогерманский" w:cs="Helvetica"/>
          <w:b/>
          <w:bCs/>
          <w:color w:val="4A4A4A"/>
          <w:sz w:val="28"/>
          <w:szCs w:val="28"/>
          <w:u w:val="single"/>
          <w:lang w:eastAsia="ru-RU"/>
        </w:rPr>
      </w:pPr>
      <w:r w:rsidRPr="008D72D1">
        <w:rPr>
          <w:rFonts w:ascii="романогерманский" w:eastAsia="Times New Roman" w:hAnsi="романогерманский" w:cs="Helvetica"/>
          <w:b/>
          <w:bCs/>
          <w:color w:val="4A4A4A"/>
          <w:sz w:val="28"/>
          <w:szCs w:val="28"/>
          <w:u w:val="single"/>
          <w:lang w:eastAsia="ru-RU"/>
        </w:rPr>
        <w:t>Актуальность и перспективность опыта</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Pr="008D72D1">
        <w:rPr>
          <w:rFonts w:ascii="романогерманский" w:eastAsia="Times New Roman" w:hAnsi="романогерманский" w:cs="Helvetica"/>
          <w:color w:val="4A4A4A"/>
          <w:sz w:val="28"/>
          <w:szCs w:val="28"/>
          <w:lang w:eastAsia="ru-RU"/>
        </w:rPr>
        <w:t xml:space="preserve">В </w:t>
      </w:r>
      <w:r>
        <w:rPr>
          <w:rFonts w:ascii="романогерманский" w:eastAsia="Times New Roman" w:hAnsi="романогерманский" w:cs="Helvetica"/>
          <w:color w:val="4A4A4A"/>
          <w:sz w:val="28"/>
          <w:szCs w:val="28"/>
          <w:lang w:eastAsia="ru-RU"/>
        </w:rPr>
        <w:t>настоящее время возникает острая</w:t>
      </w:r>
      <w:r w:rsidRPr="008D72D1">
        <w:rPr>
          <w:rFonts w:ascii="романогерманский" w:eastAsia="Times New Roman" w:hAnsi="романогерманский" w:cs="Helvetica"/>
          <w:color w:val="4A4A4A"/>
          <w:sz w:val="28"/>
          <w:szCs w:val="28"/>
          <w:lang w:eastAsia="ru-RU"/>
        </w:rPr>
        <w:t xml:space="preserve"> необходимост</w:t>
      </w:r>
      <w:r>
        <w:rPr>
          <w:rFonts w:ascii="романогерманский" w:eastAsia="Times New Roman" w:hAnsi="романогерманский" w:cs="Helvetica"/>
          <w:color w:val="4A4A4A"/>
          <w:sz w:val="28"/>
          <w:szCs w:val="28"/>
          <w:lang w:eastAsia="ru-RU"/>
        </w:rPr>
        <w:t>ь</w:t>
      </w:r>
      <w:r w:rsidRPr="008D72D1">
        <w:rPr>
          <w:rFonts w:ascii="романогерманский" w:eastAsia="Times New Roman" w:hAnsi="романогерманский" w:cs="Helvetica"/>
          <w:color w:val="4A4A4A"/>
          <w:sz w:val="28"/>
          <w:szCs w:val="28"/>
          <w:lang w:eastAsia="ru-RU"/>
        </w:rPr>
        <w:t xml:space="preserve"> дополнительного образования</w:t>
      </w:r>
      <w:r>
        <w:rPr>
          <w:rFonts w:ascii="романогерманский" w:eastAsia="Times New Roman" w:hAnsi="романогерманский" w:cs="Helvetica"/>
          <w:color w:val="4A4A4A"/>
          <w:sz w:val="28"/>
          <w:szCs w:val="28"/>
          <w:lang w:eastAsia="ru-RU"/>
        </w:rPr>
        <w:t>,</w:t>
      </w:r>
      <w:r w:rsidRPr="008D72D1">
        <w:rPr>
          <w:rFonts w:ascii="романогерманский" w:eastAsia="Times New Roman" w:hAnsi="романогерманский" w:cs="Helvetica"/>
          <w:color w:val="4A4A4A"/>
          <w:sz w:val="28"/>
          <w:szCs w:val="28"/>
          <w:lang w:eastAsia="ru-RU"/>
        </w:rPr>
        <w:t xml:space="preserve"> как открытого вариативного образования, наиболее полно обеспечивающего право человека на развитие и свободный выбор различных видов деятельности, в которых происходит личностное и профессиональное самоопределение детей</w:t>
      </w:r>
      <w:r>
        <w:rPr>
          <w:rFonts w:ascii="романогерманский" w:eastAsia="Times New Roman" w:hAnsi="романогерманский" w:cs="Helvetica"/>
          <w:color w:val="4A4A4A"/>
          <w:sz w:val="28"/>
          <w:szCs w:val="28"/>
          <w:lang w:eastAsia="ru-RU"/>
        </w:rPr>
        <w:t xml:space="preserve"> и подростков.</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9E4133">
        <w:rPr>
          <w:rFonts w:ascii="романогерманский" w:eastAsia="Times New Roman" w:hAnsi="романогерманский" w:cs="Helvetica"/>
          <w:color w:val="4A4A4A"/>
          <w:sz w:val="28"/>
          <w:szCs w:val="28"/>
          <w:lang w:eastAsia="ru-RU"/>
        </w:rPr>
        <w:t xml:space="preserve">    </w:t>
      </w:r>
      <w:r w:rsidRPr="008D72D1">
        <w:rPr>
          <w:rFonts w:ascii="романогерманский" w:eastAsia="Times New Roman" w:hAnsi="романогерманский" w:cs="Helvetica"/>
          <w:color w:val="4A4A4A"/>
          <w:sz w:val="28"/>
          <w:szCs w:val="28"/>
          <w:lang w:eastAsia="ru-RU"/>
        </w:rPr>
        <w:t>Концепция развития д/о в России ставит своей первоочередной целью 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дополнительного образования; развитие инновационного потенциала государства.</w:t>
      </w:r>
    </w:p>
    <w:p w:rsidR="008D72D1" w:rsidRPr="008D72D1" w:rsidRDefault="009E4133"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По моему мнению, одной из главных</w:t>
      </w:r>
      <w:r w:rsidR="00D962C9">
        <w:rPr>
          <w:rFonts w:ascii="романогерманский" w:eastAsia="Times New Roman" w:hAnsi="романогерманский" w:cs="Helvetica"/>
          <w:color w:val="4A4A4A"/>
          <w:sz w:val="28"/>
          <w:szCs w:val="28"/>
          <w:lang w:eastAsia="ru-RU"/>
        </w:rPr>
        <w:t xml:space="preserve"> задач теории и практики </w:t>
      </w:r>
      <w:r w:rsidR="00D962C9">
        <w:rPr>
          <w:rFonts w:ascii="романогерманский" w:eastAsia="Times New Roman" w:hAnsi="романогерманский" w:cs="Helvetica" w:hint="eastAsia"/>
          <w:color w:val="4A4A4A"/>
          <w:sz w:val="28"/>
          <w:szCs w:val="28"/>
          <w:lang w:eastAsia="ru-RU"/>
        </w:rPr>
        <w:t>спортивного</w:t>
      </w:r>
      <w:r w:rsidR="00D962C9">
        <w:rPr>
          <w:rFonts w:ascii="романогерманский" w:eastAsia="Times New Roman" w:hAnsi="романогерманский" w:cs="Helvetica"/>
          <w:color w:val="4A4A4A"/>
          <w:sz w:val="28"/>
          <w:szCs w:val="28"/>
          <w:lang w:eastAsia="ru-RU"/>
        </w:rPr>
        <w:t xml:space="preserve"> направления </w:t>
      </w:r>
      <w:r w:rsidR="008D72D1" w:rsidRPr="008D72D1">
        <w:rPr>
          <w:rFonts w:ascii="романогерманский" w:eastAsia="Times New Roman" w:hAnsi="романогерманский" w:cs="Helvetica"/>
          <w:color w:val="4A4A4A"/>
          <w:sz w:val="28"/>
          <w:szCs w:val="28"/>
          <w:lang w:eastAsia="ru-RU"/>
        </w:rPr>
        <w:t xml:space="preserve">является разработка </w:t>
      </w:r>
      <w:proofErr w:type="gramStart"/>
      <w:r w:rsidR="008D72D1" w:rsidRPr="008D72D1">
        <w:rPr>
          <w:rFonts w:ascii="романогерманский" w:eastAsia="Times New Roman" w:hAnsi="романогерманский" w:cs="Helvetica"/>
          <w:color w:val="4A4A4A"/>
          <w:sz w:val="28"/>
          <w:szCs w:val="28"/>
          <w:lang w:eastAsia="ru-RU"/>
        </w:rPr>
        <w:t>технологи</w:t>
      </w:r>
      <w:r w:rsidR="00D962C9">
        <w:rPr>
          <w:rFonts w:ascii="романогерманский" w:eastAsia="Times New Roman" w:hAnsi="романогерманский" w:cs="Helvetica"/>
          <w:color w:val="4A4A4A"/>
          <w:sz w:val="28"/>
          <w:szCs w:val="28"/>
          <w:lang w:eastAsia="ru-RU"/>
        </w:rPr>
        <w:t>и процесса формирования</w:t>
      </w:r>
      <w:r w:rsidR="008D72D1" w:rsidRPr="008D72D1">
        <w:rPr>
          <w:rFonts w:ascii="романогерманский" w:eastAsia="Times New Roman" w:hAnsi="романогерманский" w:cs="Helvetica"/>
          <w:color w:val="4A4A4A"/>
          <w:sz w:val="28"/>
          <w:szCs w:val="28"/>
          <w:lang w:eastAsia="ru-RU"/>
        </w:rPr>
        <w:t xml:space="preserve"> навыков здорового образа</w:t>
      </w:r>
      <w:proofErr w:type="gramEnd"/>
      <w:r w:rsidR="008D72D1" w:rsidRPr="008D72D1">
        <w:rPr>
          <w:rFonts w:ascii="романогерманский" w:eastAsia="Times New Roman" w:hAnsi="романогерманский" w:cs="Helvetica"/>
          <w:color w:val="4A4A4A"/>
          <w:sz w:val="28"/>
          <w:szCs w:val="28"/>
          <w:lang w:eastAsia="ru-RU"/>
        </w:rPr>
        <w:t xml:space="preserve"> жизни, повышение уровня физической подготовленности </w:t>
      </w:r>
      <w:r>
        <w:rPr>
          <w:rFonts w:ascii="романогерманский" w:eastAsia="Times New Roman" w:hAnsi="романогерманский" w:cs="Helvetica"/>
          <w:color w:val="4A4A4A"/>
          <w:sz w:val="28"/>
          <w:szCs w:val="28"/>
          <w:lang w:eastAsia="ru-RU"/>
        </w:rPr>
        <w:t>детей.</w:t>
      </w:r>
      <w:r w:rsidR="008D72D1" w:rsidRPr="008D72D1">
        <w:rPr>
          <w:rFonts w:ascii="романогерманский" w:eastAsia="Times New Roman" w:hAnsi="романогерманский" w:cs="Helvetica"/>
          <w:color w:val="4A4A4A"/>
          <w:sz w:val="28"/>
          <w:szCs w:val="28"/>
          <w:lang w:eastAsia="ru-RU"/>
        </w:rPr>
        <w:t xml:space="preserve"> При этом важно обеспечить преемственность задач, средств и методов тренировки на всех этапах подготовки. Рост спортивных достижений, в свою очередь, зависит от </w:t>
      </w:r>
      <w:r w:rsidR="008D72D1" w:rsidRPr="008D72D1">
        <w:rPr>
          <w:rFonts w:ascii="романогерманский" w:eastAsia="Times New Roman" w:hAnsi="романогерманский" w:cs="Helvetica"/>
          <w:i/>
          <w:iCs/>
          <w:color w:val="4A4A4A"/>
          <w:sz w:val="28"/>
          <w:szCs w:val="28"/>
          <w:lang w:eastAsia="ru-RU"/>
        </w:rPr>
        <w:t xml:space="preserve">эффективности системы </w:t>
      </w:r>
      <w:r w:rsidR="00D962C9">
        <w:rPr>
          <w:rFonts w:ascii="романогерманский" w:eastAsia="Times New Roman" w:hAnsi="романогерманский" w:cs="Helvetica"/>
          <w:i/>
          <w:iCs/>
          <w:color w:val="4A4A4A"/>
          <w:sz w:val="28"/>
          <w:szCs w:val="28"/>
          <w:lang w:eastAsia="ru-RU"/>
        </w:rPr>
        <w:t>спортивной</w:t>
      </w:r>
      <w:r w:rsidR="008D72D1" w:rsidRPr="008D72D1">
        <w:rPr>
          <w:rFonts w:ascii="романогерманский" w:eastAsia="Times New Roman" w:hAnsi="романогерманский" w:cs="Helvetica"/>
          <w:i/>
          <w:iCs/>
          <w:color w:val="4A4A4A"/>
          <w:sz w:val="28"/>
          <w:szCs w:val="28"/>
          <w:lang w:eastAsia="ru-RU"/>
        </w:rPr>
        <w:t xml:space="preserve"> подготовки </w:t>
      </w:r>
      <w:r w:rsidR="00D962C9">
        <w:rPr>
          <w:rFonts w:ascii="романогерманский" w:eastAsia="Times New Roman" w:hAnsi="романогерманский" w:cs="Helvetica"/>
          <w:i/>
          <w:iCs/>
          <w:color w:val="4A4A4A"/>
          <w:sz w:val="28"/>
          <w:szCs w:val="28"/>
          <w:lang w:eastAsia="ru-RU"/>
        </w:rPr>
        <w:t>обучающихся</w:t>
      </w:r>
      <w:r w:rsidR="008D72D1" w:rsidRPr="008D72D1">
        <w:rPr>
          <w:rFonts w:ascii="романогерманский" w:eastAsia="Times New Roman" w:hAnsi="романогерманский" w:cs="Helvetica"/>
          <w:color w:val="4A4A4A"/>
          <w:sz w:val="28"/>
          <w:szCs w:val="28"/>
          <w:lang w:eastAsia="ru-RU"/>
        </w:rPr>
        <w:t>, которую можно определить как рационально организованный процесс обучения, с использованием </w:t>
      </w:r>
      <w:r w:rsidR="008D72D1" w:rsidRPr="008D72D1">
        <w:rPr>
          <w:rFonts w:ascii="романогерманский" w:eastAsia="Times New Roman" w:hAnsi="романогерманский" w:cs="Helvetica"/>
          <w:b/>
          <w:bCs/>
          <w:color w:val="4A4A4A"/>
          <w:sz w:val="28"/>
          <w:szCs w:val="28"/>
          <w:u w:val="single"/>
          <w:lang w:eastAsia="ru-RU"/>
        </w:rPr>
        <w:t>дифференцирован</w:t>
      </w:r>
      <w:r w:rsidR="00F323A2">
        <w:rPr>
          <w:rFonts w:ascii="романогерманский" w:eastAsia="Times New Roman" w:hAnsi="романогерманский" w:cs="Helvetica"/>
          <w:b/>
          <w:bCs/>
          <w:color w:val="4A4A4A"/>
          <w:sz w:val="28"/>
          <w:szCs w:val="28"/>
          <w:u w:val="single"/>
          <w:lang w:eastAsia="ru-RU"/>
        </w:rPr>
        <w:t>н</w:t>
      </w:r>
      <w:r w:rsidR="008D72D1" w:rsidRPr="008D72D1">
        <w:rPr>
          <w:rFonts w:ascii="романогерманский" w:eastAsia="Times New Roman" w:hAnsi="романогерманский" w:cs="Helvetica"/>
          <w:b/>
          <w:bCs/>
          <w:color w:val="4A4A4A"/>
          <w:sz w:val="28"/>
          <w:szCs w:val="28"/>
          <w:u w:val="single"/>
          <w:lang w:eastAsia="ru-RU"/>
        </w:rPr>
        <w:t>ого подхода</w:t>
      </w:r>
      <w:r w:rsidR="008D72D1" w:rsidRPr="008D72D1">
        <w:rPr>
          <w:rFonts w:ascii="романогерманский" w:eastAsia="Times New Roman" w:hAnsi="романогерманский" w:cs="Helvetica"/>
          <w:color w:val="4A4A4A"/>
          <w:sz w:val="28"/>
          <w:szCs w:val="28"/>
          <w:lang w:eastAsia="ru-RU"/>
        </w:rPr>
        <w:t> к воспитанию и тренировке.</w:t>
      </w:r>
    </w:p>
    <w:p w:rsidR="008D72D1" w:rsidRPr="008D72D1" w:rsidRDefault="009E4133"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b/>
          <w:color w:val="4A4A4A"/>
          <w:sz w:val="28"/>
          <w:szCs w:val="28"/>
          <w:lang w:eastAsia="ru-RU"/>
        </w:rPr>
        <w:t xml:space="preserve">         Актуальность</w:t>
      </w:r>
      <w:r w:rsidR="008D72D1" w:rsidRPr="008D72D1">
        <w:rPr>
          <w:rFonts w:ascii="романогерманский" w:eastAsia="Times New Roman" w:hAnsi="романогерманский" w:cs="Helvetica"/>
          <w:color w:val="4A4A4A"/>
          <w:sz w:val="28"/>
          <w:szCs w:val="28"/>
          <w:lang w:eastAsia="ru-RU"/>
        </w:rPr>
        <w:t xml:space="preserve"> представляемого мною педагогического опыта связана с возникшей необходимостью сделать тренировки наиболее эффективными. Тренировка игрока в настольный теннис – это  техническая,  тактическая,  физическая,  психологическая, и теоретическая подготовка. Разнообразие двигательных навыков и действий, различных по координационной структуре и интенсивности, способствует развитию всех физических качеств. В процессе игровой деятельности </w:t>
      </w:r>
      <w:r>
        <w:rPr>
          <w:rFonts w:ascii="романогерманский" w:eastAsia="Times New Roman" w:hAnsi="романогерманский" w:cs="Helvetica"/>
          <w:color w:val="4A4A4A"/>
          <w:sz w:val="28"/>
          <w:szCs w:val="28"/>
          <w:lang w:eastAsia="ru-RU"/>
        </w:rPr>
        <w:t>обучающие</w:t>
      </w:r>
      <w:r w:rsidR="008D72D1" w:rsidRPr="008D72D1">
        <w:rPr>
          <w:rFonts w:ascii="романогерманский" w:eastAsia="Times New Roman" w:hAnsi="романогерманский" w:cs="Helvetica"/>
          <w:color w:val="4A4A4A"/>
          <w:sz w:val="28"/>
          <w:szCs w:val="28"/>
          <w:lang w:eastAsia="ru-RU"/>
        </w:rPr>
        <w:t xml:space="preserve"> получают значительную, но посильную физическую нагрузку и эмоциональную зарядку. Успехи в настольном теннисе зависят от многих причин, в том числе и от особенностей методики обучения техники двигательного действия, воспитания, тренировки, подготовки к соревнованиям</w:t>
      </w:r>
      <w:r>
        <w:rPr>
          <w:rFonts w:ascii="романогерманский" w:eastAsia="Times New Roman" w:hAnsi="романогерманский" w:cs="Helvetica"/>
          <w:color w:val="4A4A4A"/>
          <w:sz w:val="28"/>
          <w:szCs w:val="28"/>
          <w:lang w:eastAsia="ru-RU"/>
        </w:rPr>
        <w:t>.</w:t>
      </w:r>
      <w:r w:rsidR="008D72D1" w:rsidRPr="008D72D1">
        <w:rPr>
          <w:rFonts w:ascii="романогерманский" w:eastAsia="Times New Roman" w:hAnsi="романогерманский" w:cs="Helvetica"/>
          <w:color w:val="4A4A4A"/>
          <w:sz w:val="28"/>
          <w:szCs w:val="28"/>
          <w:lang w:eastAsia="ru-RU"/>
        </w:rPr>
        <w:t> </w:t>
      </w:r>
    </w:p>
    <w:p w:rsidR="008D72D1" w:rsidRPr="008D72D1" w:rsidRDefault="009E4133"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 xml:space="preserve">В настоящее время достаточно полно разработан содержательный компонент формирования индивидуального стиля деятельности на </w:t>
      </w:r>
      <w:r w:rsidR="008D72D1" w:rsidRPr="008D72D1">
        <w:rPr>
          <w:rFonts w:ascii="романогерманский" w:eastAsia="Times New Roman" w:hAnsi="романогерманский" w:cs="Helvetica"/>
          <w:color w:val="4A4A4A"/>
          <w:sz w:val="28"/>
          <w:szCs w:val="28"/>
          <w:lang w:eastAsia="ru-RU"/>
        </w:rPr>
        <w:lastRenderedPageBreak/>
        <w:t>основе личностно-ориентированного подхода в процессе тренировок в настольном теннисе. Тем не менее, до конца не раскрытой остается организационная сторона работы с теннисистами на основе учета их индивидуальных особенностей, недостаточно решены проблемы </w:t>
      </w:r>
      <w:r w:rsidR="008D72D1" w:rsidRPr="008D72D1">
        <w:rPr>
          <w:rFonts w:ascii="романогерманский" w:eastAsia="Times New Roman" w:hAnsi="романогерманский" w:cs="Helvetica"/>
          <w:b/>
          <w:bCs/>
          <w:color w:val="4A4A4A"/>
          <w:sz w:val="28"/>
          <w:szCs w:val="28"/>
          <w:lang w:eastAsia="ru-RU"/>
        </w:rPr>
        <w:t>дифференцированного подхода</w:t>
      </w:r>
      <w:r w:rsidR="008D72D1" w:rsidRPr="008D72D1">
        <w:rPr>
          <w:rFonts w:ascii="романогерманский" w:eastAsia="Times New Roman" w:hAnsi="романогерманский" w:cs="Helvetica"/>
          <w:color w:val="4A4A4A"/>
          <w:sz w:val="28"/>
          <w:szCs w:val="28"/>
          <w:lang w:eastAsia="ru-RU"/>
        </w:rPr>
        <w:t> при формировании групп, подгрупп.</w:t>
      </w:r>
    </w:p>
    <w:p w:rsidR="00DF7680" w:rsidRDefault="009E4133"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Отмечается повышение интереса </w:t>
      </w:r>
      <w:r w:rsidR="008D72D1" w:rsidRPr="008D72D1">
        <w:rPr>
          <w:rFonts w:ascii="романогерманский" w:eastAsia="Times New Roman" w:hAnsi="романогерманский" w:cs="Helvetica"/>
          <w:i/>
          <w:iCs/>
          <w:color w:val="4A4A4A"/>
          <w:sz w:val="28"/>
          <w:szCs w:val="28"/>
          <w:lang w:eastAsia="ru-RU"/>
        </w:rPr>
        <w:t xml:space="preserve">«семей и детей к участию в различных конкурсных мероприятиях. Возрастает активность </w:t>
      </w:r>
      <w:r>
        <w:rPr>
          <w:rFonts w:ascii="романогерманский" w:eastAsia="Times New Roman" w:hAnsi="романогерманский" w:cs="Helvetica"/>
          <w:i/>
          <w:iCs/>
          <w:color w:val="4A4A4A"/>
          <w:sz w:val="28"/>
          <w:szCs w:val="28"/>
          <w:lang w:eastAsia="ru-RU"/>
        </w:rPr>
        <w:t>детей и подростков</w:t>
      </w:r>
      <w:r w:rsidR="008D72D1" w:rsidRPr="008D72D1">
        <w:rPr>
          <w:rFonts w:ascii="романогерманский" w:eastAsia="Times New Roman" w:hAnsi="романогерманский" w:cs="Helvetica"/>
          <w:i/>
          <w:iCs/>
          <w:color w:val="4A4A4A"/>
          <w:sz w:val="28"/>
          <w:szCs w:val="28"/>
          <w:lang w:eastAsia="ru-RU"/>
        </w:rPr>
        <w:t xml:space="preserve"> в использовании образовательных ресурсов, сети «Интернет», в том числе, видеоуроков»</w:t>
      </w:r>
      <w:r w:rsidR="008D72D1" w:rsidRPr="008D72D1">
        <w:rPr>
          <w:rFonts w:ascii="романогерманский" w:eastAsia="Times New Roman" w:hAnsi="романогерманский" w:cs="Helvetica"/>
          <w:color w:val="4A4A4A"/>
          <w:sz w:val="28"/>
          <w:szCs w:val="28"/>
          <w:lang w:eastAsia="ru-RU"/>
        </w:rPr>
        <w:t xml:space="preserve">. </w:t>
      </w:r>
    </w:p>
    <w:p w:rsidR="008D72D1" w:rsidRPr="008D72D1" w:rsidRDefault="00DF7680"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В своем объединении, учитывая это, я даю детям возможность посредством интернета познакомит</w:t>
      </w:r>
      <w:r>
        <w:rPr>
          <w:rFonts w:ascii="романогерманский" w:eastAsia="Times New Roman" w:hAnsi="романогерманский" w:cs="Helvetica"/>
          <w:color w:val="4A4A4A"/>
          <w:sz w:val="28"/>
          <w:szCs w:val="28"/>
          <w:lang w:eastAsia="ru-RU"/>
        </w:rPr>
        <w:t>ь</w:t>
      </w:r>
      <w:r w:rsidR="008D72D1" w:rsidRPr="008D72D1">
        <w:rPr>
          <w:rFonts w:ascii="романогерманский" w:eastAsia="Times New Roman" w:hAnsi="романогерманский" w:cs="Helvetica"/>
          <w:color w:val="4A4A4A"/>
          <w:sz w:val="28"/>
          <w:szCs w:val="28"/>
          <w:lang w:eastAsia="ru-RU"/>
        </w:rPr>
        <w:t>ся с тем или иным ударом, приемом подачи, известными теннисистами их биографией и спортивными достижениями.</w:t>
      </w:r>
    </w:p>
    <w:p w:rsidR="008D72D1" w:rsidRPr="008D72D1" w:rsidRDefault="009E4133"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 xml:space="preserve">Учитывая все вышеизложенное, данный опыт является актуальным для усовершенствования процесса проведения занятий настольным теннисом в </w:t>
      </w:r>
      <w:r>
        <w:rPr>
          <w:rFonts w:ascii="романогерманский" w:eastAsia="Times New Roman" w:hAnsi="романогерманский" w:cs="Helvetica"/>
          <w:color w:val="4A4A4A"/>
          <w:sz w:val="28"/>
          <w:szCs w:val="28"/>
          <w:lang w:eastAsia="ru-RU"/>
        </w:rPr>
        <w:t xml:space="preserve">МУ </w:t>
      </w:r>
      <w:proofErr w:type="gramStart"/>
      <w:r>
        <w:rPr>
          <w:rFonts w:ascii="романогерманский" w:eastAsia="Times New Roman" w:hAnsi="романогерманский" w:cs="Helvetica"/>
          <w:color w:val="4A4A4A"/>
          <w:sz w:val="28"/>
          <w:szCs w:val="28"/>
          <w:lang w:eastAsia="ru-RU"/>
        </w:rPr>
        <w:t>ДО</w:t>
      </w:r>
      <w:proofErr w:type="gramEnd"/>
      <w:r>
        <w:rPr>
          <w:rFonts w:ascii="романогерманский" w:eastAsia="Times New Roman" w:hAnsi="романогерманский" w:cs="Helvetica"/>
          <w:color w:val="4A4A4A"/>
          <w:sz w:val="28"/>
          <w:szCs w:val="28"/>
          <w:lang w:eastAsia="ru-RU"/>
        </w:rPr>
        <w:t xml:space="preserve"> « </w:t>
      </w:r>
      <w:proofErr w:type="gramStart"/>
      <w:r>
        <w:rPr>
          <w:rFonts w:ascii="романогерманский" w:eastAsia="Times New Roman" w:hAnsi="романогерманский" w:cs="Helvetica"/>
          <w:color w:val="4A4A4A"/>
          <w:sz w:val="28"/>
          <w:szCs w:val="28"/>
          <w:lang w:eastAsia="ru-RU"/>
        </w:rPr>
        <w:t>Центр</w:t>
      </w:r>
      <w:proofErr w:type="gramEnd"/>
      <w:r>
        <w:rPr>
          <w:rFonts w:ascii="романогерманский" w:eastAsia="Times New Roman" w:hAnsi="романогерманский" w:cs="Helvetica"/>
          <w:color w:val="4A4A4A"/>
          <w:sz w:val="28"/>
          <w:szCs w:val="28"/>
          <w:lang w:eastAsia="ru-RU"/>
        </w:rPr>
        <w:t xml:space="preserve"> эстетического воспитания детей» </w:t>
      </w:r>
    </w:p>
    <w:p w:rsidR="009E4133" w:rsidRDefault="009E4133"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Default="008D72D1" w:rsidP="00DD5E75">
      <w:pPr>
        <w:shd w:val="clear" w:color="auto" w:fill="FFFFFF"/>
        <w:spacing w:after="0" w:line="240" w:lineRule="auto"/>
        <w:jc w:val="both"/>
        <w:rPr>
          <w:rFonts w:ascii="романогерманский" w:eastAsia="Times New Roman" w:hAnsi="романогерманский" w:cs="Helvetica"/>
          <w:b/>
          <w:bCs/>
          <w:color w:val="4A4A4A"/>
          <w:sz w:val="28"/>
          <w:szCs w:val="28"/>
          <w:u w:val="single"/>
          <w:lang w:eastAsia="ru-RU"/>
        </w:rPr>
      </w:pPr>
      <w:r w:rsidRPr="008D72D1">
        <w:rPr>
          <w:rFonts w:ascii="романогерманский" w:eastAsia="Times New Roman" w:hAnsi="романогерманский" w:cs="Helvetica"/>
          <w:b/>
          <w:bCs/>
          <w:color w:val="4A4A4A"/>
          <w:sz w:val="28"/>
          <w:szCs w:val="28"/>
          <w:u w:val="single"/>
          <w:lang w:eastAsia="ru-RU"/>
        </w:rPr>
        <w:t>Ведущая педагогическая идея</w:t>
      </w:r>
    </w:p>
    <w:p w:rsidR="009E4133" w:rsidRPr="008D72D1" w:rsidRDefault="009E4133"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9E4133"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В основе представленного мною опыта лежит выявление педагогических условий эффективности учебно-тренировочного проце</w:t>
      </w:r>
      <w:r w:rsidR="00DF7680">
        <w:rPr>
          <w:rFonts w:ascii="романогерманский" w:eastAsia="Times New Roman" w:hAnsi="романогерманский" w:cs="Helvetica"/>
          <w:color w:val="4A4A4A"/>
          <w:sz w:val="28"/>
          <w:szCs w:val="28"/>
          <w:lang w:eastAsia="ru-RU"/>
        </w:rPr>
        <w:t>сса обучающихся в объединении «Школа настольного</w:t>
      </w:r>
      <w:r w:rsidR="008D72D1" w:rsidRPr="008D72D1">
        <w:rPr>
          <w:rFonts w:ascii="романогерманский" w:eastAsia="Times New Roman" w:hAnsi="романогерманский" w:cs="Helvetica"/>
          <w:color w:val="4A4A4A"/>
          <w:sz w:val="28"/>
          <w:szCs w:val="28"/>
          <w:lang w:eastAsia="ru-RU"/>
        </w:rPr>
        <w:t xml:space="preserve"> теннис</w:t>
      </w:r>
      <w:r w:rsidR="00DF7680">
        <w:rPr>
          <w:rFonts w:ascii="романогерманский" w:eastAsia="Times New Roman" w:hAnsi="романогерманский" w:cs="Helvetica"/>
          <w:color w:val="4A4A4A"/>
          <w:sz w:val="28"/>
          <w:szCs w:val="28"/>
          <w:lang w:eastAsia="ru-RU"/>
        </w:rPr>
        <w:t>а</w:t>
      </w:r>
      <w:r w:rsidR="008D72D1" w:rsidRPr="008D72D1">
        <w:rPr>
          <w:rFonts w:ascii="романогерманский" w:eastAsia="Times New Roman" w:hAnsi="романогерманский" w:cs="Helvetica"/>
          <w:color w:val="4A4A4A"/>
          <w:sz w:val="28"/>
          <w:szCs w:val="28"/>
          <w:lang w:eastAsia="ru-RU"/>
        </w:rPr>
        <w:t>». Главная задача – на основе изучения личности обучающихся, их интересов, стремлений создать максимум условий для реализации спортивного потенциала обучающихся, используя дифференциров</w:t>
      </w:r>
      <w:r>
        <w:rPr>
          <w:rFonts w:ascii="романогерманский" w:eastAsia="Times New Roman" w:hAnsi="романогерманский" w:cs="Helvetica"/>
          <w:color w:val="4A4A4A"/>
          <w:sz w:val="28"/>
          <w:szCs w:val="28"/>
          <w:lang w:eastAsia="ru-RU"/>
        </w:rPr>
        <w:t>анн</w:t>
      </w:r>
      <w:r w:rsidR="008D72D1" w:rsidRPr="008D72D1">
        <w:rPr>
          <w:rFonts w:ascii="романогерманский" w:eastAsia="Times New Roman" w:hAnsi="романогерманский" w:cs="Helvetica"/>
          <w:color w:val="4A4A4A"/>
          <w:sz w:val="28"/>
          <w:szCs w:val="28"/>
          <w:lang w:eastAsia="ru-RU"/>
        </w:rPr>
        <w:t>ый подход с учетом индивидуальных особенностей каждого ребенка.</w:t>
      </w:r>
    </w:p>
    <w:p w:rsidR="008D72D1" w:rsidRPr="008D72D1" w:rsidRDefault="009E4133"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Работая в объединении спортивной направленности нельзя обойтись без </w:t>
      </w:r>
      <w:proofErr w:type="spellStart"/>
      <w:r w:rsidR="008D72D1" w:rsidRPr="008D72D1">
        <w:rPr>
          <w:rFonts w:ascii="романогерманский" w:eastAsia="Times New Roman" w:hAnsi="романогерманский" w:cs="Helvetica"/>
          <w:i/>
          <w:iCs/>
          <w:color w:val="4A4A4A"/>
          <w:sz w:val="28"/>
          <w:szCs w:val="28"/>
          <w:lang w:eastAsia="ru-RU"/>
        </w:rPr>
        <w:t>здоровьесберегающих</w:t>
      </w:r>
      <w:proofErr w:type="spellEnd"/>
      <w:r w:rsidR="008D72D1" w:rsidRPr="008D72D1">
        <w:rPr>
          <w:rFonts w:ascii="романогерманский" w:eastAsia="Times New Roman" w:hAnsi="романогерманский" w:cs="Helvetica"/>
          <w:i/>
          <w:iCs/>
          <w:color w:val="4A4A4A"/>
          <w:sz w:val="28"/>
          <w:szCs w:val="28"/>
          <w:lang w:eastAsia="ru-RU"/>
        </w:rPr>
        <w:t xml:space="preserve"> технологий. </w:t>
      </w:r>
      <w:r w:rsidR="008D72D1" w:rsidRPr="008D72D1">
        <w:rPr>
          <w:rFonts w:ascii="романогерманский" w:eastAsia="Times New Roman" w:hAnsi="романогерманский" w:cs="Helvetica"/>
          <w:color w:val="4A4A4A"/>
          <w:sz w:val="28"/>
          <w:szCs w:val="28"/>
          <w:lang w:eastAsia="ru-RU"/>
        </w:rPr>
        <w:t>Это совокупность приёмов, методов, методик, средств обучения и подходов к образовательному процессу, при котором выполняются следующие требования:</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учёт индивидуальных особенностей ребёнка;</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недопущение чрезмерной изнуряющей физической, эмоциональной, нагрузки при освоении учебного материала;</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обеспечение такого подхода к образовательному процессу, который гарантировал бы поддержание только благоприятного морально-психологического климата в коллективе.</w:t>
      </w:r>
    </w:p>
    <w:p w:rsidR="00B63AF1" w:rsidRDefault="00B63AF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p>
    <w:p w:rsidR="00B63AF1" w:rsidRPr="00B63AF1" w:rsidRDefault="00B63AF1" w:rsidP="00DD5E75">
      <w:pPr>
        <w:shd w:val="clear" w:color="auto" w:fill="FFFFFF"/>
        <w:spacing w:after="0" w:line="240" w:lineRule="auto"/>
        <w:jc w:val="both"/>
        <w:rPr>
          <w:rFonts w:ascii="романогерманский" w:eastAsia="Times New Roman" w:hAnsi="романогерманский" w:cs="Helvetica"/>
          <w:b/>
          <w:color w:val="4A4A4A"/>
          <w:sz w:val="28"/>
          <w:szCs w:val="28"/>
          <w:lang w:eastAsia="ru-RU"/>
        </w:rPr>
      </w:pPr>
      <w:r w:rsidRPr="00B63AF1">
        <w:rPr>
          <w:rFonts w:ascii="романогерманский" w:eastAsia="Times New Roman" w:hAnsi="романогерманский" w:cs="Helvetica"/>
          <w:b/>
          <w:color w:val="4A4A4A"/>
          <w:sz w:val="28"/>
          <w:szCs w:val="28"/>
          <w:lang w:eastAsia="ru-RU"/>
        </w:rPr>
        <w:t xml:space="preserve">Нормативные </w:t>
      </w:r>
      <w:r>
        <w:rPr>
          <w:rFonts w:ascii="романогерманский" w:eastAsia="Times New Roman" w:hAnsi="романогерманский" w:cs="Helvetica"/>
          <w:b/>
          <w:color w:val="4A4A4A"/>
          <w:sz w:val="28"/>
          <w:szCs w:val="28"/>
          <w:lang w:eastAsia="ru-RU"/>
        </w:rPr>
        <w:t>документы</w:t>
      </w:r>
    </w:p>
    <w:p w:rsidR="00B63AF1" w:rsidRPr="00B63AF1" w:rsidRDefault="00B63AF1" w:rsidP="00DD5E75">
      <w:pPr>
        <w:shd w:val="clear" w:color="auto" w:fill="FFFFFF"/>
        <w:spacing w:after="0" w:line="240" w:lineRule="auto"/>
        <w:jc w:val="both"/>
        <w:rPr>
          <w:rFonts w:ascii="романогерманский" w:eastAsia="Times New Roman" w:hAnsi="романогерманский" w:cs="Helvetica"/>
          <w:b/>
          <w:color w:val="4A4A4A"/>
          <w:sz w:val="28"/>
          <w:szCs w:val="28"/>
          <w:lang w:eastAsia="ru-RU"/>
        </w:rPr>
      </w:pPr>
    </w:p>
    <w:p w:rsidR="00B63AF1" w:rsidRPr="00B63AF1" w:rsidRDefault="00B63AF1" w:rsidP="00DD5E75">
      <w:pPr>
        <w:spacing w:after="0" w:line="240" w:lineRule="auto"/>
        <w:jc w:val="both"/>
        <w:rPr>
          <w:rFonts w:ascii="романогерманский" w:hAnsi="романогерманский"/>
          <w:sz w:val="28"/>
          <w:szCs w:val="28"/>
        </w:rPr>
      </w:pPr>
      <w:r>
        <w:rPr>
          <w:rFonts w:ascii="романогерманский" w:hAnsi="романогерманский"/>
          <w:sz w:val="28"/>
          <w:szCs w:val="28"/>
        </w:rPr>
        <w:t xml:space="preserve"> </w:t>
      </w:r>
      <w:r w:rsidRPr="00B63AF1">
        <w:rPr>
          <w:rFonts w:ascii="романогерманский" w:hAnsi="романогерманский"/>
          <w:b/>
          <w:sz w:val="28"/>
          <w:szCs w:val="28"/>
        </w:rPr>
        <w:t>1</w:t>
      </w:r>
      <w:r>
        <w:rPr>
          <w:rFonts w:ascii="романогерманский" w:hAnsi="романогерманский"/>
          <w:sz w:val="28"/>
          <w:szCs w:val="28"/>
        </w:rPr>
        <w:t>.</w:t>
      </w:r>
      <w:r w:rsidRPr="00B63AF1">
        <w:rPr>
          <w:rFonts w:ascii="романогерманский" w:hAnsi="романогерманский"/>
          <w:sz w:val="28"/>
          <w:szCs w:val="28"/>
        </w:rPr>
        <w:t xml:space="preserve">Федеральный закон «Об образовании российской Федерации»   от 29. 12. 2012 г. № 273-ФЗ; </w:t>
      </w:r>
    </w:p>
    <w:p w:rsidR="00B63AF1" w:rsidRPr="00B63AF1" w:rsidRDefault="00B63AF1" w:rsidP="00DD5E75">
      <w:pPr>
        <w:spacing w:after="0" w:line="240" w:lineRule="auto"/>
        <w:jc w:val="both"/>
        <w:rPr>
          <w:rFonts w:ascii="романогерманский" w:hAnsi="романогерманский"/>
          <w:sz w:val="28"/>
          <w:szCs w:val="28"/>
        </w:rPr>
      </w:pPr>
      <w:r w:rsidRPr="00B63AF1">
        <w:rPr>
          <w:rFonts w:ascii="романогерманский" w:hAnsi="романогерманский"/>
          <w:b/>
          <w:sz w:val="28"/>
          <w:szCs w:val="28"/>
        </w:rPr>
        <w:lastRenderedPageBreak/>
        <w:t>2</w:t>
      </w:r>
      <w:r w:rsidRPr="00B63AF1">
        <w:rPr>
          <w:rFonts w:ascii="романогерманский" w:hAnsi="романогерманский"/>
          <w:sz w:val="28"/>
          <w:szCs w:val="28"/>
        </w:rPr>
        <w:t>.</w:t>
      </w:r>
      <w:r>
        <w:rPr>
          <w:rFonts w:ascii="романогерманский" w:hAnsi="романогерманский"/>
          <w:sz w:val="28"/>
          <w:szCs w:val="28"/>
        </w:rPr>
        <w:t xml:space="preserve"> </w:t>
      </w:r>
      <w:r w:rsidRPr="00B63AF1">
        <w:rPr>
          <w:rFonts w:ascii="романогерманский" w:hAnsi="романогерманский"/>
          <w:sz w:val="28"/>
          <w:szCs w:val="28"/>
        </w:rPr>
        <w:t xml:space="preserve">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образовательным программам»; </w:t>
      </w:r>
    </w:p>
    <w:p w:rsidR="00B63AF1" w:rsidRDefault="00B63AF1" w:rsidP="00DD5E75">
      <w:pPr>
        <w:spacing w:after="0" w:line="240" w:lineRule="auto"/>
        <w:jc w:val="both"/>
        <w:rPr>
          <w:rFonts w:ascii="романогерманский" w:hAnsi="романогерманский"/>
          <w:sz w:val="28"/>
          <w:szCs w:val="28"/>
        </w:rPr>
      </w:pPr>
      <w:r w:rsidRPr="00B63AF1">
        <w:rPr>
          <w:rFonts w:ascii="романогерманский" w:hAnsi="романогерманский"/>
          <w:b/>
          <w:sz w:val="28"/>
          <w:szCs w:val="28"/>
        </w:rPr>
        <w:t>3</w:t>
      </w:r>
      <w:r w:rsidRPr="00B63AF1">
        <w:rPr>
          <w:rFonts w:ascii="романогерманский" w:hAnsi="романогерманский"/>
          <w:sz w:val="28"/>
          <w:szCs w:val="28"/>
        </w:rPr>
        <w:t>.</w:t>
      </w:r>
      <w:r>
        <w:rPr>
          <w:rFonts w:ascii="романогерманский" w:hAnsi="романогерманский"/>
          <w:sz w:val="28"/>
          <w:szCs w:val="28"/>
        </w:rPr>
        <w:t xml:space="preserve"> </w:t>
      </w:r>
      <w:r w:rsidRPr="00B63AF1">
        <w:rPr>
          <w:rFonts w:ascii="романогерманский" w:hAnsi="романогерманский"/>
          <w:sz w:val="28"/>
          <w:szCs w:val="28"/>
        </w:rPr>
        <w:t xml:space="preserve">Приказ Министерства просвещения Российской Федерации                        от 03.092019 г. № 467 «Об утверждении Целевой модели развития системы дополнительного образования детей»; </w:t>
      </w:r>
    </w:p>
    <w:p w:rsidR="00B63AF1" w:rsidRPr="00B63AF1" w:rsidRDefault="00B63AF1" w:rsidP="00DD5E75">
      <w:pPr>
        <w:spacing w:after="0" w:line="240" w:lineRule="auto"/>
        <w:jc w:val="both"/>
        <w:rPr>
          <w:rFonts w:ascii="романогерманский" w:hAnsi="романогерманский"/>
          <w:sz w:val="28"/>
          <w:szCs w:val="28"/>
        </w:rPr>
      </w:pPr>
      <w:r w:rsidRPr="00B63AF1">
        <w:rPr>
          <w:rFonts w:ascii="романогерманский" w:hAnsi="романогерманский"/>
          <w:b/>
          <w:sz w:val="28"/>
          <w:szCs w:val="28"/>
        </w:rPr>
        <w:t>4</w:t>
      </w:r>
      <w:r w:rsidRPr="00B63AF1">
        <w:rPr>
          <w:rFonts w:ascii="романогерманский" w:hAnsi="романогерманский"/>
          <w:sz w:val="28"/>
          <w:szCs w:val="28"/>
        </w:rPr>
        <w:t>.</w:t>
      </w:r>
      <w:r>
        <w:rPr>
          <w:rFonts w:ascii="романогерманский" w:hAnsi="романогерманский"/>
          <w:sz w:val="28"/>
          <w:szCs w:val="28"/>
        </w:rPr>
        <w:t xml:space="preserve"> </w:t>
      </w:r>
      <w:r w:rsidRPr="00B63AF1">
        <w:rPr>
          <w:rFonts w:ascii="романогерманский" w:hAnsi="романогерманский"/>
          <w:sz w:val="28"/>
          <w:szCs w:val="28"/>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B63AF1" w:rsidRPr="00B63AF1" w:rsidRDefault="00B63AF1" w:rsidP="00DD5E75">
      <w:pPr>
        <w:spacing w:after="0" w:line="240" w:lineRule="auto"/>
        <w:jc w:val="both"/>
        <w:rPr>
          <w:rFonts w:ascii="романогерманский" w:hAnsi="романогерманский"/>
          <w:sz w:val="28"/>
          <w:szCs w:val="28"/>
        </w:rPr>
      </w:pPr>
      <w:r w:rsidRPr="00B63AF1">
        <w:rPr>
          <w:rFonts w:ascii="романогерманский" w:hAnsi="романогерманский"/>
          <w:b/>
          <w:sz w:val="28"/>
          <w:szCs w:val="28"/>
        </w:rPr>
        <w:t>5</w:t>
      </w:r>
      <w:r w:rsidRPr="00B63AF1">
        <w:rPr>
          <w:rFonts w:ascii="романогерманский" w:hAnsi="романогерманский"/>
          <w:sz w:val="28"/>
          <w:szCs w:val="28"/>
        </w:rPr>
        <w:t>.</w:t>
      </w:r>
      <w:r>
        <w:rPr>
          <w:rFonts w:ascii="романогерманский" w:hAnsi="романогерманский"/>
          <w:sz w:val="28"/>
          <w:szCs w:val="28"/>
        </w:rPr>
        <w:t xml:space="preserve"> </w:t>
      </w:r>
      <w:r w:rsidRPr="00B63AF1">
        <w:rPr>
          <w:rFonts w:ascii="романогерманский" w:hAnsi="романогерманский"/>
          <w:sz w:val="28"/>
          <w:szCs w:val="28"/>
        </w:rPr>
        <w:t xml:space="preserve">Приказ Министерства образования республики Мордовия                              от 04.03.2019 г. № 211 «Об утверждении Правил персонифицированного финансирования дополнительного образования детей в республике Мордовия»; </w:t>
      </w:r>
    </w:p>
    <w:p w:rsidR="00B63AF1" w:rsidRPr="00B63AF1" w:rsidRDefault="00B63AF1" w:rsidP="00DD5E75">
      <w:pPr>
        <w:spacing w:after="0" w:line="240" w:lineRule="auto"/>
        <w:jc w:val="both"/>
        <w:rPr>
          <w:rFonts w:ascii="романогерманский" w:hAnsi="романогерманский"/>
          <w:sz w:val="28"/>
          <w:szCs w:val="28"/>
        </w:rPr>
      </w:pPr>
      <w:r w:rsidRPr="00B63AF1">
        <w:rPr>
          <w:rFonts w:ascii="романогерманский" w:hAnsi="романогерманский"/>
          <w:b/>
          <w:sz w:val="28"/>
          <w:szCs w:val="28"/>
        </w:rPr>
        <w:t>6</w:t>
      </w:r>
      <w:r>
        <w:rPr>
          <w:rFonts w:ascii="романогерманский" w:hAnsi="романогерманский"/>
          <w:sz w:val="28"/>
          <w:szCs w:val="28"/>
        </w:rPr>
        <w:t xml:space="preserve">. </w:t>
      </w:r>
      <w:r w:rsidRPr="00B63AF1">
        <w:rPr>
          <w:rFonts w:ascii="романогерманский" w:hAnsi="романогерманский"/>
          <w:sz w:val="28"/>
          <w:szCs w:val="28"/>
        </w:rPr>
        <w:t xml:space="preserve">Устав МУ ДО «Центр эстетического воспитания детей»; </w:t>
      </w:r>
    </w:p>
    <w:p w:rsidR="00B63AF1" w:rsidRPr="00B63AF1" w:rsidRDefault="00B63AF1" w:rsidP="00DD5E75">
      <w:pPr>
        <w:shd w:val="clear" w:color="auto" w:fill="FFFFFF"/>
        <w:spacing w:after="0" w:line="240" w:lineRule="auto"/>
        <w:jc w:val="both"/>
        <w:rPr>
          <w:rFonts w:ascii="романогерманский" w:hAnsi="романогерманский"/>
          <w:sz w:val="28"/>
          <w:szCs w:val="28"/>
        </w:rPr>
      </w:pPr>
      <w:r w:rsidRPr="00B63AF1">
        <w:rPr>
          <w:rFonts w:ascii="романогерманский" w:hAnsi="романогерманский"/>
          <w:b/>
          <w:sz w:val="28"/>
          <w:szCs w:val="28"/>
        </w:rPr>
        <w:t>7</w:t>
      </w:r>
      <w:r w:rsidRPr="00B63AF1">
        <w:rPr>
          <w:rFonts w:ascii="романогерманский" w:hAnsi="романогерманский"/>
          <w:sz w:val="28"/>
          <w:szCs w:val="28"/>
        </w:rPr>
        <w:t xml:space="preserve">.Локальный акт МУ ДО «Центр эстетического воспитания детей» </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Default="008D72D1" w:rsidP="00DD5E75">
      <w:pPr>
        <w:shd w:val="clear" w:color="auto" w:fill="FFFFFF"/>
        <w:spacing w:after="0" w:line="240" w:lineRule="auto"/>
        <w:jc w:val="both"/>
        <w:rPr>
          <w:rFonts w:ascii="романогерманский" w:eastAsia="Times New Roman" w:hAnsi="романогерманский" w:cs="Helvetica"/>
          <w:b/>
          <w:bCs/>
          <w:color w:val="4A4A4A"/>
          <w:sz w:val="28"/>
          <w:szCs w:val="28"/>
          <w:u w:val="single"/>
          <w:lang w:eastAsia="ru-RU"/>
        </w:rPr>
      </w:pPr>
      <w:r w:rsidRPr="008D72D1">
        <w:rPr>
          <w:rFonts w:ascii="романогерманский" w:eastAsia="Times New Roman" w:hAnsi="романогерманский" w:cs="Helvetica"/>
          <w:b/>
          <w:bCs/>
          <w:color w:val="4A4A4A"/>
          <w:sz w:val="28"/>
          <w:szCs w:val="28"/>
          <w:u w:val="single"/>
          <w:lang w:eastAsia="ru-RU"/>
        </w:rPr>
        <w:t>Новизна опыта</w:t>
      </w:r>
    </w:p>
    <w:p w:rsidR="00B63AF1" w:rsidRPr="008D72D1" w:rsidRDefault="00B63AF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Представленный опыт учитывает специфику дополнительного образования и охватывает значительное количество желающих заниматься этим видом спорта, </w:t>
      </w:r>
      <w:r w:rsidRPr="008D72D1">
        <w:rPr>
          <w:rFonts w:ascii="романогерманский" w:eastAsia="Times New Roman" w:hAnsi="романогерманский" w:cs="Helvetica"/>
          <w:b/>
          <w:bCs/>
          <w:color w:val="4A4A4A"/>
          <w:sz w:val="28"/>
          <w:szCs w:val="28"/>
          <w:lang w:eastAsia="ru-RU"/>
        </w:rPr>
        <w:t>предъявляя посильные требования в процессе обучения</w:t>
      </w:r>
      <w:r w:rsidRPr="008D72D1">
        <w:rPr>
          <w:rFonts w:ascii="романогерманский" w:eastAsia="Times New Roman" w:hAnsi="романогерманский" w:cs="Helvetica"/>
          <w:color w:val="4A4A4A"/>
          <w:sz w:val="28"/>
          <w:szCs w:val="28"/>
          <w:lang w:eastAsia="ru-RU"/>
        </w:rPr>
        <w:t xml:space="preserve">. Полученный на занятиях опыт игры в теннис, </w:t>
      </w:r>
      <w:r w:rsidR="00B63AF1">
        <w:rPr>
          <w:rFonts w:ascii="романогерманский" w:eastAsia="Times New Roman" w:hAnsi="романогерманский" w:cs="Helvetica"/>
          <w:color w:val="4A4A4A"/>
          <w:sz w:val="28"/>
          <w:szCs w:val="28"/>
          <w:lang w:eastAsia="ru-RU"/>
        </w:rPr>
        <w:t>обучающиеся</w:t>
      </w:r>
      <w:r w:rsidRPr="008D72D1">
        <w:rPr>
          <w:rFonts w:ascii="романогерманский" w:eastAsia="Times New Roman" w:hAnsi="романогерманский" w:cs="Helvetica"/>
          <w:color w:val="4A4A4A"/>
          <w:sz w:val="28"/>
          <w:szCs w:val="28"/>
          <w:lang w:eastAsia="ru-RU"/>
        </w:rPr>
        <w:t xml:space="preserve"> реализуют в командных соревнованиях, спортивных турнирах.</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Концепция развития дополнительного образования детей  предусматривает</w:t>
      </w:r>
      <w:r w:rsidRPr="008D72D1">
        <w:rPr>
          <w:rFonts w:ascii="романогерманский" w:eastAsia="Times New Roman" w:hAnsi="романогерманский" w:cs="Helvetica"/>
          <w:i/>
          <w:iCs/>
          <w:color w:val="4A4A4A"/>
          <w:sz w:val="28"/>
          <w:szCs w:val="28"/>
          <w:lang w:eastAsia="ru-RU"/>
        </w:rPr>
        <w:t> переход от задачи обеспечения доступности и обязательности общего, «массового» образования к задаче </w:t>
      </w:r>
      <w:r w:rsidRPr="008D72D1">
        <w:rPr>
          <w:rFonts w:ascii="романогерманский" w:eastAsia="Times New Roman" w:hAnsi="романогерманский" w:cs="Helvetica"/>
          <w:b/>
          <w:bCs/>
          <w:i/>
          <w:iCs/>
          <w:color w:val="4A4A4A"/>
          <w:sz w:val="28"/>
          <w:szCs w:val="28"/>
          <w:lang w:eastAsia="ru-RU"/>
        </w:rPr>
        <w:t>проектирования пространства персонального образования для самореализации личности.</w:t>
      </w:r>
      <w:r w:rsidRPr="008D72D1">
        <w:rPr>
          <w:rFonts w:ascii="романогерманский" w:eastAsia="Times New Roman" w:hAnsi="романогерманский" w:cs="Helvetica"/>
          <w:i/>
          <w:iCs/>
          <w:color w:val="4A4A4A"/>
          <w:sz w:val="28"/>
          <w:szCs w:val="28"/>
          <w:lang w:eastAsia="ru-RU"/>
        </w:rPr>
        <w:t> </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i/>
          <w:iCs/>
          <w:color w:val="4A4A4A"/>
          <w:sz w:val="28"/>
          <w:szCs w:val="28"/>
          <w:lang w:eastAsia="ru-RU"/>
        </w:rPr>
        <w:t>Именно это и обеспечивает необходимость использования дифференцированного подхода в системе дополнительного образования, т.к. именно он дает возможность </w:t>
      </w:r>
      <w:r w:rsidRPr="008D72D1">
        <w:rPr>
          <w:rFonts w:ascii="романогерманский" w:eastAsia="Times New Roman" w:hAnsi="романогерманский" w:cs="Helvetica"/>
          <w:color w:val="4A4A4A"/>
          <w:sz w:val="28"/>
          <w:szCs w:val="28"/>
          <w:lang w:eastAsia="ru-RU"/>
        </w:rPr>
        <w:t>наиболее полного и рационального использования возможностей каждого обучающегося в объединении.</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u w:val="single"/>
          <w:lang w:eastAsia="ru-RU"/>
        </w:rPr>
        <w:t>Технология опыта</w:t>
      </w:r>
    </w:p>
    <w:p w:rsidR="008D72D1" w:rsidRPr="006D1085" w:rsidRDefault="008D72D1" w:rsidP="00DD5E75">
      <w:pPr>
        <w:shd w:val="clear" w:color="auto" w:fill="FFFFFF"/>
        <w:spacing w:after="0" w:line="240" w:lineRule="auto"/>
        <w:jc w:val="both"/>
        <w:rPr>
          <w:rFonts w:ascii="романогерманский" w:eastAsia="Times New Roman" w:hAnsi="романогерманский" w:cs="Helvetica"/>
          <w:b/>
          <w:color w:val="4A4A4A"/>
          <w:sz w:val="28"/>
          <w:szCs w:val="28"/>
          <w:lang w:eastAsia="ru-RU"/>
        </w:rPr>
      </w:pPr>
      <w:r w:rsidRPr="006D1085">
        <w:rPr>
          <w:rFonts w:ascii="романогерманский" w:eastAsia="Times New Roman" w:hAnsi="романогерманский" w:cs="Helvetica"/>
          <w:b/>
          <w:i/>
          <w:iCs/>
          <w:color w:val="4A4A4A"/>
          <w:sz w:val="28"/>
          <w:szCs w:val="28"/>
          <w:lang w:eastAsia="ru-RU"/>
        </w:rPr>
        <w:t>Постановка целей и задач</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roofErr w:type="gramStart"/>
      <w:r w:rsidRPr="008D72D1">
        <w:rPr>
          <w:rFonts w:ascii="романогерманский" w:eastAsia="Times New Roman" w:hAnsi="романогерманский" w:cs="Helvetica"/>
          <w:color w:val="4A4A4A"/>
          <w:sz w:val="28"/>
          <w:szCs w:val="28"/>
          <w:lang w:eastAsia="ru-RU"/>
        </w:rPr>
        <w:t xml:space="preserve">Целью представленного мною опыта работы является создание и практическая реализация педагогических условий для повышения эффективности учебно-тренировочного процесса при игре в настольный теннис с обучающимися </w:t>
      </w:r>
      <w:r w:rsidR="00DF7680">
        <w:rPr>
          <w:rFonts w:ascii="романогерманский" w:eastAsia="Times New Roman" w:hAnsi="романогерманский" w:cs="Helvetica"/>
          <w:color w:val="4A4A4A"/>
          <w:sz w:val="28"/>
          <w:szCs w:val="28"/>
          <w:lang w:eastAsia="ru-RU"/>
        </w:rPr>
        <w:t xml:space="preserve">7-10 </w:t>
      </w:r>
      <w:r w:rsidR="006D1085">
        <w:rPr>
          <w:rFonts w:ascii="романогерманский" w:eastAsia="Times New Roman" w:hAnsi="романогерманский" w:cs="Helvetica"/>
          <w:color w:val="4A4A4A"/>
          <w:sz w:val="28"/>
          <w:szCs w:val="28"/>
          <w:lang w:eastAsia="ru-RU"/>
        </w:rPr>
        <w:t xml:space="preserve">лет </w:t>
      </w:r>
      <w:r w:rsidRPr="008D72D1">
        <w:rPr>
          <w:rFonts w:ascii="романогерманский" w:eastAsia="Times New Roman" w:hAnsi="романогерманский" w:cs="Helvetica"/>
          <w:color w:val="4A4A4A"/>
          <w:sz w:val="28"/>
          <w:szCs w:val="28"/>
          <w:lang w:eastAsia="ru-RU"/>
        </w:rPr>
        <w:t xml:space="preserve"> на основе дифференцированного подхода.</w:t>
      </w:r>
      <w:proofErr w:type="gramEnd"/>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Задачи:</w:t>
      </w:r>
    </w:p>
    <w:p w:rsidR="008D72D1" w:rsidRPr="008D72D1" w:rsidRDefault="008D72D1" w:rsidP="00DD5E75">
      <w:pPr>
        <w:numPr>
          <w:ilvl w:val="0"/>
          <w:numId w:val="3"/>
        </w:numPr>
        <w:shd w:val="clear" w:color="auto" w:fill="FFFFFF"/>
        <w:spacing w:after="0" w:line="240" w:lineRule="auto"/>
        <w:ind w:left="0"/>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lastRenderedPageBreak/>
        <w:t xml:space="preserve">раскрыть сущность и значимость дифференцированного подхода при обучении </w:t>
      </w:r>
      <w:r w:rsidR="006D1085">
        <w:rPr>
          <w:rFonts w:ascii="романогерманский" w:eastAsia="Times New Roman" w:hAnsi="романогерманский" w:cs="Helvetica"/>
          <w:color w:val="4A4A4A"/>
          <w:sz w:val="28"/>
          <w:szCs w:val="28"/>
          <w:lang w:eastAsia="ru-RU"/>
        </w:rPr>
        <w:t>детей</w:t>
      </w:r>
      <w:r w:rsidRPr="008D72D1">
        <w:rPr>
          <w:rFonts w:ascii="романогерманский" w:eastAsia="Times New Roman" w:hAnsi="романогерманский" w:cs="Helvetica"/>
          <w:color w:val="4A4A4A"/>
          <w:sz w:val="28"/>
          <w:szCs w:val="28"/>
          <w:lang w:eastAsia="ru-RU"/>
        </w:rPr>
        <w:t xml:space="preserve"> настольному теннису для развития способностей обучающихся, повышения уровня их физической подготовленности;</w:t>
      </w:r>
    </w:p>
    <w:p w:rsidR="008D72D1" w:rsidRPr="008D72D1" w:rsidRDefault="008D72D1" w:rsidP="00DD5E75">
      <w:pPr>
        <w:numPr>
          <w:ilvl w:val="0"/>
          <w:numId w:val="3"/>
        </w:numPr>
        <w:shd w:val="clear" w:color="auto" w:fill="FFFFFF"/>
        <w:spacing w:after="0" w:line="240" w:lineRule="auto"/>
        <w:ind w:left="0"/>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выявить психолого-педагогические особенности</w:t>
      </w:r>
      <w:r w:rsidR="006D1085">
        <w:rPr>
          <w:rFonts w:ascii="романогерманский" w:eastAsia="Times New Roman" w:hAnsi="романогерманский" w:cs="Helvetica"/>
          <w:color w:val="4A4A4A"/>
          <w:sz w:val="28"/>
          <w:szCs w:val="28"/>
          <w:lang w:eastAsia="ru-RU"/>
        </w:rPr>
        <w:t xml:space="preserve"> детей </w:t>
      </w:r>
      <w:r w:rsidRPr="008D72D1">
        <w:rPr>
          <w:rFonts w:ascii="романогерманский" w:eastAsia="Times New Roman" w:hAnsi="романогерманский" w:cs="Helvetica"/>
          <w:color w:val="4A4A4A"/>
          <w:sz w:val="28"/>
          <w:szCs w:val="28"/>
          <w:lang w:eastAsia="ru-RU"/>
        </w:rPr>
        <w:t xml:space="preserve"> </w:t>
      </w:r>
      <w:r w:rsidR="006D1085">
        <w:rPr>
          <w:rFonts w:ascii="романогерманский" w:eastAsia="Times New Roman" w:hAnsi="романогерманский" w:cs="Helvetica"/>
          <w:color w:val="4A4A4A"/>
          <w:sz w:val="28"/>
          <w:szCs w:val="28"/>
          <w:lang w:eastAsia="ru-RU"/>
        </w:rPr>
        <w:t>7</w:t>
      </w:r>
      <w:r w:rsidRPr="008D72D1">
        <w:rPr>
          <w:rFonts w:ascii="романогерманский" w:eastAsia="Times New Roman" w:hAnsi="романогерманский" w:cs="Helvetica"/>
          <w:color w:val="4A4A4A"/>
          <w:sz w:val="28"/>
          <w:szCs w:val="28"/>
          <w:lang w:eastAsia="ru-RU"/>
        </w:rPr>
        <w:t>-1</w:t>
      </w:r>
      <w:r w:rsidR="00DF7680">
        <w:rPr>
          <w:rFonts w:ascii="романогерманский" w:eastAsia="Times New Roman" w:hAnsi="романогерманский" w:cs="Helvetica"/>
          <w:color w:val="4A4A4A"/>
          <w:sz w:val="28"/>
          <w:szCs w:val="28"/>
          <w:lang w:eastAsia="ru-RU"/>
        </w:rPr>
        <w:t>0</w:t>
      </w:r>
      <w:r w:rsidR="006D1085">
        <w:rPr>
          <w:rFonts w:ascii="романогерманский" w:eastAsia="Times New Roman" w:hAnsi="романогерманский" w:cs="Helvetica"/>
          <w:color w:val="4A4A4A"/>
          <w:sz w:val="28"/>
          <w:szCs w:val="28"/>
          <w:lang w:eastAsia="ru-RU"/>
        </w:rPr>
        <w:t xml:space="preserve"> лет</w:t>
      </w:r>
      <w:r w:rsidRPr="008D72D1">
        <w:rPr>
          <w:rFonts w:ascii="романогерманский" w:eastAsia="Times New Roman" w:hAnsi="романогерманский" w:cs="Helvetica"/>
          <w:color w:val="4A4A4A"/>
          <w:sz w:val="28"/>
          <w:szCs w:val="28"/>
          <w:lang w:eastAsia="ru-RU"/>
        </w:rPr>
        <w:t>, способствующие эффективной реализации дифференцированного подхода при обучении настольному теннису;</w:t>
      </w:r>
    </w:p>
    <w:p w:rsidR="008D72D1" w:rsidRPr="008D72D1" w:rsidRDefault="008D72D1" w:rsidP="00DD5E75">
      <w:pPr>
        <w:numPr>
          <w:ilvl w:val="0"/>
          <w:numId w:val="3"/>
        </w:numPr>
        <w:shd w:val="clear" w:color="auto" w:fill="FFFFFF"/>
        <w:spacing w:after="0" w:line="240" w:lineRule="auto"/>
        <w:ind w:left="0"/>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разработать контрольно-измерительные материалы для мониторинга эффективности реализации дифференцированного подхода при обучении игре в настольный теннис.</w:t>
      </w:r>
    </w:p>
    <w:p w:rsidR="008D72D1" w:rsidRPr="006D1085" w:rsidRDefault="008D72D1" w:rsidP="00DD5E75">
      <w:pPr>
        <w:shd w:val="clear" w:color="auto" w:fill="FFFFFF"/>
        <w:spacing w:after="0" w:line="240" w:lineRule="auto"/>
        <w:jc w:val="both"/>
        <w:rPr>
          <w:rFonts w:ascii="романогерманский" w:eastAsia="Times New Roman" w:hAnsi="романогерманский" w:cs="Helvetica"/>
          <w:b/>
          <w:color w:val="4A4A4A"/>
          <w:sz w:val="28"/>
          <w:szCs w:val="28"/>
          <w:lang w:eastAsia="ru-RU"/>
        </w:rPr>
      </w:pPr>
      <w:r w:rsidRPr="006D1085">
        <w:rPr>
          <w:rFonts w:ascii="романогерманский" w:eastAsia="Times New Roman" w:hAnsi="романогерманский" w:cs="Helvetica"/>
          <w:b/>
          <w:i/>
          <w:iCs/>
          <w:color w:val="4A4A4A"/>
          <w:sz w:val="28"/>
          <w:szCs w:val="28"/>
          <w:lang w:eastAsia="ru-RU"/>
        </w:rPr>
        <w:t>Формы и методы работы</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мониторинг технической подготовки обучающихся (см. приложение 1);</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проведение индивидуальных, подгрупповых и групповых занятий и тренировок;</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использование словесных, наглядных методов подачи материала;</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организация турниров «на лучшего игрока»;</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участие в муниципальных, районных</w:t>
      </w:r>
      <w:proofErr w:type="gramStart"/>
      <w:r w:rsidRPr="008D72D1">
        <w:rPr>
          <w:rFonts w:ascii="романогерманский" w:eastAsia="Times New Roman" w:hAnsi="романогерманский" w:cs="Helvetica"/>
          <w:color w:val="4A4A4A"/>
          <w:sz w:val="28"/>
          <w:szCs w:val="28"/>
          <w:lang w:eastAsia="ru-RU"/>
        </w:rPr>
        <w:t xml:space="preserve"> </w:t>
      </w:r>
      <w:r w:rsidR="006D1085">
        <w:rPr>
          <w:rFonts w:ascii="романогерманский" w:eastAsia="Times New Roman" w:hAnsi="романогерманский" w:cs="Helvetica"/>
          <w:color w:val="4A4A4A"/>
          <w:sz w:val="28"/>
          <w:szCs w:val="28"/>
          <w:lang w:eastAsia="ru-RU"/>
        </w:rPr>
        <w:t>,</w:t>
      </w:r>
      <w:proofErr w:type="gramEnd"/>
      <w:r w:rsidR="006D1085">
        <w:rPr>
          <w:rFonts w:ascii="романогерманский" w:eastAsia="Times New Roman" w:hAnsi="романогерманский" w:cs="Helvetica"/>
          <w:color w:val="4A4A4A"/>
          <w:sz w:val="28"/>
          <w:szCs w:val="28"/>
          <w:lang w:eastAsia="ru-RU"/>
        </w:rPr>
        <w:t xml:space="preserve">республиканских </w:t>
      </w:r>
      <w:r w:rsidRPr="008D72D1">
        <w:rPr>
          <w:rFonts w:ascii="романогерманский" w:eastAsia="Times New Roman" w:hAnsi="романогерманский" w:cs="Helvetica"/>
          <w:color w:val="4A4A4A"/>
          <w:sz w:val="28"/>
          <w:szCs w:val="28"/>
          <w:lang w:eastAsia="ru-RU"/>
        </w:rPr>
        <w:t>турнирах по настольному теннису;</w:t>
      </w:r>
    </w:p>
    <w:p w:rsidR="008D72D1" w:rsidRPr="006D1085" w:rsidRDefault="008D72D1" w:rsidP="00DD5E75">
      <w:pPr>
        <w:shd w:val="clear" w:color="auto" w:fill="FFFFFF"/>
        <w:spacing w:after="0" w:line="240" w:lineRule="auto"/>
        <w:jc w:val="both"/>
        <w:rPr>
          <w:rFonts w:ascii="романогерманский" w:eastAsia="Times New Roman" w:hAnsi="романогерманский" w:cs="Helvetica"/>
          <w:b/>
          <w:color w:val="4A4A4A"/>
          <w:sz w:val="28"/>
          <w:szCs w:val="28"/>
          <w:lang w:eastAsia="ru-RU"/>
        </w:rPr>
      </w:pPr>
      <w:r w:rsidRPr="006D1085">
        <w:rPr>
          <w:rFonts w:ascii="романогерманский" w:eastAsia="Times New Roman" w:hAnsi="романогерманский" w:cs="Helvetica"/>
          <w:b/>
          <w:i/>
          <w:iCs/>
          <w:color w:val="4A4A4A"/>
          <w:sz w:val="28"/>
          <w:szCs w:val="28"/>
          <w:lang w:eastAsia="ru-RU"/>
        </w:rPr>
        <w:t>Содержание деятельности</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Дифференцированный подход занимает  промежуточное  положение  между фронтальной формой работы  со  всем  коллективом  и  индивидуальной  работой с каждым </w:t>
      </w:r>
      <w:r w:rsidR="006D1085">
        <w:rPr>
          <w:rFonts w:ascii="романогерманский" w:eastAsia="Times New Roman" w:hAnsi="романогерманский" w:cs="Helvetica"/>
          <w:color w:val="4A4A4A"/>
          <w:sz w:val="28"/>
          <w:szCs w:val="28"/>
          <w:lang w:eastAsia="ru-RU"/>
        </w:rPr>
        <w:t>обучающимся</w:t>
      </w:r>
      <w:r w:rsidRPr="008D72D1">
        <w:rPr>
          <w:rFonts w:ascii="романогерманский" w:eastAsia="Times New Roman" w:hAnsi="романогерманский" w:cs="Helvetica"/>
          <w:color w:val="4A4A4A"/>
          <w:sz w:val="28"/>
          <w:szCs w:val="28"/>
          <w:lang w:eastAsia="ru-RU"/>
        </w:rPr>
        <w:t>, облегчает и упорядочива</w:t>
      </w:r>
      <w:r w:rsidR="006D1085">
        <w:rPr>
          <w:rFonts w:ascii="романогерманский" w:eastAsia="Times New Roman" w:hAnsi="романогерманский" w:cs="Helvetica"/>
          <w:color w:val="4A4A4A"/>
          <w:sz w:val="28"/>
          <w:szCs w:val="28"/>
          <w:lang w:eastAsia="ru-RU"/>
        </w:rPr>
        <w:t xml:space="preserve">ет </w:t>
      </w:r>
      <w:r w:rsidRPr="008D72D1">
        <w:rPr>
          <w:rFonts w:ascii="романогерманский" w:eastAsia="Times New Roman" w:hAnsi="романогерманский" w:cs="Helvetica"/>
          <w:color w:val="4A4A4A"/>
          <w:sz w:val="28"/>
          <w:szCs w:val="28"/>
          <w:lang w:eastAsia="ru-RU"/>
        </w:rPr>
        <w:t xml:space="preserve">воспитательную  деятельность  педагога,  позволяет  разрабатывать  методы  воспитания  не  для  каждого  ребёнка  в  отдельности  (что  практически </w:t>
      </w:r>
      <w:r w:rsidR="006D1085">
        <w:rPr>
          <w:rFonts w:ascii="романогерманский" w:eastAsia="Times New Roman" w:hAnsi="романогерманский" w:cs="Helvetica"/>
          <w:color w:val="4A4A4A"/>
          <w:sz w:val="28"/>
          <w:szCs w:val="28"/>
          <w:lang w:eastAsia="ru-RU"/>
        </w:rPr>
        <w:t>невозможно</w:t>
      </w:r>
      <w:r w:rsidRPr="008D72D1">
        <w:rPr>
          <w:rFonts w:ascii="романогерманский" w:eastAsia="Times New Roman" w:hAnsi="романогерманский" w:cs="Helvetica"/>
          <w:color w:val="4A4A4A"/>
          <w:sz w:val="28"/>
          <w:szCs w:val="28"/>
          <w:lang w:eastAsia="ru-RU"/>
        </w:rPr>
        <w:t xml:space="preserve">  в  условиях  большой  наполняемости и  загруженности педагога),  а  для  определённой «категории» обучающихся.  </w:t>
      </w:r>
    </w:p>
    <w:p w:rsidR="008D72D1" w:rsidRPr="008D72D1" w:rsidRDefault="006D108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Эффективность дифференцированного  подхода  находится в  прямой  зависимости от творческой  атмосферы  сотрудничества и  доброжелательности в  детском  объединении,  поэтому, как педагог, я придерживаюсь демократическ</w:t>
      </w:r>
      <w:r w:rsidR="00DF7680">
        <w:rPr>
          <w:rFonts w:ascii="романогерманский" w:eastAsia="Times New Roman" w:hAnsi="романогерманский" w:cs="Helvetica"/>
          <w:color w:val="4A4A4A"/>
          <w:sz w:val="28"/>
          <w:szCs w:val="28"/>
          <w:lang w:eastAsia="ru-RU"/>
        </w:rPr>
        <w:t>ого стиля общения с детьми</w:t>
      </w:r>
      <w:r w:rsidR="008D72D1" w:rsidRPr="008D72D1">
        <w:rPr>
          <w:rFonts w:ascii="романогерманский" w:eastAsia="Times New Roman" w:hAnsi="романогерманский" w:cs="Helvetica"/>
          <w:color w:val="4A4A4A"/>
          <w:sz w:val="28"/>
          <w:szCs w:val="28"/>
          <w:lang w:eastAsia="ru-RU"/>
        </w:rPr>
        <w:t>.</w:t>
      </w:r>
    </w:p>
    <w:p w:rsidR="006D1085"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В течение учебного года мною было проведено наблюдение за обучающимися</w:t>
      </w:r>
      <w:proofErr w:type="gramStart"/>
      <w:r w:rsidRPr="008D72D1">
        <w:rPr>
          <w:rFonts w:ascii="романогерманский" w:eastAsia="Times New Roman" w:hAnsi="романогерманский" w:cs="Helvetica"/>
          <w:color w:val="4A4A4A"/>
          <w:sz w:val="28"/>
          <w:szCs w:val="28"/>
          <w:lang w:eastAsia="ru-RU"/>
        </w:rPr>
        <w:t xml:space="preserve"> .</w:t>
      </w:r>
      <w:proofErr w:type="gramEnd"/>
      <w:r w:rsidRPr="008D72D1">
        <w:rPr>
          <w:rFonts w:ascii="романогерманский" w:eastAsia="Times New Roman" w:hAnsi="романогерманский" w:cs="Helvetica"/>
          <w:color w:val="4A4A4A"/>
          <w:sz w:val="28"/>
          <w:szCs w:val="28"/>
          <w:lang w:eastAsia="ru-RU"/>
        </w:rPr>
        <w:t xml:space="preserve"> </w:t>
      </w:r>
    </w:p>
    <w:p w:rsidR="008D72D1" w:rsidRPr="008D72D1" w:rsidRDefault="006D108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 xml:space="preserve">В ходе этого наблюдения была выявлена группа обучающихся с высоким уровнем мотивации посещений занятий в объединении, имеющих </w:t>
      </w:r>
      <w:r w:rsidR="00D962C9">
        <w:rPr>
          <w:rFonts w:ascii="романогерманский" w:eastAsia="Times New Roman" w:hAnsi="романогерманский" w:cs="Helvetica"/>
          <w:color w:val="4A4A4A"/>
          <w:sz w:val="28"/>
          <w:szCs w:val="28"/>
          <w:lang w:eastAsia="ru-RU"/>
        </w:rPr>
        <w:t>способность быстро овладеть  настольным</w:t>
      </w:r>
      <w:r w:rsidR="008D72D1" w:rsidRPr="008D72D1">
        <w:rPr>
          <w:rFonts w:ascii="романогерманский" w:eastAsia="Times New Roman" w:hAnsi="романогерманский" w:cs="Helvetica"/>
          <w:color w:val="4A4A4A"/>
          <w:sz w:val="28"/>
          <w:szCs w:val="28"/>
          <w:lang w:eastAsia="ru-RU"/>
        </w:rPr>
        <w:t xml:space="preserve"> теннис</w:t>
      </w:r>
      <w:r w:rsidR="004F77C1">
        <w:rPr>
          <w:rFonts w:ascii="романогерманский" w:eastAsia="Times New Roman" w:hAnsi="романогерманский" w:cs="Helvetica"/>
          <w:color w:val="4A4A4A"/>
          <w:sz w:val="28"/>
          <w:szCs w:val="28"/>
          <w:lang w:eastAsia="ru-RU"/>
        </w:rPr>
        <w:t>ом</w:t>
      </w:r>
      <w:r w:rsidR="008D72D1" w:rsidRPr="008D72D1">
        <w:rPr>
          <w:rFonts w:ascii="романогерманский" w:eastAsia="Times New Roman" w:hAnsi="романогерманский" w:cs="Helvetica"/>
          <w:color w:val="4A4A4A"/>
          <w:sz w:val="28"/>
          <w:szCs w:val="28"/>
          <w:lang w:eastAsia="ru-RU"/>
        </w:rPr>
        <w:t>. Эта группа детей проявляет готовность не только посещать занятия, но и участвовать в соревнованиях различного уровня.</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Использование дифференцированного подхода во</w:t>
      </w:r>
      <w:r w:rsidR="00DF7680">
        <w:rPr>
          <w:rFonts w:ascii="романогерманский" w:eastAsia="Times New Roman" w:hAnsi="романогерманский" w:cs="Helvetica"/>
          <w:color w:val="4A4A4A"/>
          <w:sz w:val="28"/>
          <w:szCs w:val="28"/>
          <w:lang w:eastAsia="ru-RU"/>
        </w:rPr>
        <w:t xml:space="preserve"> многом способствует</w:t>
      </w:r>
      <w:r w:rsidRPr="008D72D1">
        <w:rPr>
          <w:rFonts w:ascii="романогерманский" w:eastAsia="Times New Roman" w:hAnsi="романогерманский" w:cs="Helvetica"/>
          <w:color w:val="4A4A4A"/>
          <w:sz w:val="28"/>
          <w:szCs w:val="28"/>
          <w:lang w:eastAsia="ru-RU"/>
        </w:rPr>
        <w:t xml:space="preserve"> эффективности </w:t>
      </w:r>
      <w:r w:rsidR="00DF7680">
        <w:rPr>
          <w:rFonts w:ascii="романогерманский" w:eastAsia="Times New Roman" w:hAnsi="романогерманский" w:cs="Helvetica"/>
          <w:color w:val="4A4A4A"/>
          <w:sz w:val="28"/>
          <w:szCs w:val="28"/>
          <w:lang w:eastAsia="ru-RU"/>
        </w:rPr>
        <w:t>проведения мониторинга</w:t>
      </w:r>
      <w:proofErr w:type="gramStart"/>
      <w:r w:rsidR="00DF7680">
        <w:rPr>
          <w:rFonts w:ascii="романогерманский" w:eastAsia="Times New Roman" w:hAnsi="романогерманский" w:cs="Helvetica"/>
          <w:color w:val="4A4A4A"/>
          <w:sz w:val="28"/>
          <w:szCs w:val="28"/>
          <w:lang w:eastAsia="ru-RU"/>
        </w:rPr>
        <w:t xml:space="preserve"> ,</w:t>
      </w:r>
      <w:proofErr w:type="gramEnd"/>
      <w:r w:rsidR="00DF7680">
        <w:rPr>
          <w:rFonts w:ascii="романогерманский" w:eastAsia="Times New Roman" w:hAnsi="романогерманский" w:cs="Helvetica"/>
          <w:color w:val="4A4A4A"/>
          <w:sz w:val="28"/>
          <w:szCs w:val="28"/>
          <w:lang w:eastAsia="ru-RU"/>
        </w:rPr>
        <w:t xml:space="preserve"> т.к. он дает</w:t>
      </w:r>
      <w:r w:rsidRPr="008D72D1">
        <w:rPr>
          <w:rFonts w:ascii="романогерманский" w:eastAsia="Times New Roman" w:hAnsi="романогерманский" w:cs="Helvetica"/>
          <w:color w:val="4A4A4A"/>
          <w:sz w:val="28"/>
          <w:szCs w:val="28"/>
          <w:lang w:eastAsia="ru-RU"/>
        </w:rPr>
        <w:t> возможность  воздействовать на  отношения  между  личностью  и  группой,  группой  и  коллективом,  между  группами,  отдельными личностями  в  группе и  коллективе,  детьми  и  взрослыми,  между  коллективом  и  окружающей  средой.</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lastRenderedPageBreak/>
        <w:t> </w:t>
      </w:r>
      <w:r w:rsidR="006D1085">
        <w:rPr>
          <w:rFonts w:ascii="романогерманский" w:eastAsia="Times New Roman" w:hAnsi="романогерманский" w:cs="Helvetica"/>
          <w:color w:val="4A4A4A"/>
          <w:sz w:val="28"/>
          <w:szCs w:val="28"/>
          <w:lang w:eastAsia="ru-RU"/>
        </w:rPr>
        <w:t xml:space="preserve">       </w:t>
      </w:r>
      <w:r w:rsidRPr="008D72D1">
        <w:rPr>
          <w:rFonts w:ascii="романогерманский" w:eastAsia="Times New Roman" w:hAnsi="романогерманский" w:cs="Helvetica"/>
          <w:color w:val="4A4A4A"/>
          <w:sz w:val="28"/>
          <w:szCs w:val="28"/>
          <w:lang w:eastAsia="ru-RU"/>
        </w:rPr>
        <w:t>Необходимое условие дифференцированного подхода – изучение  межличностных отношений, которые во многом определяют как характер проявления  каждого  </w:t>
      </w:r>
      <w:r w:rsidR="006D1085">
        <w:rPr>
          <w:rFonts w:ascii="романогерманский" w:eastAsia="Times New Roman" w:hAnsi="романогерманский" w:cs="Helvetica"/>
          <w:color w:val="4A4A4A"/>
          <w:sz w:val="28"/>
          <w:szCs w:val="28"/>
          <w:lang w:eastAsia="ru-RU"/>
        </w:rPr>
        <w:t>ребенка</w:t>
      </w:r>
      <w:r w:rsidRPr="008D72D1">
        <w:rPr>
          <w:rFonts w:ascii="романогерманский" w:eastAsia="Times New Roman" w:hAnsi="романогерманский" w:cs="Helvetica"/>
          <w:color w:val="4A4A4A"/>
          <w:sz w:val="28"/>
          <w:szCs w:val="28"/>
          <w:lang w:eastAsia="ru-RU"/>
        </w:rPr>
        <w:t>,  так  и  особенности  групп.</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На начальном этапе обучения были проведены педагогические контрольные испытания для оценки уровня технической подготовленности юных теннисистов.</w:t>
      </w:r>
    </w:p>
    <w:p w:rsidR="008D72D1" w:rsidRPr="008D72D1" w:rsidRDefault="006D108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В ходе занятий я реализовывала индивидуальный и дифференцированный подходы, применяя преимущественно целостный метод при обучении движениям, а с теми, кто имел низкие показатели технической подготовленности, применяла метод расчлененного упражнения.</w:t>
      </w:r>
    </w:p>
    <w:p w:rsidR="008D72D1" w:rsidRPr="008D72D1" w:rsidRDefault="006D108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Основная цель, которую я ставила перед собой - ознакомление детей со спортивными играми и упражнениями, которые включают в себя элементы настольного тенниса, закладывание азов правильной техники и применение индивидуально-дифференцированного подхода. Внимание в первую очередь было уделено качеству выполнения движения детьми.</w:t>
      </w:r>
    </w:p>
    <w:p w:rsidR="008D72D1" w:rsidRPr="008D72D1" w:rsidRDefault="006D108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В процессе обучения спортивным играм и упражнениям я ставила задачу обеспечения сознательного освоения действий и их применения в различных ситуациях. Для достижения цели использовались подводящие упражнения.</w:t>
      </w:r>
    </w:p>
    <w:p w:rsidR="008D72D1" w:rsidRPr="008D72D1" w:rsidRDefault="006D108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В содержание упражнений входили:</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отдельные части изучаемого двигательного действия;</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имитация изучаемых двигательных действий;</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выполнение того или иного двигательного действия в облегченных условиях; </w:t>
      </w:r>
      <w:r w:rsidRPr="008D72D1">
        <w:rPr>
          <w:rFonts w:ascii="романогерманский" w:eastAsia="Times New Roman" w:hAnsi="романогерманский" w:cs="Helvetica"/>
          <w:color w:val="4A4A4A"/>
          <w:sz w:val="28"/>
          <w:szCs w:val="28"/>
          <w:lang w:eastAsia="ru-RU"/>
        </w:rPr>
        <w:br/>
        <w:t>- выполнение изучаемого двигательного действия в замедленном темпе.</w:t>
      </w:r>
    </w:p>
    <w:p w:rsidR="008D72D1" w:rsidRPr="008D72D1" w:rsidRDefault="006D108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Индивидуально-дифференцированный подход на занятиях обеспечивался с учетом особенностей физической подготовленности детей, уровнем развития двигательных способностей, показателями овладения техническими приемами и др.</w:t>
      </w:r>
    </w:p>
    <w:p w:rsidR="008D72D1" w:rsidRPr="008D72D1" w:rsidRDefault="006D108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Учитывались и такие условия, как участие в спортивных играх; варьирование дозировки физической нагрузки в процессе занятий, подбор игр и упражнений; использование спортивного инвентаря разного веса и размеров; увеличение или уменьшение расстояния между игроками в различных построениях; разработка индивидуальных занятий для детей по тренировке упражнений на развитие физических качеств и техники игры.</w:t>
      </w:r>
    </w:p>
    <w:p w:rsidR="008D72D1" w:rsidRPr="008D72D1" w:rsidRDefault="006D108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Более сложные действия и приемы разучивались в специальных условиях (вне игры), но с обязательным упором на качественное их выполнение. В дальнейшем происходило их усложнение: точность выполнения действий, скорость выполнения действий и движения сначала между отдельными детьми и между группами.</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lastRenderedPageBreak/>
        <w:t> </w:t>
      </w:r>
      <w:r w:rsidR="006D1085">
        <w:rPr>
          <w:rFonts w:ascii="романогерманский" w:eastAsia="Times New Roman" w:hAnsi="романогерманский" w:cs="Helvetica"/>
          <w:color w:val="4A4A4A"/>
          <w:sz w:val="28"/>
          <w:szCs w:val="28"/>
          <w:lang w:eastAsia="ru-RU"/>
        </w:rPr>
        <w:t xml:space="preserve">      </w:t>
      </w:r>
      <w:r w:rsidRPr="008D72D1">
        <w:rPr>
          <w:rFonts w:ascii="романогерманский" w:eastAsia="Times New Roman" w:hAnsi="романогерманский" w:cs="Helvetica"/>
          <w:color w:val="4A4A4A"/>
          <w:sz w:val="28"/>
          <w:szCs w:val="28"/>
          <w:lang w:eastAsia="ru-RU"/>
        </w:rPr>
        <w:t>Техника игры в настольный теннис изучалась в следующей последовательности: держание ракетки, горизонтальное и вертикальное изучение исходных, перемещение, изучение приемов, ударов, прямых подач.</w:t>
      </w:r>
    </w:p>
    <w:p w:rsidR="008D72D1" w:rsidRPr="008D72D1" w:rsidRDefault="006D108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На занятиях использовались многочисленные упражнения и игры для изучения и привыкания к мячу, такие как подбрасывание и ловля сначала рукой, затем разными сторонами ракетки, перебрасывание мяча в парах, жонглирование мячами. В упражнениях и играх закреплялся хват ракетки. Дети учились держать ракетку в различном положении. В играх и упражнениях, где использовались ракетка и мяч, дети овладели навыками управления направлением полета мяча ракеткой и высотой его отскока.</w:t>
      </w:r>
    </w:p>
    <w:p w:rsidR="008D72D1" w:rsidRPr="008D72D1" w:rsidRDefault="006D108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 xml:space="preserve">В процессе обучения возникали </w:t>
      </w:r>
      <w:r w:rsidR="00DD5E75">
        <w:rPr>
          <w:rFonts w:ascii="романогерманский" w:eastAsia="Times New Roman" w:hAnsi="романогерманский" w:cs="Helvetica"/>
          <w:color w:val="4A4A4A"/>
          <w:sz w:val="28"/>
          <w:szCs w:val="28"/>
          <w:lang w:eastAsia="ru-RU"/>
        </w:rPr>
        <w:t>трудности</w:t>
      </w:r>
      <w:r w:rsidR="00F05881">
        <w:rPr>
          <w:rFonts w:ascii="романогерманский" w:eastAsia="Times New Roman" w:hAnsi="романогерманский" w:cs="Helvetica"/>
          <w:color w:val="4A4A4A"/>
          <w:sz w:val="28"/>
          <w:szCs w:val="28"/>
          <w:lang w:eastAsia="ru-RU"/>
        </w:rPr>
        <w:t>.</w:t>
      </w:r>
      <w:r w:rsidR="004F77C1">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 xml:space="preserve">Дети держали </w:t>
      </w:r>
      <w:r w:rsidR="00F05881">
        <w:rPr>
          <w:rFonts w:ascii="романогерманский" w:eastAsia="Times New Roman" w:hAnsi="романогерманский" w:cs="Helvetica"/>
          <w:color w:val="4A4A4A"/>
          <w:sz w:val="28"/>
          <w:szCs w:val="28"/>
          <w:lang w:eastAsia="ru-RU"/>
        </w:rPr>
        <w:t>ракетку</w:t>
      </w:r>
      <w:r w:rsidR="008D72D1" w:rsidRPr="008D72D1">
        <w:rPr>
          <w:rFonts w:ascii="романогерманский" w:eastAsia="Times New Roman" w:hAnsi="романогерманский" w:cs="Helvetica"/>
          <w:color w:val="4A4A4A"/>
          <w:sz w:val="28"/>
          <w:szCs w:val="28"/>
          <w:lang w:eastAsia="ru-RU"/>
        </w:rPr>
        <w:t xml:space="preserve"> напряженно, рука не успевала привыкнуть к мячу. Ребятам предлагались подготовительные упражнения по хвату ракетки и подбрасывании мяча рукой. Сначала выполнялись имитационные упражнения у зеркала, затем навыки закреплялись.</w:t>
      </w:r>
    </w:p>
    <w:p w:rsidR="00F05881" w:rsidRDefault="00F0588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 xml:space="preserve">Другая сложность заключалась в том, что детям было трудно попасть ракеткой в мяч. Применялся индивидуальный подход к каждому ребенку, оказывалась помощь методом накладывания своей руки на руку ребенка при держании ракетки и удара по мячу. После изучения приема мяча предлагались упражнения на подачу. </w:t>
      </w:r>
    </w:p>
    <w:p w:rsidR="008D72D1" w:rsidRPr="008D72D1" w:rsidRDefault="00F0588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 xml:space="preserve"> </w:t>
      </w: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 xml:space="preserve">На занятиях я считала важным научить ребенка следить за действиями соперника, определять траекторию полёта мяча, место удара мяча о стол. При приеме мяча обращала внимание детей на моментальный вынос его руки с ракеткой в необходимом направлении. Дифференцированный подход в обучении игре в настольный теннис выражался и в том, что дети пользовались облегченными ракетками, имеющими большую игровую поверхность. </w:t>
      </w:r>
    </w:p>
    <w:p w:rsidR="008D72D1" w:rsidRPr="008D72D1" w:rsidRDefault="00F0588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 xml:space="preserve">Структура занятия по настольному теннису состоит из трех частей. Завершается процесс обучения двухсторонними играми. Также детям по окончании каждого занятия даются индивидуальные задания для самостоятельной подготовки. В </w:t>
      </w:r>
      <w:r>
        <w:rPr>
          <w:rFonts w:ascii="романогерманский" w:eastAsia="Times New Roman" w:hAnsi="романогерманский" w:cs="Helvetica"/>
          <w:color w:val="4A4A4A"/>
          <w:sz w:val="28"/>
          <w:szCs w:val="28"/>
          <w:lang w:eastAsia="ru-RU"/>
        </w:rPr>
        <w:t xml:space="preserve">первом полугодии и в конце </w:t>
      </w:r>
      <w:r w:rsidR="008D72D1" w:rsidRPr="008D72D1">
        <w:rPr>
          <w:rFonts w:ascii="романогерманский" w:eastAsia="Times New Roman" w:hAnsi="романогерманский" w:cs="Helvetica"/>
          <w:color w:val="4A4A4A"/>
          <w:sz w:val="28"/>
          <w:szCs w:val="28"/>
          <w:lang w:eastAsia="ru-RU"/>
        </w:rPr>
        <w:t xml:space="preserve"> учебного года проводились соревнования по настольному теннису с целью диагностики, определения степени усвоения пройденного материала и лучших игроков объединения.</w:t>
      </w:r>
    </w:p>
    <w:p w:rsidR="008D72D1" w:rsidRPr="008D72D1" w:rsidRDefault="00F0588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 xml:space="preserve">Считаю, что получен положительный результат используемой технологии дифференцированного обучения настольному теннису: занятия детей в объединении благоприятно влияют на развитие у них основных физических качеств - ловкости, </w:t>
      </w:r>
      <w:r>
        <w:rPr>
          <w:rFonts w:ascii="романогерманский" w:eastAsia="Times New Roman" w:hAnsi="романогерманский" w:cs="Helvetica"/>
          <w:color w:val="4A4A4A"/>
          <w:sz w:val="28"/>
          <w:szCs w:val="28"/>
          <w:lang w:eastAsia="ru-RU"/>
        </w:rPr>
        <w:t xml:space="preserve">быстроты </w:t>
      </w:r>
      <w:r w:rsidR="008D72D1" w:rsidRPr="008D72D1">
        <w:rPr>
          <w:rFonts w:ascii="романогерманский" w:eastAsia="Times New Roman" w:hAnsi="романогерманский" w:cs="Helvetica"/>
          <w:color w:val="4A4A4A"/>
          <w:sz w:val="28"/>
          <w:szCs w:val="28"/>
          <w:lang w:eastAsia="ru-RU"/>
        </w:rPr>
        <w:t xml:space="preserve"> движений, гибкости, общей выносливости и силы отдельных мышечных групп. Дети успешно овладевают элементами спортивных игр, что является одним из основных путей развития их двигательных способностей.</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lastRenderedPageBreak/>
        <w:t>Дифференцированный подход является ключевым, системным средством оздоровления детей.</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На момент завершения учебного года провела итоговые тестирования по технической подготовленности (см. раздел «Результативность опыта»)</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u w:val="single"/>
          <w:lang w:eastAsia="ru-RU"/>
        </w:rPr>
        <w:t>Результативность опыта</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xml:space="preserve">Начальное наблюдение за детьми выявило, что </w:t>
      </w:r>
      <w:r w:rsidR="004F77C1">
        <w:rPr>
          <w:rFonts w:ascii="романогерманский" w:eastAsia="Times New Roman" w:hAnsi="романогерманский" w:cs="Helvetica"/>
          <w:color w:val="4A4A4A"/>
          <w:sz w:val="28"/>
          <w:szCs w:val="28"/>
          <w:lang w:eastAsia="ru-RU"/>
        </w:rPr>
        <w:t>40</w:t>
      </w:r>
      <w:r w:rsidRPr="008D72D1">
        <w:rPr>
          <w:rFonts w:ascii="романогерманский" w:eastAsia="Times New Roman" w:hAnsi="романогерманский" w:cs="Helvetica"/>
          <w:color w:val="4A4A4A"/>
          <w:sz w:val="28"/>
          <w:szCs w:val="28"/>
          <w:lang w:eastAsia="ru-RU"/>
        </w:rPr>
        <w:t xml:space="preserve"> человек </w:t>
      </w:r>
      <w:r w:rsidR="00F05881">
        <w:rPr>
          <w:rFonts w:ascii="романогерманский" w:eastAsia="Times New Roman" w:hAnsi="романогерманский" w:cs="Helvetica"/>
          <w:color w:val="4A4A4A"/>
          <w:sz w:val="28"/>
          <w:szCs w:val="28"/>
          <w:lang w:eastAsia="ru-RU"/>
        </w:rPr>
        <w:t>из 60</w:t>
      </w:r>
      <w:r w:rsidRPr="008D72D1">
        <w:rPr>
          <w:rFonts w:ascii="романогерманский" w:eastAsia="Times New Roman" w:hAnsi="романогерманский" w:cs="Helvetica"/>
          <w:color w:val="4A4A4A"/>
          <w:sz w:val="28"/>
          <w:szCs w:val="28"/>
          <w:lang w:eastAsia="ru-RU"/>
        </w:rPr>
        <w:t xml:space="preserve"> обучающихся име</w:t>
      </w:r>
      <w:r w:rsidR="00DD5E75">
        <w:rPr>
          <w:rFonts w:ascii="романогерманский" w:eastAsia="Times New Roman" w:hAnsi="романогерманский" w:cs="Helvetica"/>
          <w:color w:val="4A4A4A"/>
          <w:sz w:val="28"/>
          <w:szCs w:val="28"/>
          <w:lang w:eastAsia="ru-RU"/>
        </w:rPr>
        <w:t>ют высокую мотивацию к обучению</w:t>
      </w:r>
      <w:r w:rsidR="00F05881">
        <w:rPr>
          <w:rFonts w:ascii="романогерманский" w:eastAsia="Times New Roman" w:hAnsi="романогерманский" w:cs="Helvetica"/>
          <w:color w:val="4A4A4A"/>
          <w:sz w:val="28"/>
          <w:szCs w:val="28"/>
          <w:lang w:eastAsia="ru-RU"/>
        </w:rPr>
        <w:t>.</w:t>
      </w:r>
      <w:r w:rsidRPr="008D72D1">
        <w:rPr>
          <w:rFonts w:ascii="романогерманский" w:eastAsia="Times New Roman" w:hAnsi="романогерманский" w:cs="Helvetica"/>
          <w:color w:val="4A4A4A"/>
          <w:sz w:val="28"/>
          <w:szCs w:val="28"/>
          <w:lang w:eastAsia="ru-RU"/>
        </w:rPr>
        <w:t xml:space="preserve"> Они самостоятельно, без помощи педагога, осваивали приемы ударов и подач, постановку рук и корпуса. Другим же требовалось дополнительное время и помощь педагога</w:t>
      </w:r>
      <w:r w:rsidR="00F05881">
        <w:rPr>
          <w:rFonts w:ascii="романогерманский" w:eastAsia="Times New Roman" w:hAnsi="романогерманский" w:cs="Helvetica"/>
          <w:color w:val="4A4A4A"/>
          <w:sz w:val="28"/>
          <w:szCs w:val="28"/>
          <w:lang w:eastAsia="ru-RU"/>
        </w:rPr>
        <w:t>.</w:t>
      </w:r>
      <w:r w:rsidR="00DF7680">
        <w:rPr>
          <w:rFonts w:ascii="романогерманский" w:eastAsia="Times New Roman" w:hAnsi="романогерманский" w:cs="Helvetica"/>
          <w:color w:val="4A4A4A"/>
          <w:sz w:val="28"/>
          <w:szCs w:val="28"/>
          <w:lang w:eastAsia="ru-RU"/>
        </w:rPr>
        <w:t xml:space="preserve"> </w:t>
      </w:r>
      <w:r w:rsidRPr="008D72D1">
        <w:rPr>
          <w:rFonts w:ascii="романогерманский" w:eastAsia="Times New Roman" w:hAnsi="романогерманский" w:cs="Helvetica"/>
          <w:color w:val="4A4A4A"/>
          <w:sz w:val="28"/>
          <w:szCs w:val="28"/>
          <w:lang w:eastAsia="ru-RU"/>
        </w:rPr>
        <w:t>Первая группа детей имела высокий уровень мотивации к посещению занятий, по сформированности навыков игры в настольный теннис.</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Критериями результативности опыта на начальном этапе служили следующие показатели, являющиеся характеристиками лидерских качеств: выбор точки удара; регулирование вращений как факторы влияния на скорость полета мяча; повышение точности удара по мячу; увеличение скорости удара по мячу; увеличение силы удара; усиление вращения мяча; совершенствование умения управлять полетом мяча.</w:t>
      </w:r>
    </w:p>
    <w:p w:rsidR="008D72D1" w:rsidRPr="008D72D1" w:rsidRDefault="00F0588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color w:val="4A4A4A"/>
          <w:sz w:val="28"/>
          <w:szCs w:val="28"/>
          <w:lang w:eastAsia="ru-RU"/>
        </w:rPr>
        <w:t xml:space="preserve">    </w:t>
      </w:r>
      <w:r w:rsidR="008D72D1" w:rsidRPr="008D72D1">
        <w:rPr>
          <w:rFonts w:ascii="романогерманский" w:eastAsia="Times New Roman" w:hAnsi="романогерманский" w:cs="Helvetica"/>
          <w:color w:val="4A4A4A"/>
          <w:sz w:val="28"/>
          <w:szCs w:val="28"/>
          <w:lang w:eastAsia="ru-RU"/>
        </w:rPr>
        <w:t>Результаты начального тестирования по сдаче нормативов технической подготовленности выявили, что между показателями этих двух групп детей существенных различий нет.</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Набивание мяча ладонной стороной ракетки</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r>
    </w:p>
    <w:tbl>
      <w:tblPr>
        <w:tblW w:w="10180" w:type="dxa"/>
        <w:tblCellMar>
          <w:left w:w="0" w:type="dxa"/>
          <w:right w:w="0" w:type="dxa"/>
        </w:tblCellMar>
        <w:tblLook w:val="04A0" w:firstRow="1" w:lastRow="0" w:firstColumn="1" w:lastColumn="0" w:noHBand="0" w:noVBand="1"/>
      </w:tblPr>
      <w:tblGrid>
        <w:gridCol w:w="3272"/>
        <w:gridCol w:w="2948"/>
        <w:gridCol w:w="2245"/>
        <w:gridCol w:w="1715"/>
      </w:tblGrid>
      <w:tr w:rsidR="008D72D1" w:rsidRPr="008D72D1" w:rsidTr="00DD5E75">
        <w:trPr>
          <w:trHeight w:val="150"/>
        </w:trPr>
        <w:tc>
          <w:tcPr>
            <w:tcW w:w="3272"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0-25 неудовлетворительно</w:t>
            </w:r>
          </w:p>
        </w:tc>
        <w:tc>
          <w:tcPr>
            <w:tcW w:w="2948"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25-50 удовлетворительно</w:t>
            </w:r>
          </w:p>
        </w:tc>
        <w:tc>
          <w:tcPr>
            <w:tcW w:w="2245"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51-100</w:t>
            </w:r>
          </w:p>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хорошо</w:t>
            </w:r>
          </w:p>
        </w:tc>
        <w:tc>
          <w:tcPr>
            <w:tcW w:w="1715"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101 и выше отлично</w:t>
            </w:r>
          </w:p>
        </w:tc>
      </w:tr>
    </w:tbl>
    <w:p w:rsidR="008D72D1" w:rsidRPr="008D72D1" w:rsidRDefault="00DD5E7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noProof/>
          <w:color w:val="4A4A4A"/>
          <w:sz w:val="28"/>
          <w:szCs w:val="28"/>
          <w:lang w:eastAsia="ru-RU"/>
        </w:rPr>
      </w:r>
      <w:r>
        <w:rPr>
          <w:rFonts w:ascii="романогерманский" w:eastAsia="Times New Roman" w:hAnsi="романогерманский" w:cs="Helvetica"/>
          <w:noProof/>
          <w:color w:val="4A4A4A"/>
          <w:sz w:val="28"/>
          <w:szCs w:val="28"/>
          <w:lang w:eastAsia="ru-RU"/>
        </w:rPr>
        <w:pict>
          <v:rect id="AutoShape 1" o:spid="_x0000_s1039" alt="https://intolimp.org/publication/opyt-raboty-diffierientsirovannyi-podkhod-v-obuchienii-ighrie-v-nastol-nyi-tien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edUNpAwMAADcGAAAOAAAAAAAAAAAAAAAAAC4CAABkcnMvZTJvRG9jLnhtbFBLAQItABQA&#10;BgAIAAAAIQBMoOks2AAAAAMBAAAPAAAAAAAAAAAAAAAAAF0FAABkcnMvZG93bnJldi54bWxQSwUG&#10;AAAAAAQABADzAAAAYgYAAAAA&#10;" filled="f" stroked="f">
            <o:lock v:ext="edit" aspectratio="t"/>
            <w10:wrap type="none"/>
            <w10:anchorlock/>
          </v:rect>
        </w:pic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Набивание мяча тыльной стороной ракетки</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r>
    </w:p>
    <w:tbl>
      <w:tblPr>
        <w:tblW w:w="10180" w:type="dxa"/>
        <w:tblCellMar>
          <w:left w:w="0" w:type="dxa"/>
          <w:right w:w="0" w:type="dxa"/>
        </w:tblCellMar>
        <w:tblLook w:val="04A0" w:firstRow="1" w:lastRow="0" w:firstColumn="1" w:lastColumn="0" w:noHBand="0" w:noVBand="1"/>
      </w:tblPr>
      <w:tblGrid>
        <w:gridCol w:w="3317"/>
        <w:gridCol w:w="2991"/>
        <w:gridCol w:w="2201"/>
        <w:gridCol w:w="1671"/>
      </w:tblGrid>
      <w:tr w:rsidR="008D72D1" w:rsidRPr="008D72D1" w:rsidTr="00DD5E75">
        <w:trPr>
          <w:trHeight w:val="150"/>
        </w:trPr>
        <w:tc>
          <w:tcPr>
            <w:tcW w:w="3317"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0-25 неудовлетворительно</w:t>
            </w:r>
          </w:p>
        </w:tc>
        <w:tc>
          <w:tcPr>
            <w:tcW w:w="299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25-50 удовлетворительно</w:t>
            </w:r>
          </w:p>
        </w:tc>
        <w:tc>
          <w:tcPr>
            <w:tcW w:w="220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51-100</w:t>
            </w:r>
          </w:p>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хорошо</w:t>
            </w:r>
          </w:p>
        </w:tc>
        <w:tc>
          <w:tcPr>
            <w:tcW w:w="167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101 и выше отлично</w:t>
            </w:r>
          </w:p>
        </w:tc>
      </w:tr>
    </w:tbl>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r>
    </w:p>
    <w:p w:rsidR="008D72D1" w:rsidRPr="008D72D1" w:rsidRDefault="00DD5E7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noProof/>
          <w:color w:val="4A4A4A"/>
          <w:sz w:val="28"/>
          <w:szCs w:val="28"/>
          <w:lang w:eastAsia="ru-RU"/>
        </w:rPr>
      </w:r>
      <w:r>
        <w:rPr>
          <w:rFonts w:ascii="романогерманский" w:eastAsia="Times New Roman" w:hAnsi="романогерманский" w:cs="Helvetica"/>
          <w:noProof/>
          <w:color w:val="4A4A4A"/>
          <w:sz w:val="28"/>
          <w:szCs w:val="28"/>
          <w:lang w:eastAsia="ru-RU"/>
        </w:rPr>
        <w:pict>
          <v:rect id="AutoShape 2" o:spid="_x0000_s1038" alt="https://intolimp.org/publication/opyt-raboty-diffierientsirovannyi-podkhod-v-obuchienii-ighrie-v-nastol-nyi-tien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mixuNwQDAAA3BgAADgAAAAAAAAAAAAAAAAAuAgAAZHJzL2Uyb0RvYy54bWxQSwECLQAU&#10;AAYACAAAACEATKDpLNgAAAADAQAADwAAAAAAAAAAAAAAAABeBQAAZHJzL2Rvd25yZXYueG1sUEsF&#10;BgAAAAAEAAQA8wAAAGMGAAAAAA==&#10;" filled="f" stroked="f">
            <o:lock v:ext="edit" aspectratio="t"/>
            <w10:wrap type="none"/>
            <w10:anchorlock/>
          </v:rect>
        </w:pic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Набивание мяча поочередно ладонной и тыльной стороной ракетки</w:t>
      </w:r>
    </w:p>
    <w:tbl>
      <w:tblPr>
        <w:tblW w:w="10180" w:type="dxa"/>
        <w:tblCellMar>
          <w:left w:w="0" w:type="dxa"/>
          <w:right w:w="0" w:type="dxa"/>
        </w:tblCellMar>
        <w:tblLook w:val="04A0" w:firstRow="1" w:lastRow="0" w:firstColumn="1" w:lastColumn="0" w:noHBand="0" w:noVBand="1"/>
      </w:tblPr>
      <w:tblGrid>
        <w:gridCol w:w="3308"/>
        <w:gridCol w:w="2982"/>
        <w:gridCol w:w="2210"/>
        <w:gridCol w:w="1680"/>
      </w:tblGrid>
      <w:tr w:rsidR="008D72D1" w:rsidRPr="008D72D1" w:rsidTr="00DD5E75">
        <w:trPr>
          <w:trHeight w:val="150"/>
        </w:trPr>
        <w:tc>
          <w:tcPr>
            <w:tcW w:w="3308"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0-25 неудовлетворительно</w:t>
            </w:r>
          </w:p>
        </w:tc>
        <w:tc>
          <w:tcPr>
            <w:tcW w:w="2982"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25-50 удовлетворительно</w:t>
            </w:r>
          </w:p>
        </w:tc>
        <w:tc>
          <w:tcPr>
            <w:tcW w:w="2210"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51-100</w:t>
            </w:r>
          </w:p>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хорошо</w:t>
            </w:r>
          </w:p>
        </w:tc>
        <w:tc>
          <w:tcPr>
            <w:tcW w:w="1680"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101 и выше отлично</w:t>
            </w:r>
          </w:p>
        </w:tc>
      </w:tr>
    </w:tbl>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r>
    </w:p>
    <w:p w:rsidR="008D72D1" w:rsidRPr="008D72D1" w:rsidRDefault="00DD5E7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noProof/>
          <w:color w:val="4A4A4A"/>
          <w:sz w:val="28"/>
          <w:szCs w:val="28"/>
          <w:lang w:eastAsia="ru-RU"/>
        </w:rPr>
      </w:r>
      <w:r>
        <w:rPr>
          <w:rFonts w:ascii="романогерманский" w:eastAsia="Times New Roman" w:hAnsi="романогерманский" w:cs="Helvetica"/>
          <w:noProof/>
          <w:color w:val="4A4A4A"/>
          <w:sz w:val="28"/>
          <w:szCs w:val="28"/>
          <w:lang w:eastAsia="ru-RU"/>
        </w:rPr>
        <w:pict>
          <v:rect id="AutoShape 3" o:spid="_x0000_s1037" alt="https://intolimp.org/publication/opyt-raboty-diffierientsirovannyi-podkhod-v-obuchienii-ighrie-v-nastol-nyi-tien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jDs8wQDAAA3BgAADgAAAAAAAAAAAAAAAAAuAgAAZHJzL2Uyb0RvYy54bWxQSwECLQAU&#10;AAYACAAAACEATKDpLNgAAAADAQAADwAAAAAAAAAAAAAAAABeBQAAZHJzL2Rvd25yZXYueG1sUEsF&#10;BgAAAAAEAAQA8wAAAGMGAAAAAA==&#10;" filled="f" stroked="f">
            <o:lock v:ext="edit" aspectratio="t"/>
            <w10:wrap type="none"/>
            <w10:anchorlock/>
          </v:rect>
        </w:pic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Игра накатами справа по диагонали</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r>
    </w:p>
    <w:tbl>
      <w:tblPr>
        <w:tblW w:w="10180" w:type="dxa"/>
        <w:tblCellMar>
          <w:left w:w="0" w:type="dxa"/>
          <w:right w:w="0" w:type="dxa"/>
        </w:tblCellMar>
        <w:tblLook w:val="04A0" w:firstRow="1" w:lastRow="0" w:firstColumn="1" w:lastColumn="0" w:noHBand="0" w:noVBand="1"/>
      </w:tblPr>
      <w:tblGrid>
        <w:gridCol w:w="3272"/>
        <w:gridCol w:w="2948"/>
        <w:gridCol w:w="2245"/>
        <w:gridCol w:w="1715"/>
      </w:tblGrid>
      <w:tr w:rsidR="008D72D1" w:rsidRPr="008D72D1" w:rsidTr="00DD5E75">
        <w:trPr>
          <w:trHeight w:val="150"/>
        </w:trPr>
        <w:tc>
          <w:tcPr>
            <w:tcW w:w="3272"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0-10 неудовлетворительно</w:t>
            </w:r>
          </w:p>
        </w:tc>
        <w:tc>
          <w:tcPr>
            <w:tcW w:w="2948"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11-20 удовлетворительно</w:t>
            </w:r>
          </w:p>
        </w:tc>
        <w:tc>
          <w:tcPr>
            <w:tcW w:w="2245"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21-40</w:t>
            </w:r>
          </w:p>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хорошо</w:t>
            </w:r>
          </w:p>
        </w:tc>
        <w:tc>
          <w:tcPr>
            <w:tcW w:w="1715"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41 и выше</w:t>
            </w:r>
          </w:p>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отлично</w:t>
            </w:r>
          </w:p>
        </w:tc>
      </w:tr>
    </w:tbl>
    <w:p w:rsidR="008D72D1" w:rsidRPr="008D72D1" w:rsidRDefault="00DD5E7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noProof/>
          <w:color w:val="4A4A4A"/>
          <w:sz w:val="28"/>
          <w:szCs w:val="28"/>
          <w:lang w:eastAsia="ru-RU"/>
        </w:rPr>
      </w:r>
      <w:r>
        <w:rPr>
          <w:rFonts w:ascii="романогерманский" w:eastAsia="Times New Roman" w:hAnsi="романогерманский" w:cs="Helvetica"/>
          <w:noProof/>
          <w:color w:val="4A4A4A"/>
          <w:sz w:val="28"/>
          <w:szCs w:val="28"/>
          <w:lang w:eastAsia="ru-RU"/>
        </w:rPr>
        <w:pict>
          <v:rect id="AutoShape 4" o:spid="_x0000_s1036" alt="https://intolimp.org/publication/opyt-raboty-diffierientsirovannyi-podkhod-v-obuchienii-ighrie-v-nastol-nyi-tien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sFSsJAwMAADcGAAAOAAAAAAAAAAAAAAAAAC4CAABkcnMvZTJvRG9jLnhtbFBLAQItABQA&#10;BgAIAAAAIQBMoOks2AAAAAMBAAAPAAAAAAAAAAAAAAAAAF0FAABkcnMvZG93bnJldi54bWxQSwUG&#10;AAAAAAQABADzAAAAYgYAAAAA&#10;" filled="f" stroked="f">
            <o:lock v:ext="edit" aspectratio="t"/>
            <w10:wrap type="none"/>
            <w10:anchorlock/>
          </v:rect>
        </w:pic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Игра накатами слева по диагонали</w:t>
      </w:r>
    </w:p>
    <w:tbl>
      <w:tblPr>
        <w:tblW w:w="10180" w:type="dxa"/>
        <w:tblCellMar>
          <w:left w:w="0" w:type="dxa"/>
          <w:right w:w="0" w:type="dxa"/>
        </w:tblCellMar>
        <w:tblLook w:val="04A0" w:firstRow="1" w:lastRow="0" w:firstColumn="1" w:lastColumn="0" w:noHBand="0" w:noVBand="1"/>
      </w:tblPr>
      <w:tblGrid>
        <w:gridCol w:w="3308"/>
        <w:gridCol w:w="2982"/>
        <w:gridCol w:w="2210"/>
        <w:gridCol w:w="1680"/>
      </w:tblGrid>
      <w:tr w:rsidR="008D72D1" w:rsidRPr="008D72D1" w:rsidTr="00DD5E75">
        <w:trPr>
          <w:trHeight w:val="150"/>
        </w:trPr>
        <w:tc>
          <w:tcPr>
            <w:tcW w:w="3308"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0-10 неудовлетворительно</w:t>
            </w:r>
          </w:p>
        </w:tc>
        <w:tc>
          <w:tcPr>
            <w:tcW w:w="2982"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11-20 удовлетворительно</w:t>
            </w:r>
          </w:p>
        </w:tc>
        <w:tc>
          <w:tcPr>
            <w:tcW w:w="2210"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21-40</w:t>
            </w:r>
          </w:p>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хорошо</w:t>
            </w:r>
          </w:p>
        </w:tc>
        <w:tc>
          <w:tcPr>
            <w:tcW w:w="1680"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41 и выше</w:t>
            </w:r>
          </w:p>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отлично</w:t>
            </w:r>
          </w:p>
        </w:tc>
      </w:tr>
    </w:tbl>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Выполнение подачи справа накатом в правую половину стола (количество из 10 попыток)</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 xml:space="preserve">Выполнение подачи справа </w:t>
      </w:r>
      <w:proofErr w:type="spellStart"/>
      <w:r w:rsidRPr="008D72D1">
        <w:rPr>
          <w:rFonts w:ascii="романогерманский" w:eastAsia="Times New Roman" w:hAnsi="романогерманский" w:cs="Helvetica"/>
          <w:b/>
          <w:bCs/>
          <w:color w:val="4A4A4A"/>
          <w:sz w:val="28"/>
          <w:szCs w:val="28"/>
          <w:lang w:eastAsia="ru-RU"/>
        </w:rPr>
        <w:t>откидкой</w:t>
      </w:r>
      <w:proofErr w:type="spellEnd"/>
      <w:r w:rsidRPr="008D72D1">
        <w:rPr>
          <w:rFonts w:ascii="романогерманский" w:eastAsia="Times New Roman" w:hAnsi="романогерманский" w:cs="Helvetica"/>
          <w:b/>
          <w:bCs/>
          <w:color w:val="4A4A4A"/>
          <w:sz w:val="28"/>
          <w:szCs w:val="28"/>
          <w:lang w:eastAsia="ru-RU"/>
        </w:rPr>
        <w:t xml:space="preserve"> в левую половину стола (количество из 10 попыток)</w:t>
      </w:r>
    </w:p>
    <w:p w:rsidR="008D72D1" w:rsidRPr="00DD5E75"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t xml:space="preserve"> </w:t>
      </w:r>
      <w:r w:rsidR="00F05881" w:rsidRPr="00F05881">
        <w:rPr>
          <w:rFonts w:ascii="романогерманский" w:eastAsia="Times New Roman" w:hAnsi="романогерманский" w:cs="Helvetica"/>
          <w:b/>
          <w:color w:val="4A4A4A"/>
          <w:sz w:val="28"/>
          <w:szCs w:val="28"/>
          <w:lang w:eastAsia="ru-RU"/>
        </w:rPr>
        <w:t>И</w:t>
      </w:r>
      <w:r w:rsidRPr="00F05881">
        <w:rPr>
          <w:rFonts w:ascii="романогерманский" w:eastAsia="Times New Roman" w:hAnsi="романогерманский" w:cs="Helvetica"/>
          <w:b/>
          <w:color w:val="4A4A4A"/>
          <w:sz w:val="28"/>
          <w:szCs w:val="28"/>
          <w:lang w:eastAsia="ru-RU"/>
        </w:rPr>
        <w:t>тоговые тестирования по технической подготовленности.</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Набивание мяча ладонной стороной ракетки</w:t>
      </w:r>
    </w:p>
    <w:tbl>
      <w:tblPr>
        <w:tblW w:w="10180" w:type="dxa"/>
        <w:tblCellMar>
          <w:left w:w="0" w:type="dxa"/>
          <w:right w:w="0" w:type="dxa"/>
        </w:tblCellMar>
        <w:tblLook w:val="04A0" w:firstRow="1" w:lastRow="0" w:firstColumn="1" w:lastColumn="0" w:noHBand="0" w:noVBand="1"/>
      </w:tblPr>
      <w:tblGrid>
        <w:gridCol w:w="3317"/>
        <w:gridCol w:w="2991"/>
        <w:gridCol w:w="2201"/>
        <w:gridCol w:w="1671"/>
      </w:tblGrid>
      <w:tr w:rsidR="008D72D1" w:rsidRPr="008D72D1" w:rsidTr="00DD5E75">
        <w:trPr>
          <w:trHeight w:val="150"/>
        </w:trPr>
        <w:tc>
          <w:tcPr>
            <w:tcW w:w="3317"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0-25 неудовлетворительно</w:t>
            </w:r>
          </w:p>
        </w:tc>
        <w:tc>
          <w:tcPr>
            <w:tcW w:w="299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25-50 удовлетворительно</w:t>
            </w:r>
          </w:p>
        </w:tc>
        <w:tc>
          <w:tcPr>
            <w:tcW w:w="220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51-100</w:t>
            </w:r>
          </w:p>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хорошо</w:t>
            </w:r>
          </w:p>
        </w:tc>
        <w:tc>
          <w:tcPr>
            <w:tcW w:w="167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101 и выше отлично</w:t>
            </w:r>
          </w:p>
        </w:tc>
      </w:tr>
    </w:tbl>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Набивание мяча тыльной стороной ракетки</w:t>
      </w:r>
    </w:p>
    <w:tbl>
      <w:tblPr>
        <w:tblW w:w="10180" w:type="dxa"/>
        <w:tblCellMar>
          <w:left w:w="0" w:type="dxa"/>
          <w:right w:w="0" w:type="dxa"/>
        </w:tblCellMar>
        <w:tblLook w:val="04A0" w:firstRow="1" w:lastRow="0" w:firstColumn="1" w:lastColumn="0" w:noHBand="0" w:noVBand="1"/>
      </w:tblPr>
      <w:tblGrid>
        <w:gridCol w:w="3317"/>
        <w:gridCol w:w="2991"/>
        <w:gridCol w:w="2201"/>
        <w:gridCol w:w="1671"/>
      </w:tblGrid>
      <w:tr w:rsidR="008D72D1" w:rsidRPr="008D72D1" w:rsidTr="00DD5E75">
        <w:trPr>
          <w:trHeight w:val="150"/>
        </w:trPr>
        <w:tc>
          <w:tcPr>
            <w:tcW w:w="3317"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0-25 неудовлетворительно</w:t>
            </w:r>
          </w:p>
        </w:tc>
        <w:tc>
          <w:tcPr>
            <w:tcW w:w="299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25-50 удовлетворительно</w:t>
            </w:r>
          </w:p>
        </w:tc>
        <w:tc>
          <w:tcPr>
            <w:tcW w:w="220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51-100 хорошо</w:t>
            </w:r>
          </w:p>
        </w:tc>
        <w:tc>
          <w:tcPr>
            <w:tcW w:w="167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101 и выше отлично</w:t>
            </w:r>
          </w:p>
        </w:tc>
      </w:tr>
    </w:tbl>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r>
    </w:p>
    <w:p w:rsidR="008D72D1" w:rsidRPr="008D72D1" w:rsidRDefault="00DD5E7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noProof/>
          <w:color w:val="4A4A4A"/>
          <w:sz w:val="28"/>
          <w:szCs w:val="28"/>
          <w:lang w:eastAsia="ru-RU"/>
        </w:rPr>
      </w:r>
      <w:r>
        <w:rPr>
          <w:rFonts w:ascii="романогерманский" w:eastAsia="Times New Roman" w:hAnsi="романогерманский" w:cs="Helvetica"/>
          <w:noProof/>
          <w:color w:val="4A4A4A"/>
          <w:sz w:val="28"/>
          <w:szCs w:val="28"/>
          <w:lang w:eastAsia="ru-RU"/>
        </w:rPr>
        <w:pict>
          <v:rect id="AutoShape 9" o:spid="_x0000_s1031" alt="https://intolimp.org/publication/opyt-raboty-diffierientsirovannyi-podkhod-v-obuchienii-ighrie-v-nastol-nyi-tien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DPWv0AwMAADYGAAAOAAAAAAAAAAAAAAAAAC4CAABkcnMvZTJvRG9jLnhtbFBLAQItABQA&#10;BgAIAAAAIQBMoOks2AAAAAMBAAAPAAAAAAAAAAAAAAAAAF0FAABkcnMvZG93bnJldi54bWxQSwUG&#10;AAAAAAQABADzAAAAYgYAAAAA&#10;" filled="f" stroked="f">
            <o:lock v:ext="edit" aspectratio="t"/>
            <w10:wrap type="none"/>
            <w10:anchorlock/>
          </v:rect>
        </w:pic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lastRenderedPageBreak/>
        <w:t>Набивание мяча поочередно ладонной и тыльной стороной ракетки</w:t>
      </w:r>
    </w:p>
    <w:tbl>
      <w:tblPr>
        <w:tblW w:w="10180" w:type="dxa"/>
        <w:tblCellMar>
          <w:left w:w="0" w:type="dxa"/>
          <w:right w:w="0" w:type="dxa"/>
        </w:tblCellMar>
        <w:tblLook w:val="04A0" w:firstRow="1" w:lastRow="0" w:firstColumn="1" w:lastColumn="0" w:noHBand="0" w:noVBand="1"/>
      </w:tblPr>
      <w:tblGrid>
        <w:gridCol w:w="3317"/>
        <w:gridCol w:w="2991"/>
        <w:gridCol w:w="2201"/>
        <w:gridCol w:w="1671"/>
      </w:tblGrid>
      <w:tr w:rsidR="008D72D1" w:rsidRPr="008D72D1" w:rsidTr="00DD5E75">
        <w:trPr>
          <w:trHeight w:val="150"/>
        </w:trPr>
        <w:tc>
          <w:tcPr>
            <w:tcW w:w="3317"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0-25 неудовлетворительно</w:t>
            </w:r>
          </w:p>
        </w:tc>
        <w:tc>
          <w:tcPr>
            <w:tcW w:w="299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25-50 удовлетворительно</w:t>
            </w:r>
          </w:p>
        </w:tc>
        <w:tc>
          <w:tcPr>
            <w:tcW w:w="220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51-100</w:t>
            </w:r>
          </w:p>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хорошо</w:t>
            </w:r>
          </w:p>
        </w:tc>
        <w:tc>
          <w:tcPr>
            <w:tcW w:w="167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101 и выше отлично</w:t>
            </w:r>
          </w:p>
        </w:tc>
      </w:tr>
    </w:tbl>
    <w:p w:rsidR="008D72D1" w:rsidRPr="008D72D1" w:rsidRDefault="00DD5E7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noProof/>
          <w:color w:val="4A4A4A"/>
          <w:sz w:val="28"/>
          <w:szCs w:val="28"/>
          <w:lang w:eastAsia="ru-RU"/>
        </w:rPr>
      </w:r>
      <w:r>
        <w:rPr>
          <w:rFonts w:ascii="романогерманский" w:eastAsia="Times New Roman" w:hAnsi="романогерманский" w:cs="Helvetica"/>
          <w:noProof/>
          <w:color w:val="4A4A4A"/>
          <w:sz w:val="28"/>
          <w:szCs w:val="28"/>
          <w:lang w:eastAsia="ru-RU"/>
        </w:rPr>
        <w:pict>
          <v:rect id="AutoShape 10" o:spid="_x0000_s1030" alt="https://intolimp.org/publication/opyt-raboty-diffierientsirovannyi-podkhod-v-obuchienii-ighrie-v-nastol-nyi-tien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OQ5d8gQDAAA3BgAADgAAAAAAAAAAAAAAAAAuAgAAZHJzL2Uyb0RvYy54bWxQSwECLQAU&#10;AAYACAAAACEATKDpLNgAAAADAQAADwAAAAAAAAAAAAAAAABeBQAAZHJzL2Rvd25yZXYueG1sUEsF&#10;BgAAAAAEAAQA8wAAAGMGAAAAAA==&#10;" filled="f" stroked="f">
            <o:lock v:ext="edit" aspectratio="t"/>
            <w10:wrap type="none"/>
            <w10:anchorlock/>
          </v:rect>
        </w:pic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Игра накатами справа по диагонали</w:t>
      </w:r>
    </w:p>
    <w:tbl>
      <w:tblPr>
        <w:tblW w:w="10180" w:type="dxa"/>
        <w:tblCellMar>
          <w:left w:w="0" w:type="dxa"/>
          <w:right w:w="0" w:type="dxa"/>
        </w:tblCellMar>
        <w:tblLook w:val="04A0" w:firstRow="1" w:lastRow="0" w:firstColumn="1" w:lastColumn="0" w:noHBand="0" w:noVBand="1"/>
      </w:tblPr>
      <w:tblGrid>
        <w:gridCol w:w="3308"/>
        <w:gridCol w:w="2982"/>
        <w:gridCol w:w="2210"/>
        <w:gridCol w:w="1680"/>
      </w:tblGrid>
      <w:tr w:rsidR="008D72D1" w:rsidRPr="008D72D1" w:rsidTr="00DD5E75">
        <w:trPr>
          <w:trHeight w:val="150"/>
        </w:trPr>
        <w:tc>
          <w:tcPr>
            <w:tcW w:w="3308"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0-10 неудовлетворительно</w:t>
            </w:r>
          </w:p>
        </w:tc>
        <w:tc>
          <w:tcPr>
            <w:tcW w:w="2982"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11-20 удовлетворительно</w:t>
            </w:r>
          </w:p>
        </w:tc>
        <w:tc>
          <w:tcPr>
            <w:tcW w:w="2210"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21-40 хорошо</w:t>
            </w:r>
          </w:p>
        </w:tc>
        <w:tc>
          <w:tcPr>
            <w:tcW w:w="1680"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41 и выше</w:t>
            </w:r>
          </w:p>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отлично</w:t>
            </w:r>
          </w:p>
        </w:tc>
      </w:tr>
    </w:tbl>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r>
    </w:p>
    <w:p w:rsidR="008D72D1" w:rsidRPr="008D72D1" w:rsidRDefault="00DD5E75"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Pr>
          <w:rFonts w:ascii="романогерманский" w:eastAsia="Times New Roman" w:hAnsi="романогерманский" w:cs="Helvetica"/>
          <w:noProof/>
          <w:color w:val="4A4A4A"/>
          <w:sz w:val="28"/>
          <w:szCs w:val="28"/>
          <w:lang w:eastAsia="ru-RU"/>
        </w:rPr>
      </w:r>
      <w:r>
        <w:rPr>
          <w:rFonts w:ascii="романогерманский" w:eastAsia="Times New Roman" w:hAnsi="романогерманский" w:cs="Helvetica"/>
          <w:noProof/>
          <w:color w:val="4A4A4A"/>
          <w:sz w:val="28"/>
          <w:szCs w:val="28"/>
          <w:lang w:eastAsia="ru-RU"/>
        </w:rPr>
        <w:pict>
          <v:rect id="AutoShape 11" o:spid="_x0000_s1029" alt="https://intolimp.org/publication/opyt-raboty-diffierientsirovannyi-podkhod-v-obuchienii-ighrie-v-nastol-nyi-tien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KIeUgQDAAA3BgAADgAAAAAAAAAAAAAAAAAuAgAAZHJzL2Uyb0RvYy54bWxQSwECLQAU&#10;AAYACAAAACEATKDpLNgAAAADAQAADwAAAAAAAAAAAAAAAABeBQAAZHJzL2Rvd25yZXYueG1sUEsF&#10;BgAAAAAEAAQA8wAAAGMGAAAAAA==&#10;" filled="f" stroked="f">
            <o:lock v:ext="edit" aspectratio="t"/>
            <w10:wrap type="none"/>
            <w10:anchorlock/>
          </v:rect>
        </w:pic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Игра накатами слева по диагонали</w:t>
      </w:r>
    </w:p>
    <w:tbl>
      <w:tblPr>
        <w:tblW w:w="10180" w:type="dxa"/>
        <w:tblCellMar>
          <w:left w:w="0" w:type="dxa"/>
          <w:right w:w="0" w:type="dxa"/>
        </w:tblCellMar>
        <w:tblLook w:val="04A0" w:firstRow="1" w:lastRow="0" w:firstColumn="1" w:lastColumn="0" w:noHBand="0" w:noVBand="1"/>
      </w:tblPr>
      <w:tblGrid>
        <w:gridCol w:w="3317"/>
        <w:gridCol w:w="2991"/>
        <w:gridCol w:w="2201"/>
        <w:gridCol w:w="1671"/>
      </w:tblGrid>
      <w:tr w:rsidR="008D72D1" w:rsidRPr="008D72D1" w:rsidTr="00DD5E75">
        <w:trPr>
          <w:trHeight w:val="150"/>
        </w:trPr>
        <w:tc>
          <w:tcPr>
            <w:tcW w:w="3317"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0-10 неудовлетворительно</w:t>
            </w:r>
          </w:p>
        </w:tc>
        <w:tc>
          <w:tcPr>
            <w:tcW w:w="299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11-20 удовлетворительно</w:t>
            </w:r>
          </w:p>
        </w:tc>
        <w:tc>
          <w:tcPr>
            <w:tcW w:w="220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21-40 хорошо</w:t>
            </w:r>
          </w:p>
        </w:tc>
        <w:tc>
          <w:tcPr>
            <w:tcW w:w="1671" w:type="dxa"/>
            <w:tcBorders>
              <w:top w:val="single" w:sz="8" w:space="0" w:color="4BACC6"/>
              <w:left w:val="single" w:sz="8" w:space="0" w:color="4BACC6"/>
              <w:bottom w:val="single" w:sz="18" w:space="0" w:color="4BACC6"/>
              <w:right w:val="single" w:sz="8" w:space="0" w:color="4BACC6"/>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b/>
                <w:bCs/>
                <w:sz w:val="28"/>
                <w:szCs w:val="28"/>
                <w:lang w:eastAsia="ru-RU"/>
              </w:rPr>
              <w:t>41 и выше отлично</w:t>
            </w:r>
          </w:p>
        </w:tc>
      </w:tr>
    </w:tbl>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br/>
      </w:r>
      <w:bookmarkStart w:id="0" w:name="_GoBack"/>
      <w:bookmarkEnd w:id="0"/>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Выполнение подачи справа накатом в правую половину стола (количество из 10 попыток)</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 xml:space="preserve">Выполнение подачи справа </w:t>
      </w:r>
      <w:proofErr w:type="spellStart"/>
      <w:r w:rsidRPr="008D72D1">
        <w:rPr>
          <w:rFonts w:ascii="романогерманский" w:eastAsia="Times New Roman" w:hAnsi="романогерманский" w:cs="Helvetica"/>
          <w:b/>
          <w:bCs/>
          <w:color w:val="4A4A4A"/>
          <w:sz w:val="28"/>
          <w:szCs w:val="28"/>
          <w:lang w:eastAsia="ru-RU"/>
        </w:rPr>
        <w:t>откидкой</w:t>
      </w:r>
      <w:proofErr w:type="spellEnd"/>
      <w:r w:rsidRPr="008D72D1">
        <w:rPr>
          <w:rFonts w:ascii="романогерманский" w:eastAsia="Times New Roman" w:hAnsi="романогерманский" w:cs="Helvetica"/>
          <w:b/>
          <w:bCs/>
          <w:color w:val="4A4A4A"/>
          <w:sz w:val="28"/>
          <w:szCs w:val="28"/>
          <w:lang w:eastAsia="ru-RU"/>
        </w:rPr>
        <w:t xml:space="preserve"> в левую половину стола (количество из 10 попыток)</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Полученные данные свидетельствуют о результативности используемого мною дифференцированного подхода в объединении. Так из семи используемых  тестов за год приросты произошли во всех семи.</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Решая проблему путей физического и духовного оздоровления детей, эффективных средств развития двигательной сферы, развития их интересов к движению как жизненной потребности быть сильными, выносливыми, быстрыми и смелым</w:t>
      </w:r>
      <w:r w:rsidR="00F05881">
        <w:rPr>
          <w:rFonts w:ascii="романогерманский" w:eastAsia="Times New Roman" w:hAnsi="романогерманский" w:cs="Helvetica"/>
          <w:color w:val="4A4A4A"/>
          <w:sz w:val="28"/>
          <w:szCs w:val="28"/>
          <w:lang w:eastAsia="ru-RU"/>
        </w:rPr>
        <w:t>и</w:t>
      </w:r>
      <w:r w:rsidRPr="008D72D1">
        <w:rPr>
          <w:rFonts w:ascii="романогерманский" w:eastAsia="Times New Roman" w:hAnsi="романогерманский" w:cs="Helvetica"/>
          <w:color w:val="4A4A4A"/>
          <w:sz w:val="28"/>
          <w:szCs w:val="28"/>
          <w:lang w:eastAsia="ru-RU"/>
        </w:rPr>
        <w:t>, я обратилась к игровой форме организации двигательной деятельности детей. Использовала такие игры как: «Паровозик», «</w:t>
      </w:r>
      <w:proofErr w:type="spellStart"/>
      <w:r w:rsidRPr="008D72D1">
        <w:rPr>
          <w:rFonts w:ascii="романогерманский" w:eastAsia="Times New Roman" w:hAnsi="романогерманский" w:cs="Helvetica"/>
          <w:color w:val="4A4A4A"/>
          <w:sz w:val="28"/>
          <w:szCs w:val="28"/>
          <w:lang w:eastAsia="ru-RU"/>
        </w:rPr>
        <w:t>Крутиловка</w:t>
      </w:r>
      <w:proofErr w:type="spellEnd"/>
      <w:r w:rsidRPr="008D72D1">
        <w:rPr>
          <w:rFonts w:ascii="романогерманский" w:eastAsia="Times New Roman" w:hAnsi="романогерманский" w:cs="Helvetica"/>
          <w:color w:val="4A4A4A"/>
          <w:sz w:val="28"/>
          <w:szCs w:val="28"/>
          <w:lang w:eastAsia="ru-RU"/>
        </w:rPr>
        <w:t>», «Один против всех», игры по заданной схеме, проводила спортивные соревнования в объединении.</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Вывод: </w:t>
      </w:r>
      <w:r w:rsidRPr="008D72D1">
        <w:rPr>
          <w:rFonts w:ascii="романогерманский" w:eastAsia="Times New Roman" w:hAnsi="романогерманский" w:cs="Helvetica"/>
          <w:color w:val="4A4A4A"/>
          <w:sz w:val="28"/>
          <w:szCs w:val="28"/>
          <w:lang w:eastAsia="ru-RU"/>
        </w:rPr>
        <w:t>Использование дифференцированного подхода позволяет осуществлять объективный контроль физической подготовленности теннисистов, дифференцировать и индивидуализировать программу занятий настольным теннисом.</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u w:val="single"/>
          <w:lang w:eastAsia="ru-RU"/>
        </w:rPr>
        <w:t>Адресная направленность опыта</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lastRenderedPageBreak/>
        <w:t>Представленные материалы, изложенные в опыте, могут быть использованы в дальнейшей работе педагогами, работающими в объединениях спортивной направленности. Отдельные элементы и упражнения, представленные мною, могут применяться педагогами во внек</w:t>
      </w:r>
      <w:r w:rsidR="00F05881">
        <w:rPr>
          <w:rFonts w:ascii="романогерманский" w:eastAsia="Times New Roman" w:hAnsi="романогерманский" w:cs="Helvetica"/>
          <w:color w:val="4A4A4A"/>
          <w:sz w:val="28"/>
          <w:szCs w:val="28"/>
          <w:lang w:eastAsia="ru-RU"/>
        </w:rPr>
        <w:t>лассной работе.</w:t>
      </w:r>
      <w:r w:rsidRPr="008D72D1">
        <w:rPr>
          <w:rFonts w:ascii="романогерманский" w:eastAsia="Times New Roman" w:hAnsi="романогерманский" w:cs="Helvetica"/>
          <w:color w:val="4A4A4A"/>
          <w:sz w:val="28"/>
          <w:szCs w:val="28"/>
          <w:lang w:eastAsia="ru-RU"/>
        </w:rPr>
        <w:t xml:space="preserve"> Данный описанный выше опыт работы представляет практическую ценность в реализации педагогами дифференцированного подхода на занятиях физической культурой.</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u w:val="single"/>
          <w:lang w:eastAsia="ru-RU"/>
        </w:rPr>
        <w:t>Приложения</w:t>
      </w:r>
      <w:r w:rsidRPr="008D72D1">
        <w:rPr>
          <w:rFonts w:ascii="романогерманский" w:eastAsia="Times New Roman" w:hAnsi="романогерманский" w:cs="Helvetica"/>
          <w:color w:val="4A4A4A"/>
          <w:sz w:val="28"/>
          <w:szCs w:val="28"/>
          <w:lang w:eastAsia="ru-RU"/>
        </w:rPr>
        <w:br/>
      </w:r>
    </w:p>
    <w:p w:rsidR="008D72D1" w:rsidRPr="008D72D1" w:rsidRDefault="008D72D1" w:rsidP="00DD5E75">
      <w:pPr>
        <w:numPr>
          <w:ilvl w:val="0"/>
          <w:numId w:val="4"/>
        </w:numPr>
        <w:shd w:val="clear" w:color="auto" w:fill="FFFFFF"/>
        <w:spacing w:after="0" w:line="240" w:lineRule="auto"/>
        <w:ind w:left="0"/>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Таблица для проведения мониторинга технической подготовленности обучающихся</w:t>
      </w:r>
      <w:r w:rsidRPr="008D72D1">
        <w:rPr>
          <w:rFonts w:ascii="романогерманский" w:eastAsia="Times New Roman" w:hAnsi="романогерманский" w:cs="Helvetica"/>
          <w:color w:val="4A4A4A"/>
          <w:sz w:val="28"/>
          <w:szCs w:val="28"/>
          <w:lang w:eastAsia="ru-RU"/>
        </w:rPr>
        <w:t> </w:t>
      </w:r>
      <w:r w:rsidRPr="008D72D1">
        <w:rPr>
          <w:rFonts w:ascii="романогерманский" w:eastAsia="Times New Roman" w:hAnsi="романогерманский" w:cs="Helvetica"/>
          <w:b/>
          <w:bCs/>
          <w:color w:val="4A4A4A"/>
          <w:sz w:val="28"/>
          <w:szCs w:val="28"/>
          <w:lang w:eastAsia="ru-RU"/>
        </w:rPr>
        <w:t>в начале и конце года</w:t>
      </w:r>
    </w:p>
    <w:tbl>
      <w:tblPr>
        <w:tblW w:w="11199" w:type="dxa"/>
        <w:tblInd w:w="-1161" w:type="dxa"/>
        <w:tblLayout w:type="fixed"/>
        <w:tblCellMar>
          <w:left w:w="0" w:type="dxa"/>
          <w:right w:w="0" w:type="dxa"/>
        </w:tblCellMar>
        <w:tblLook w:val="04A0" w:firstRow="1" w:lastRow="0" w:firstColumn="1" w:lastColumn="0" w:noHBand="0" w:noVBand="1"/>
      </w:tblPr>
      <w:tblGrid>
        <w:gridCol w:w="825"/>
        <w:gridCol w:w="758"/>
        <w:gridCol w:w="686"/>
        <w:gridCol w:w="276"/>
        <w:gridCol w:w="387"/>
        <w:gridCol w:w="896"/>
        <w:gridCol w:w="603"/>
        <w:gridCol w:w="60"/>
        <w:gridCol w:w="754"/>
        <w:gridCol w:w="858"/>
        <w:gridCol w:w="560"/>
        <w:gridCol w:w="803"/>
        <w:gridCol w:w="473"/>
        <w:gridCol w:w="708"/>
        <w:gridCol w:w="885"/>
        <w:gridCol w:w="578"/>
        <w:gridCol w:w="1089"/>
      </w:tblGrid>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ФИО</w:t>
            </w:r>
          </w:p>
        </w:tc>
        <w:tc>
          <w:tcPr>
            <w:tcW w:w="172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Набивание мяча ладонной стороной ракетки</w:t>
            </w:r>
          </w:p>
        </w:tc>
        <w:tc>
          <w:tcPr>
            <w:tcW w:w="188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Набивание мяча тыльной стороной ракетки</w:t>
            </w:r>
          </w:p>
        </w:tc>
        <w:tc>
          <w:tcPr>
            <w:tcW w:w="1672"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Набивание мяча поочередно тыльной и ладонной сторонами ракетки</w:t>
            </w:r>
          </w:p>
        </w:tc>
        <w:tc>
          <w:tcPr>
            <w:tcW w:w="13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Игра накатами справа по диагонали</w:t>
            </w:r>
          </w:p>
        </w:tc>
        <w:tc>
          <w:tcPr>
            <w:tcW w:w="118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Игра накатами слева по диагонали</w:t>
            </w:r>
          </w:p>
        </w:tc>
        <w:tc>
          <w:tcPr>
            <w:tcW w:w="14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Выполнение подачи справа накатом в правую половину стола</w:t>
            </w: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 xml:space="preserve">Выполнение подачи справа </w:t>
            </w:r>
            <w:proofErr w:type="spellStart"/>
            <w:r w:rsidRPr="008D72D1">
              <w:rPr>
                <w:rFonts w:ascii="романогерманский" w:eastAsia="Times New Roman" w:hAnsi="романогерманский" w:cs="Times New Roman"/>
                <w:sz w:val="28"/>
                <w:szCs w:val="28"/>
                <w:lang w:eastAsia="ru-RU"/>
              </w:rPr>
              <w:t>откидкой</w:t>
            </w:r>
            <w:proofErr w:type="spellEnd"/>
            <w:r w:rsidRPr="008D72D1">
              <w:rPr>
                <w:rFonts w:ascii="романогерманский" w:eastAsia="Times New Roman" w:hAnsi="романогерманский" w:cs="Times New Roman"/>
                <w:sz w:val="28"/>
                <w:szCs w:val="28"/>
                <w:lang w:eastAsia="ru-RU"/>
              </w:rPr>
              <w:t xml:space="preserve"> в левую половину стола</w:t>
            </w: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1</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Н.г.</w:t>
            </w: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К.г.</w:t>
            </w: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Н.г.</w:t>
            </w: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К.г.</w:t>
            </w: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Н.г.</w:t>
            </w: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К.г.</w:t>
            </w: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Н.г.</w:t>
            </w: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К.г.</w:t>
            </w: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Н.г.</w:t>
            </w: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К.г.</w:t>
            </w: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Н.г.</w:t>
            </w: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К.г.</w:t>
            </w: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Н.г.</w:t>
            </w: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К.г</w:t>
            </w: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2</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3</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4</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5</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6</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7</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8</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9</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10</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11</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r>
      <w:tr w:rsidR="008D72D1" w:rsidRPr="008D72D1" w:rsidTr="00DD5E75">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r w:rsidRPr="008D72D1">
              <w:rPr>
                <w:rFonts w:ascii="романогерманский" w:eastAsia="Times New Roman" w:hAnsi="романогерманский" w:cs="Times New Roman"/>
                <w:sz w:val="28"/>
                <w:szCs w:val="28"/>
                <w:lang w:eastAsia="ru-RU"/>
              </w:rPr>
              <w:t>12</w:t>
            </w:r>
          </w:p>
        </w:tc>
        <w:tc>
          <w:tcPr>
            <w:tcW w:w="7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4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7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5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c>
          <w:tcPr>
            <w:tcW w:w="1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72D1" w:rsidRPr="008D72D1" w:rsidRDefault="008D72D1" w:rsidP="00DD5E75">
            <w:pPr>
              <w:spacing w:after="0" w:line="240" w:lineRule="auto"/>
              <w:jc w:val="both"/>
              <w:rPr>
                <w:rFonts w:ascii="романогерманский" w:eastAsia="Times New Roman" w:hAnsi="романогерманский" w:cs="Times New Roman"/>
                <w:sz w:val="28"/>
                <w:szCs w:val="28"/>
                <w:lang w:eastAsia="ru-RU"/>
              </w:rPr>
            </w:pPr>
          </w:p>
        </w:tc>
      </w:tr>
    </w:tbl>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numPr>
          <w:ilvl w:val="0"/>
          <w:numId w:val="5"/>
        </w:numPr>
        <w:shd w:val="clear" w:color="auto" w:fill="FFFFFF"/>
        <w:spacing w:after="0" w:line="240" w:lineRule="auto"/>
        <w:ind w:left="0"/>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Игры, используемые на тренировках</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i/>
          <w:iCs/>
          <w:color w:val="4A4A4A"/>
          <w:sz w:val="28"/>
          <w:szCs w:val="28"/>
          <w:u w:val="single"/>
          <w:lang w:eastAsia="ru-RU"/>
        </w:rPr>
        <w:t>«</w:t>
      </w:r>
      <w:proofErr w:type="spellStart"/>
      <w:r w:rsidRPr="008D72D1">
        <w:rPr>
          <w:rFonts w:ascii="романогерманский" w:eastAsia="Times New Roman" w:hAnsi="романогерманский" w:cs="Helvetica"/>
          <w:b/>
          <w:bCs/>
          <w:i/>
          <w:iCs/>
          <w:color w:val="4A4A4A"/>
          <w:sz w:val="28"/>
          <w:szCs w:val="28"/>
          <w:u w:val="single"/>
          <w:lang w:eastAsia="ru-RU"/>
        </w:rPr>
        <w:t>Крутиловка</w:t>
      </w:r>
      <w:proofErr w:type="spellEnd"/>
      <w:r w:rsidRPr="008D72D1">
        <w:rPr>
          <w:rFonts w:ascii="романогерманский" w:eastAsia="Times New Roman" w:hAnsi="романогерманский" w:cs="Helvetica"/>
          <w:b/>
          <w:bCs/>
          <w:i/>
          <w:iCs/>
          <w:color w:val="4A4A4A"/>
          <w:sz w:val="28"/>
          <w:szCs w:val="28"/>
          <w:u w:val="single"/>
          <w:lang w:eastAsia="ru-RU"/>
        </w:rPr>
        <w:t>»</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 xml:space="preserve">Игроки, которых может быть любое количество, но не меньше трех, двигаются вокруг стола, поочередно отбивая мяч. Если игроков нечетное количество, то мяч вводят с той стороны, где их больше. После того как играющий отбил мяч, он должен пройти к другой стороне, </w:t>
      </w:r>
      <w:r w:rsidRPr="008D72D1">
        <w:rPr>
          <w:rFonts w:ascii="романогерманский" w:eastAsia="Times New Roman" w:hAnsi="романогерманский" w:cs="Helvetica"/>
          <w:color w:val="4A4A4A"/>
          <w:sz w:val="28"/>
          <w:szCs w:val="28"/>
          <w:lang w:eastAsia="ru-RU"/>
        </w:rPr>
        <w:lastRenderedPageBreak/>
        <w:t>дождаться своей очереди, снова отбить мяч и перейти на другую сторону стола.</w:t>
      </w:r>
      <w:r w:rsidRPr="008D72D1">
        <w:rPr>
          <w:rFonts w:ascii="романогерманский" w:eastAsia="Times New Roman" w:hAnsi="романогерманский" w:cs="Helvetica"/>
          <w:noProof/>
          <w:color w:val="4A4A4A"/>
          <w:sz w:val="28"/>
          <w:szCs w:val="28"/>
          <w:lang w:eastAsia="ru-RU"/>
        </w:rPr>
        <w:drawing>
          <wp:anchor distT="0" distB="0" distL="0" distR="0" simplePos="0" relativeHeight="251659264" behindDoc="0" locked="0" layoutInCell="1" allowOverlap="0" wp14:anchorId="5AA8671A" wp14:editId="098846B0">
            <wp:simplePos x="0" y="0"/>
            <wp:positionH relativeFrom="column">
              <wp:align>left</wp:align>
            </wp:positionH>
            <wp:positionV relativeFrom="line">
              <wp:posOffset>0</wp:posOffset>
            </wp:positionV>
            <wp:extent cx="3333750" cy="2676525"/>
            <wp:effectExtent l="0" t="0" r="0" b="9525"/>
            <wp:wrapSquare wrapText="bothSides"/>
            <wp:docPr id="17" name="Рисунок 2" descr="https://fsd.intolimp.org/html/2018/06/13/i_5b21155654b8f/phplwUbuB_Opyt-Differencirovagnnyj-podhod-18-1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intolimp.org/html/2018/06/13/i_5b21155654b8f/phplwUbuB_Opyt-Differencirovagnnyj-podhod-18-1_1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2676525"/>
                    </a:xfrm>
                    <a:prstGeom prst="rect">
                      <a:avLst/>
                    </a:prstGeom>
                    <a:noFill/>
                    <a:ln>
                      <a:noFill/>
                    </a:ln>
                  </pic:spPr>
                </pic:pic>
              </a:graphicData>
            </a:graphic>
          </wp:anchor>
        </w:drawing>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Игра </w:t>
      </w:r>
      <w:r w:rsidRPr="008D72D1">
        <w:rPr>
          <w:rFonts w:ascii="романогерманский" w:eastAsia="Times New Roman" w:hAnsi="романогерманский" w:cs="Helvetica"/>
          <w:b/>
          <w:bCs/>
          <w:color w:val="4A4A4A"/>
          <w:sz w:val="28"/>
          <w:szCs w:val="28"/>
          <w:u w:val="single"/>
          <w:lang w:eastAsia="ru-RU"/>
        </w:rPr>
        <w:t>проводится с выбыванием</w:t>
      </w:r>
      <w:r w:rsidRPr="008D72D1">
        <w:rPr>
          <w:rFonts w:ascii="романогерманский" w:eastAsia="Times New Roman" w:hAnsi="романогерманский" w:cs="Helvetica"/>
          <w:color w:val="4A4A4A"/>
          <w:sz w:val="28"/>
          <w:szCs w:val="28"/>
          <w:lang w:eastAsia="ru-RU"/>
        </w:rPr>
        <w:t>. Если игрок ошибся (один, два или три раза), то выбывает из игры. Чем меньше остается игроков, тем быстрее необходимо двигаться. Когда играющих остается двое, то они, как обычно, разыгрывают очко или несколько очков и даже партию.</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Играть можно, двигаясь по часовой стрелке или против, отбивая мяч каким-либо одним ударом в определенном направлении. Например, срезкой по правой диагонали или накатом по левой прямой. Можно также определить способ передвижения: приставными шагами, прыжками на двух ногах, прыжками на одной ноге и т. п.</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Игру можно усложнить, если теннисисты будут отбивать мяч лишь двумя ракетками, лежащими на разных половинах стола. Играющий должен взять ракетку, отбить мяч и снова положить ее на середину задней линии стола, чтобы следующему игроку было удобно взять ракетку.</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i/>
          <w:iCs/>
          <w:color w:val="4A4A4A"/>
          <w:sz w:val="28"/>
          <w:szCs w:val="28"/>
          <w:u w:val="single"/>
          <w:lang w:eastAsia="ru-RU"/>
        </w:rPr>
        <w:t>«Паровозик»</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На одной стороне стола располагается один игрок, а на другой — команда из трех-четырех игроков (можно больше). Игроки команды поочередно отбивают мяч и передвигаются в конец колонны, уступая площадку другому игроку. Игра ведется 3—5 мин. Победителем считается тот игрок, который к окончанию времени игры совершил меньшее количество ошибок. Он остается один, а другие создают команду, и игра начинается снова.</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Игру можно проводить подобно круговой тренировке, где игроки команды при передвижениях после удара по мячу должны пройти несколько станций, например: отжаться три раза от пола, подпрыгнуть пять раз (можно использовать скакалки), обежать стул, пролезть под столом и т. п. (рис. 30). Станции при этом надо располагать таким образом, чтобы игроки, двигаясь по кругу, не мешали друг другу и успевали подойти к столу, чтобы выполнить удар. Игра ведется с подсчетом очков.</w:t>
      </w:r>
      <w:r w:rsidRPr="008D72D1">
        <w:rPr>
          <w:rFonts w:ascii="романогерманский" w:eastAsia="Times New Roman" w:hAnsi="романогерманский" w:cs="Helvetica"/>
          <w:noProof/>
          <w:color w:val="4A4A4A"/>
          <w:sz w:val="28"/>
          <w:szCs w:val="28"/>
          <w:lang w:eastAsia="ru-RU"/>
        </w:rPr>
        <w:drawing>
          <wp:anchor distT="0" distB="0" distL="0" distR="0" simplePos="0" relativeHeight="251660288" behindDoc="0" locked="0" layoutInCell="1" allowOverlap="0" wp14:anchorId="4C0C732D" wp14:editId="14AB69C1">
            <wp:simplePos x="0" y="0"/>
            <wp:positionH relativeFrom="column">
              <wp:align>left</wp:align>
            </wp:positionH>
            <wp:positionV relativeFrom="line">
              <wp:posOffset>0</wp:posOffset>
            </wp:positionV>
            <wp:extent cx="3352800" cy="2133600"/>
            <wp:effectExtent l="0" t="0" r="0" b="0"/>
            <wp:wrapSquare wrapText="bothSides"/>
            <wp:docPr id="16" name="Рисунок 3" descr="https://fsd.intolimp.org/html/2018/06/13/i_5b21155654b8f/phplwUbuB_Opyt-Differencirovagnnyj-podhod-18-1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intolimp.org/html/2018/06/13/i_5b21155654b8f/phplwUbuB_Opyt-Differencirovagnnyj-podhod-18-1_1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2133600"/>
                    </a:xfrm>
                    <a:prstGeom prst="rect">
                      <a:avLst/>
                    </a:prstGeom>
                    <a:noFill/>
                    <a:ln>
                      <a:noFill/>
                    </a:ln>
                  </pic:spPr>
                </pic:pic>
              </a:graphicData>
            </a:graphic>
          </wp:anchor>
        </w:drawing>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u w:val="single"/>
          <w:lang w:eastAsia="ru-RU"/>
        </w:rPr>
        <w:lastRenderedPageBreak/>
        <w:t>Игры по заданной схеме </w:t>
      </w:r>
      <w:r w:rsidRPr="008D72D1">
        <w:rPr>
          <w:rFonts w:ascii="романогерманский" w:eastAsia="Times New Roman" w:hAnsi="романогерманский" w:cs="Helvetica"/>
          <w:color w:val="4A4A4A"/>
          <w:sz w:val="28"/>
          <w:szCs w:val="28"/>
          <w:lang w:eastAsia="ru-RU"/>
        </w:rPr>
        <w:t>– это такая игра в настольный теннис, в ходе которой педагог (или сами обучающиеся) устанавливает правила. Например, игра срезкой только в правую/левую сторону; игра только по прямой; игра поочередно по прямой и по диагонали.</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lang w:eastAsia="ru-RU"/>
        </w:rPr>
        <w:t>Турнирная таблица игроков</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noProof/>
          <w:color w:val="4A4A4A"/>
          <w:sz w:val="28"/>
          <w:szCs w:val="28"/>
          <w:lang w:eastAsia="ru-RU"/>
        </w:rPr>
        <w:drawing>
          <wp:inline distT="0" distB="0" distL="0" distR="0" wp14:anchorId="0F04D3E1" wp14:editId="47410C25">
            <wp:extent cx="6276975" cy="5572125"/>
            <wp:effectExtent l="0" t="0" r="9525" b="9525"/>
            <wp:docPr id="15" name="Рисунок 15" descr="https://fsd.intolimp.org/html/2018/06/13/i_5b21155654b8f/phplwUbuB_Opyt-Differencirovagnnyj-podhod-18-1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intolimp.org/html/2018/06/13/i_5b21155654b8f/phplwUbuB_Opyt-Differencirovagnnyj-podhod-18-1_1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6975" cy="5572125"/>
                    </a:xfrm>
                    <a:prstGeom prst="rect">
                      <a:avLst/>
                    </a:prstGeom>
                    <a:noFill/>
                    <a:ln>
                      <a:noFill/>
                    </a:ln>
                  </pic:spPr>
                </pic:pic>
              </a:graphicData>
            </a:graphic>
          </wp:inline>
        </w:drawing>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b/>
          <w:bCs/>
          <w:color w:val="4A4A4A"/>
          <w:sz w:val="28"/>
          <w:szCs w:val="28"/>
          <w:u w:val="single"/>
          <w:lang w:eastAsia="ru-RU"/>
        </w:rPr>
        <w:t xml:space="preserve">Список </w:t>
      </w:r>
      <w:r w:rsidR="00417FD9">
        <w:rPr>
          <w:rFonts w:ascii="романогерманский" w:eastAsia="Times New Roman" w:hAnsi="романогерманский" w:cs="Helvetica"/>
          <w:b/>
          <w:bCs/>
          <w:color w:val="4A4A4A"/>
          <w:sz w:val="28"/>
          <w:szCs w:val="28"/>
          <w:u w:val="single"/>
          <w:lang w:eastAsia="ru-RU"/>
        </w:rPr>
        <w:t>источников:</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1.  </w:t>
      </w:r>
      <w:proofErr w:type="spellStart"/>
      <w:r w:rsidRPr="008D72D1">
        <w:rPr>
          <w:rFonts w:ascii="романогерманский" w:eastAsia="Times New Roman" w:hAnsi="романогерманский" w:cs="Helvetica"/>
          <w:color w:val="4A4A4A"/>
          <w:sz w:val="28"/>
          <w:szCs w:val="28"/>
          <w:lang w:eastAsia="ru-RU"/>
        </w:rPr>
        <w:t>Байгулов</w:t>
      </w:r>
      <w:proofErr w:type="spellEnd"/>
      <w:r w:rsidRPr="008D72D1">
        <w:rPr>
          <w:rFonts w:ascii="романогерманский" w:eastAsia="Times New Roman" w:hAnsi="романогерманский" w:cs="Helvetica"/>
          <w:color w:val="4A4A4A"/>
          <w:sz w:val="28"/>
          <w:szCs w:val="28"/>
          <w:lang w:eastAsia="ru-RU"/>
        </w:rPr>
        <w:t> Ю. П. Настольный теннис: вчера, сегодня, завтра /. – М.</w:t>
      </w:r>
      <w:proofErr w:type="gramStart"/>
      <w:r w:rsidRPr="008D72D1">
        <w:rPr>
          <w:rFonts w:ascii="романогерманский" w:eastAsia="Times New Roman" w:hAnsi="романогерманский" w:cs="Helvetica"/>
          <w:color w:val="4A4A4A"/>
          <w:sz w:val="28"/>
          <w:szCs w:val="28"/>
          <w:lang w:eastAsia="ru-RU"/>
        </w:rPr>
        <w:t> :</w:t>
      </w:r>
      <w:proofErr w:type="gramEnd"/>
      <w:r w:rsidRPr="008D72D1">
        <w:rPr>
          <w:rFonts w:ascii="романогерманский" w:eastAsia="Times New Roman" w:hAnsi="романогерманский" w:cs="Helvetica"/>
          <w:color w:val="4A4A4A"/>
          <w:sz w:val="28"/>
          <w:szCs w:val="28"/>
          <w:lang w:eastAsia="ru-RU"/>
        </w:rPr>
        <w:t xml:space="preserve"> Физкультура и спорт, 20</w:t>
      </w:r>
      <w:r w:rsidR="00DA18E5">
        <w:rPr>
          <w:rFonts w:ascii="романогерманский" w:eastAsia="Times New Roman" w:hAnsi="романогерманский" w:cs="Helvetica"/>
          <w:color w:val="4A4A4A"/>
          <w:sz w:val="28"/>
          <w:szCs w:val="28"/>
          <w:lang w:eastAsia="ru-RU"/>
        </w:rPr>
        <w:t>10</w:t>
      </w:r>
      <w:r w:rsidRPr="008D72D1">
        <w:rPr>
          <w:rFonts w:ascii="романогерманский" w:eastAsia="Times New Roman" w:hAnsi="романогерманский" w:cs="Helvetica"/>
          <w:color w:val="4A4A4A"/>
          <w:sz w:val="28"/>
          <w:szCs w:val="28"/>
          <w:lang w:eastAsia="ru-RU"/>
        </w:rPr>
        <w:t>. – 117 с.</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2.  </w:t>
      </w:r>
      <w:proofErr w:type="spellStart"/>
      <w:r w:rsidRPr="008D72D1">
        <w:rPr>
          <w:rFonts w:ascii="романогерманский" w:eastAsia="Times New Roman" w:hAnsi="романогерманский" w:cs="Helvetica"/>
          <w:color w:val="4A4A4A"/>
          <w:sz w:val="28"/>
          <w:szCs w:val="28"/>
          <w:lang w:eastAsia="ru-RU"/>
        </w:rPr>
        <w:t>Барчукова</w:t>
      </w:r>
      <w:proofErr w:type="spellEnd"/>
      <w:r w:rsidRPr="008D72D1">
        <w:rPr>
          <w:rFonts w:ascii="романогерманский" w:eastAsia="Times New Roman" w:hAnsi="романогерманский" w:cs="Helvetica"/>
          <w:color w:val="4A4A4A"/>
          <w:sz w:val="28"/>
          <w:szCs w:val="28"/>
          <w:lang w:eastAsia="ru-RU"/>
        </w:rPr>
        <w:t xml:space="preserve"> Г. В. Способ оценки технико-тактического мастерства спортсменов в индивидуально-игровых видах спорта (на примере настольного тенниса) /,  // Теория и практика физической культуры. – </w:t>
      </w:r>
      <w:r w:rsidR="00DA18E5">
        <w:rPr>
          <w:rFonts w:ascii="романогерманский" w:eastAsia="Times New Roman" w:hAnsi="романогерманский" w:cs="Helvetica"/>
          <w:color w:val="4A4A4A"/>
          <w:sz w:val="28"/>
          <w:szCs w:val="28"/>
          <w:lang w:eastAsia="ru-RU"/>
        </w:rPr>
        <w:t>2008</w:t>
      </w:r>
      <w:r w:rsidRPr="008D72D1">
        <w:rPr>
          <w:rFonts w:ascii="романогерманский" w:eastAsia="Times New Roman" w:hAnsi="романогерманский" w:cs="Helvetica"/>
          <w:color w:val="4A4A4A"/>
          <w:sz w:val="28"/>
          <w:szCs w:val="28"/>
          <w:lang w:eastAsia="ru-RU"/>
        </w:rPr>
        <w:t>. – №2. – С. 15-17.</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3.  </w:t>
      </w:r>
      <w:proofErr w:type="spellStart"/>
      <w:r w:rsidRPr="008D72D1">
        <w:rPr>
          <w:rFonts w:ascii="романогерманский" w:eastAsia="Times New Roman" w:hAnsi="романогерманский" w:cs="Helvetica"/>
          <w:color w:val="4A4A4A"/>
          <w:sz w:val="28"/>
          <w:szCs w:val="28"/>
          <w:lang w:eastAsia="ru-RU"/>
        </w:rPr>
        <w:t>Войтус</w:t>
      </w:r>
      <w:proofErr w:type="spellEnd"/>
      <w:r w:rsidRPr="008D72D1">
        <w:rPr>
          <w:rFonts w:ascii="романогерманский" w:eastAsia="Times New Roman" w:hAnsi="романогерманский" w:cs="Helvetica"/>
          <w:color w:val="4A4A4A"/>
          <w:sz w:val="28"/>
          <w:szCs w:val="28"/>
          <w:lang w:eastAsia="ru-RU"/>
        </w:rPr>
        <w:t> Л. В. Управление системой специальной физической подготовки  в настольном теннисе /  // Научно-теоретический журнал “Ученые записки”. – 2008. – № 1(35). – С. 23-25.</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lastRenderedPageBreak/>
        <w:t>4.  Волков Л. В. Теория и методика детского и юношеского спорта / Л. В. Волков – Киев: Олимпийская литература, 2002. – 294 с.</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r w:rsidRPr="008D72D1">
        <w:rPr>
          <w:rFonts w:ascii="романогерманский" w:eastAsia="Times New Roman" w:hAnsi="романогерманский" w:cs="Helvetica"/>
          <w:color w:val="4A4A4A"/>
          <w:sz w:val="28"/>
          <w:szCs w:val="28"/>
          <w:lang w:eastAsia="ru-RU"/>
        </w:rPr>
        <w:t>5.Российская педагогическая энциклопедия</w:t>
      </w:r>
      <w:proofErr w:type="gramStart"/>
      <w:r w:rsidRPr="008D72D1">
        <w:rPr>
          <w:rFonts w:ascii="романогерманский" w:eastAsia="Times New Roman" w:hAnsi="романогерманский" w:cs="Helvetica"/>
          <w:color w:val="4A4A4A"/>
          <w:sz w:val="28"/>
          <w:szCs w:val="28"/>
          <w:lang w:eastAsia="ru-RU"/>
        </w:rPr>
        <w:t>.М</w:t>
      </w:r>
      <w:proofErr w:type="gramEnd"/>
      <w:r w:rsidRPr="008D72D1">
        <w:rPr>
          <w:rFonts w:ascii="романогерманский" w:eastAsia="Times New Roman" w:hAnsi="романогерманский" w:cs="Helvetica"/>
          <w:color w:val="4A4A4A"/>
          <w:sz w:val="28"/>
          <w:szCs w:val="28"/>
          <w:lang w:eastAsia="ru-RU"/>
        </w:rPr>
        <w:t>: «Большая Российская Энциклопедия». Под ред. В. Г. Панова. 1999.</w:t>
      </w:r>
    </w:p>
    <w:p w:rsidR="008D72D1" w:rsidRPr="008D72D1" w:rsidRDefault="008D72D1" w:rsidP="00DD5E75">
      <w:pPr>
        <w:shd w:val="clear" w:color="auto" w:fill="FFFFFF"/>
        <w:spacing w:after="0" w:line="240" w:lineRule="auto"/>
        <w:jc w:val="both"/>
        <w:rPr>
          <w:rFonts w:ascii="романогерманский" w:eastAsia="Times New Roman" w:hAnsi="романогерманский" w:cs="Helvetica"/>
          <w:color w:val="4A4A4A"/>
          <w:sz w:val="28"/>
          <w:szCs w:val="28"/>
          <w:lang w:eastAsia="ru-RU"/>
        </w:rPr>
      </w:pPr>
    </w:p>
    <w:p w:rsidR="00021916" w:rsidRPr="008D72D1" w:rsidRDefault="00021916" w:rsidP="00DD5E75">
      <w:pPr>
        <w:jc w:val="both"/>
        <w:rPr>
          <w:rFonts w:ascii="романогерманский" w:hAnsi="романогерманский"/>
          <w:sz w:val="28"/>
          <w:szCs w:val="28"/>
        </w:rPr>
      </w:pPr>
    </w:p>
    <w:sectPr w:rsidR="00021916" w:rsidRPr="008D72D1" w:rsidSect="00AD1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романогерманский">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4BE"/>
    <w:multiLevelType w:val="multilevel"/>
    <w:tmpl w:val="289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56CEC"/>
    <w:multiLevelType w:val="hybridMultilevel"/>
    <w:tmpl w:val="DD6AC6B2"/>
    <w:lvl w:ilvl="0" w:tplc="EE3AE1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223A4F"/>
    <w:multiLevelType w:val="multilevel"/>
    <w:tmpl w:val="4AD2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04C5E"/>
    <w:multiLevelType w:val="multilevel"/>
    <w:tmpl w:val="D0167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693814"/>
    <w:multiLevelType w:val="multilevel"/>
    <w:tmpl w:val="1960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0D18F0"/>
    <w:multiLevelType w:val="multilevel"/>
    <w:tmpl w:val="AEE05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B2F3C"/>
    <w:multiLevelType w:val="multilevel"/>
    <w:tmpl w:val="A43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5EA6"/>
    <w:multiLevelType w:val="hybridMultilevel"/>
    <w:tmpl w:val="B360E5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72D1"/>
    <w:rsid w:val="00021916"/>
    <w:rsid w:val="00417FD9"/>
    <w:rsid w:val="004F77C1"/>
    <w:rsid w:val="006A621F"/>
    <w:rsid w:val="006D1085"/>
    <w:rsid w:val="008D72D1"/>
    <w:rsid w:val="009E4133"/>
    <w:rsid w:val="00AD1104"/>
    <w:rsid w:val="00B63AF1"/>
    <w:rsid w:val="00D962C9"/>
    <w:rsid w:val="00DA18E5"/>
    <w:rsid w:val="00DD5E75"/>
    <w:rsid w:val="00DF7680"/>
    <w:rsid w:val="00F05881"/>
    <w:rsid w:val="00F3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AF1"/>
    <w:pPr>
      <w:spacing w:after="213" w:line="228" w:lineRule="auto"/>
      <w:ind w:left="720" w:hanging="10"/>
      <w:contextualSpacing/>
      <w:jc w:val="both"/>
    </w:pPr>
    <w:rPr>
      <w:rFonts w:ascii="Times New Roman" w:eastAsia="Times New Roman" w:hAnsi="Times New Roman" w:cs="Times New Roman"/>
      <w:color w:val="000000"/>
      <w:sz w:val="28"/>
      <w:lang w:eastAsia="ru-RU"/>
    </w:rPr>
  </w:style>
  <w:style w:type="paragraph" w:styleId="a4">
    <w:name w:val="Balloon Text"/>
    <w:basedOn w:val="a"/>
    <w:link w:val="a5"/>
    <w:uiPriority w:val="99"/>
    <w:semiHidden/>
    <w:unhideWhenUsed/>
    <w:rsid w:val="00D962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03482">
      <w:bodyDiv w:val="1"/>
      <w:marLeft w:val="0"/>
      <w:marRight w:val="0"/>
      <w:marTop w:val="0"/>
      <w:marBottom w:val="0"/>
      <w:divBdr>
        <w:top w:val="none" w:sz="0" w:space="0" w:color="auto"/>
        <w:left w:val="none" w:sz="0" w:space="0" w:color="auto"/>
        <w:bottom w:val="none" w:sz="0" w:space="0" w:color="auto"/>
        <w:right w:val="none" w:sz="0" w:space="0" w:color="auto"/>
      </w:divBdr>
    </w:div>
    <w:div w:id="1121800386">
      <w:bodyDiv w:val="1"/>
      <w:marLeft w:val="0"/>
      <w:marRight w:val="0"/>
      <w:marTop w:val="0"/>
      <w:marBottom w:val="0"/>
      <w:divBdr>
        <w:top w:val="none" w:sz="0" w:space="0" w:color="auto"/>
        <w:left w:val="none" w:sz="0" w:space="0" w:color="auto"/>
        <w:bottom w:val="none" w:sz="0" w:space="0" w:color="auto"/>
        <w:right w:val="none" w:sz="0" w:space="0" w:color="auto"/>
      </w:divBdr>
      <w:divsChild>
        <w:div w:id="143625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3274</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dc:creator>
  <cp:keywords/>
  <dc:description/>
  <cp:lastModifiedBy>Заместитель</cp:lastModifiedBy>
  <cp:revision>8</cp:revision>
  <dcterms:created xsi:type="dcterms:W3CDTF">2020-08-31T10:36:00Z</dcterms:created>
  <dcterms:modified xsi:type="dcterms:W3CDTF">2020-09-07T07:10:00Z</dcterms:modified>
</cp:coreProperties>
</file>