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09" w:rsidRDefault="00600609" w:rsidP="00457E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8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Содержание:</w:t>
      </w:r>
    </w:p>
    <w:p w:rsidR="00DF711B" w:rsidRPr="00256379" w:rsidRDefault="00256379" w:rsidP="0025637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1.</w:t>
      </w:r>
      <w:r w:rsidR="00DF711B" w:rsidRPr="00256379">
        <w:rPr>
          <w:rFonts w:ascii="Times New Roman" w:eastAsia="Calibri" w:hAnsi="Times New Roman" w:cs="Times New Roman"/>
          <w:b/>
          <w:bCs/>
          <w:sz w:val="28"/>
          <w:szCs w:val="28"/>
        </w:rPr>
        <w:t>Целевой раздел</w:t>
      </w: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DF711B" w:rsidP="00DF711B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3724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23A7F">
        <w:rPr>
          <w:rFonts w:ascii="Times New Roman" w:eastAsia="Calibri" w:hAnsi="Times New Roman" w:cs="Times New Roman"/>
          <w:bCs/>
          <w:sz w:val="28"/>
          <w:szCs w:val="28"/>
        </w:rPr>
        <w:t>Пояснительна</w:t>
      </w:r>
      <w:r>
        <w:rPr>
          <w:rFonts w:ascii="Times New Roman" w:eastAsia="Calibri" w:hAnsi="Times New Roman" w:cs="Times New Roman"/>
          <w:bCs/>
          <w:sz w:val="28"/>
          <w:szCs w:val="28"/>
        </w:rPr>
        <w:t>я записка</w:t>
      </w:r>
    </w:p>
    <w:p w:rsidR="008D553F" w:rsidRDefault="008D553F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1.2.</w:t>
      </w:r>
      <w:r w:rsidR="003724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Образовательная область программы</w:t>
      </w:r>
    </w:p>
    <w:p w:rsidR="008D553F" w:rsidRDefault="008D553F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1.3. Актуальность, новизна, педагогическая целесообразность</w:t>
      </w:r>
    </w:p>
    <w:p w:rsidR="00523A7F" w:rsidRDefault="008D553F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1.4.</w:t>
      </w:r>
      <w:r w:rsidR="003724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23A7F">
        <w:rPr>
          <w:rFonts w:ascii="Times New Roman" w:eastAsia="Calibri" w:hAnsi="Times New Roman" w:cs="Times New Roman"/>
          <w:bCs/>
          <w:sz w:val="28"/>
          <w:szCs w:val="28"/>
        </w:rPr>
        <w:t xml:space="preserve">Цель и задачи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Программы</w:t>
      </w:r>
    </w:p>
    <w:p w:rsidR="008D553F" w:rsidRDefault="008D553F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1.5. Возраст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 Программе</w:t>
      </w:r>
    </w:p>
    <w:p w:rsidR="008D553F" w:rsidRDefault="008D553F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1.6. Срок реализации Программы</w:t>
      </w:r>
    </w:p>
    <w:p w:rsidR="008D553F" w:rsidRDefault="008D553F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1.7.</w:t>
      </w:r>
      <w:r w:rsidR="003724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Форма и режим занятий</w:t>
      </w:r>
    </w:p>
    <w:p w:rsidR="008D553F" w:rsidRDefault="008D553F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1.8. </w:t>
      </w:r>
      <w:r w:rsidR="003724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Планируемые результаты</w:t>
      </w:r>
    </w:p>
    <w:p w:rsidR="00256379" w:rsidRDefault="00256379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1.9. </w:t>
      </w:r>
      <w:r w:rsidR="003724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Формы подведения итогов реализации Программы</w:t>
      </w:r>
    </w:p>
    <w:p w:rsidR="00256379" w:rsidRDefault="00256379" w:rsidP="008D553F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  <w:r w:rsidRPr="002563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2. Содержательный раздел </w:t>
      </w:r>
    </w:p>
    <w:p w:rsidR="00372472" w:rsidRDefault="00372472" w:rsidP="008D553F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56379" w:rsidRDefault="00256379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Pr="00256379">
        <w:rPr>
          <w:rFonts w:ascii="Times New Roman" w:eastAsia="Calibri" w:hAnsi="Times New Roman" w:cs="Times New Roman"/>
          <w:bCs/>
          <w:sz w:val="28"/>
          <w:szCs w:val="28"/>
        </w:rPr>
        <w:t xml:space="preserve">2.1.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Учебный (тематический) план</w:t>
      </w:r>
      <w:r w:rsidRPr="0025637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56379" w:rsidRDefault="00256379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2.2. Содержание учебного (тематического) плана</w:t>
      </w:r>
    </w:p>
    <w:p w:rsidR="00372472" w:rsidRDefault="00372472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7432" w:rsidRDefault="00297432" w:rsidP="008D553F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Pr="00297432">
        <w:rPr>
          <w:rFonts w:ascii="Times New Roman" w:eastAsia="Calibri" w:hAnsi="Times New Roman" w:cs="Times New Roman"/>
          <w:b/>
          <w:bCs/>
          <w:sz w:val="28"/>
          <w:szCs w:val="28"/>
        </w:rPr>
        <w:t>3. Организационно</w:t>
      </w:r>
      <w:r w:rsidR="00A440C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97432">
        <w:rPr>
          <w:rFonts w:ascii="Times New Roman" w:eastAsia="Calibri" w:hAnsi="Times New Roman" w:cs="Times New Roman"/>
          <w:b/>
          <w:bCs/>
          <w:sz w:val="28"/>
          <w:szCs w:val="28"/>
        </w:rPr>
        <w:t>- педагогические условия реализации Программы</w:t>
      </w:r>
    </w:p>
    <w:p w:rsidR="00A440CD" w:rsidRDefault="00A440CD" w:rsidP="008D553F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7432" w:rsidRDefault="00A440CD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  <w:r w:rsidR="0029743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3.1. М</w:t>
      </w:r>
      <w:r w:rsidR="00297432">
        <w:rPr>
          <w:rFonts w:ascii="Times New Roman" w:eastAsia="Calibri" w:hAnsi="Times New Roman" w:cs="Times New Roman"/>
          <w:bCs/>
          <w:sz w:val="28"/>
          <w:szCs w:val="28"/>
        </w:rPr>
        <w:t>атериально- техническое обеспечение образовательного процесса</w:t>
      </w:r>
      <w:r w:rsidR="00256379" w:rsidRPr="0025637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A440CD" w:rsidRDefault="00A440CD" w:rsidP="00A440CD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3.2.</w:t>
      </w:r>
      <w:r w:rsidRPr="00A440C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Методические материалы и методическое обеспечение занятий</w:t>
      </w:r>
      <w:r w:rsidRPr="00256379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</w:p>
    <w:p w:rsidR="00372472" w:rsidRDefault="00372472" w:rsidP="008D553F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56379" w:rsidRPr="00297432" w:rsidRDefault="00297432" w:rsidP="008D553F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743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Pr="00297432">
        <w:rPr>
          <w:rFonts w:ascii="Times New Roman" w:eastAsia="Calibri" w:hAnsi="Times New Roman" w:cs="Times New Roman"/>
          <w:b/>
          <w:bCs/>
          <w:sz w:val="28"/>
          <w:szCs w:val="28"/>
        </w:rPr>
        <w:t>4. Список литературы</w:t>
      </w:r>
      <w:r w:rsidR="00256379" w:rsidRPr="0029743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</w:t>
      </w:r>
    </w:p>
    <w:p w:rsidR="00523A7F" w:rsidRDefault="00523A7F" w:rsidP="00523A7F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A7F" w:rsidRDefault="00297432" w:rsidP="002974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1.1.</w:t>
      </w:r>
      <w:r w:rsidR="00523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</w:t>
      </w:r>
      <w:r w:rsidR="00297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2974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</w:t>
      </w:r>
      <w:r w:rsidR="002D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«Спортивные игры»</w:t>
      </w:r>
      <w:r w:rsidR="00297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в соответствии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2974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3A7F" w:rsidRDefault="00523A7F" w:rsidP="00523A7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Законом РФ «Об образовании </w:t>
      </w:r>
      <w:r w:rsidR="003724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Российской Федерации» (№273-ФЗ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29.12.2012</w:t>
      </w:r>
      <w:r w:rsidR="003724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523A7F" w:rsidRDefault="00523A7F" w:rsidP="00523A7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Порядком организации и осуществления образовательной деятельности по дополнительным общеобразовательным программам (Приказ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РФ от 29.08. 2013г. №1008)</w:t>
      </w:r>
    </w:p>
    <w:p w:rsidR="00523A7F" w:rsidRDefault="00523A7F" w:rsidP="00523A7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Постановлением Главного государственного санитарного врача РФ от 4</w:t>
      </w:r>
      <w:r w:rsidR="003724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июля 2014</w:t>
      </w:r>
      <w:r w:rsidR="003724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№41 «Об утверждении СанПиН</w:t>
      </w:r>
      <w:r w:rsidR="003724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2.4.4.3172-14 «Санитарно-эпидемиологические требования к устройству, содержанию и организации режима работы образовательных организаций ДО детей»</w:t>
      </w:r>
    </w:p>
    <w:p w:rsidR="00523A7F" w:rsidRDefault="00523A7F" w:rsidP="00523A7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Концепцией развития дополнительного образования детей (утв. распоряжением Правительства РФ от 04 сентября 2014</w:t>
      </w:r>
      <w:r w:rsidR="003724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№1726-р) </w:t>
      </w:r>
    </w:p>
    <w:p w:rsidR="00523A7F" w:rsidRDefault="00523A7F" w:rsidP="00523A7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РФ от 18.11.2015 №09-3242 «О направлении рекомендаций» (вместе с Методическими рекомендациями по проектированию дополнительных общеразвивающих программ)</w:t>
      </w:r>
    </w:p>
    <w:p w:rsidR="00523A7F" w:rsidRDefault="00523A7F" w:rsidP="00523A7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РФ от 14.12.2015</w:t>
      </w:r>
      <w:r w:rsidR="003724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№09-3564 «О внеурочной деятельности и реализации дополнительных общеобразовательных программ» (вместе с «Методическими рекомендациями по организации внеурочной деятельности и реализации дополнительных общеобразовательных программ»)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Направленность программы</w:t>
      </w:r>
      <w:r w:rsidR="0037247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физкультурно – спортивная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по дополнительной общеобразовательной программе </w:t>
      </w:r>
      <w:r w:rsidRPr="00372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«Спортивные игры»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23A7F" w:rsidRDefault="00523A7F" w:rsidP="00523A7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развитие физических способностей обучающихся;     </w:t>
      </w:r>
    </w:p>
    <w:p w:rsidR="00523A7F" w:rsidRDefault="00523A7F" w:rsidP="00523A7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культуры здорового и безопасного образа жизни, укрепление здоровья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23A7F" w:rsidRDefault="00523A7F" w:rsidP="00523A7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обеспечение необходимых условий для личностного развития, укрепление здоровья;</w:t>
      </w:r>
    </w:p>
    <w:p w:rsidR="00523A7F" w:rsidRDefault="00523A7F" w:rsidP="00523A7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социализацию и адаптацию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жизни в обществе; формирование общей культуры обучающихся</w:t>
      </w:r>
    </w:p>
    <w:p w:rsidR="00372472" w:rsidRDefault="00372472" w:rsidP="00523A7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F1B" w:rsidRPr="00996650" w:rsidRDefault="002D1F1B" w:rsidP="002D1F1B">
      <w:pPr>
        <w:ind w:left="2500"/>
        <w:rPr>
          <w:rFonts w:ascii="Times New Roman" w:hAnsi="Times New Roman" w:cs="Times New Roman"/>
          <w:sz w:val="20"/>
          <w:szCs w:val="20"/>
        </w:rPr>
      </w:pPr>
      <w:r w:rsidRPr="009966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1.2.Образовательная область Программы</w:t>
      </w:r>
    </w:p>
    <w:p w:rsidR="002D1F1B" w:rsidRDefault="002D1F1B" w:rsidP="002D1F1B">
      <w:pPr>
        <w:spacing w:line="176" w:lineRule="exact"/>
        <w:rPr>
          <w:sz w:val="20"/>
          <w:szCs w:val="20"/>
        </w:rPr>
      </w:pPr>
    </w:p>
    <w:p w:rsidR="002D1F1B" w:rsidRPr="002D1F1B" w:rsidRDefault="002D1F1B" w:rsidP="002D1F1B">
      <w:pPr>
        <w:spacing w:line="273" w:lineRule="auto"/>
        <w:ind w:left="26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D1F1B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 общеразвивающая програ</w:t>
      </w:r>
      <w:r>
        <w:rPr>
          <w:rFonts w:ascii="Times New Roman" w:eastAsia="Times New Roman" w:hAnsi="Times New Roman" w:cs="Times New Roman"/>
          <w:sz w:val="28"/>
          <w:szCs w:val="28"/>
        </w:rPr>
        <w:t>мма «Спортивные игры</w:t>
      </w:r>
      <w:r w:rsidRPr="002D1F1B">
        <w:rPr>
          <w:rFonts w:ascii="Times New Roman" w:eastAsia="Times New Roman" w:hAnsi="Times New Roman" w:cs="Times New Roman"/>
          <w:sz w:val="28"/>
          <w:szCs w:val="28"/>
        </w:rPr>
        <w:t xml:space="preserve">» (далее – Программа) предназначена для обучения основам физической подготовки, направлена на всестороннее развитие личности, широкое овладение физической культурой с целью укрепления здоровья и закаливания занимающихся; приобретение инструкторских навыков и умений </w:t>
      </w:r>
      <w:r w:rsidRPr="002D1F1B"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 заниматься физической культурой; формирование моральных и волевых качеств.</w:t>
      </w:r>
    </w:p>
    <w:p w:rsidR="002D1F1B" w:rsidRDefault="002D1F1B" w:rsidP="002D1F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Актуальность, новизна, педагогическая целесообразность Программы</w:t>
      </w:r>
    </w:p>
    <w:p w:rsidR="002D1F1B" w:rsidRPr="002D1F1B" w:rsidRDefault="002D1F1B" w:rsidP="002D1F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A7F" w:rsidRDefault="002D1F1B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</w:t>
      </w:r>
      <w:r w:rsidR="00523A7F" w:rsidRPr="002D1F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Актуальность</w:t>
      </w:r>
      <w:r w:rsidR="00523A7F" w:rsidRPr="002D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заключается в том, что у взрослого и детского населения России в последнее десятилетие значительно пони</w:t>
      </w:r>
      <w:r w:rsidR="00523A7F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жаются показатели критериев здоровья, мотивации здорового образа жизни, пристрастие к вредным привычкам и наркотическим веществам. Поэтому вовлечение и привитие мотивации к здоровому образу жизни необходимо начинать с  младшего школьного возраста. Программа актуальна на сегодняшний день, так как ее реализация восполняет недостаток двигательной активности, имеющийся у детей в связи с высокой учебной нагрузкой, неся оздоровительный эффект. В результате деятельности по программе происходит воспитание волевых черт характера, наблюдается благотворное воздействие на все системы детског</w:t>
      </w:r>
      <w:r w:rsidR="00372472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организма, происходит развитие</w:t>
      </w:r>
      <w:r w:rsidR="0052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физических качеств, как сила, быстрота, выносливость, ловкость.</w:t>
      </w:r>
    </w:p>
    <w:p w:rsidR="00523A7F" w:rsidRDefault="002D1F1B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</w:t>
      </w:r>
      <w:r w:rsidR="00523A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Новизна </w:t>
      </w:r>
      <w:r w:rsidR="00523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</w:t>
      </w:r>
      <w:r w:rsidR="0052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в том, что она учитывает специфику дополнительного образования  и охватывает значительно больше желающих заниматься спортом, предъявляя посильные требования в процессе обучения. Она дает  возможность заняться спортивными играми с  «нуля» тем детям, которые еще не начинали  проходить раздел «волейбол», «лапту» в школе, а также уделить внимание вопросу формирования привычки к здоровому образу жизни, всестороннему подходу к воспитанию гармоничного человека.</w:t>
      </w:r>
    </w:p>
    <w:p w:rsidR="002D1F1B" w:rsidRDefault="002D1F1B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</w:t>
      </w:r>
      <w:r w:rsidR="00523A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Отличительные особенности программы </w:t>
      </w:r>
      <w:r w:rsidR="0052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 рассчитана  на более полное  изучение, закрепление, совершенствование полученных школьных  навыков и  расширенное освоение (в отличие от школьного курса) более глубоких приёмов  изб</w:t>
      </w:r>
      <w:r w:rsidR="00CC2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ранного вида спорта в течение  1 года</w:t>
      </w:r>
      <w:r w:rsidR="0052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 </w:t>
      </w:r>
    </w:p>
    <w:p w:rsidR="00372472" w:rsidRDefault="00372472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3A7F" w:rsidRDefault="002D1F1B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1F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Цель и задачи Программы</w:t>
      </w:r>
      <w:r w:rsidR="00523A7F" w:rsidRPr="002D1F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72472" w:rsidRDefault="00372472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дополнительной общеобразовательной общеразвивающей  программы (далее ДООП):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Способствование всестороннему физическому развитию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путем вовлечения обучающихся в двигательную деятельность. </w:t>
      </w: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ДООП:</w:t>
      </w: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</w:t>
      </w:r>
    </w:p>
    <w:p w:rsidR="002D1F1B" w:rsidRDefault="002D1F1B" w:rsidP="002D1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специальных знаний, умений  при игре в волейбол, лапту;</w:t>
      </w:r>
    </w:p>
    <w:p w:rsidR="002D1F1B" w:rsidRDefault="002D1F1B" w:rsidP="002D1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познавательного интереса к спортивным играм, включенность в познавательную деятельность;</w:t>
      </w:r>
    </w:p>
    <w:p w:rsidR="002D1F1B" w:rsidRDefault="002D1F1B" w:rsidP="002D1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интереса к народным подвижным играм и распространение игрового опыта.  </w:t>
      </w: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Развивающие </w:t>
      </w:r>
    </w:p>
    <w:p w:rsidR="002D1F1B" w:rsidRDefault="002D1F1B" w:rsidP="002D1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личностного самообразования: активности, самостоятельности, общения, интеллектуальных способностей;</w:t>
      </w:r>
    </w:p>
    <w:p w:rsidR="002D1F1B" w:rsidRDefault="002D1F1B" w:rsidP="002D1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Создание комфортной обстановки, атмосферы доброжелательности, сотрудничества, включения в активную деятельность, ситуации успеха. </w:t>
      </w: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Воспитательные </w:t>
      </w:r>
    </w:p>
    <w:p w:rsidR="002D1F1B" w:rsidRDefault="002D1F1B" w:rsidP="002D1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нравственного сознания личности; воспитание качеств, взглядов, убеждений; формирование способов поведения  в обществе; способов самоконтроля;</w:t>
      </w:r>
    </w:p>
    <w:p w:rsidR="002D1F1B" w:rsidRDefault="002D1F1B" w:rsidP="002D1F1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чувство коллективизма, взаимопомощи и взаимовыручки;</w:t>
      </w:r>
    </w:p>
    <w:p w:rsidR="002D1F1B" w:rsidRDefault="002D1F1B" w:rsidP="002D1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 и укрепление здоровья, формирование здорового образа жизни</w:t>
      </w: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F1B" w:rsidRP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1.5 Возраст </w:t>
      </w:r>
      <w:proofErr w:type="gramStart"/>
      <w:r w:rsidRPr="002D1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2D1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Программе</w:t>
      </w:r>
    </w:p>
    <w:p w:rsidR="002D1F1B" w:rsidRDefault="002D1F1B" w:rsidP="002D1F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Адресат программы</w:t>
      </w:r>
      <w:r w:rsidR="00BA4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-16 лет, желающий заниматься спортивными играми, нацеленный на здоровый образ жизни.</w:t>
      </w:r>
    </w:p>
    <w:p w:rsidR="002D1F1B" w:rsidRDefault="002D1F1B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1.6 Сроки реализации Программы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Объем программы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Дополнительная общеобразовательная</w:t>
      </w:r>
      <w:r w:rsidR="002D1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общеразвивающая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программа «Сп</w:t>
      </w:r>
      <w:r w:rsidR="00BA42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ортивные игры» рассчитана на 34 часа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год 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Срок освоения программы</w:t>
      </w:r>
      <w:r w:rsidR="00BA4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2D1F1B" w:rsidRDefault="002D1F1B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D1F1B" w:rsidRPr="002D1F1B" w:rsidRDefault="002D1F1B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1F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Форма и режим занятий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Режим занятий</w:t>
      </w:r>
    </w:p>
    <w:p w:rsidR="00523A7F" w:rsidRDefault="00BA4267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1 часу  один</w:t>
      </w:r>
      <w:r w:rsidR="0052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в неделю</w:t>
      </w:r>
      <w:r w:rsidR="003724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занятий, проводимых по учебному плану, практикуется: проведение интегрированных занятий</w:t>
      </w:r>
      <w:r w:rsidR="002D1F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участие обучающихся в муниципальных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</w:t>
      </w:r>
      <w:r w:rsidR="002D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поселенческих спортивных мероприятиях.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Формы организации образовательного процесса 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сформированы в группы разных возрастных категорий являющиеся основным составом объединения. Занятия в объединениях могут проводиться по группам, индивидуально или всем составом объединения. Форма обучения – очная.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A7F" w:rsidRDefault="00A42FC6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 Планируемые результаты</w:t>
      </w:r>
    </w:p>
    <w:p w:rsidR="00A42FC6" w:rsidRDefault="00A42FC6" w:rsidP="0037247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Личностные:</w:t>
      </w:r>
    </w:p>
    <w:p w:rsidR="00A42FC6" w:rsidRDefault="00A42FC6" w:rsidP="00A42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повысить уровень своей физической подготовленности;    </w:t>
      </w:r>
    </w:p>
    <w:p w:rsidR="00A42FC6" w:rsidRDefault="00A42FC6" w:rsidP="00A42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приобрести навыки и умения по изучаемым видам спорта;    </w:t>
      </w:r>
    </w:p>
    <w:p w:rsidR="00A42FC6" w:rsidRDefault="00A42FC6" w:rsidP="00A42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уметь технически правильно осуществлять двигательные действия избранного вида спортивной специализации;     </w:t>
      </w:r>
    </w:p>
    <w:p w:rsidR="00A42FC6" w:rsidRDefault="00372472" w:rsidP="00A42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соблюдение</w:t>
      </w:r>
      <w:r w:rsidR="00A4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и правил поведения, принятых в образовательном учреждении;</w:t>
      </w:r>
    </w:p>
    <w:p w:rsidR="00372472" w:rsidRDefault="00A42FC6" w:rsidP="00A42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прилежание и ответственности за результаты обучения.    </w:t>
      </w:r>
    </w:p>
    <w:p w:rsidR="00372472" w:rsidRDefault="00372472" w:rsidP="00A42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FC6" w:rsidRDefault="00A42FC6" w:rsidP="00A42FC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A42FC6" w:rsidRDefault="00A42FC6" w:rsidP="00A42FC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уметь проводить самостоятельные занятия по развитию основных физических способностей;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уметь 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управление своей деятельностью, инициативность, самостоятельность;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речевая деятельность, навыки сотрудничества;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информацией выполнение логических операций сравнения, анализа, обобщения.</w:t>
      </w:r>
    </w:p>
    <w:p w:rsidR="00A42FC6" w:rsidRDefault="00A42FC6" w:rsidP="00A42FC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Предметные: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должен сформироваться интерес к постоянным самостоятельным занятиям спортом и дальнейшему самосовершенствованию;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постоянно следить за ходом игры, мгновенно оценивать изменившуюся обстановку и принимать правильные решения;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участие детских команд в спортивных соревнованиях по видам спорта на уровне школьного, </w:t>
      </w:r>
      <w:r w:rsidR="0037247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72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республиканского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масштабов.</w:t>
      </w:r>
    </w:p>
    <w:p w:rsidR="00A42FC6" w:rsidRDefault="00A42FC6" w:rsidP="00A42FC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К концу 1 года обучения по дополнительной общеобразовательной  общеразвивающей программе </w:t>
      </w:r>
      <w:proofErr w:type="gramStart"/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обучающийся</w:t>
      </w:r>
      <w:proofErr w:type="gramEnd"/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должен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истории развития спортивных игр в России;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строении и функциях организма человека;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личной гигиены, профилактики травматизма и оказания доврачебной помощи при занятиях физическими упражнениями;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игры; места занятий, инвентарь.</w:t>
      </w:r>
    </w:p>
    <w:p w:rsidR="00A42FC6" w:rsidRDefault="00A42FC6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A42FC6" w:rsidRDefault="00A42FC6" w:rsidP="00A42FC6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 правильно выполнять двигательные действия в спортивных играх;</w:t>
      </w:r>
    </w:p>
    <w:p w:rsidR="00A42FC6" w:rsidRPr="00372472" w:rsidRDefault="00A42FC6" w:rsidP="00A42FC6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в спортивные игры по упрощенным правилам.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физических упражнений на организм занимающихся;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основы деятельности систем дыхания кровообращения и       энергообеспечения при мышечных нагрузках;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личной гигиены, профилактики травматизма и оказания доврачебной помощи при занятиях физическими упражнениями;</w:t>
      </w:r>
    </w:p>
    <w:p w:rsidR="00A42FC6" w:rsidRDefault="00A42FC6" w:rsidP="00A42FC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 в спортивные игры.</w:t>
      </w:r>
    </w:p>
    <w:p w:rsidR="00A42FC6" w:rsidRDefault="00A42FC6" w:rsidP="00A42FC6">
      <w:pPr>
        <w:tabs>
          <w:tab w:val="left" w:pos="33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42FC6" w:rsidRDefault="00A42FC6" w:rsidP="00A42FC6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 правильно выполнять двигательные действия в спортивных играх;</w:t>
      </w:r>
    </w:p>
    <w:p w:rsidR="00A42FC6" w:rsidRDefault="00A42FC6" w:rsidP="00A42FC6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 своими эмоциями, эффективно взаимодействовать с взрослыми и сверстниками, владеть культурой общения;</w:t>
      </w:r>
    </w:p>
    <w:p w:rsidR="00A42FC6" w:rsidRDefault="00A42FC6" w:rsidP="00A42FC6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технические и тактические приёмы в нападении и защите в игре спортивные игры;</w:t>
      </w:r>
    </w:p>
    <w:p w:rsidR="00A42FC6" w:rsidRDefault="00A42FC6" w:rsidP="00A42FC6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в спортивные игры по упрощенным правилам.</w:t>
      </w:r>
    </w:p>
    <w:p w:rsidR="00A42FC6" w:rsidRDefault="00A42FC6" w:rsidP="00A4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 Формы подведения итогов реализации Программы</w:t>
      </w: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Формы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4111"/>
        <w:gridCol w:w="2375"/>
      </w:tblGrid>
      <w:tr w:rsidR="00A42FC6" w:rsidTr="00457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аттестации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 проведения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A42FC6" w:rsidTr="00457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Текущая  аттестация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итогам полугодия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степени усвоения учащимися учебного материала. Определение готовности восприятию нового материала. Повышение ответственности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заинтересованности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обучающихся в обучении. Выявление детей, отстающих и опережающих обучение. 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Подбор наиболее эффективных методов и средств обучения.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Опрос, нормативы по технической и тактической подготовленности.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Зачет </w:t>
            </w:r>
          </w:p>
        </w:tc>
      </w:tr>
      <w:tr w:rsidR="00A42FC6" w:rsidTr="00457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результативности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конце учебного года или курса обучения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изменения уровня развития детей, их творческих способностей. Определение результатов обучения. Ориентирование учащихся на дальнейшее (в том числе самостоятельное) обучение. Получение сведений для совершенствования образовательной программы и методов обучения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Опрос, нормативы по технической и тактической подготовленности контрольное занятие, зачет, открытое занятие, тестирование.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Зачет </w:t>
            </w:r>
          </w:p>
        </w:tc>
      </w:tr>
    </w:tbl>
    <w:p w:rsidR="00A42FC6" w:rsidRDefault="00A42FC6" w:rsidP="00A42FC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Формы отслеживания и фиксации образовательных результатов: дневник наблюдений, тестирования, протокол соревнований.</w:t>
      </w:r>
    </w:p>
    <w:p w:rsidR="00A42FC6" w:rsidRDefault="00A42FC6" w:rsidP="00A42FC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Формы предъявления и демонстрации образовательных результатов: открытое занятие, соревнование.</w:t>
      </w: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Оценочные материалы</w:t>
      </w:r>
    </w:p>
    <w:p w:rsidR="00A42FC6" w:rsidRDefault="00A42FC6" w:rsidP="003724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методов диагностики результатов обучения используются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опросы, практические задания по пройденным темам.</w:t>
      </w:r>
    </w:p>
    <w:p w:rsidR="00A42FC6" w:rsidRDefault="00A42FC6" w:rsidP="003724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Контрольные занятия включают в себя</w:t>
      </w:r>
    </w:p>
    <w:p w:rsidR="00A42FC6" w:rsidRDefault="00A42FC6" w:rsidP="00372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задания на проверку усвоения выученного материала, нормативы физической подготовленности и нормативы технической и тактической подготовленности;</w:t>
      </w:r>
    </w:p>
    <w:p w:rsidR="00A42FC6" w:rsidRDefault="00A42FC6" w:rsidP="00372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товарищеские встречи и соревнования по спортивным играм.</w:t>
      </w:r>
    </w:p>
    <w:p w:rsidR="00A42FC6" w:rsidRDefault="00A42FC6" w:rsidP="003724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течение года применяется метод наблюдения, то есть педагог отслеживает наличие отсутствия или наличие прогресса у группы, у каждого обучающегося в отдельности.</w:t>
      </w: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Мониторинг  результатов обучения детей</w:t>
      </w:r>
    </w:p>
    <w:p w:rsidR="00A42FC6" w:rsidRDefault="00A42FC6" w:rsidP="00A42FC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 дополнительной общеобразовательной программе «Спортивные игры»</w:t>
      </w:r>
    </w:p>
    <w:tbl>
      <w:tblPr>
        <w:tblpPr w:leftFromText="180" w:rightFromText="180" w:bottomFromText="200" w:vertAnchor="text" w:horzAnchor="margin" w:tblpY="73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269"/>
        <w:gridCol w:w="2398"/>
        <w:gridCol w:w="1573"/>
        <w:gridCol w:w="1322"/>
      </w:tblGrid>
      <w:tr w:rsidR="00A42FC6" w:rsidTr="00457E77">
        <w:trPr>
          <w:trHeight w:val="125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Возможное количество баллов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Формы контроля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42FC6" w:rsidTr="00372472">
        <w:trPr>
          <w:trHeight w:val="98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Предметные результаты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1.Теоретическая подготовка: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 Теоретические знания по основным разделам учебного плана: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Общий режим дня. 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Правила перехода на волейбольной площадке.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Основатель игры.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Влияние физических упражнений на организм занимающихся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Правила игры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-Характеристика техники передачи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Самоконтроль</w:t>
            </w:r>
          </w:p>
          <w:p w:rsidR="00372472" w:rsidRDefault="00372472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1.2. Владение специальной терминологией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Соответствие теоретических знаний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программным требованиям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Осмысленность и правильность использования специальной терминологии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высокий образовательный результат (полное освоение содержание образования, имеет творческие достижения)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полное освоение программы, но при выполнении заданий допускаются незначительные ошибки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 полное освоение программы, допускает существенные ошибки в знаниях предмета и при выполнении практических заданий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оптимальный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     10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достаточный (хор)       5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недостаточный (уд)    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372472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A42FC6">
              <w:rPr>
                <w:rFonts w:ascii="Times New Roman" w:eastAsia="Calibri" w:hAnsi="Times New Roman" w:cs="Times New Roman"/>
                <w:sz w:val="28"/>
                <w:szCs w:val="28"/>
              </w:rPr>
              <w:t>прос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42FC6" w:rsidTr="00457E77">
        <w:trPr>
          <w:trHeight w:val="28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2. Практическая подготовка ребенка: 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2.1. Практические умения и навыки, предусмотренные программой по каждому конкретному году обучения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2.2. Владение специальным оборудованием и оснащением.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Соответствие практических умений и навыков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программным требованиям.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Отсутствие затруднений  в использовании специального оборудования и оснащения.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Высокий образовательный результат (полное освоение содержание образования, имеет творческие достижения)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полное освоение программы, но при выполнении заданий допускаются незначительные ошибки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 полное освоение программы, допускает существенные ошибки в знаниях предмета и при выполнении практических заданий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оптимальный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     10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достаточный (хор)       5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недостаточный (уд)    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Зачет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испытания</w:t>
            </w:r>
          </w:p>
        </w:tc>
      </w:tr>
      <w:tr w:rsidR="00A42FC6" w:rsidTr="00457E77">
        <w:trPr>
          <w:trHeight w:val="183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3.Метапредметные результаты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Коммуникативные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Познавательные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Управление своей деятельностью, инициативность, самостоятельность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Речевая деятельность, навыки сотрудничества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информацией выполнение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логических операций сравнения, анализа, обобщения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Высоко развита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способность к самостоятельному усвоению новых знаний и умений.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Успешно решает предметные задачи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 самостоятельному усвоению новых знаний и умений. Испытывает затруднения при решении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предметных задач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 всегда способность к самостоятельному усвоению новых знаний и умений. Испытывает существенные затруднения при решении предметных задач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оптимальный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     10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достаточный (хор)       5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недостаточный (уд)    1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зачет</w:t>
            </w:r>
          </w:p>
        </w:tc>
      </w:tr>
      <w:tr w:rsidR="00A42FC6" w:rsidTr="00372472">
        <w:trPr>
          <w:trHeight w:val="5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4. Личностные результаты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Система ценностных отношений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Мотивация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соблюдении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норм и правил поведения, принятых в образовательном учреждении;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прилежание и ответственности за результаты обучения.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-Имеет высокие достижения в личностном развитии. З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нает и выполняет  основные моральные нормы,  понимает их социальную необходимость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-Имеет достаточные достижения в личностном развитии.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Ориентирован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выполнение норм на основе понимания их социальной необходимости.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-Наблюдаются незначительные достижения в личностном развитии. Н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 всегда выполняет нормы, испытывает затруднения в  понимании их социальной необходимости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оптимальный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     10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достаточный (хор)       5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недостаточный (уд)    1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 </w:t>
            </w: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A42FC6" w:rsidRDefault="00A42FC6" w:rsidP="00457E7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A7F" w:rsidRDefault="00A42FC6" w:rsidP="00372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Содержательный раздел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A7F" w:rsidRDefault="00A42FC6" w:rsidP="00A42F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="00C81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23A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Учебный план </w:t>
      </w: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768"/>
        <w:gridCol w:w="1209"/>
        <w:gridCol w:w="1119"/>
        <w:gridCol w:w="1299"/>
        <w:gridCol w:w="1852"/>
      </w:tblGrid>
      <w:tr w:rsidR="00523A7F" w:rsidTr="00523A7F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контроля</w:t>
            </w:r>
          </w:p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(нормативы)</w:t>
            </w:r>
          </w:p>
        </w:tc>
      </w:tr>
      <w:tr w:rsidR="00523A7F" w:rsidTr="00523A7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знаний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Общефизическая подготовка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Лапта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соревнования</w:t>
            </w: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Специальная подготовка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Волейбол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соревнования</w:t>
            </w: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испытания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523A7F" w:rsidTr="00523A7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часов: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7F" w:rsidRDefault="00BA4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7F" w:rsidRDefault="00523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A7F" w:rsidRPr="00C81C92" w:rsidRDefault="00523A7F" w:rsidP="00523A7F">
      <w:pPr>
        <w:rPr>
          <w:sz w:val="28"/>
          <w:szCs w:val="28"/>
        </w:rPr>
      </w:pPr>
    </w:p>
    <w:p w:rsidR="00523A7F" w:rsidRPr="00C81C92" w:rsidRDefault="00372472" w:rsidP="00523A7F">
      <w:pPr>
        <w:rPr>
          <w:rFonts w:ascii="Times New Roman" w:hAnsi="Times New Roman" w:cs="Times New Roman"/>
          <w:b/>
          <w:sz w:val="28"/>
          <w:szCs w:val="28"/>
        </w:rPr>
      </w:pPr>
      <w:r w:rsidRPr="00C81C92">
        <w:rPr>
          <w:rFonts w:ascii="Times New Roman" w:hAnsi="Times New Roman" w:cs="Times New Roman"/>
          <w:b/>
          <w:sz w:val="28"/>
          <w:szCs w:val="28"/>
        </w:rPr>
        <w:t>2.2. Содержание учебного (</w:t>
      </w:r>
      <w:r w:rsidR="00A42FC6" w:rsidRPr="00C81C92">
        <w:rPr>
          <w:rFonts w:ascii="Times New Roman" w:hAnsi="Times New Roman" w:cs="Times New Roman"/>
          <w:b/>
          <w:sz w:val="28"/>
          <w:szCs w:val="28"/>
        </w:rPr>
        <w:t>тематического</w:t>
      </w:r>
      <w:proofErr w:type="gramStart"/>
      <w:r w:rsidR="00A42FC6" w:rsidRPr="00C81C92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="00A42FC6" w:rsidRPr="00C81C92">
        <w:rPr>
          <w:rFonts w:ascii="Times New Roman" w:hAnsi="Times New Roman" w:cs="Times New Roman"/>
          <w:b/>
          <w:sz w:val="28"/>
          <w:szCs w:val="28"/>
        </w:rPr>
        <w:t xml:space="preserve"> плана</w:t>
      </w:r>
    </w:p>
    <w:p w:rsidR="00523A7F" w:rsidRDefault="00523A7F" w:rsidP="00A42F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знаний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истории развития спортивных игр в Росси</w:t>
      </w:r>
      <w:r w:rsidR="00372472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краткие исторические сведени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о возникновении игры, год рождения  и возникновения игры. Основатель игры. Родина спортивных игр. Первые шаги, спортивные игры у нас в стране.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строении и функциях организма человека. Работа мышц и связок во время игры. Зависимость появления травм от неправильного отношения к гигиеническим требованиям.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Гигиена, врачебный контроль, самоконтроль. Общий режим дня. Гигиена сна, питания. Гигиена одежды, обуви. Гигиенические требования к инвентарю и спортивной форме.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игры. Размеры площадки и высота сетки. Взаимодействие игроков на площадке.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Общефизическая подготовка 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Строевые упражнения. Повороты, перестроение, слияние.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Гимнастические упражнения. Упр</w:t>
      </w:r>
      <w:r w:rsidR="00362EF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ажнения на гимнастической стенке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62EF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Лазание по гимнастической стенке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Ходьба по бревну. Упражнения с предметами, с набивными мячами (1-2 кг.) из различных положений. Чередование упражнений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руками и ногами – броски, выпрыгива</w:t>
      </w:r>
      <w:r w:rsidR="00362EF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 с мячом, зажатыми голеностопными суставами; в положении сидя, лежа – поднимание ног с мячом.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Акробатические упражнения. Кувырки вперед, назад, стойки на лопатках. Соскоки в глубины со снаряда (высота 50-60 см.).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Легкоатлетические упражнения. Бег с ускорением до 30м. Прыжки: с места в длину, вверх. Прыжки с разбега в длину и высоту. Метание теннисного мяча в цель, на дальность.</w:t>
      </w:r>
    </w:p>
    <w:p w:rsidR="00362EF3" w:rsidRDefault="00362EF3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Подвижные игры. 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Практика: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Воспитание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быстроты: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«Вызов номеров», «Перебежки с выручкой», «Охотники и утки», «Борьба за мяч», «Скакуны», «Мяч ловцу», «Два капитана», «Вслед за мячом».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Воспитание силы: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«Вертушка», «Перетягивание в парах», «Бой петухов», «Эстафета с прыжками», «Бег раков», «Всадники», «Стенка на стенку», «Втяни в круг», «Сороконожки».</w:t>
      </w:r>
      <w:proofErr w:type="gramEnd"/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Воспитание выносливости: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«Сумей догнать», «Гонки с выбыванием», «Мяч ловцу», «Ловля парами», «Борьба за мяч», «Салки с мячом», «Круговая лапта», «Вольная лапта», «Школьная лапта».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Воспитание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ловкости: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«Два лагеря», «Попади в мяч», «Защита укрепления», «Вертуны», «Бег командами», «Разведчики и часовые», «Два мяча через сетку», «Салки», «Перестрелка», «Город – за городом», «Не давай мяч водящему», «Охотники», «Эстафета у стены», «Удочка».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Метание малого теннисного мяча в цель, на дальность.</w:t>
      </w:r>
    </w:p>
    <w:p w:rsidR="00362EF3" w:rsidRDefault="00362EF3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Лапта.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рактика:</w:t>
      </w: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Удары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мячу</w:t>
      </w:r>
    </w:p>
    <w:p w:rsidR="00523A7F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Стойки бьющего игрока, выбор места для удара по мячу. Способы держания биты одной и двумя руками.</w:t>
      </w: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Удары битой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замаха: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сверху, снизу, сбоку, одной и двумя руками.</w:t>
      </w: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Удары по лежащему и подброшенному мячу: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диагонали, нацеленные, между игроками, вдоль боковой линии, за игроков; по силе: за среднюю линию, к угловому флажку, к боковой линии, за линию кона. Удары низколетящие, по высокой или отвесной траектории, свечки, срезки.</w:t>
      </w:r>
    </w:p>
    <w:p w:rsidR="00523A7F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</w:t>
      </w:r>
      <w:r w:rsidR="00523A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Средства обучения.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Подводящие и имитационные упражнения. Удары ладонью, малой битой в школьной, вольной и беговой лапте. Подбрасывание мяча подающим игроком на разную высоту, с вращением и без него. Удар битой по подброшенному или отскочившему от земли мячу, от стены, с подброса другим игроком. Удары по мячу разными частями биты. Техника оставления биты после удара по мячу. Соревнования на правильное выполнение ударов по мячу. Упражнения по совершенствованию техники удара на силу и точность. Удары по мячу после оценки тактической расстановки водящей команды в учебно-тренировочных играх.</w:t>
      </w:r>
    </w:p>
    <w:p w:rsidR="00362EF3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Ловля мяча</w:t>
      </w:r>
    </w:p>
    <w:p w:rsidR="00523A7F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Стойки и перемещения ловящего игрока. Выбор места для ловли мяча одной и двумя руками. Положение рук на пойманном мяче, амортизация руками. Ловля на грудь низко и высоко летящих мячей, катящихся и отскочивших от земли, со средней и высокой скоростью. Ловля мяча стоя, сидя, лежа, в движении с разворота, в падении справа и слева.</w:t>
      </w:r>
    </w:p>
    <w:p w:rsidR="00523A7F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</w:t>
      </w:r>
      <w:r w:rsidR="00523A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Средства обучения.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Подводящие и имитационные упражнения. Ловля мяча со своего подбрасывания, увеличивая, уменьшая или чередуя высоту подброса; с акцентом на амортизацию; летящего навстречу параллельно игроку; после броска о стену. Бросание и ловля мяча в парах и противостоящих колоннах, в движении: справа, слева при ходьбе и после остановок. Совершенствование ловли мяча с различных расстояний и в учебных играх. Бросание и ловля мяча в парах и противостоящих колоннах. </w:t>
      </w: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мяча</w:t>
      </w:r>
    </w:p>
    <w:p w:rsidR="00523A7F" w:rsidRDefault="00362EF3" w:rsidP="00523A7F">
      <w:pPr>
        <w:widowControl w:val="0"/>
        <w:shd w:val="clear" w:color="auto" w:fill="FFFFFF"/>
        <w:tabs>
          <w:tab w:val="left" w:pos="6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Стойки и перемещения передающего игрока. Способы держания мяча при передачах партнеру: с замахом и из-за головы, справа, снизу. Скрытые передачи.</w:t>
      </w: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Средства обучения.</w:t>
      </w:r>
      <w:r w:rsidR="00362EF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Подводящие и имитационные упражнения в парах, тройках и четверках, с одним и более мячами. Перемещения ходьбой, бегом, скачком. Стойки на полусогнутых в коленях ногах, с параллельным положением стоп, с опорой на впереди стоящую ногу.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Передачи мяча партнеру: стоя на месте, после перемещений вперед, назад, вправо, влево; по силе: слабые, средние, сильные; на длинные, короткие и средние расстояния; по направлению передачи: прямые, диагональные, поперечные, ответные, выполняемые после перемещений в падении, лежа, сидя, сбоку, с разворота, из-за головы сверху, снизу с колена.</w:t>
      </w:r>
      <w:proofErr w:type="gramEnd"/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Перебежки</w:t>
      </w:r>
    </w:p>
    <w:p w:rsidR="00523A7F" w:rsidRDefault="00362EF3" w:rsidP="00362E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Перебежки с разной скоростью, со стартовым ускорением, с финишным рывком и на короткие дистанции; одиночные и группой; своевременные и несвоевременные; в чередо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вании с падениями, прыжками,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увё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ртываниями</w:t>
      </w:r>
      <w:proofErr w:type="spellEnd"/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кувырками и остановками. Маневрирование.</w:t>
      </w:r>
    </w:p>
    <w:p w:rsidR="00523A7F" w:rsidRDefault="00362EF3" w:rsidP="00362E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 </w:t>
      </w:r>
      <w:r w:rsidR="00523A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Средства обучения.</w:t>
      </w:r>
      <w:r w:rsidR="00BA426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Перебежки на 10–30 м с изменением скорости и направления. Ложные движения игрока при перебежках: после неожиданной остановки с последующим рывком в другом направлении. Обманное движение корпусом с шагом в одну сторону – уход в другую.</w:t>
      </w:r>
    </w:p>
    <w:p w:rsidR="00523A7F" w:rsidRDefault="00523A7F" w:rsidP="00362E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Осаливание</w:t>
      </w:r>
      <w:proofErr w:type="spellEnd"/>
    </w:p>
    <w:p w:rsidR="00523A7F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Броски мяча по неподвижной и движущейся мишени или по игроку; из различных исходных положений: стоя на месте, после перемещения, в прыжке, в падении, с колена; по направлению: по ходу перебегающего, навстречу бегущему, </w:t>
      </w:r>
      <w:proofErr w:type="gramStart"/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 убегающему, вдоль боковой линии, при подходе к линии города или кона. </w:t>
      </w:r>
      <w:proofErr w:type="spellStart"/>
      <w:proofErr w:type="gramStart"/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Осаливание</w:t>
      </w:r>
      <w:proofErr w:type="spellEnd"/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игроков, бегущих группой по прямой, врассыпную, зигзагами, с внезапной остановкой, падением, наклоном или </w:t>
      </w:r>
      <w:proofErr w:type="spellStart"/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прогибанием</w:t>
      </w:r>
      <w:proofErr w:type="spellEnd"/>
      <w:r w:rsidR="0052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туловища.</w:t>
      </w:r>
      <w:proofErr w:type="gramEnd"/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Средства обучен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в метании мяча из положений стоя, с колена; с различных расстояний – 4–15 м; в игроков, совершающих условные перебежки: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прямой, зигзагами, с внезапными остановками, с падениями и т.д.</w:t>
      </w:r>
    </w:p>
    <w:p w:rsidR="00362EF3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2EF3" w:rsidRDefault="00362EF3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Специальная  подготовка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привития навыков быстроты ответных действий. Бег с ускорением до 30м. Прыжки: с места в длину, вверх. Прыжки с разбега в длину и высоту. Метание теннисного мяча в цель, на дальность.</w:t>
      </w:r>
    </w:p>
    <w:p w:rsidR="00523A7F" w:rsidRDefault="00523A7F" w:rsidP="00523A7F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Подвижные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элементами техники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мини-лапту</w:t>
      </w: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Игры с прокатыванием теннисного мяча: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Догони мяч», «Поймай отскочивший мяч», «Метко в цель».</w:t>
      </w:r>
    </w:p>
    <w:p w:rsidR="00523A7F" w:rsidRDefault="00523A7F" w:rsidP="00523A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Игры с передачей теннисного мяча:</w:t>
      </w:r>
      <w:r w:rsidR="00362E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«Мяч вдогонку», «Передай мяч»,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Спиральбол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23A7F" w:rsidRDefault="00523A7F" w:rsidP="00523A7F">
      <w:pPr>
        <w:widowControl w:val="0"/>
        <w:shd w:val="clear" w:color="auto" w:fill="FFFFFF"/>
        <w:tabs>
          <w:tab w:val="left" w:pos="6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Игры с подбрасыванием и ловлей теннисного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мяча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Перебрось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мяч»,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«Успей поймать», «Мяч об пол», «Мяч в корзину», «Попади в окошко», «Мяч о стену», «Попади в круг», «Попади и поймай»,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Поднебески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«Свечки».</w:t>
      </w:r>
    </w:p>
    <w:p w:rsidR="00523A7F" w:rsidRDefault="00523A7F" w:rsidP="00523A7F">
      <w:pPr>
        <w:widowControl w:val="0"/>
        <w:shd w:val="clear" w:color="auto" w:fill="FFFFFF"/>
        <w:tabs>
          <w:tab w:val="left" w:pos="58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Игры с отбиванием теннисного мяча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лаптой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лаптой на точность»,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лапту в парах».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для развития прыгучести. Прыжки: с места в длину, вверх. Прыжки с разбега в длину и высоту. 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развития качеств, необходимых при приемах и передачах мяча. Сверху двумя руками, передачи мяча подвешенного на растяжках, с собственного подбрасывания, с набрасывания партнера в различных направлениях на месте и после перемещения, передачи в парах.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развития качеств, необходимых при выполнении             подач мяча. Нижняя прямая подача, подача мяча неподвижного на руке, через сетку с расстояния 6-9 м., подача через сетку из-за лицевой линии площадки, подача нижняя боковая.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развития качеств, необходимых при выполнении            нападающих ударов. Прямой нападающий удар сильнейшей рукой (овладение режимом разбега, прыжка вверх, толчком двух ног, с места 1,2,3 шагов разбега, удар кистью по мячу).</w:t>
      </w:r>
    </w:p>
    <w:p w:rsidR="00362EF3" w:rsidRDefault="00362EF3" w:rsidP="00362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Волейбол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Техника нападения 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Перемещения и стойки. Действия без мяча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тартовая стойка, основная стойка, ходьба, бег перемещаясь лицом вперед, боком вперед. Остановка шагом.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с мячом. Передачи мяча сверху двумя руками; отскочившего от стены мяча; после броска через сетку; от нижней подачи; снизу двумя руками: отбивание мяча, подвешенного на шнуре, наброшенного партнером – на месте и после перемещения.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Нападающие удары. Прямой нападающий удар сильнейшей рукой (овладение режимом разбега, прыжка вверх, толчком двух ног: с места 1,2,3 шагов разбега, удар кистью по мячу).</w:t>
      </w:r>
    </w:p>
    <w:p w:rsidR="00362EF3" w:rsidRDefault="00362EF3" w:rsidP="00362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Техника защиты: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Действия без мяча: скачек вперед, остановка прыжком, сочетание способов перемещений и остановок, стартовая стойка, ходьба,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перемещаясь лицом, вперед, боком вперед. Остановка шагом. </w:t>
      </w:r>
    </w:p>
    <w:p w:rsidR="00523A7F" w:rsidRDefault="00523A7F" w:rsidP="00523A7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с мячом: прием мяча снизу двумя руками; прием мяча снизу с подачи; одиночное блокирование. Прием мяча сверху двумя руками: отскочившего от стены мяча, после броска через сетку; от нижней подачи; снизу двумя руками: отбивание мяча, подвешенного на шнуре, наброшенного партнером - на месте и после перемещения.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Тактическая подготовка. Тактика нападения:</w:t>
      </w:r>
    </w:p>
    <w:p w:rsidR="00523A7F" w:rsidRDefault="00523A7F" w:rsidP="00523A7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действия: выбор места для выполнения нижней подачи: выбор места для второй передачи и в зоне 3.</w:t>
      </w:r>
    </w:p>
    <w:p w:rsidR="00523A7F" w:rsidRDefault="00523A7F" w:rsidP="00523A7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Групповые действия. Взаимодействие игроков передней линии: игрока зоны 4 с игроком зоны 3, игрока зоны 2 с игроком зоны 3 (при первой передачи). Взаимодействия игроков зон 6, 5 и 1 с игроками зоны 3.</w:t>
      </w:r>
    </w:p>
    <w:p w:rsidR="00523A7F" w:rsidRDefault="00523A7F" w:rsidP="00523A7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Командные действия. Прием нижней подачи и первая передача в зону 3, вторая передача игроку, к которому передающий обращен лицом.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Тактика защиты:</w:t>
      </w:r>
    </w:p>
    <w:p w:rsidR="00523A7F" w:rsidRDefault="00523A7F" w:rsidP="00523A7F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действия. Выбор места для выполнения нижней подачи. Расположение игроков при приёме подачи, когда вторую передачу выполняет игрок зоны 3.</w:t>
      </w:r>
    </w:p>
    <w:p w:rsidR="00523A7F" w:rsidRDefault="00523A7F" w:rsidP="00523A7F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действия. Взаимодействие игроков передней линии: игрока зоны 4 с игроком зоны 3, игрока зоны 2 с игроком зоны 3 (при первой передачи). Взаимодействия игроков зон 6,5 и 1 с игроками зоны 3.</w:t>
      </w:r>
    </w:p>
    <w:p w:rsidR="00523A7F" w:rsidRDefault="00523A7F" w:rsidP="00523A7F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Командные действия. Прием нижней подачи и первая передача в зону 3, вторая передача игроку, к которому передающий обращен лицом.  </w:t>
      </w:r>
    </w:p>
    <w:p w:rsidR="00523A7F" w:rsidRDefault="00523A7F" w:rsidP="00523A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испытания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Контрольные игры и соревнования: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</w:p>
    <w:p w:rsidR="00523A7F" w:rsidRDefault="00523A7F" w:rsidP="00523A7F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соревнований</w:t>
      </w:r>
    </w:p>
    <w:p w:rsidR="00523A7F" w:rsidRDefault="00523A7F" w:rsidP="00523A7F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соревнованиях</w:t>
      </w:r>
    </w:p>
    <w:p w:rsidR="00523A7F" w:rsidRDefault="00523A7F" w:rsidP="00523A7F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игр</w:t>
      </w:r>
    </w:p>
    <w:p w:rsidR="00523A7F" w:rsidRDefault="00523A7F" w:rsidP="00523A7F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хода и результата соревнований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</w:p>
    <w:p w:rsidR="00523A7F" w:rsidRDefault="00523A7F" w:rsidP="00523A7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по подвижным играм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спортивных игр, «Веселые старты»</w:t>
      </w:r>
    </w:p>
    <w:p w:rsidR="00523A7F" w:rsidRDefault="00523A7F" w:rsidP="00523A7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Учебно-тренировочные игры. Сдача тестов.</w:t>
      </w:r>
    </w:p>
    <w:p w:rsidR="00523A7F" w:rsidRDefault="00523A7F" w:rsidP="00523A7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Товарищеские встречи. Соревнования по спортивным играм.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Нормативы физической и технической подготовленности</w:t>
      </w:r>
    </w:p>
    <w:tbl>
      <w:tblPr>
        <w:tblW w:w="9780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"/>
        <w:gridCol w:w="2409"/>
        <w:gridCol w:w="850"/>
        <w:gridCol w:w="1276"/>
        <w:gridCol w:w="1134"/>
        <w:gridCol w:w="1134"/>
        <w:gridCol w:w="1134"/>
        <w:gridCol w:w="1418"/>
      </w:tblGrid>
      <w:tr w:rsidR="00523A7F" w:rsidTr="00523A7F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Содержание требований (виды испытаний)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мальчики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девочки</w:t>
            </w:r>
          </w:p>
        </w:tc>
      </w:tr>
      <w:tr w:rsidR="00523A7F" w:rsidTr="00523A7F"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3A7F" w:rsidRDefault="00523A7F">
            <w:pPr>
              <w:spacing w:after="0" w:line="240" w:lineRule="auto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низкий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низкий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средний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высокий</w:t>
            </w:r>
          </w:p>
        </w:tc>
      </w:tr>
      <w:tr w:rsidR="00523A7F" w:rsidTr="00523A7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Прыжок в длину с места (</w:t>
            </w:r>
            <w:proofErr w:type="gramStart"/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см</w:t>
            </w:r>
            <w:proofErr w:type="gramEnd"/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170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140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150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160</w:t>
            </w:r>
          </w:p>
        </w:tc>
      </w:tr>
      <w:tr w:rsidR="00523A7F" w:rsidTr="00523A7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 xml:space="preserve">Передача мяча </w:t>
            </w: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lastRenderedPageBreak/>
              <w:t>сверху (стоя у стены) (5попыток)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523A7F" w:rsidTr="00523A7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Метание набивного мяча из-за головы двумя руками, сидя (м)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7F" w:rsidRDefault="00523A7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4,0</w:t>
            </w:r>
          </w:p>
        </w:tc>
      </w:tr>
    </w:tbl>
    <w:p w:rsidR="00523A7F" w:rsidRDefault="00523A7F" w:rsidP="00523A7F"/>
    <w:p w:rsidR="00523A7F" w:rsidRDefault="00C81C92" w:rsidP="00523A7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 Организационн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о-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педагогические условия реализации П</w:t>
      </w:r>
      <w:r w:rsidR="00523A7F">
        <w:rPr>
          <w:rFonts w:ascii="Times New Roman" w:eastAsia="Calibri" w:hAnsi="Times New Roman" w:cs="Times New Roman"/>
          <w:b/>
          <w:bCs/>
          <w:sz w:val="28"/>
          <w:szCs w:val="28"/>
        </w:rPr>
        <w:t>рограммы</w:t>
      </w:r>
    </w:p>
    <w:p w:rsidR="00C81C92" w:rsidRDefault="00C81C92" w:rsidP="00523A7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3A7F" w:rsidRDefault="00C81C92" w:rsidP="00362E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3.1. </w:t>
      </w:r>
      <w:r w:rsidR="00523A7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Материально-техническое обеспечение</w:t>
      </w:r>
      <w:r w:rsidR="00362EF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="00523A7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дополнительной общеобразовательной программы</w:t>
      </w:r>
      <w:r w:rsidR="00523A7F">
        <w:rPr>
          <w:rFonts w:ascii="Times New Roman" w:eastAsia="Calibri" w:hAnsi="Times New Roman" w:cs="Times New Roman"/>
          <w:sz w:val="28"/>
          <w:szCs w:val="28"/>
        </w:rPr>
        <w:t xml:space="preserve">:  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 Для реализации программы на занятиях необходимо следующее оборудование и инвентарь (в расчете на количество обучающихся из 10 чел);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Сетка волейбольная                              1 штуки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Стойки волейбольные                           2 штуки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Гимнастическая стенка                          6 пролетов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Гимнастические маты                            4 штуки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Скакалки                                                10 штук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Мячи набивные (масса 1 кг)                 10 штук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Мячи спортивные волейбольные         10 штук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 Бита для игры в лапту                            3 штуки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 Теннисные мячи                                     10 штук оборудования,</w:t>
      </w:r>
    </w:p>
    <w:p w:rsidR="00523A7F" w:rsidRPr="00362EF3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62EF3">
        <w:rPr>
          <w:rFonts w:ascii="Times New Roman" w:eastAsia="Calibri" w:hAnsi="Times New Roman" w:cs="Times New Roman"/>
          <w:sz w:val="28"/>
          <w:szCs w:val="28"/>
        </w:rPr>
        <w:t>2. Игровая форма 10 комплектов.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Информационное обеспечение</w:t>
      </w:r>
      <w:r w:rsidR="00362EF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дополнительной общеобразовательной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видео-, фото-, интернет источники; 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предусматривает использование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(видеоматериалов, мастер-классов)</w:t>
      </w:r>
    </w:p>
    <w:p w:rsidR="00523A7F" w:rsidRDefault="00523A7F" w:rsidP="00523A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Кадровое обеспечение</w:t>
      </w:r>
      <w:r w:rsidR="00362EF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дополнительной общеобразовательной программы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3A7F" w:rsidRDefault="00523A7F" w:rsidP="00523A7F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образования, занятый в реализации программы, имеет  вы</w:t>
      </w:r>
      <w:r w:rsidR="00362EF3">
        <w:rPr>
          <w:rFonts w:ascii="Times New Roman" w:eastAsia="Calibri" w:hAnsi="Times New Roman" w:cs="Times New Roman"/>
          <w:sz w:val="28"/>
          <w:szCs w:val="28"/>
        </w:rPr>
        <w:t>сшее педагогическое образование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прошедший медицинский осмотр, не имеющий ограничения допуска к педагогической деятельности. </w:t>
      </w: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362EF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C81C92" w:rsidP="00523A7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3.2. </w:t>
      </w:r>
      <w:r w:rsidR="00523A7F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Методические материалы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Методы обучения: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 источнику знаний: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словесные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, наглядные, практические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По уровню познавательной деятельности: объяснительно-иллюстративный, репродуктивный, проблемный, частично – поисковый (эвристический), исследовательский</w:t>
      </w:r>
      <w:r w:rsidR="00C81C92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Методы воспитания: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убеждение, поощрение, упражнение, стимулирование, мотивация.</w:t>
      </w:r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Формы организации занятий: встреча с интересными людьми, игра, конкурс, мастер-класс, </w:t>
      </w:r>
      <w:r>
        <w:rPr>
          <w:rFonts w:ascii="Calibri" w:eastAsia="Calibri" w:hAnsi="Calibri" w:cs="Times New Roman"/>
          <w:bCs/>
          <w:iCs/>
          <w:sz w:val="28"/>
          <w:szCs w:val="28"/>
        </w:rPr>
        <w:t xml:space="preserve">открытое занятие,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праздник, представление, соревнование, турнир, экскурсия.</w:t>
      </w:r>
      <w:proofErr w:type="gramEnd"/>
    </w:p>
    <w:p w:rsidR="00523A7F" w:rsidRDefault="00523A7F" w:rsidP="00523A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группах 1 года обучения основное внимание уделяется физической и технической подготовке. В группах второго и третьего годов обучения  происходит логическое продолжение изучения технического, тактического арсенала и физической подготовленности обучающихся, уменьшается количество часов на физическую подготовку и увеличивается – на тактическую.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Основной задачей работы является дальнейшая технико-тактическая подготовка юных спортсменов, а также знакомство с игровой специализацией по функциям игроков. 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Для успешного выполнения программного материала необходимо сочетать занятия в объединении с самостоятельной работой,  которая предлагается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виде заданий, разработанных руководителями объединения совместно с обучающимися.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Практические занятия с юными спортсменами различают по направленности: однонаправленные (посвящены одному из видов подготовки: технической, тактической, физической), комбинированные (включают материал 2-3 видов в различных сочетаниях), игровые (игровая тренировка, двухсторонняя игра, игровой фрагмент), контрольные.</w:t>
      </w:r>
      <w:proofErr w:type="gramEnd"/>
    </w:p>
    <w:p w:rsidR="00523A7F" w:rsidRDefault="00523A7F" w:rsidP="00523A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В теоретических занятиях используются формы: лекции, беседы, зачеты.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Основной показатель работы в учебно-тренировочной группе – выполнение программных требований по уровню подготовленности занимающихся, выраженных в количественно-качественных показателях технической, тактической, физической, теоретической подготовленности, физического развития.       Особенности 1-ого года обучения состоит в том, что здесь начинается стабильная специализированная работа по виду спорта.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Занятия в последующие годы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своему содержанию являются логическим продолжением работы первого года обучения, однако начинается проявляться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специализированность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плане выявления игровых функций обучающихся.       На занятиях обучающиеся второго года обучения должны приобрести навыки судейства игры.</w:t>
      </w:r>
    </w:p>
    <w:p w:rsidR="00523A7F" w:rsidRDefault="00523A7F" w:rsidP="00523A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На 3 –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ем году обучения группы достигают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высокого уровня физической подготовленности, прочно овладевают основами техники, тактики игры, приобретают определённые игровые навыки.</w:t>
      </w:r>
    </w:p>
    <w:p w:rsidR="00523A7F" w:rsidRDefault="00523A7F" w:rsidP="00A440C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523A7F">
          <w:pgSz w:w="11906" w:h="16838"/>
          <w:pgMar w:top="1134" w:right="567" w:bottom="1134" w:left="1418" w:header="709" w:footer="709" w:gutter="0"/>
          <w:pgNumType w:start="3"/>
          <w:cols w:space="720"/>
        </w:sectPr>
      </w:pPr>
    </w:p>
    <w:p w:rsidR="00523A7F" w:rsidRDefault="00C81C92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</w:t>
      </w:r>
      <w:r w:rsidR="00523A7F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Методическое обеспечение образовательной программы</w:t>
      </w:r>
    </w:p>
    <w:tbl>
      <w:tblPr>
        <w:tblpPr w:leftFromText="180" w:rightFromText="180" w:bottomFromText="200" w:vertAnchor="text" w:horzAnchor="margin" w:tblpY="218"/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4125"/>
        <w:gridCol w:w="4212"/>
        <w:gridCol w:w="3827"/>
        <w:gridCol w:w="2552"/>
      </w:tblGrid>
      <w:tr w:rsidR="00523A7F" w:rsidTr="00523A7F">
        <w:trPr>
          <w:trHeight w:val="1125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A7F" w:rsidRPr="00C81C92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</w:pPr>
            <w:r w:rsidRPr="00C81C9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  <w:t xml:space="preserve">№ 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  <w:t>Форма организации и проведения занятия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  <w:t>Методы и приёмы организации учебно-воспитательного процесса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  <w:t>Дидактический материал, техническое оснащение занятий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en-US"/>
              </w:rPr>
              <w:t>Вид и форма контроля, форма предъявления результата</w:t>
            </w:r>
          </w:p>
        </w:tc>
      </w:tr>
      <w:tr w:rsidR="00523A7F" w:rsidTr="00523A7F">
        <w:trPr>
          <w:trHeight w:val="1383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Групповая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 организацией индивидуальных форм работы внутри группы, подгрупповая, фронтальная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Словесный, объяснение, рассказ, беседа практические задания, объяснение нового материала.</w:t>
            </w:r>
            <w:r w:rsidR="00362EF3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Конспекты занятий для педагога.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630"/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Специальная литература, справочные материалы, картинки, плакаты.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судейства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Вводный, 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положение о соревнованиях.</w:t>
            </w:r>
          </w:p>
        </w:tc>
      </w:tr>
      <w:tr w:rsidR="00523A7F" w:rsidTr="00523A7F">
        <w:trPr>
          <w:trHeight w:val="1043"/>
        </w:trPr>
        <w:tc>
          <w:tcPr>
            <w:tcW w:w="41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523A7F" w:rsidRDefault="00523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Индивидуальная, групповая, подгрупповая,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поточная, фронтальная</w:t>
            </w:r>
          </w:p>
        </w:tc>
        <w:tc>
          <w:tcPr>
            <w:tcW w:w="421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Словесный, 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наглядный показ, 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упражнения в парах, тренировки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630"/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Таблицы, схемы, карточки, мячи на каждого обучающего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карточки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судьи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протоколы</w:t>
            </w:r>
            <w:proofErr w:type="spellEnd"/>
          </w:p>
        </w:tc>
      </w:tr>
      <w:tr w:rsidR="00523A7F" w:rsidTr="00523A7F">
        <w:trPr>
          <w:trHeight w:val="1136"/>
        </w:trPr>
        <w:tc>
          <w:tcPr>
            <w:tcW w:w="41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  <w:t>3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Групповая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 организацией индивидуальных форм работы внутри группы, подгрупповая, фронтальная, коллективно-групповая, в парах</w:t>
            </w:r>
          </w:p>
        </w:tc>
        <w:tc>
          <w:tcPr>
            <w:tcW w:w="421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Словесный, объяснение нового материала, рассказ, практические занятия, упражнения в парах, тренировки, наглядный показ педагогом.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630"/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Литература, схемы,</w:t>
            </w:r>
          </w:p>
          <w:p w:rsidR="00523A7F" w:rsidRDefault="00523A7F">
            <w:pPr>
              <w:tabs>
                <w:tab w:val="left" w:pos="630"/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справочные материалы, карточки, плакаты, мячи на каждого обучающего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Зачет, тестирование, учебная игра.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523A7F" w:rsidTr="00523A7F">
        <w:trPr>
          <w:trHeight w:val="1136"/>
        </w:trPr>
        <w:tc>
          <w:tcPr>
            <w:tcW w:w="41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  <w:t>4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Групповая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 организацией индивидуальных форм работы внутри группы, подгрупповая, коллективно-групповая, в парах</w:t>
            </w:r>
          </w:p>
        </w:tc>
        <w:tc>
          <w:tcPr>
            <w:tcW w:w="421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Словесный, объяснение,  беседа, практические занятия, упражнения в парах, тренировки, наглядный показ педагогом. 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Учебная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630"/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Дидактические карточки, плакаты, мячи на каждого обучающего</w:t>
            </w:r>
          </w:p>
          <w:p w:rsidR="00523A7F" w:rsidRDefault="00523A7F">
            <w:pPr>
              <w:tabs>
                <w:tab w:val="left" w:pos="195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Терминология, жестикуляция.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Зачет, тестирование, учебная игра, </w:t>
            </w:r>
          </w:p>
          <w:p w:rsidR="00523A7F" w:rsidRDefault="00523A7F">
            <w:pPr>
              <w:tabs>
                <w:tab w:val="left" w:pos="195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соревнование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523A7F" w:rsidRDefault="00523A7F">
            <w:pPr>
              <w:tabs>
                <w:tab w:val="left" w:pos="195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523A7F" w:rsidTr="00523A7F">
        <w:trPr>
          <w:trHeight w:val="1136"/>
        </w:trPr>
        <w:tc>
          <w:tcPr>
            <w:tcW w:w="418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  <w:t>5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групповая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подгрупповая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коллективно-групповая</w:t>
            </w:r>
            <w:proofErr w:type="spellEnd"/>
          </w:p>
        </w:tc>
        <w:tc>
          <w:tcPr>
            <w:tcW w:w="421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практические занятия, упражнения в парах, тренировки, Учебная игра.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195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Дидактические карточки, плакаты, мячи на каждого обучающего, видеозаписи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hideMark/>
          </w:tcPr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Учебная игра, 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тестирование,</w:t>
            </w:r>
          </w:p>
          <w:p w:rsidR="00523A7F" w:rsidRDefault="00523A7F">
            <w:pPr>
              <w:tabs>
                <w:tab w:val="left" w:pos="44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соревнование</w:t>
            </w:r>
          </w:p>
        </w:tc>
      </w:tr>
    </w:tbl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81C92" w:rsidRDefault="00C81C92" w:rsidP="00523A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3A7F" w:rsidRDefault="00523A7F" w:rsidP="00523A7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523A7F" w:rsidSect="00C81C92">
          <w:pgSz w:w="16838" w:h="11906" w:orient="landscape"/>
          <w:pgMar w:top="567" w:right="1134" w:bottom="1418" w:left="1134" w:header="709" w:footer="709" w:gutter="0"/>
          <w:pgNumType w:start="34"/>
          <w:cols w:space="720"/>
          <w:docGrid w:linePitch="299"/>
        </w:sectPr>
      </w:pPr>
    </w:p>
    <w:p w:rsidR="00A440CD" w:rsidRDefault="00A440CD" w:rsidP="00A440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4. Список литературы</w:t>
      </w:r>
    </w:p>
    <w:p w:rsidR="00A440CD" w:rsidRDefault="00A440CD" w:rsidP="00A440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0CD" w:rsidRDefault="00A440CD" w:rsidP="00A440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  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ля педагога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vanish/>
          <w:sz w:val="28"/>
          <w:szCs w:val="28"/>
          <w:lang w:eastAsia="ru-RU"/>
        </w:rPr>
        <w:t>за В кружок принемаеаданий, разработанных руководителями кружка совместно с за</w:t>
      </w: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ind w:firstLine="465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ind w:firstLine="7305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40CD" w:rsidRDefault="00A440CD" w:rsidP="00A440CD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Выдрин В.М.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Теория физической культуры (Культурологический аспект):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 // ГДОИФК им. П.Ф. Лесгафта. – Л., 1988.</w:t>
      </w:r>
    </w:p>
    <w:p w:rsidR="00A440CD" w:rsidRDefault="00A440CD" w:rsidP="00A440CD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Ермолаев Ю.А.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Спортивная лапта. Правила игры. – М.: Экспериментальный центр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Игрофил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1990.</w:t>
      </w:r>
    </w:p>
    <w:p w:rsidR="00A440CD" w:rsidRDefault="00A440CD" w:rsidP="00A440CD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Выдрин В.М.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Теория физической культуры (Культурологический аспект):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 // ГДОИФК им. П.Ф. Лесгафта. – Л., 1988.</w:t>
      </w:r>
    </w:p>
    <w:p w:rsidR="00A440CD" w:rsidRDefault="00A440CD" w:rsidP="00A440CD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Ермолаев Ю.А.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Спортивная лапта. Правила игры. – М.: Экспериментальный центр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Игрофил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1990</w:t>
      </w:r>
    </w:p>
    <w:p w:rsidR="00A440CD" w:rsidRDefault="00A440CD" w:rsidP="00A440CD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Железняк Ю.Д. «120 уроков по волейболу» - Москва: Физкультура и спорт, 1974 г</w:t>
      </w:r>
    </w:p>
    <w:p w:rsidR="00A440CD" w:rsidRDefault="00A440CD" w:rsidP="00A440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6. Лепешкин В.А.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Лапта. Как сделать ее популярной // Физкультура в школе. –1993. – № 4.</w:t>
      </w:r>
    </w:p>
    <w:p w:rsidR="00A440CD" w:rsidRDefault="00A440CD" w:rsidP="00A440CD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Настольная книга учителя физической культуры // под ред. Л.Б.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Кофмана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авт.-сост. Г.И.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Погадаев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Физкультура и спорт, 1974.</w:t>
      </w:r>
    </w:p>
    <w:p w:rsidR="00A440CD" w:rsidRDefault="00A440CD" w:rsidP="00A440CD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Нумакова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П.А.,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Мещерянин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Спортивные и подвижные игры. – М.: Физкультура и спорт, 1970.</w:t>
      </w:r>
    </w:p>
    <w:p w:rsidR="00A440CD" w:rsidRDefault="00A440CD" w:rsidP="00A440CD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спортивные игры. О. Чехов - Москва: Физкультура и спорт, 1976г</w:t>
      </w:r>
    </w:p>
    <w:p w:rsidR="00A440CD" w:rsidRDefault="00A440CD" w:rsidP="00A440CD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Пономарев Н.И.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Социальные функции физической культуры и спорта. – М.: Физкультура и спорт, 1974.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Правдин В.А. и др. Спортивные игры – игра для всех - Москва: Физкультура и спорт, 1966г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Скопинцев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спортивные игры // Знание. –1990. – № 6.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Спортивные игры. Пер. с нем. Под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Фидлер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Москва: Физкультура и спорт, 1972г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игры. Учебник для студентов №2114 «Физ. Воспитание» В.Д. Ковалева - Москва: Просвещение, 1988г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Филин В.П.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физических качеств юных спортсменов. – М.: Физкультура и спорт, 1974.</w:t>
      </w:r>
    </w:p>
    <w:p w:rsidR="00A440CD" w:rsidRDefault="00A440CD" w:rsidP="00A440CD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22.Фурманов А.Г., Болдырев Д.М. Спортивные игры - Москва: Физкультура и спорт, 1983г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Черемисин В.П., Ермолаев Ю.А.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игры в системе воспитания детей и подростков: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метод. пособие. – МГАФК, 2004.</w:t>
      </w: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0CD" w:rsidRDefault="00A440CD" w:rsidP="00A44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литературы  для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Бейлин В.Р.,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Ярмолюк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Перекаты и кувырки // Физическая культура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школе.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2000.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Валиахметов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Р.М.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Народная игра – лапта: метод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особие. Г. Уфа, 2003.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Володченко В.,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Юмашев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Выходи играть во двор! – М.: Молодая гвардия, 1984.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Ермолаев Ю.А., Ермолаева Ю.Ю.,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Винникова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Е.Е.,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Счастная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О.Э.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подвижные игры: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особие.– М., 1990.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Железняк Ю.Д. «120 уроков по волейболу» - Москва: Физкультура и спорт, 1974г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Лепешкин В.А.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Лапта. Как сделать ее популярной // Физкультура в школе. –1993. – № 4.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Лубышева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Л.И.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ценностный потенциал физической культуры и спорта и пути ее освоения обществом и личностью // Теория и практика физической культуры. –1997. – № 6.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Мондозолевский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Г.Г. Щедрость урока - Москва: Физкультура и спорт, 1984г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Народная игра в системе воспитания детей и подростков: расширенное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пособие для специалистов физкультурно-оздоровительной, спортивной и туристской 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В.П. Черемисин. – М., 1998.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Правдин В.А. и др. Спортивные игры – игра для всех - Москва: Физкультура и спорт, 1966г</w:t>
      </w:r>
    </w:p>
    <w:p w:rsidR="00A440CD" w:rsidRP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Скопинцев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спортивные игры // Знание. –1990. – № 6.</w:t>
      </w:r>
    </w:p>
    <w:p w:rsidR="00A440CD" w:rsidRDefault="00A440CD" w:rsidP="00A440CD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Фурманов А.Г., Болдырев Д.М. Спортивные игры - Москва: Физкультура и спорт, 1983г</w:t>
      </w:r>
    </w:p>
    <w:p w:rsidR="00A440CD" w:rsidRDefault="00A440CD" w:rsidP="00A440C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Черемисин В.П., Ермолаев Ю.А.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игры в системе воспитания детей и подростков: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метод. пособие. – МГАФК, 2004.</w:t>
      </w:r>
    </w:p>
    <w:p w:rsidR="00A440CD" w:rsidRDefault="00A440CD" w:rsidP="00A440CD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CD" w:rsidRDefault="00A440CD" w:rsidP="00A440CD"/>
    <w:p w:rsidR="00DE2E4B" w:rsidRDefault="00DE2E4B" w:rsidP="00E1669B">
      <w:pPr>
        <w:spacing w:after="0" w:line="240" w:lineRule="auto"/>
        <w:jc w:val="center"/>
      </w:pPr>
    </w:p>
    <w:sectPr w:rsidR="00DE2E4B" w:rsidSect="00E1669B">
      <w:pgSz w:w="11906" w:h="16838"/>
      <w:pgMar w:top="1134" w:right="567" w:bottom="1134" w:left="1418" w:header="709" w:footer="709" w:gutter="0"/>
      <w:pgNumType w:start="36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75F4"/>
    <w:multiLevelType w:val="hybridMultilevel"/>
    <w:tmpl w:val="204EDA78"/>
    <w:lvl w:ilvl="0" w:tplc="0A08245C">
      <w:start w:val="1"/>
      <w:numFmt w:val="decimal"/>
      <w:lvlText w:val="%1."/>
      <w:lvlJc w:val="left"/>
      <w:pPr>
        <w:ind w:left="720" w:hanging="360"/>
      </w:pPr>
      <w:rPr>
        <w:i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B1369"/>
    <w:multiLevelType w:val="hybridMultilevel"/>
    <w:tmpl w:val="9CD06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63730"/>
    <w:multiLevelType w:val="hybridMultilevel"/>
    <w:tmpl w:val="D902A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72266"/>
    <w:multiLevelType w:val="hybridMultilevel"/>
    <w:tmpl w:val="5BF8C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929C0"/>
    <w:multiLevelType w:val="hybridMultilevel"/>
    <w:tmpl w:val="C808741E"/>
    <w:lvl w:ilvl="0" w:tplc="BC48C61E">
      <w:start w:val="7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3742E"/>
    <w:multiLevelType w:val="hybridMultilevel"/>
    <w:tmpl w:val="522A8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62432"/>
    <w:multiLevelType w:val="hybridMultilevel"/>
    <w:tmpl w:val="1ECA97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979081B"/>
    <w:multiLevelType w:val="hybridMultilevel"/>
    <w:tmpl w:val="4716A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012B76"/>
    <w:multiLevelType w:val="hybridMultilevel"/>
    <w:tmpl w:val="B3180FBC"/>
    <w:lvl w:ilvl="0" w:tplc="304055F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0746825"/>
    <w:multiLevelType w:val="hybridMultilevel"/>
    <w:tmpl w:val="2774E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239B5"/>
    <w:multiLevelType w:val="hybridMultilevel"/>
    <w:tmpl w:val="E20CA3B0"/>
    <w:lvl w:ilvl="0" w:tplc="304055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2065258"/>
    <w:multiLevelType w:val="hybridMultilevel"/>
    <w:tmpl w:val="804688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187F7E"/>
    <w:multiLevelType w:val="hybridMultilevel"/>
    <w:tmpl w:val="AAC0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1D72D6"/>
    <w:multiLevelType w:val="hybridMultilevel"/>
    <w:tmpl w:val="E9888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4219EE"/>
    <w:multiLevelType w:val="hybridMultilevel"/>
    <w:tmpl w:val="CFEAD49E"/>
    <w:lvl w:ilvl="0" w:tplc="30405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8A76DF"/>
    <w:multiLevelType w:val="hybridMultilevel"/>
    <w:tmpl w:val="DB68C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2B59A5"/>
    <w:multiLevelType w:val="hybridMultilevel"/>
    <w:tmpl w:val="8FDEBFF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14"/>
  </w:num>
  <w:num w:numId="6">
    <w:abstractNumId w:val="14"/>
  </w:num>
  <w:num w:numId="7">
    <w:abstractNumId w:val="10"/>
  </w:num>
  <w:num w:numId="8">
    <w:abstractNumId w:val="10"/>
  </w:num>
  <w:num w:numId="9">
    <w:abstractNumId w:val="2"/>
  </w:num>
  <w:num w:numId="10">
    <w:abstractNumId w:val="2"/>
  </w:num>
  <w:num w:numId="11">
    <w:abstractNumId w:val="3"/>
  </w:num>
  <w:num w:numId="12">
    <w:abstractNumId w:val="3"/>
  </w:num>
  <w:num w:numId="13">
    <w:abstractNumId w:val="11"/>
  </w:num>
  <w:num w:numId="14">
    <w:abstractNumId w:val="11"/>
  </w:num>
  <w:num w:numId="15">
    <w:abstractNumId w:val="7"/>
  </w:num>
  <w:num w:numId="16">
    <w:abstractNumId w:val="7"/>
  </w:num>
  <w:num w:numId="17">
    <w:abstractNumId w:val="5"/>
  </w:num>
  <w:num w:numId="18">
    <w:abstractNumId w:val="5"/>
  </w:num>
  <w:num w:numId="19">
    <w:abstractNumId w:val="13"/>
  </w:num>
  <w:num w:numId="20">
    <w:abstractNumId w:val="13"/>
  </w:num>
  <w:num w:numId="21">
    <w:abstractNumId w:val="9"/>
  </w:num>
  <w:num w:numId="22">
    <w:abstractNumId w:val="9"/>
  </w:num>
  <w:num w:numId="23">
    <w:abstractNumId w:val="12"/>
  </w:num>
  <w:num w:numId="24">
    <w:abstractNumId w:val="12"/>
  </w:num>
  <w:num w:numId="25">
    <w:abstractNumId w:val="15"/>
  </w:num>
  <w:num w:numId="26">
    <w:abstractNumId w:val="15"/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3A7F"/>
    <w:rsid w:val="0003200B"/>
    <w:rsid w:val="0014322F"/>
    <w:rsid w:val="001614F4"/>
    <w:rsid w:val="00161CB9"/>
    <w:rsid w:val="001B13CD"/>
    <w:rsid w:val="00256379"/>
    <w:rsid w:val="00297432"/>
    <w:rsid w:val="002D1F1B"/>
    <w:rsid w:val="002F7772"/>
    <w:rsid w:val="00362EF3"/>
    <w:rsid w:val="00372472"/>
    <w:rsid w:val="00457E77"/>
    <w:rsid w:val="004A00F9"/>
    <w:rsid w:val="004A59C2"/>
    <w:rsid w:val="004F23B3"/>
    <w:rsid w:val="00523A7F"/>
    <w:rsid w:val="00525C62"/>
    <w:rsid w:val="00560233"/>
    <w:rsid w:val="00600609"/>
    <w:rsid w:val="006E4A37"/>
    <w:rsid w:val="00720D30"/>
    <w:rsid w:val="007C58F8"/>
    <w:rsid w:val="008D553F"/>
    <w:rsid w:val="00907580"/>
    <w:rsid w:val="00912438"/>
    <w:rsid w:val="00923C31"/>
    <w:rsid w:val="00951DF8"/>
    <w:rsid w:val="00996148"/>
    <w:rsid w:val="00996650"/>
    <w:rsid w:val="00A42FC6"/>
    <w:rsid w:val="00A440CD"/>
    <w:rsid w:val="00A70176"/>
    <w:rsid w:val="00BA4267"/>
    <w:rsid w:val="00C01277"/>
    <w:rsid w:val="00C55E09"/>
    <w:rsid w:val="00C81C92"/>
    <w:rsid w:val="00CC2B31"/>
    <w:rsid w:val="00D06DCA"/>
    <w:rsid w:val="00D46A34"/>
    <w:rsid w:val="00D61BF9"/>
    <w:rsid w:val="00DC2541"/>
    <w:rsid w:val="00DD446E"/>
    <w:rsid w:val="00DE2E4B"/>
    <w:rsid w:val="00DF711B"/>
    <w:rsid w:val="00E1669B"/>
    <w:rsid w:val="00E839E2"/>
    <w:rsid w:val="00EB33DD"/>
    <w:rsid w:val="00EB6420"/>
    <w:rsid w:val="00F03B90"/>
    <w:rsid w:val="00F115EC"/>
    <w:rsid w:val="00F23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00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23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23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523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23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523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3A7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523A7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523A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rsid w:val="00523A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rsid w:val="00523A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rsid w:val="00523A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00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23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23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523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23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523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3A7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523A7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523A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rsid w:val="00523A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rsid w:val="00523A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rsid w:val="00523A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rsid w:val="00523A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0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56A76-0A9C-4B2E-B052-8FFE2ADB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21</Pages>
  <Words>5114</Words>
  <Characters>29156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СОМР</dc:creator>
  <cp:lastModifiedBy>СОМР3</cp:lastModifiedBy>
  <cp:revision>39</cp:revision>
  <cp:lastPrinted>2020-10-26T17:57:00Z</cp:lastPrinted>
  <dcterms:created xsi:type="dcterms:W3CDTF">2019-11-25T13:54:00Z</dcterms:created>
  <dcterms:modified xsi:type="dcterms:W3CDTF">2020-10-27T10:03:00Z</dcterms:modified>
</cp:coreProperties>
</file>