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95" w:rsidRDefault="00595E95" w:rsidP="00595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color w:val="333333"/>
          <w:sz w:val="28"/>
          <w:szCs w:val="28"/>
          <w:bdr w:val="none" w:sz="0" w:space="0" w:color="auto" w:frame="1"/>
        </w:rPr>
      </w:pPr>
      <w:bookmarkStart w:id="0" w:name="_GoBack"/>
      <w:r w:rsidRPr="00595E95">
        <w:rPr>
          <w:rStyle w:val="a4"/>
          <w:b/>
          <w:i w:val="0"/>
          <w:color w:val="333333"/>
          <w:sz w:val="28"/>
          <w:szCs w:val="28"/>
          <w:bdr w:val="none" w:sz="0" w:space="0" w:color="auto" w:frame="1"/>
        </w:rPr>
        <w:t>Влияние музыки на развитие творческих способностей ребёнка.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bookmarkEnd w:id="0"/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о другом.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lastRenderedPageBreak/>
        <w:t>Для развития интереса к музыке необходимо создать дома условия, музыкальный уголок, где бы ребёнок послушать музыку, поиграть в музыкально – дидактические игры, поиграть на детских музыкальных инструментах.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триола, детская флейта, можно приобрести детскую органолу.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«Бременские музыканты».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Советуем приобрести для детей «Музыкальный букварь» Ветлугиной, «Нотная азбука для детей» Кончаловской.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Родителям рекомендуем читать детскую литературу о музыке: «Myзыка-детям» со ст.Михеева, «Музыкально-эстетическое воспитание детей и юношества» Шацкой.</w:t>
      </w:r>
    </w:p>
    <w:p w:rsidR="00595E95" w:rsidRPr="00595E95" w:rsidRDefault="00595E95" w:rsidP="00595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5E95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Опубликовано январь 2015 года</w:t>
      </w:r>
    </w:p>
    <w:p w:rsidR="00B41072" w:rsidRPr="00595E95" w:rsidRDefault="00B41072">
      <w:pPr>
        <w:rPr>
          <w:rFonts w:ascii="Times New Roman" w:hAnsi="Times New Roman" w:cs="Times New Roman"/>
          <w:sz w:val="28"/>
          <w:szCs w:val="28"/>
        </w:rPr>
      </w:pPr>
    </w:p>
    <w:sectPr w:rsidR="00B41072" w:rsidRPr="0059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CA"/>
    <w:rsid w:val="003A7892"/>
    <w:rsid w:val="00595E95"/>
    <w:rsid w:val="007D0CCA"/>
    <w:rsid w:val="00B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77D3-D108-4E36-BE41-70DADD5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5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2022-07-28T07:58:00Z</dcterms:created>
  <dcterms:modified xsi:type="dcterms:W3CDTF">2022-07-28T07:58:00Z</dcterms:modified>
</cp:coreProperties>
</file>