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>
      <w:pPr>
        <w:pStyle w:val="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тренера-преподавателя по лыжным гонкам МУДО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ДЮСШ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pStyle w:val="8"/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Шамаевой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С.Н.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567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Средства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и методы подготовки</w:t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9FEFF"/>
          <w:lang w:val="ru" w:eastAsia="zh-CN" w:bidi="ar"/>
        </w:rPr>
        <w:t xml:space="preserve"> выносливости  лыжников-гонщиков</w:t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9FEFF"/>
          <w:lang w:val="ru-RU" w:eastAsia="zh-CN" w:bidi="ar"/>
        </w:rPr>
        <w:t>»</w:t>
      </w:r>
    </w:p>
    <w:p>
      <w:pPr>
        <w:pStyle w:val="8"/>
        <w:spacing w:line="360" w:lineRule="auto"/>
        <w:jc w:val="center"/>
        <w:rPr>
          <w:rFonts w:hint="default" w:ascii="Times New Roman" w:hAnsi="Times New Roman" w:eastAsia="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</w:pPr>
    </w:p>
    <w:p>
      <w:pPr>
        <w:pStyle w:val="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> </w:t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1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.</w:t>
      </w:r>
      <w:r>
        <w:rPr>
          <w:rStyle w:val="9"/>
          <w:rFonts w:ascii="Times New Roman" w:hAnsi="Times New Roman"/>
          <w:b/>
          <w:sz w:val="28"/>
          <w:szCs w:val="28"/>
        </w:rPr>
        <w:t>Актуальность и перспективность опыта</w:t>
      </w:r>
    </w:p>
    <w:p>
      <w:pPr>
        <w:pStyle w:val="8"/>
        <w:bidi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Актуальность опыта обусловлена тем,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что д</w:t>
      </w:r>
      <w:r>
        <w:rPr>
          <w:rFonts w:hint="default" w:ascii="Times New Roman" w:hAnsi="Times New Roman" w:cs="Times New Roman"/>
          <w:sz w:val="28"/>
          <w:szCs w:val="28"/>
        </w:rPr>
        <w:t xml:space="preserve">остижение высоких спортивных результатов в лыжных гонках во многом определяется уровнем развития специальной выносливости. Формирование высокого уровня этого качества осуществляется в процессе многолетней подготовки лыжников-гонщиков.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Выносливость - это способность противостоять усталости любой деятельности. Одним из важнейших факторов, определяющих выносливость, является сила механизмов энергообеспечения мышечной деятельности. На данный момент в связи с совершенствованием спортивного инвентаря, изменением техники катания и высоким качеством подготовки лыжных трасс роль силовой выносливости в достижении высоких результатов неизмеримо возросла.</w:t>
      </w:r>
    </w:p>
    <w:p>
      <w:pPr>
        <w:pStyle w:val="7"/>
        <w:bidi w:val="0"/>
        <w:spacing w:line="360" w:lineRule="auto"/>
        <w:rPr>
          <w:rFonts w:hint="default"/>
        </w:rPr>
      </w:pPr>
      <w:r>
        <w:rPr>
          <w:rFonts w:hint="default"/>
          <w:lang w:val="ru"/>
        </w:rPr>
        <w:t xml:space="preserve">Комплексный учебный процесс на современном этапе должен в значительной степени повысить качество контента. Даже самое современное оборудование и высокие волевые качества не приведут к успеху, если спортсмен не обладает необходимым потенциалом в силе, скорости и выносливости.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567" w:firstLine="0"/>
        <w:jc w:val="both"/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9FEFF"/>
          <w:lang w:val="ru" w:eastAsia="zh-CN" w:bidi="ar"/>
        </w:rPr>
      </w:pPr>
    </w:p>
    <w:p>
      <w:pPr>
        <w:pStyle w:val="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Условия формирования ведущей идеи опыта</w:t>
      </w:r>
    </w:p>
    <w:p>
      <w:pPr>
        <w:pStyle w:val="8"/>
        <w:bidi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Считаю, что главной задачей для тренера-преподавателя является создание оптимальных условий для развития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выносливости</w:t>
      </w:r>
      <w:r>
        <w:rPr>
          <w:rFonts w:hint="default" w:ascii="Times New Roman" w:hAnsi="Times New Roman" w:cs="Times New Roman"/>
          <w:sz w:val="28"/>
          <w:szCs w:val="28"/>
        </w:rPr>
        <w:t xml:space="preserve"> каждого воспитанника. Система современной спортивной подготовки слагается из конкретных сторон, каждая из которых имеет свои специальные задачи: физической подготовки, технико-тактической, морально-волевой, психологической, соответствующих средств и методов решения этих задач, а также необходимого контроля. Все стороны подготовки взаимосвязаны и располагаются в определенной последовательности.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Структура подготовленности спортсмена включает технический, физический, тактический и психический элементы.</w:t>
      </w:r>
    </w:p>
    <w:p>
      <w:pPr>
        <w:pStyle w:val="8"/>
        <w:bidi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Средствами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развития специальной выносливости являются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</w:rPr>
        <w:t xml:space="preserve">пециальные подготовительные упражнения, непосредственно направленные на развитие  выносливости. Группу подготовительных средств составляют обширное многообразие имитационных упражнений на месте и в движении, с лыжными палками и без них, в том числе на специальных лыжных тренажерах, передвижение на лыжероллерах разной конструкции, кросс, в том числе в сочетании с шаговой и прыжковой имитацией по лыжным трассам, рельеф которых полностью соответствует или же максимально приближен к профилю трасс грядущих лыжных состязаний и прежде всего ключевых стартов. </w:t>
      </w:r>
    </w:p>
    <w:p>
      <w:pPr>
        <w:pStyle w:val="8"/>
        <w:bidi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эффективности воздействия специальные упражнения для развития выносливости можно расположить в следующей последовательности: </w:t>
      </w:r>
    </w:p>
    <w:p>
      <w:pPr>
        <w:pStyle w:val="8"/>
        <w:numPr>
          <w:ilvl w:val="0"/>
          <w:numId w:val="1"/>
        </w:numPr>
        <w:bidi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Передвижение на лыжах (лыжероллерах) попеременным бесшажным ходом; </w:t>
      </w:r>
    </w:p>
    <w:p>
      <w:pPr>
        <w:pStyle w:val="8"/>
        <w:numPr>
          <w:ilvl w:val="0"/>
          <w:numId w:val="1"/>
        </w:numPr>
        <w:bidi w:val="0"/>
        <w:spacing w:line="360" w:lineRule="auto"/>
        <w:ind w:left="0" w:leftChars="0"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Передвижение на лыжах (лыжероллерах) одновременным бесшажным ходом; </w:t>
      </w:r>
    </w:p>
    <w:p>
      <w:pPr>
        <w:pStyle w:val="8"/>
        <w:numPr>
          <w:ilvl w:val="0"/>
          <w:numId w:val="1"/>
        </w:numPr>
        <w:bidi w:val="0"/>
        <w:spacing w:line="360" w:lineRule="auto"/>
        <w:ind w:left="0" w:leftChars="0"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Передвижение на лыжах (лыжероллерах) при отталкивании сначала одной, затем другой рукой; </w:t>
      </w:r>
    </w:p>
    <w:p>
      <w:pPr>
        <w:pStyle w:val="8"/>
        <w:numPr>
          <w:ilvl w:val="0"/>
          <w:numId w:val="1"/>
        </w:numPr>
        <w:bidi w:val="0"/>
        <w:spacing w:line="360" w:lineRule="auto"/>
        <w:ind w:left="0" w:leftChars="0"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Моделирование работы руками при прохождении соревновательной трассы на лыжах (лыжероллерах); </w:t>
      </w:r>
    </w:p>
    <w:p>
      <w:pPr>
        <w:pStyle w:val="8"/>
        <w:numPr>
          <w:ilvl w:val="0"/>
          <w:numId w:val="1"/>
        </w:numPr>
        <w:bidi w:val="0"/>
        <w:spacing w:line="360" w:lineRule="auto"/>
        <w:ind w:left="0" w:leftChars="0"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Упражнение на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тренажёрах</w:t>
      </w:r>
      <w:r>
        <w:rPr>
          <w:rFonts w:hint="default" w:ascii="Times New Roman" w:hAnsi="Times New Roman" w:cs="Times New Roman"/>
          <w:sz w:val="28"/>
          <w:szCs w:val="28"/>
        </w:rPr>
        <w:t xml:space="preserve">; </w:t>
      </w:r>
    </w:p>
    <w:p>
      <w:pPr>
        <w:pStyle w:val="8"/>
        <w:bidi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Прыжковая имитация попеременного двухшажного хода с палками. Имитационные упражнения для лыжника-гонщика разделяются на три группы: 1) упражнения, имитирующие скользящий шаг; 2) упражнения, имитирующие попеременные ходы; 3) упражнения, имитирующие одновременные ходы. </w:t>
      </w:r>
    </w:p>
    <w:p>
      <w:pPr>
        <w:pStyle w:val="8"/>
        <w:spacing w:line="360" w:lineRule="auto"/>
        <w:jc w:val="center"/>
        <w:rPr>
          <w:rStyle w:val="9"/>
          <w:rFonts w:ascii="Times New Roman" w:hAnsi="Times New Roman"/>
          <w:b/>
          <w:sz w:val="28"/>
          <w:szCs w:val="28"/>
        </w:rPr>
      </w:pPr>
    </w:p>
    <w:p>
      <w:pPr>
        <w:pStyle w:val="8"/>
        <w:spacing w:line="360" w:lineRule="auto"/>
        <w:jc w:val="center"/>
        <w:rPr>
          <w:rStyle w:val="9"/>
          <w:rFonts w:ascii="Times New Roman" w:hAnsi="Times New Roman"/>
          <w:b/>
          <w:sz w:val="28"/>
          <w:szCs w:val="28"/>
        </w:rPr>
      </w:pPr>
    </w:p>
    <w:p>
      <w:pPr>
        <w:pStyle w:val="8"/>
        <w:spacing w:line="360" w:lineRule="auto"/>
        <w:jc w:val="center"/>
        <w:rPr>
          <w:rStyle w:val="9"/>
          <w:rFonts w:ascii="Times New Roman" w:hAnsi="Times New Roman"/>
          <w:b/>
          <w:sz w:val="28"/>
          <w:szCs w:val="28"/>
        </w:rPr>
      </w:pPr>
    </w:p>
    <w:p>
      <w:pPr>
        <w:pStyle w:val="8"/>
        <w:spacing w:line="360" w:lineRule="auto"/>
        <w:jc w:val="center"/>
        <w:rPr>
          <w:rStyle w:val="9"/>
          <w:rFonts w:hint="default" w:ascii="Times New Roman" w:hAnsi="Times New Roman"/>
          <w:b/>
          <w:sz w:val="28"/>
          <w:szCs w:val="28"/>
          <w:lang w:val="ru-RU"/>
        </w:rPr>
      </w:pPr>
    </w:p>
    <w:p>
      <w:pPr>
        <w:pStyle w:val="8"/>
        <w:spacing w:line="360" w:lineRule="auto"/>
        <w:jc w:val="center"/>
        <w:rPr>
          <w:rStyle w:val="9"/>
          <w:rFonts w:hint="default" w:ascii="Times New Roman" w:hAnsi="Times New Roman"/>
          <w:b/>
          <w:sz w:val="28"/>
          <w:szCs w:val="28"/>
          <w:lang w:val="ru-RU"/>
        </w:rPr>
      </w:pPr>
    </w:p>
    <w:p>
      <w:pPr>
        <w:pStyle w:val="8"/>
        <w:spacing w:line="360" w:lineRule="auto"/>
        <w:jc w:val="center"/>
        <w:rPr>
          <w:rStyle w:val="9"/>
          <w:rFonts w:ascii="Times New Roman" w:hAnsi="Times New Roman"/>
          <w:b/>
          <w:sz w:val="28"/>
          <w:szCs w:val="28"/>
        </w:rPr>
      </w:pPr>
      <w:r>
        <w:rPr>
          <w:rStyle w:val="9"/>
          <w:rFonts w:hint="default" w:ascii="Times New Roman" w:hAnsi="Times New Roman"/>
          <w:b/>
          <w:sz w:val="28"/>
          <w:szCs w:val="28"/>
          <w:lang w:val="ru-RU"/>
        </w:rPr>
        <w:t>3.</w:t>
      </w:r>
      <w:r>
        <w:rPr>
          <w:rStyle w:val="9"/>
          <w:rFonts w:ascii="Times New Roman" w:hAnsi="Times New Roman"/>
          <w:b/>
          <w:sz w:val="28"/>
          <w:szCs w:val="28"/>
        </w:rPr>
        <w:t>Теоретическая база опыта</w:t>
      </w:r>
    </w:p>
    <w:p>
      <w:pPr>
        <w:pStyle w:val="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Теоретической базой опыта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является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систем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 многолетней подготовки лыжника-гонщика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 Учебный процесс состоит из взаимосвязанных видов обучения: морально-волевого и психологического, физического (общего и специального), технического, тактического и теоретического.   </w:t>
      </w:r>
      <w:r>
        <w:rPr>
          <w:rFonts w:ascii="Times New Roman" w:hAnsi="Times New Roman" w:cs="Times New Roman"/>
          <w:sz w:val="28"/>
          <w:szCs w:val="28"/>
        </w:rPr>
        <w:t>При планирование повышения и снижения тренировочной нагрузки следует учитывать календарный план соревнований.</w:t>
      </w:r>
    </w:p>
    <w:p>
      <w:pPr>
        <w:pStyle w:val="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    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постепенном увеличении объёма нагрузки следует периодически включать в план максимальной нагрузки (близкие к соревновательным).  В периоды снижения нагрузки уменьшается число повторений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общий объём скоростных упражнений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</w:rPr>
        <w:t>тся разнообразные средства общей и специальной физической подготовки. По мере уменьшения тренированности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нагрузки постепенно увеличиваются. </w:t>
      </w:r>
    </w:p>
    <w:p>
      <w:pPr>
        <w:pStyle w:val="8"/>
        <w:spacing w:line="36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Тренировочный процесс должен строится на основе цикличности. В подготовке лыжников юношеских разрядов объём, интенсивность и другие параметры тренировочных нагрузок,  средства и методы тренировки необходимо рассматривать применительно к одному микроциклу продолжительностью один год. </w:t>
      </w:r>
    </w:p>
    <w:p>
      <w:pPr>
        <w:pStyle w:val="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микроцикл включается три периода подготовки (подготовительный, соревновательный  и переходный) разделённые на этапы.</w:t>
      </w:r>
    </w:p>
    <w:p>
      <w:pPr>
        <w:pStyle w:val="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Начиная с первого этапа подготовительного периода необходимо варьировать нагрузку, сочетать занятия различной интенсивности в тренировочных  циклах. В самом цикле постоянно увеличивается число занятий: от трёх-четырёх в неделю в начале  подготовительного периода до 5-6 в конце.  Можно изменить также соотношение и чередование методов тренировок: вначале применяются преимущественно переменные и равномерные методы. Взамен интервальной, повторной и контрольной.</w:t>
      </w:r>
    </w:p>
    <w:p>
      <w:pPr>
        <w:shd w:val="clear" w:color="auto" w:fill="FFFFFF"/>
        <w:spacing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Контролируя процесс развития выносливости у подростков занимающихся лыжными гонками, необходимо учитывать степень влияния прерываемых и непрерывных методов тренировки, различного рода факторов на функциональную и спортивную подготовку юных спортсменов, чтобы не привести к перетренированности и переутомлению детский организм, не нанести вред здоровью занимающегося; </w:t>
      </w:r>
    </w:p>
    <w:p>
      <w:pPr>
        <w:pStyle w:val="8"/>
        <w:bidi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Таким образом, выбранная методика развития специальной выносливости лыжников - гонщиков, способствует повышению уровня специальной подготовленности спортсменов и повышению уровня работоспособности. </w:t>
      </w:r>
    </w:p>
    <w:p>
      <w:pPr>
        <w:pStyle w:val="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Трудности и проблемы при использовании данного опыта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Обобщение многолетних данных по тренировке лучших лыжников-гонщиков показывает, что одним из наиболее характерных признаков их подготовки является тенденция к постоянному повышению величины нагрузок и объема скоростных упражнений. Такой подход обеспечивает, более эффективную адаптацию организма спортсмена к разной по характеру спортивной деятельности, а также способствует выработке умения варьировать скорость в условиях соревнований.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лыжных гонках существует классификации нагрузок в зависимости от скорости передвижения спортсмена: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нагрузка, при которой скорость равна 20% от максимальной, - «прогулочная» нагрузка;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20-60% - нагрузка малой интенсивности;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60-70% - нагрузка средней интенсивности;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70-85% - нагрузка большой интенсивности;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85-95% - соревновательная нагрузка.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Поиски наиболее оптимальных временных уровней выполнения различных упражнений и скоростных нагрузок на отдельных этапах круглогодичной тренировки лыжников-гонщиков представляются актуальными для совершенствования методики воспитания специальной выносливости спортсмена.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Тренировочный процесс характеризуется значительным числом различных показателей, которые в общей своей совокупности определяют эффективность используемой системы, в частности в повышении уровня развития специальной выносливости. К числу основных показателей могут быть отнесены следующие: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тренировочных занятий;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общий объем тренировочной нагрузки по специальной подготовке и соотношение ее составляющих;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сочетание методов тренировки;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соревнований, число стартов на основной и смежной дистанциях;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продолжительность этапов работы;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соотношение объемов нагрузки на дистанциях различной длины;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преимущественная направленность тренировочной работы и др. Каждый из общих и частных факторов, а также их различные комбинации, вероятнее всего, характеризуются различной степенью влияния на совершенствование специальной выносливости спортсмена.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скоростных упражнений, предусматривающая на специальном этапе подготовительного периода использование средних и длинных отрезков, является профильным фактором педагогических воздействий на развитие специальной выносливости в зоне работ субмаксимальной мощности. Большинство специалистов, как в нашей стране, так и за рубежом, в своих рекомендациях относительно скорости выполнения тренировочных упражнений, направленных на воспитание специальной выносливости, исходят из определения соответствующего процента: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максимальной скорости спортсмена;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лучшего результата на различных дистанциях (личный рекорд):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планируемой среднесоревновательной скорости;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эмоционального уровня.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Проявление специальной выносливости тесно связано с техническим мастерством, тактической подготовленностью, степенью развития волевых качеств спортсмена. Не владея совершенной техникой в избранном виде спорта, трудно показать хорошие результаты, несмотря на высокие функциональные возможности.</w:t>
      </w:r>
    </w:p>
    <w:p>
      <w:pPr>
        <w:pStyle w:val="8"/>
        <w:bidi w:val="0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567" w:firstLine="140" w:firstLineChars="5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</w:p>
    <w:p>
      <w:pPr>
        <w:pStyle w:val="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Анализ результативности</w:t>
      </w:r>
    </w:p>
    <w:p>
      <w:pPr>
        <w:pStyle w:val="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Анализируя результаты своего опыта, я отмечаю, что применение различных форм и методов работы, способствующие формированию технической подготовки лыжников, позволило: повысить динамику роста физической  подготовленности обучающихся; повысить интерес к занятиям  лыжными гонками; повысить мотивацию к соблюдению здорового образа жизни.</w:t>
      </w:r>
    </w:p>
    <w:p>
      <w:pPr>
        <w:pStyle w:val="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Проведение комплексной диагностики физического здоровья учащихся, обрабатывается и анализируется для дальнейшего учебного планирования. О результатах моей работы можно судить выступление моих воспитанников на муниципальных и республиканских   соревнованиях. </w:t>
      </w:r>
    </w:p>
    <w:p>
      <w:pPr>
        <w:pStyle w:val="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Адресные рекомендации по использованию опыта</w:t>
      </w:r>
    </w:p>
    <w:p>
      <w:pPr>
        <w:pStyle w:val="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Данный опыт рекомендовано использовать на свое усмотрение, как начинающим тренерам-преподавателям, так и тренерам-преподавателям с большим стажем работы.  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567"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</w:p>
    <w:p>
      <w:pPr>
        <w:pStyle w:val="8"/>
        <w:bidi w:val="0"/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Список используемой литературы.</w:t>
      </w:r>
    </w:p>
    <w:p>
      <w:pPr>
        <w:pStyle w:val="8"/>
        <w:bidi w:val="0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Д.И. Нестеровский. Теория и методика обучения «Академия» Москва, 2008</w:t>
      </w:r>
    </w:p>
    <w:p>
      <w:pPr>
        <w:pStyle w:val="8"/>
        <w:bidi w:val="0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В.М. Ковязин. Рейтинг модельных характеристик физической подготовленности лыжника-гонщика от новичка до мастера спорта Методическое пособие Тюмень,  2007</w:t>
      </w:r>
    </w:p>
    <w:p>
      <w:pPr>
        <w:pStyle w:val="8"/>
        <w:bidi w:val="0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В.М. Ковязин. Рейтинг модельных характеристик физической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подготовленности лыжника-гонщика от новичка до мастера спорта Методическое пособие  Тюмень, 2008</w:t>
      </w:r>
    </w:p>
    <w:p>
      <w:pPr>
        <w:pStyle w:val="8"/>
        <w:bidi w:val="0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Т.И. Раменская. Специальная подготовка лыжника. Учебная книга 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 «СпортАкадемПресс» Москва, 2001</w:t>
      </w:r>
    </w:p>
    <w:p>
      <w:pPr>
        <w:pStyle w:val="8"/>
        <w:bidi w:val="0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Стивен Гаскил. Беговые лыжи для всех «Тулома» Мурманск, 2007</w:t>
      </w:r>
    </w:p>
    <w:p>
      <w:pPr>
        <w:pStyle w:val="8"/>
        <w:bidi w:val="0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 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Браун. Подготовка лыж (полное руководство) «Тулома» Мурманск, 2005</w:t>
      </w:r>
    </w:p>
    <w:p>
      <w:pPr>
        <w:pStyle w:val="8"/>
        <w:bidi w:val="0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 Волков Л.В. «Теория и методика детского и юношеского спорта» Киев, 200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 xml:space="preserve"> г.</w:t>
      </w:r>
    </w:p>
    <w:p>
      <w:pPr>
        <w:pStyle w:val="8"/>
        <w:bidi w:val="0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8. Дубровский В.И. «Гигиена физического воспитания и спорта», М, 200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г. </w:t>
      </w:r>
    </w:p>
    <w:p>
      <w:pPr>
        <w:pStyle w:val="8"/>
        <w:bidi w:val="0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</w:rPr>
        <w:t>9. Раменская Т.И. «Юный лыжник» М;2004 г.</w:t>
      </w:r>
      <w:bookmarkStart w:id="0" w:name="_GoBack"/>
      <w:bookmarkEnd w:id="0"/>
    </w:p>
    <w:sectPr>
      <w:pgSz w:w="11906" w:h="16838"/>
      <w:pgMar w:top="816" w:right="896" w:bottom="1100" w:left="1123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395A87"/>
    <w:multiLevelType w:val="singleLevel"/>
    <w:tmpl w:val="61395A8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32EF2"/>
    <w:rsid w:val="1DCC6357"/>
    <w:rsid w:val="489418A7"/>
    <w:rsid w:val="757C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7">
    <w:name w:val="без интервалов"/>
    <w:basedOn w:val="1"/>
    <w:qFormat/>
    <w:uiPriority w:val="0"/>
    <w:pPr>
      <w:shd w:val="clear" w:fill="FFFFFF"/>
      <w:spacing w:line="315" w:lineRule="atLeast"/>
      <w:ind w:firstLine="700"/>
      <w:jc w:val="both"/>
    </w:pPr>
    <w:rPr>
      <w:rFonts w:ascii="Times New Roman" w:hAnsi="Times New Roman" w:eastAsia="serif" w:cs="Times New Roman"/>
      <w:color w:val="181818"/>
      <w:sz w:val="28"/>
      <w:szCs w:val="28"/>
      <w:shd w:val="clear" w:fill="FFFFFF"/>
      <w:lang w:val="ru" w:bidi="ar"/>
    </w:r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9">
    <w:name w:val="c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2022-12-12T08:54:00Z</dcterms:created>
  <dc:creator>user</dc:creator>
  <cp:lastModifiedBy>user</cp:lastModifiedBy>
  <dcterms:modified xsi:type="dcterms:W3CDTF">2022-12-19T08:00:37Z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9667AC9A3CC74DDFB7618010DD469C52</vt:lpwstr>
  </property>
</Properties>
</file>