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D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09D7" w:rsidRDefault="008248D7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Дата: 1</w:t>
      </w:r>
      <w:r w:rsidR="004229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сентября 2017г.</w:t>
      </w:r>
    </w:p>
    <w:p w:rsidR="000A041D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Родитель:</w:t>
      </w:r>
      <w:r w:rsidR="008248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4229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Пьянзина</w:t>
      </w:r>
      <w:proofErr w:type="spellEnd"/>
      <w:r w:rsidR="004229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</w:t>
      </w:r>
      <w:r w:rsidR="000E64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Владимировна</w:t>
      </w:r>
    </w:p>
    <w:p w:rsidR="000A041D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 «Застенчивый ребёнок»</w:t>
      </w:r>
    </w:p>
    <w:p w:rsidR="000A041D" w:rsidRDefault="000A041D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</w:t>
      </w:r>
      <w:r w:rsidR="008248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ель: </w:t>
      </w:r>
      <w:proofErr w:type="spellStart"/>
      <w:r w:rsidR="004229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Кистанова</w:t>
      </w:r>
      <w:proofErr w:type="spellEnd"/>
      <w:r w:rsidR="004229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Анна Владимировна</w:t>
      </w:r>
    </w:p>
    <w:p w:rsidR="008248D7" w:rsidRDefault="008248D7" w:rsidP="000A041D">
      <w:pPr>
        <w:shd w:val="clear" w:color="auto" w:fill="FFFFFF"/>
        <w:spacing w:before="100" w:beforeAutospacing="1" w:after="0" w:line="12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09D7" w:rsidRDefault="003109D7" w:rsidP="000A041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Работа с застенчивым ребенком</w:t>
      </w:r>
    </w:p>
    <w:p w:rsidR="003109D7" w:rsidRDefault="008248D7" w:rsidP="008248D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астенчивый ребенок — это ребенок, который, с одной стороны, доброжелательно относится к другим людям, стремится к общению с ними, а с другой — не решается проявлять свои коммуникативные потребности, что приводит к нарушению согласованности во взаимодействии. Причина таких нарушений кроется в особом амбивалентном характере отношения застенчивого ребенка к самому себе.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Неуверенность застенчивого ребенка в своей ценности для других людей блокирует складывающуюся у него </w:t>
      </w:r>
      <w:proofErr w:type="spellStart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потребностно-мотивационную</w:t>
      </w:r>
      <w:proofErr w:type="spellEnd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сферу, не позволяет ему в полной мере удовлетворять имеющиеся коммуникативные потребности.</w:t>
      </w:r>
    </w:p>
    <w:p w:rsidR="003109D7" w:rsidRPr="003109D7" w:rsidRDefault="008248D7" w:rsidP="008248D7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Отношение к себе у застенчивых детей характеризуется высокой степенью </w:t>
      </w:r>
      <w:proofErr w:type="spellStart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рефлексивности</w:t>
      </w:r>
      <w:proofErr w:type="spellEnd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фиксированности на своей личности в любых видах взаимодействия. Застенчивый ребенок остро переживает свое Я. Особенность его личности такова, что все, что он делает, пропускается через ядро образа, в котором «живет» другой, подвергающий сомнению высокую ценность его личности.</w:t>
      </w:r>
    </w:p>
    <w:p w:rsidR="003109D7" w:rsidRPr="003109D7" w:rsidRDefault="008248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Тревога о своем Я часто заслоняет содержание и совместной деятельности, и общения. У застенчивого ребенка особое строение </w:t>
      </w:r>
      <w:proofErr w:type="spellStart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потребностно-мотивационной</w:t>
      </w:r>
      <w:proofErr w:type="spellEnd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сферы: личностные мотивы всегда выступают для него в качестве </w:t>
      </w:r>
      <w:proofErr w:type="gramStart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главных</w:t>
      </w:r>
      <w:proofErr w:type="gramEnd"/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заслоняя и познавательные, и деловые, что препятствует развертыванию поведения, адекватного разным формам общения. В общении с близкими людьми, где характер отношения взрослых ясен и привычен для ребенка, личностный фактор уходит в тень, а в общении с посторонними он четко выступает на первый план, провоцируя защитные формы поведения, которые могут проявляться в «уходе в себя», а иногда в принятии «маски равнодушия».</w:t>
      </w:r>
    </w:p>
    <w:p w:rsidR="003109D7" w:rsidRPr="003109D7" w:rsidRDefault="008248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3109D7"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Мучительное переживание своего Я, своей уязвимости сковывает ребенка, не дает ему возможности проявить подчас очень хорошие способности, выразить свои переживания. Но в ситуациях, когда ребенок забывает о себе, он становится таким же открытым и общительным, как и его незастенчивые ровесники.</w:t>
      </w:r>
    </w:p>
    <w:p w:rsidR="003109D7" w:rsidRPr="003109D7" w:rsidRDefault="003109D7" w:rsidP="008248D7">
      <w:pPr>
        <w:spacing w:before="225" w:after="225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10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 индивидуального сопровождения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индивидуальные особенности развития ребенка в единстве интеллектуальной, эмоциональной и поведенческой сфер их проявления.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для ребенка эмоционально благоприятный микроклимат в группе, при общении с детьми и педагогическим персоналом.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помочь ребёнку повысить уверенность в себе и своих силах;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 язык жестов, мимики, речи как средства общения;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совместной деятельности в коллективе.</w:t>
      </w:r>
    </w:p>
    <w:p w:rsidR="003109D7" w:rsidRPr="003109D7" w:rsidRDefault="003109D7" w:rsidP="008248D7">
      <w:pPr>
        <w:spacing w:after="0" w:line="240" w:lineRule="auto"/>
        <w:ind w:hanging="284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10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Предполагаемый результат: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позитивное отношение к себе и другим;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уверенности в себе;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конструктивно выстраивать коммуникацию;</w:t>
      </w:r>
    </w:p>
    <w:p w:rsidR="003109D7" w:rsidRPr="003109D7" w:rsidRDefault="003109D7" w:rsidP="003109D7">
      <w:pPr>
        <w:spacing w:before="225" w:after="225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творческого потенциала ребенка.</w:t>
      </w:r>
    </w:p>
    <w:p w:rsidR="003109D7" w:rsidRPr="003109D7" w:rsidRDefault="003109D7" w:rsidP="008248D7">
      <w:pPr>
        <w:spacing w:after="0" w:line="240" w:lineRule="auto"/>
        <w:ind w:hanging="284"/>
        <w:jc w:val="center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средства, методы индивидуального сопровождения.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проигрывание проблемных ситуаций, являющихся травмирующими для застенчивого ребёнка (публичное выступление, ситуация знакомства и т. д.);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 для развития коммуникативных навыков;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постановка спектаклей;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(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- (эффективное средство для снижения тревожности, сам процесс рисования оказывает успокаивающее действие, снимает напряжение.</w:t>
      </w:r>
      <w:proofErr w:type="gram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испытывает радость творчества и преодолевает трудности);</w:t>
      </w:r>
      <w:proofErr w:type="gramEnd"/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использование элементов 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помощью сказки решаются многие проблемы, она помогает найти выход из той или иной ситуации.</w:t>
      </w:r>
      <w:proofErr w:type="gram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Сказка является средством в постижение ребенком мира - как внешнего, так и внутреннего. Сказки разговаривают с детьми на эмоционально насыщенном, близком им языке, без прямого наставления, художественных произведений с ярко прорисованными характерологическими чертами героев и явным разрешением проблем;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диалоговому общению в сюжетно-ролевых играх.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дошкольном возрасте игра является ведущим видом деятельности детей. С помощью игры можно помочь ребенку адаптироваться в окружающей жизни, установить отношения с другими детьми.</w:t>
      </w:r>
    </w:p>
    <w:p w:rsidR="003109D7" w:rsidRPr="003109D7" w:rsidRDefault="003109D7" w:rsidP="008248D7">
      <w:pPr>
        <w:spacing w:after="0" w:line="240" w:lineRule="auto"/>
        <w:ind w:hanging="284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10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План реализации поставленных задач.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мотивации на общение и приобретение коммуникативных умений (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Обучение детей устанавливать контакт (коллективные игры, проигрывание ситуаций, рисование).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эмоционального мира ребенка (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релаксация).</w:t>
      </w:r>
    </w:p>
    <w:p w:rsidR="003109D7" w:rsidRPr="003109D7" w:rsidRDefault="003109D7" w:rsidP="008248D7">
      <w:pPr>
        <w:spacing w:before="225" w:after="225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Творческое применение коммуникативных умений (</w:t>
      </w:r>
      <w:proofErr w:type="spellStart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изотерапия</w:t>
      </w:r>
      <w:proofErr w:type="spellEnd"/>
      <w:r w:rsidRPr="00310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игры, свободное общение со сверстниками)</w:t>
      </w:r>
    </w:p>
    <w:p w:rsidR="003109D7" w:rsidRDefault="003109D7" w:rsidP="008248D7">
      <w:pPr>
        <w:spacing w:after="0" w:line="240" w:lineRule="auto"/>
        <w:ind w:hanging="284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3109D7" w:rsidRDefault="003109D7" w:rsidP="003109D7">
      <w:pPr>
        <w:spacing w:after="0" w:line="240" w:lineRule="auto"/>
        <w:ind w:hanging="284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8F797C" w:rsidRPr="000A041D" w:rsidRDefault="000A041D" w:rsidP="00422931">
      <w:pPr>
        <w:jc w:val="right"/>
        <w:rPr>
          <w:rFonts w:ascii="Times New Roman" w:hAnsi="Times New Roman" w:cs="Times New Roman"/>
          <w:sz w:val="28"/>
          <w:szCs w:val="28"/>
        </w:rPr>
      </w:pPr>
      <w:r w:rsidRPr="000A041D">
        <w:rPr>
          <w:rFonts w:ascii="Times New Roman" w:hAnsi="Times New Roman" w:cs="Times New Roman"/>
          <w:sz w:val="28"/>
          <w:szCs w:val="28"/>
        </w:rPr>
        <w:t>Консультацию провела</w:t>
      </w:r>
      <w:r w:rsidR="008248D7">
        <w:rPr>
          <w:rFonts w:ascii="Times New Roman" w:hAnsi="Times New Roman" w:cs="Times New Roman"/>
          <w:sz w:val="28"/>
          <w:szCs w:val="28"/>
        </w:rPr>
        <w:t>:</w:t>
      </w:r>
    </w:p>
    <w:p w:rsidR="000A041D" w:rsidRDefault="008248D7" w:rsidP="004229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41D" w:rsidRPr="000A041D">
        <w:rPr>
          <w:rFonts w:ascii="Times New Roman" w:hAnsi="Times New Roman" w:cs="Times New Roman"/>
          <w:sz w:val="28"/>
          <w:szCs w:val="28"/>
        </w:rPr>
        <w:t>Консультацию прослушала</w:t>
      </w:r>
      <w:r w:rsidR="000A041D">
        <w:rPr>
          <w:rFonts w:ascii="Times New Roman" w:hAnsi="Times New Roman" w:cs="Times New Roman"/>
          <w:sz w:val="28"/>
          <w:szCs w:val="28"/>
        </w:rPr>
        <w:t>:</w:t>
      </w:r>
    </w:p>
    <w:p w:rsidR="00E416E2" w:rsidRDefault="00E416E2" w:rsidP="00422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6E2" w:rsidRDefault="00E416E2" w:rsidP="0082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E2" w:rsidRDefault="00E416E2" w:rsidP="008248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16E2" w:rsidSect="000A041D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09D7"/>
    <w:rsid w:val="000A041D"/>
    <w:rsid w:val="000E6482"/>
    <w:rsid w:val="00106F58"/>
    <w:rsid w:val="003109D7"/>
    <w:rsid w:val="00422931"/>
    <w:rsid w:val="004F0A91"/>
    <w:rsid w:val="00724596"/>
    <w:rsid w:val="008248D7"/>
    <w:rsid w:val="008F797C"/>
    <w:rsid w:val="00A06C52"/>
    <w:rsid w:val="00A1794D"/>
    <w:rsid w:val="00DF7E4D"/>
    <w:rsid w:val="00E4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31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0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1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Ar-on</cp:lastModifiedBy>
  <cp:revision>4</cp:revision>
  <dcterms:created xsi:type="dcterms:W3CDTF">2018-05-20T13:23:00Z</dcterms:created>
  <dcterms:modified xsi:type="dcterms:W3CDTF">2018-05-22T04:14:00Z</dcterms:modified>
</cp:coreProperties>
</file>