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C7CF3" w14:textId="523AAE07" w:rsidR="00FB6584" w:rsidRPr="00FB6584" w:rsidRDefault="00FB6584" w:rsidP="00FB6584">
      <w:pPr>
        <w:shd w:val="clear" w:color="auto" w:fill="FFFFFF"/>
        <w:spacing w:before="150" w:after="180" w:line="240" w:lineRule="auto"/>
        <w:jc w:val="center"/>
        <w:rPr>
          <w:rFonts w:ascii="Times New Roman" w:eastAsia="Times New Roman" w:hAnsi="Times New Roman" w:cs="Times New Roman"/>
          <w:b/>
          <w:bCs/>
          <w:color w:val="1F3864" w:themeColor="accent1" w:themeShade="80"/>
          <w:sz w:val="24"/>
          <w:szCs w:val="24"/>
          <w:lang w:eastAsia="ru-RU"/>
        </w:rPr>
      </w:pPr>
      <w:r w:rsidRPr="00FB6584">
        <w:rPr>
          <w:rFonts w:ascii="Times New Roman" w:eastAsia="Times New Roman" w:hAnsi="Times New Roman" w:cs="Times New Roman"/>
          <w:b/>
          <w:bCs/>
          <w:color w:val="1F3864" w:themeColor="accent1" w:themeShade="80"/>
          <w:sz w:val="24"/>
          <w:szCs w:val="24"/>
          <w:lang w:eastAsia="ru-RU"/>
        </w:rPr>
        <w:t>Рекомендации для родителей (законных представителей)</w:t>
      </w:r>
    </w:p>
    <w:p w14:paraId="303323BA" w14:textId="0FA513DE" w:rsidR="00FB6584" w:rsidRPr="00FB6584" w:rsidRDefault="00FB6584" w:rsidP="00FB6584">
      <w:pPr>
        <w:shd w:val="clear" w:color="auto" w:fill="FFFFFF"/>
        <w:spacing w:before="150" w:after="180" w:line="240" w:lineRule="auto"/>
        <w:jc w:val="center"/>
        <w:rPr>
          <w:rFonts w:ascii="Times New Roman" w:eastAsia="Times New Roman" w:hAnsi="Times New Roman" w:cs="Times New Roman"/>
          <w:b/>
          <w:bCs/>
          <w:color w:val="1F3864" w:themeColor="accent1" w:themeShade="80"/>
          <w:sz w:val="24"/>
          <w:szCs w:val="24"/>
          <w:lang w:eastAsia="ru-RU"/>
        </w:rPr>
      </w:pPr>
      <w:r w:rsidRPr="00FB6584">
        <w:rPr>
          <w:rFonts w:ascii="Times New Roman" w:eastAsia="Times New Roman" w:hAnsi="Times New Roman" w:cs="Times New Roman"/>
          <w:b/>
          <w:bCs/>
          <w:color w:val="1F3864" w:themeColor="accent1" w:themeShade="80"/>
          <w:sz w:val="24"/>
          <w:szCs w:val="24"/>
          <w:lang w:eastAsia="ru-RU"/>
        </w:rPr>
        <w:t>«Если ребенок столкнулся с трудной ситуацией»</w:t>
      </w:r>
    </w:p>
    <w:p w14:paraId="2748814F" w14:textId="0A4246D6"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noProof/>
        </w:rPr>
        <w:drawing>
          <wp:anchor distT="0" distB="0" distL="114300" distR="114300" simplePos="0" relativeHeight="251659264" behindDoc="0" locked="0" layoutInCell="1" allowOverlap="0" wp14:anchorId="35532BDD" wp14:editId="52C67C13">
            <wp:simplePos x="0" y="0"/>
            <wp:positionH relativeFrom="column">
              <wp:align>left</wp:align>
            </wp:positionH>
            <wp:positionV relativeFrom="line">
              <wp:posOffset>0</wp:posOffset>
            </wp:positionV>
            <wp:extent cx="2600325" cy="173355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584">
        <w:rPr>
          <w:color w:val="000000"/>
        </w:rPr>
        <w:t>У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14:paraId="23957F1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Для подростка, в силу возрастных особенностей, кризисной может стать </w:t>
      </w:r>
      <w:r w:rsidRPr="00FB6584">
        <w:rPr>
          <w:i/>
          <w:iCs/>
          <w:color w:val="000000"/>
        </w:rPr>
        <w:t>любая</w:t>
      </w:r>
      <w:r w:rsidRPr="00FB6584">
        <w:rPr>
          <w:color w:val="000000"/>
        </w:rPr>
        <w:t> 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14:paraId="3938F1C4"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Ситуации, которые могут быть кризисными для подростка:</w:t>
      </w:r>
    </w:p>
    <w:p w14:paraId="589FBB5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любая ситуация, субъективно 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w:t>
      </w:r>
    </w:p>
    <w:p w14:paraId="02E2582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несчастная любовь/разрыв отношений с партнером;</w:t>
      </w:r>
    </w:p>
    <w:p w14:paraId="405D0425"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ссора/острый конфликт со значимыми взрослыми (родители, учителя);</w:t>
      </w:r>
    </w:p>
    <w:p w14:paraId="4B74E4D2"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травля (</w:t>
      </w:r>
      <w:proofErr w:type="spellStart"/>
      <w:r w:rsidRPr="00FB6584">
        <w:rPr>
          <w:color w:val="000000"/>
        </w:rPr>
        <w:t>буллинг</w:t>
      </w:r>
      <w:proofErr w:type="spellEnd"/>
      <w:r w:rsidRPr="00FB6584">
        <w:rPr>
          <w:color w:val="000000"/>
        </w:rPr>
        <w:t>)/отвержение, запугивание, издевательства со стороны сверстников, травля в интернете/социальных сетях;</w:t>
      </w:r>
    </w:p>
    <w:p w14:paraId="5E7B33E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тяжелая жизненная ситуация (смерть близкого человека, особенно матери, тяжёлое заболевание);</w:t>
      </w:r>
    </w:p>
    <w:p w14:paraId="378379DD"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разочарование в своих успехах в школе или другие неудачи на фоне высоких требований, предъявляемых окружением или семьёй;</w:t>
      </w:r>
    </w:p>
    <w:p w14:paraId="49E6F5A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неприятности в семье, нестабильная семейная ситуация (например, развод родителей).</w:t>
      </w:r>
    </w:p>
    <w:p w14:paraId="3C6B678E"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Наиболее тяжело эти ситуации переживают дети со следующими личностными особенностями:</w:t>
      </w:r>
    </w:p>
    <w:p w14:paraId="7F708288"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импульсивность, эмоциональная нестабильность (склонность к непродуманным поступкам);</w:t>
      </w:r>
    </w:p>
    <w:p w14:paraId="1A4C9458"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перфекционизм (желание делать всё идеально, обострённая реакция на критику, совершенные ошибки, недочёты);</w:t>
      </w:r>
    </w:p>
    <w:p w14:paraId="06E3AE0B"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агрессивное поведение, раздражительность;</w:t>
      </w:r>
    </w:p>
    <w:p w14:paraId="679886B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неумение преодолевать проблемы и трудности, отсутствие гибкости мышления, инфантильность;</w:t>
      </w:r>
    </w:p>
    <w:p w14:paraId="617495C2"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нестабильная самооценка: то считает себя «великим и грандиозным», то «жалким и ничтожным»;</w:t>
      </w:r>
    </w:p>
    <w:p w14:paraId="50A222AB"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самодовольство, излишняя самоуверенность или чувство неполноценности и неуверенности;</w:t>
      </w:r>
    </w:p>
    <w:p w14:paraId="7718E93D"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тревожность и подавленность, частое плохое настроение.</w:t>
      </w:r>
    </w:p>
    <w:p w14:paraId="6166D4C6" w14:textId="77777777" w:rsidR="00FB6584" w:rsidRDefault="00FB6584" w:rsidP="00FB6584">
      <w:pPr>
        <w:pStyle w:val="a3"/>
        <w:shd w:val="clear" w:color="auto" w:fill="FFFFFF"/>
        <w:spacing w:before="0" w:beforeAutospacing="0" w:after="0" w:afterAutospacing="0"/>
        <w:ind w:firstLine="709"/>
        <w:jc w:val="both"/>
        <w:rPr>
          <w:b/>
          <w:bCs/>
          <w:i/>
          <w:iCs/>
          <w:color w:val="1F3864" w:themeColor="accent1" w:themeShade="80"/>
        </w:rPr>
      </w:pPr>
    </w:p>
    <w:p w14:paraId="5DC86C21" w14:textId="77777777" w:rsidR="00FB6584" w:rsidRDefault="00FB6584" w:rsidP="00FB6584">
      <w:pPr>
        <w:pStyle w:val="a3"/>
        <w:shd w:val="clear" w:color="auto" w:fill="FFFFFF"/>
        <w:spacing w:before="0" w:beforeAutospacing="0" w:after="0" w:afterAutospacing="0"/>
        <w:ind w:firstLine="709"/>
        <w:jc w:val="both"/>
        <w:rPr>
          <w:b/>
          <w:bCs/>
          <w:i/>
          <w:iCs/>
          <w:color w:val="1F3864" w:themeColor="accent1" w:themeShade="80"/>
        </w:rPr>
      </w:pPr>
    </w:p>
    <w:p w14:paraId="11B8B150" w14:textId="40FDA5A4"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lastRenderedPageBreak/>
        <w:t>Что делать, если ваш ребёнок переживает кризисную ситуацию:</w:t>
      </w:r>
    </w:p>
    <w:p w14:paraId="7577101E"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Разговаривать, </w:t>
      </w:r>
      <w:r w:rsidRPr="00FB6584">
        <w:rPr>
          <w:i/>
          <w:iCs/>
          <w:color w:val="000000"/>
        </w:rPr>
        <w:t>поддерживать эмоциональную связь</w:t>
      </w:r>
      <w:r w:rsidRPr="00FB6584">
        <w:rPr>
          <w:color w:val="000000"/>
        </w:rPr>
        <w:t> с подростком (подробнее см. в книгах 1-4 из списка литературы).</w:t>
      </w:r>
    </w:p>
    <w:p w14:paraId="73B248BB"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Выражать поддержку способами, близкими и </w:t>
      </w:r>
      <w:r w:rsidRPr="00FB6584">
        <w:rPr>
          <w:i/>
          <w:iCs/>
          <w:color w:val="000000"/>
        </w:rPr>
        <w:t>понятными именно вашему ребёнку</w:t>
      </w:r>
      <w:r w:rsidRPr="00FB6584">
        <w:rPr>
          <w:color w:val="000000"/>
        </w:rPr>
        <w:t> (это могут быть объятия, совместные занятия, подарки, вкусная еда, похвала и др.).</w:t>
      </w:r>
    </w:p>
    <w:p w14:paraId="199D1543"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Направлять </w:t>
      </w:r>
      <w:r w:rsidRPr="00FB6584">
        <w:rPr>
          <w:i/>
          <w:iCs/>
          <w:color w:val="000000"/>
        </w:rPr>
        <w:t>эмоции</w:t>
      </w:r>
      <w:r w:rsidRPr="00FB6584">
        <w:rPr>
          <w:color w:val="000000"/>
        </w:rPr>
        <w:t> 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14:paraId="3A457166"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Стараться поддерживать режим дня подростка (сон, режим питания). Чаще давать подростку </w:t>
      </w:r>
      <w:r w:rsidRPr="00FB6584">
        <w:rPr>
          <w:i/>
          <w:iCs/>
          <w:color w:val="000000"/>
        </w:rPr>
        <w:t>возможность получать радость, удовлетворение</w:t>
      </w:r>
      <w:r w:rsidRPr="00FB6584">
        <w:rPr>
          <w:color w:val="000000"/>
        </w:rPr>
        <w:t> 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14:paraId="151C2987"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Помогать конструктивно решать проблемы с учёбой. Помнить, что физическое и психологическое благополучие ребёнка важнее школьных оценок.</w:t>
      </w:r>
    </w:p>
    <w:p w14:paraId="7471E0D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Научиться самому и научить ребенка применять </w:t>
      </w:r>
      <w:r w:rsidRPr="00FB6584">
        <w:rPr>
          <w:i/>
          <w:iCs/>
          <w:color w:val="000000"/>
        </w:rPr>
        <w:t>навыки расслабления, регуляции своего эмоционального состояния</w:t>
      </w:r>
      <w:r w:rsidRPr="00FB6584">
        <w:rPr>
          <w:color w:val="000000"/>
        </w:rPr>
        <w:t xml:space="preserve"> в сложных, критических для него ситуациях (см. в книге О.В. </w:t>
      </w:r>
      <w:proofErr w:type="spellStart"/>
      <w:r w:rsidRPr="00FB6584">
        <w:rPr>
          <w:color w:val="000000"/>
        </w:rPr>
        <w:t>Вихристюк</w:t>
      </w:r>
      <w:proofErr w:type="spellEnd"/>
      <w:r w:rsidRPr="00FB6584">
        <w:rPr>
          <w:color w:val="000000"/>
        </w:rPr>
        <w:t xml:space="preserve"> «Что нужно знать родителям о подростковых суицидах?»).</w:t>
      </w:r>
    </w:p>
    <w:p w14:paraId="4FCC0FF8"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При необходимости обращаться за консультацией к специалисту (неврологу, детскому психологу, психиатру, семейному психологу – в зависимости от ситуации)</w:t>
      </w:r>
    </w:p>
    <w:p w14:paraId="628D71D6"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14:paraId="6755094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 xml:space="preserve">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w:t>
      </w:r>
      <w:proofErr w:type="spellStart"/>
      <w:r w:rsidRPr="00FB6584">
        <w:rPr>
          <w:color w:val="000000"/>
        </w:rPr>
        <w:t>Гиппенрейтер</w:t>
      </w:r>
      <w:proofErr w:type="spellEnd"/>
      <w:r w:rsidRPr="00FB6584">
        <w:rPr>
          <w:color w:val="000000"/>
        </w:rPr>
        <w:t xml:space="preserve"> «Общаться с ребёнком. Как?»).</w:t>
      </w:r>
    </w:p>
    <w:p w14:paraId="445240F6"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Основные принципы разговора с ребёнком, находящимся в кризисном состоянии</w:t>
      </w:r>
    </w:p>
    <w:p w14:paraId="2292F87B" w14:textId="77777777" w:rsidR="00FB6584" w:rsidRPr="00FB6584" w:rsidRDefault="00FB6584" w:rsidP="00FB6584">
      <w:pPr>
        <w:pStyle w:val="a3"/>
        <w:numPr>
          <w:ilvl w:val="0"/>
          <w:numId w:val="2"/>
        </w:numPr>
        <w:shd w:val="clear" w:color="auto" w:fill="FFFFFF"/>
        <w:spacing w:before="0" w:beforeAutospacing="0" w:after="0" w:afterAutospacing="0"/>
        <w:ind w:left="0" w:firstLine="709"/>
        <w:jc w:val="both"/>
        <w:rPr>
          <w:color w:val="000000"/>
        </w:rPr>
      </w:pPr>
      <w:r w:rsidRPr="00FB6584">
        <w:rPr>
          <w:color w:val="000000"/>
        </w:rPr>
        <w:t>Успокоиться самому.</w:t>
      </w:r>
    </w:p>
    <w:p w14:paraId="7B535BB9" w14:textId="77777777" w:rsidR="00FB6584" w:rsidRPr="00FB6584" w:rsidRDefault="00FB6584" w:rsidP="00FB6584">
      <w:pPr>
        <w:pStyle w:val="a3"/>
        <w:numPr>
          <w:ilvl w:val="0"/>
          <w:numId w:val="2"/>
        </w:numPr>
        <w:shd w:val="clear" w:color="auto" w:fill="FFFFFF"/>
        <w:spacing w:before="0" w:beforeAutospacing="0" w:after="0" w:afterAutospacing="0"/>
        <w:ind w:left="0" w:firstLine="709"/>
        <w:jc w:val="both"/>
        <w:rPr>
          <w:color w:val="000000"/>
        </w:rPr>
      </w:pPr>
      <w:r w:rsidRPr="00FB6584">
        <w:rPr>
          <w:color w:val="000000"/>
        </w:rPr>
        <w:t>Уделить всё внимание ребёнку.</w:t>
      </w:r>
    </w:p>
    <w:p w14:paraId="47F2CEA1" w14:textId="77777777" w:rsidR="00FB6584" w:rsidRPr="00FB6584" w:rsidRDefault="00FB6584" w:rsidP="00FB6584">
      <w:pPr>
        <w:pStyle w:val="a3"/>
        <w:numPr>
          <w:ilvl w:val="0"/>
          <w:numId w:val="2"/>
        </w:numPr>
        <w:shd w:val="clear" w:color="auto" w:fill="FFFFFF"/>
        <w:spacing w:before="0" w:beforeAutospacing="0" w:after="0" w:afterAutospacing="0"/>
        <w:ind w:left="0" w:firstLine="709"/>
        <w:jc w:val="both"/>
        <w:rPr>
          <w:color w:val="000000"/>
        </w:rPr>
      </w:pPr>
      <w:r w:rsidRPr="00FB6584">
        <w:rPr>
          <w:color w:val="000000"/>
        </w:rPr>
        <w:t>Вести беседу так, будто вы обладаете неограниченным запасом времени и важнее этой беседы для вас сейчас ничего нет.</w:t>
      </w:r>
    </w:p>
    <w:p w14:paraId="48EDCB3B" w14:textId="77777777" w:rsidR="00FB6584" w:rsidRPr="00FB6584" w:rsidRDefault="00FB6584" w:rsidP="00FB6584">
      <w:pPr>
        <w:pStyle w:val="a3"/>
        <w:numPr>
          <w:ilvl w:val="0"/>
          <w:numId w:val="2"/>
        </w:numPr>
        <w:shd w:val="clear" w:color="auto" w:fill="FFFFFF"/>
        <w:spacing w:before="0" w:beforeAutospacing="0" w:after="0" w:afterAutospacing="0"/>
        <w:ind w:left="0" w:firstLine="709"/>
        <w:jc w:val="both"/>
        <w:rPr>
          <w:color w:val="000000"/>
        </w:rPr>
      </w:pPr>
      <w:r w:rsidRPr="00FB6584">
        <w:rPr>
          <w:color w:val="000000"/>
        </w:rPr>
        <w:t>Избегать нотаций, уговаривания, менторского тона речи.</w:t>
      </w:r>
    </w:p>
    <w:p w14:paraId="659A80FB" w14:textId="77777777" w:rsidR="00FB6584" w:rsidRPr="00FB6584" w:rsidRDefault="00FB6584" w:rsidP="00FB6584">
      <w:pPr>
        <w:pStyle w:val="a3"/>
        <w:numPr>
          <w:ilvl w:val="0"/>
          <w:numId w:val="2"/>
        </w:numPr>
        <w:shd w:val="clear" w:color="auto" w:fill="FFFFFF"/>
        <w:spacing w:before="0" w:beforeAutospacing="0" w:after="0" w:afterAutospacing="0"/>
        <w:ind w:left="0" w:firstLine="709"/>
        <w:jc w:val="both"/>
        <w:rPr>
          <w:color w:val="000000"/>
        </w:rPr>
      </w:pPr>
      <w:r w:rsidRPr="00FB6584">
        <w:rPr>
          <w:color w:val="000000"/>
        </w:rPr>
        <w:t>Дать ребёнку возможность высказаться и говорить только тогда, когда перестанет говорить он.</w:t>
      </w:r>
    </w:p>
    <w:p w14:paraId="73530242"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Структура разговора и примеры фраз для оказания эмоциональной поддержки</w:t>
      </w:r>
    </w:p>
    <w:p w14:paraId="528A9F7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1) Начало разговора: «</w:t>
      </w:r>
      <w:r w:rsidRPr="00FB6584">
        <w:rPr>
          <w:i/>
          <w:iCs/>
          <w:color w:val="000000"/>
        </w:rPr>
        <w:t>Мне показалось, что в последнее время ты выглядишь расстроенным, у тебя что-то случилось</w:t>
      </w:r>
      <w:r w:rsidRPr="00FB6584">
        <w:rPr>
          <w:color w:val="000000"/>
        </w:rPr>
        <w:t>?»;</w:t>
      </w:r>
    </w:p>
    <w:p w14:paraId="2B13FA30"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sidRPr="00FB6584">
        <w:rPr>
          <w:i/>
          <w:iCs/>
          <w:color w:val="000000"/>
        </w:rPr>
        <w:t>Правильно ли я тебя понял(а), что </w:t>
      </w:r>
      <w:r w:rsidRPr="00FB6584">
        <w:rPr>
          <w:color w:val="000000"/>
        </w:rPr>
        <w:t>…?»</w:t>
      </w:r>
    </w:p>
    <w:p w14:paraId="3871BD22"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3) Прояснение намерений: «</w:t>
      </w:r>
      <w:r w:rsidRPr="00FB6584">
        <w:rPr>
          <w:i/>
          <w:iCs/>
          <w:color w:val="000000"/>
        </w:rPr>
        <w:t>Бывало ли тебе так тяжело, что тебе хотелось, чтобы это все поскорее закончилось</w:t>
      </w:r>
      <w:r w:rsidRPr="00FB6584">
        <w:rPr>
          <w:color w:val="000000"/>
        </w:rPr>
        <w:t>?»</w:t>
      </w:r>
    </w:p>
    <w:p w14:paraId="7E7195F1"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4) Расширение перспективы: «</w:t>
      </w:r>
      <w:r w:rsidRPr="00FB6584">
        <w:rPr>
          <w:i/>
          <w:iCs/>
          <w:color w:val="000000"/>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sidRPr="00FB6584">
        <w:rPr>
          <w:color w:val="000000"/>
        </w:rPr>
        <w:t>?»</w:t>
      </w:r>
    </w:p>
    <w:p w14:paraId="66924186"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5) Нормализация, вселение надежды: «</w:t>
      </w:r>
      <w:r w:rsidRPr="00FB6584">
        <w:rPr>
          <w:i/>
          <w:iCs/>
          <w:color w:val="000000"/>
        </w:rPr>
        <w:t>Иногда мы все чувствуем себя подавленными, неспособными что-либо изменить, но потом это состояние проходит</w:t>
      </w:r>
      <w:r w:rsidRPr="00FB6584">
        <w:rPr>
          <w:color w:val="000000"/>
        </w:rPr>
        <w:t>».</w:t>
      </w:r>
    </w:p>
    <w:p w14:paraId="13E89F01"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b/>
          <w:bCs/>
          <w:i/>
          <w:iCs/>
          <w:color w:val="1F3864" w:themeColor="accent1" w:themeShade="80"/>
        </w:rPr>
        <w:lastRenderedPageBreak/>
        <w:t>Примеры ведения диалога с подростком, находящимся в кризисном состоянии</w:t>
      </w:r>
    </w:p>
    <w:p w14:paraId="5E289D5D" w14:textId="43065FE1"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 xml:space="preserve">ЕСЛИ ВЫ СЛЫШИТЕ: «Ненавижу учебу, школу и т.п.», СПРОСИТЕ: «Что именно тебя раздражает?» «Что ты хочешь сделать, когда это </w:t>
      </w:r>
      <w:r w:rsidRPr="00FB6584">
        <w:rPr>
          <w:color w:val="000000"/>
        </w:rPr>
        <w:t>чувствуешь?</w:t>
      </w:r>
      <w:r w:rsidRPr="00FB6584">
        <w:rPr>
          <w:color w:val="000000"/>
        </w:rPr>
        <w:t>». НЕ ГОВОРИТЕ: «Когда я был в твоем возрасте</w:t>
      </w:r>
      <w:proofErr w:type="gramStart"/>
      <w:r w:rsidRPr="00FB6584">
        <w:rPr>
          <w:color w:val="000000"/>
        </w:rPr>
        <w:t>…</w:t>
      </w:r>
      <w:proofErr w:type="gramEnd"/>
      <w:r w:rsidRPr="00FB6584">
        <w:rPr>
          <w:color w:val="000000"/>
        </w:rPr>
        <w:t xml:space="preserve"> да ты просто лентяй!»</w:t>
      </w:r>
    </w:p>
    <w:p w14:paraId="5729D4DF" w14:textId="77777777"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14:paraId="7AD851EA" w14:textId="77777777"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14:paraId="57CB7538" w14:textId="77777777"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w:t>
      </w:r>
    </w:p>
    <w:p w14:paraId="335CBEE2" w14:textId="77777777"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ЕСЛИ ВЫ СЛЫШИТЕ: «Я совершил ужасный поступок…», СКАЖИТЕ: «Давай сядем и поговорим об этом». НЕ ГОВОРИТЕ: «Что посеешь, то и пожнешь!»</w:t>
      </w:r>
    </w:p>
    <w:p w14:paraId="0813C044" w14:textId="77777777" w:rsidR="00FB6584" w:rsidRPr="00FB6584" w:rsidRDefault="00FB6584" w:rsidP="00FB6584">
      <w:pPr>
        <w:pStyle w:val="a3"/>
        <w:numPr>
          <w:ilvl w:val="0"/>
          <w:numId w:val="3"/>
        </w:numPr>
        <w:shd w:val="clear" w:color="auto" w:fill="FFFFFF"/>
        <w:spacing w:before="0" w:beforeAutospacing="0" w:after="0" w:afterAutospacing="0"/>
        <w:ind w:left="0" w:firstLine="709"/>
        <w:jc w:val="both"/>
        <w:rPr>
          <w:color w:val="000000"/>
        </w:rPr>
      </w:pPr>
      <w:r w:rsidRPr="00FB6584">
        <w:rPr>
          <w:color w:val="000000"/>
        </w:rPr>
        <w:t>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следующий». НЕ ГОВОРИТЕ: «Если не получится, значит ты недостаточно постарался!»</w:t>
      </w:r>
    </w:p>
    <w:p w14:paraId="78C3B436"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14:paraId="06E56EB6"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color w:val="1F3864" w:themeColor="accent1" w:themeShade="80"/>
        </w:rPr>
        <w:t>Признаки депрессивных реакций у подростков</w:t>
      </w:r>
    </w:p>
    <w:p w14:paraId="2AD4EF98"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color w:val="000000"/>
        </w:rPr>
        <w:t>Снижение интереса к деятельности, </w:t>
      </w:r>
      <w:r w:rsidRPr="00FB6584">
        <w:rPr>
          <w:i/>
          <w:iCs/>
          <w:color w:val="000000"/>
        </w:rPr>
        <w:t>потеря удовольствия</w:t>
      </w:r>
      <w:r w:rsidRPr="00FB6584">
        <w:rPr>
          <w:color w:val="000000"/>
        </w:rPr>
        <w:t> от деятельности, которая раньше нравилась.</w:t>
      </w:r>
    </w:p>
    <w:p w14:paraId="45F86BE4"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i/>
          <w:iCs/>
          <w:color w:val="000000"/>
        </w:rPr>
        <w:t>Уклонение от общения</w:t>
      </w:r>
      <w:r w:rsidRPr="00FB6584">
        <w:rPr>
          <w:color w:val="000000"/>
        </w:rPr>
        <w:t>: нежелание идти в школу, общаться со сверстниками, склонность к уединению.</w:t>
      </w:r>
    </w:p>
    <w:p w14:paraId="664FE337"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i/>
          <w:iCs/>
          <w:color w:val="000000"/>
        </w:rPr>
        <w:t>Снижение успеваемости</w:t>
      </w:r>
      <w:r w:rsidRPr="00FB6584">
        <w:rPr>
          <w:color w:val="000000"/>
        </w:rPr>
        <w:t> из-за трудностей концентрации внимания и нарушений запоминания.</w:t>
      </w:r>
    </w:p>
    <w:p w14:paraId="21CCA992"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color w:val="000000"/>
        </w:rPr>
        <w:t>Изменения сна и/или аппетита (ест/спит больше/меньше, чем раньше).</w:t>
      </w:r>
    </w:p>
    <w:p w14:paraId="439211CB"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color w:val="000000"/>
        </w:rPr>
        <w:t>Вялость, хроническая усталость.</w:t>
      </w:r>
    </w:p>
    <w:p w14:paraId="55C164B9"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color w:val="000000"/>
        </w:rPr>
        <w:t xml:space="preserve">Грустное настроение или повышенная раздражительность. Идеи собственной </w:t>
      </w:r>
      <w:proofErr w:type="spellStart"/>
      <w:r w:rsidRPr="00FB6584">
        <w:rPr>
          <w:color w:val="000000"/>
        </w:rPr>
        <w:t>малоценности</w:t>
      </w:r>
      <w:proofErr w:type="spellEnd"/>
      <w:r w:rsidRPr="00FB6584">
        <w:rPr>
          <w:color w:val="000000"/>
        </w:rPr>
        <w:t>, </w:t>
      </w:r>
      <w:r w:rsidRPr="00FB6584">
        <w:rPr>
          <w:i/>
          <w:iCs/>
          <w:color w:val="000000"/>
        </w:rPr>
        <w:t>никчемности</w:t>
      </w:r>
      <w:r w:rsidRPr="00FB6584">
        <w:rPr>
          <w:color w:val="000000"/>
        </w:rPr>
        <w:t>.</w:t>
      </w:r>
    </w:p>
    <w:p w14:paraId="7741EE16"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i/>
          <w:iCs/>
          <w:color w:val="000000"/>
        </w:rPr>
        <w:t>Телесное недомогание</w:t>
      </w:r>
      <w:r w:rsidRPr="00FB6584">
        <w:rPr>
          <w:color w:val="000000"/>
        </w:rPr>
        <w:t>: головная боль, проблемы с желудком.</w:t>
      </w:r>
    </w:p>
    <w:p w14:paraId="3757BCE0" w14:textId="77777777" w:rsidR="00FB6584" w:rsidRPr="00FB6584" w:rsidRDefault="00FB6584" w:rsidP="00FB6584">
      <w:pPr>
        <w:pStyle w:val="a3"/>
        <w:numPr>
          <w:ilvl w:val="0"/>
          <w:numId w:val="4"/>
        </w:numPr>
        <w:shd w:val="clear" w:color="auto" w:fill="FFFFFF"/>
        <w:spacing w:before="0" w:beforeAutospacing="0" w:after="0" w:afterAutospacing="0"/>
        <w:ind w:left="0" w:firstLine="709"/>
        <w:jc w:val="both"/>
        <w:rPr>
          <w:color w:val="000000"/>
        </w:rPr>
      </w:pPr>
      <w:r w:rsidRPr="00FB6584">
        <w:rPr>
          <w:color w:val="000000"/>
        </w:rPr>
        <w:t>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14:paraId="3BF5B305"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w:t>
      </w:r>
    </w:p>
    <w:p w14:paraId="5BE191E5"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Запомнить:</w:t>
      </w:r>
    </w:p>
    <w:p w14:paraId="77A6D82D" w14:textId="77777777" w:rsidR="00FB6584" w:rsidRPr="00FB6584" w:rsidRDefault="00FB6584" w:rsidP="00FB6584">
      <w:pPr>
        <w:pStyle w:val="a3"/>
        <w:numPr>
          <w:ilvl w:val="0"/>
          <w:numId w:val="5"/>
        </w:numPr>
        <w:shd w:val="clear" w:color="auto" w:fill="FFFFFF"/>
        <w:spacing w:before="0" w:beforeAutospacing="0" w:after="0" w:afterAutospacing="0"/>
        <w:ind w:left="0" w:firstLine="709"/>
        <w:jc w:val="both"/>
        <w:rPr>
          <w:color w:val="000000"/>
        </w:rPr>
      </w:pPr>
      <w:r w:rsidRPr="00FB6584">
        <w:rPr>
          <w:color w:val="000000"/>
        </w:rPr>
        <w:t>То, что взрослому кажется пустяком, для ребёнка может быть поводом для очень серьёзных душевных переживаний.</w:t>
      </w:r>
    </w:p>
    <w:p w14:paraId="56C03C52" w14:textId="77777777" w:rsidR="00FB6584" w:rsidRPr="00FB6584" w:rsidRDefault="00FB6584" w:rsidP="00FB6584">
      <w:pPr>
        <w:pStyle w:val="a3"/>
        <w:numPr>
          <w:ilvl w:val="0"/>
          <w:numId w:val="5"/>
        </w:numPr>
        <w:shd w:val="clear" w:color="auto" w:fill="FFFFFF"/>
        <w:spacing w:before="0" w:beforeAutospacing="0" w:after="0" w:afterAutospacing="0"/>
        <w:ind w:left="0" w:firstLine="709"/>
        <w:jc w:val="both"/>
        <w:rPr>
          <w:color w:val="000000"/>
        </w:rPr>
      </w:pPr>
      <w:r w:rsidRPr="00FB6584">
        <w:rPr>
          <w:color w:val="000000"/>
        </w:rPr>
        <w:t>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14:paraId="27D6E6F0" w14:textId="3C2E6D49" w:rsidR="00FB6584" w:rsidRDefault="00FB6584" w:rsidP="00FB6584">
      <w:pPr>
        <w:pStyle w:val="a3"/>
        <w:numPr>
          <w:ilvl w:val="0"/>
          <w:numId w:val="5"/>
        </w:numPr>
        <w:shd w:val="clear" w:color="auto" w:fill="FFFFFF"/>
        <w:spacing w:before="0" w:beforeAutospacing="0" w:after="0" w:afterAutospacing="0"/>
        <w:ind w:left="0" w:firstLine="709"/>
        <w:jc w:val="both"/>
        <w:rPr>
          <w:color w:val="000000"/>
        </w:rPr>
      </w:pPr>
      <w:r w:rsidRPr="00FB6584">
        <w:rPr>
          <w:color w:val="000000"/>
        </w:rPr>
        <w:t xml:space="preserve">Родители могут помочь своему ребёнку, если вовремя заметят у него признаки кризисного состояния и поговорят с ним. Дети очень редко напрямую просят им </w:t>
      </w:r>
      <w:r w:rsidRPr="00FB6584">
        <w:rPr>
          <w:color w:val="000000"/>
        </w:rPr>
        <w:lastRenderedPageBreak/>
        <w:t>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14:paraId="5C23532C" w14:textId="77777777" w:rsidR="00FB6584" w:rsidRPr="00FB6584" w:rsidRDefault="00FB6584" w:rsidP="00FB6584">
      <w:pPr>
        <w:pStyle w:val="a3"/>
        <w:shd w:val="clear" w:color="auto" w:fill="FFFFFF"/>
        <w:spacing w:before="0" w:beforeAutospacing="0" w:after="0" w:afterAutospacing="0"/>
        <w:ind w:firstLine="709"/>
        <w:jc w:val="both"/>
        <w:rPr>
          <w:color w:val="000000"/>
        </w:rPr>
      </w:pPr>
    </w:p>
    <w:p w14:paraId="7A665429" w14:textId="77777777" w:rsidR="00FB6584" w:rsidRPr="00FB6584" w:rsidRDefault="00FB6584" w:rsidP="00FB6584">
      <w:pPr>
        <w:pStyle w:val="a3"/>
        <w:shd w:val="clear" w:color="auto" w:fill="FFFFFF"/>
        <w:spacing w:before="0" w:beforeAutospacing="0" w:after="0" w:afterAutospacing="0"/>
        <w:ind w:firstLine="709"/>
        <w:jc w:val="both"/>
        <w:rPr>
          <w:color w:val="1F3864" w:themeColor="accent1" w:themeShade="80"/>
        </w:rPr>
      </w:pPr>
      <w:r w:rsidRPr="00FB6584">
        <w:rPr>
          <w:b/>
          <w:bCs/>
          <w:i/>
          <w:iCs/>
          <w:color w:val="1F3864" w:themeColor="accent1" w:themeShade="80"/>
        </w:rPr>
        <w:t>Что почитать</w:t>
      </w:r>
    </w:p>
    <w:p w14:paraId="42B793F8"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Родителям:</w:t>
      </w:r>
    </w:p>
    <w:p w14:paraId="17B45A4D"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1) </w:t>
      </w:r>
      <w:r w:rsidRPr="00FB6584">
        <w:rPr>
          <w:i/>
          <w:iCs/>
          <w:color w:val="000000"/>
        </w:rPr>
        <w:t>Общаться с ребёнком. Как?</w:t>
      </w:r>
      <w:r w:rsidRPr="00FB6584">
        <w:rPr>
          <w:color w:val="000000"/>
        </w:rPr>
        <w:t xml:space="preserve"> / Ю.Б. </w:t>
      </w:r>
      <w:proofErr w:type="spellStart"/>
      <w:r w:rsidRPr="00FB6584">
        <w:rPr>
          <w:color w:val="000000"/>
        </w:rPr>
        <w:t>Гиппенрейтер</w:t>
      </w:r>
      <w:proofErr w:type="spellEnd"/>
      <w:r w:rsidRPr="00FB6584">
        <w:rPr>
          <w:color w:val="000000"/>
        </w:rPr>
        <w:t>. – М.: АСТ, 2008.</w:t>
      </w:r>
    </w:p>
    <w:p w14:paraId="7CF9013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Само название книги уже говорит за себя. Как можно и нужно общаться с неуправляемым ребенком, чтобы он слушался? Как общаться с разгневанным или чем-то расстроенным ребёнком? Как общаться с людьми в принципе? Эта работа стала классическим трудом по воспитанию детей и помогла найти общий язык с ребёнком уже не одному поколению родителей.</w:t>
      </w:r>
    </w:p>
    <w:p w14:paraId="77B021CC"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2) </w:t>
      </w:r>
      <w:r w:rsidRPr="00FB6584">
        <w:rPr>
          <w:i/>
          <w:iCs/>
          <w:color w:val="000000"/>
        </w:rPr>
        <w:t>Книга для неидеальных родителей</w:t>
      </w:r>
      <w:r w:rsidRPr="00FB6584">
        <w:rPr>
          <w:color w:val="000000"/>
        </w:rPr>
        <w:t xml:space="preserve">, или Жизнь на свободную тему. / Ирина </w:t>
      </w:r>
      <w:proofErr w:type="spellStart"/>
      <w:r w:rsidRPr="00FB6584">
        <w:rPr>
          <w:color w:val="000000"/>
        </w:rPr>
        <w:t>Млодик</w:t>
      </w:r>
      <w:proofErr w:type="spellEnd"/>
      <w:r w:rsidRPr="00FB6584">
        <w:rPr>
          <w:color w:val="000000"/>
        </w:rPr>
        <w:t>. (Родительская библиотека). — М.: Генезис, 2009. 3-е изд. — 232 с.</w:t>
      </w:r>
    </w:p>
    <w:p w14:paraId="3B0D7D5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Эта книга — не руководство по эксплуатации прибора под названием «ребенок», это размышления и наблюдения опытного психолога, работающего со взрослыми и детьми, чьи судьбы, истории и примеры могут помочь каждому, кто хочет вырастить счастливого человека, творящего собственную судьбу, она о том, как не воспитывать, а жить любя.</w:t>
      </w:r>
    </w:p>
    <w:p w14:paraId="0F8DE0DA"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3</w:t>
      </w:r>
      <w:r w:rsidRPr="00FB6584">
        <w:rPr>
          <w:i/>
          <w:iCs/>
          <w:color w:val="000000"/>
        </w:rPr>
        <w:t>) Как любить ребёнка</w:t>
      </w:r>
      <w:r w:rsidRPr="00FB6584">
        <w:rPr>
          <w:color w:val="000000"/>
        </w:rPr>
        <w:t> / Януш Корчак. Издательство «Книга», 1980.</w:t>
      </w:r>
    </w:p>
    <w:p w14:paraId="50F7BCCC"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Не только поляки чтут выбор своего бессмертного учителя не бросать своих подопечных до самого конца. Его имя внесено в святцы и мировой педагогики, и элементарной человеческой порядочности. И именно в его устах, под его пером в высшей степени правомерно звучит дидактическое, даже назидательное наставление: как любить детей.</w:t>
      </w:r>
    </w:p>
    <w:p w14:paraId="4B12C16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4) </w:t>
      </w:r>
      <w:r w:rsidRPr="00FB6584">
        <w:rPr>
          <w:i/>
          <w:iCs/>
          <w:color w:val="000000"/>
        </w:rPr>
        <w:t>Воспитание без стресса</w:t>
      </w:r>
      <w:r w:rsidRPr="00FB6584">
        <w:rPr>
          <w:color w:val="000000"/>
        </w:rPr>
        <w:t> / Марвин Маршалл. Издательство «Эксмо». 2013.</w:t>
      </w:r>
    </w:p>
    <w:p w14:paraId="2991E6A8"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Воспитание детей – это навык. И, как любой другой навык, требует освоения. Книга всемирно известного эксперта по воспитанию доктора Марвина Маршалла преобразит родительскую жизнь. Она расскажет о том, как вырастить детей успешными, самостоятельными и ответственными, не прибегая при этом к подкупам, угрозам или наказаниям.</w:t>
      </w:r>
    </w:p>
    <w:p w14:paraId="5D4A7FE4"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5) </w:t>
      </w:r>
      <w:r w:rsidRPr="00FB6584">
        <w:rPr>
          <w:i/>
          <w:iCs/>
          <w:color w:val="000000"/>
        </w:rPr>
        <w:t>Что нужно знать родителям о подростковых суицидах? </w:t>
      </w:r>
      <w:r w:rsidRPr="00FB6584">
        <w:rPr>
          <w:color w:val="000000"/>
        </w:rPr>
        <w:t xml:space="preserve">/ под ред. </w:t>
      </w:r>
      <w:proofErr w:type="spellStart"/>
      <w:r w:rsidRPr="00FB6584">
        <w:rPr>
          <w:color w:val="000000"/>
        </w:rPr>
        <w:t>Вихристюк</w:t>
      </w:r>
      <w:proofErr w:type="spellEnd"/>
      <w:r w:rsidRPr="00FB6584">
        <w:rPr>
          <w:color w:val="000000"/>
        </w:rPr>
        <w:t xml:space="preserve"> О.В., – М.: МГППУ, 2013 </w:t>
      </w:r>
      <w:proofErr w:type="gramStart"/>
      <w:r w:rsidRPr="00FB6584">
        <w:rPr>
          <w:color w:val="000000"/>
        </w:rPr>
        <w:t>–  67</w:t>
      </w:r>
      <w:proofErr w:type="gramEnd"/>
      <w:r w:rsidRPr="00FB6584">
        <w:rPr>
          <w:color w:val="000000"/>
        </w:rPr>
        <w:t xml:space="preserve"> с.</w:t>
      </w:r>
    </w:p>
    <w:p w14:paraId="0E1924E6" w14:textId="669900CB"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В книге в доступной форме представлены научно-практические наработки, связанные с особенностями суицидального поведения современных подростков и молодежи; описаны факторы, симптомы суицидального поведения подростков. Книга содержит рекомендации родителям, на что в поведении ребенка стоит особо обращать внимание, как подготовиться и побеседовать с подростком на тему жизни и смерти, смысла жизни, куда, в случае необходимости, стоит обратиться за помощью специалистов.</w:t>
      </w:r>
    </w:p>
    <w:p w14:paraId="75A94193" w14:textId="2BA4480D" w:rsidR="00FB6584" w:rsidRPr="00FB6584" w:rsidRDefault="00FB6584" w:rsidP="00FB6584">
      <w:pPr>
        <w:pStyle w:val="a3"/>
        <w:shd w:val="clear" w:color="auto" w:fill="FFFFFF"/>
        <w:spacing w:before="0" w:beforeAutospacing="0" w:after="0" w:afterAutospacing="0"/>
        <w:ind w:firstLine="709"/>
        <w:jc w:val="both"/>
        <w:rPr>
          <w:color w:val="000000"/>
        </w:rPr>
      </w:pPr>
    </w:p>
    <w:p w14:paraId="7945A32E" w14:textId="77777777" w:rsidR="00FB6584" w:rsidRPr="00FB6584" w:rsidRDefault="00FB6584" w:rsidP="00FB6584">
      <w:pPr>
        <w:pStyle w:val="a3"/>
        <w:shd w:val="clear" w:color="auto" w:fill="FFFFFF"/>
        <w:spacing w:before="0" w:beforeAutospacing="0" w:after="0" w:afterAutospacing="0"/>
        <w:ind w:firstLine="709"/>
        <w:jc w:val="both"/>
        <w:rPr>
          <w:color w:val="000000"/>
        </w:rPr>
      </w:pPr>
      <w:r w:rsidRPr="00FB6584">
        <w:rPr>
          <w:color w:val="000000"/>
        </w:rPr>
        <w:t>В жизни человек встречается не только с добром, но и со злом, приобретает не только положительный, но и отрицательный опыт. Добро лечит сердце, зло ранит тело и душу, оставляя рубцы и шрамы на всю оставшуюся жизнь. </w:t>
      </w:r>
      <w:r w:rsidRPr="00FB6584">
        <w:rPr>
          <w:b/>
          <w:bCs/>
          <w:i/>
          <w:iCs/>
          <w:color w:val="000000"/>
        </w:rPr>
        <w:t>Запомните эти простые правила, которые пригодятся в нашей жизни:</w:t>
      </w:r>
    </w:p>
    <w:p w14:paraId="7F92026F"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Обсудите с ребенком вопрос о помощи различных служб в ситуации, сопряженной с риском для жизни.</w:t>
      </w:r>
    </w:p>
    <w:p w14:paraId="1F745DBA"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Проговорите с ним те номера телефонов, которыми он должен воспользоваться в ситуации, связанной с риском для жизни.</w:t>
      </w:r>
    </w:p>
    <w:p w14:paraId="4E3C76B8"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Дайте ему ваши рабочие номера телефонов, а также номера телефонов людей, которым вы доверяете.</w:t>
      </w:r>
    </w:p>
    <w:p w14:paraId="00A35BFF"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Воспитывайте в ребенке привычку рассказывать вам не только о своих достижениях, но и о тревогах, сомнениях, страхах.</w:t>
      </w:r>
    </w:p>
    <w:p w14:paraId="160CEF60"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lastRenderedPageBreak/>
        <w:t>Каждую трудную ситуацию не оставляйте без внимания, анализируйте вместе с ним.</w:t>
      </w:r>
    </w:p>
    <w:p w14:paraId="0947F006"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Обсуждайте с ребенком примеры находчивости и мужества людей, сумевших выйти из трудной жизненной ситуации.</w:t>
      </w:r>
    </w:p>
    <w:p w14:paraId="27CFD35C"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Не смейтесь над ребенком, если в какой-то ситуации он оказался слабым физически и морально. Помогите ему и поддержите его, укажите возможные пути решения возникшей проблемы.</w:t>
      </w:r>
    </w:p>
    <w:p w14:paraId="6AEC42F4"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Если проблемы связаны только с тем, что ваш ребенок слаб физически, запишите его в секцию и интересуйтесь его успехами.</w:t>
      </w:r>
    </w:p>
    <w:p w14:paraId="04D17AA0"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Если кто-либо из числа ваших знакомых и друзей вызывает у вас опасения в отношении вашего ребенка, проверьте свои сомнения и не общайтесь больше с этим человеком.</w:t>
      </w:r>
    </w:p>
    <w:p w14:paraId="7359FE40"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Не опаздывайте с ответами на вопросы вашего ребенка по различным проблемам физиологии, иначе на них могут ответить другие люди.</w:t>
      </w:r>
    </w:p>
    <w:p w14:paraId="5E7BCAF2"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Постарайтесь сделать так, чтобы ребенок с раннего детства проявлял ответственность за свои поступки и за принятие решений.</w:t>
      </w:r>
    </w:p>
    <w:p w14:paraId="4E257CC1"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Учите ребенка предвидеть последствия своих поступков, сформируйте у него потребность ставить вопрос типа: "Что будет, если</w:t>
      </w:r>
      <w:proofErr w:type="gramStart"/>
      <w:r w:rsidRPr="00FB6584">
        <w:rPr>
          <w:color w:val="000000"/>
        </w:rPr>
        <w:t>… ?</w:t>
      </w:r>
      <w:proofErr w:type="gramEnd"/>
      <w:r w:rsidRPr="00FB6584">
        <w:rPr>
          <w:color w:val="000000"/>
        </w:rPr>
        <w:t>"</w:t>
      </w:r>
    </w:p>
    <w:p w14:paraId="0F2FE5F6"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Не обсуждайте при ребенке то, что произошло, тем более с посторонними и чужими людьми.</w:t>
      </w:r>
    </w:p>
    <w:p w14:paraId="3B95CCC8"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Не формируйте у своего ребенка комплекс вины за случившееся.</w:t>
      </w:r>
    </w:p>
    <w:p w14:paraId="7CDDFA41"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Дайте возможность своему ребенку проговорить с вами самую трудную ситуацию до конца. Это поможет ему освободиться от груза вины и ответственности.</w:t>
      </w:r>
    </w:p>
    <w:p w14:paraId="6AD69B81"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Постарайтесь переключить внимание ребенка с пережитой им ситуации на новые занятия или увлечения.</w:t>
      </w:r>
    </w:p>
    <w:p w14:paraId="4618827F" w14:textId="77777777" w:rsidR="00FB6584" w:rsidRPr="00FB6584" w:rsidRDefault="00FB6584" w:rsidP="00FB6584">
      <w:pPr>
        <w:pStyle w:val="a3"/>
        <w:numPr>
          <w:ilvl w:val="0"/>
          <w:numId w:val="6"/>
        </w:numPr>
        <w:shd w:val="clear" w:color="auto" w:fill="FFFFFF"/>
        <w:spacing w:before="0" w:beforeAutospacing="0" w:after="0" w:afterAutospacing="0"/>
        <w:ind w:left="0" w:firstLine="709"/>
        <w:jc w:val="both"/>
        <w:rPr>
          <w:color w:val="000000"/>
        </w:rPr>
      </w:pPr>
      <w:r w:rsidRPr="00FB6584">
        <w:rPr>
          <w:color w:val="000000"/>
        </w:rPr>
        <w:t>Ни в коем случае не оставляйте нерешенными проблемы, касающиеся сохранения физического и психического здоровья вашего ребенка.</w:t>
      </w:r>
    </w:p>
    <w:p w14:paraId="080EF6C0" w14:textId="77777777" w:rsidR="00FB6584" w:rsidRDefault="00FB6584" w:rsidP="00FB6584">
      <w:pPr>
        <w:shd w:val="clear" w:color="auto" w:fill="FFFFFF"/>
        <w:spacing w:before="150" w:after="18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F1D3A55" w14:textId="0C15D238" w:rsidR="00FB6584" w:rsidRDefault="00FB6584" w:rsidP="00FB6584">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B6584">
        <w:rPr>
          <w:rFonts w:ascii="Times New Roman" w:hAnsi="Times New Roman" w:cs="Times New Roman"/>
          <w:sz w:val="24"/>
          <w:szCs w:val="24"/>
        </w:rPr>
        <w:t xml:space="preserve">Подготовила: </w:t>
      </w:r>
    </w:p>
    <w:p w14:paraId="248FC342" w14:textId="5E167898" w:rsidR="0090506B" w:rsidRPr="00FB6584" w:rsidRDefault="00FB6584" w:rsidP="00FB6584">
      <w:pPr>
        <w:shd w:val="clear" w:color="auto" w:fill="FFFFFF"/>
        <w:spacing w:after="0" w:line="240" w:lineRule="auto"/>
        <w:jc w:val="right"/>
        <w:rPr>
          <w:rFonts w:ascii="Times New Roman" w:hAnsi="Times New Roman" w:cs="Times New Roman"/>
          <w:sz w:val="24"/>
          <w:szCs w:val="24"/>
        </w:rPr>
      </w:pPr>
      <w:r w:rsidRPr="00FB6584">
        <w:rPr>
          <w:rFonts w:ascii="Times New Roman" w:hAnsi="Times New Roman" w:cs="Times New Roman"/>
          <w:sz w:val="24"/>
          <w:szCs w:val="24"/>
        </w:rPr>
        <w:t>педагог-психоло</w:t>
      </w:r>
      <w:r>
        <w:rPr>
          <w:rFonts w:ascii="Times New Roman" w:hAnsi="Times New Roman" w:cs="Times New Roman"/>
          <w:sz w:val="24"/>
          <w:szCs w:val="24"/>
        </w:rPr>
        <w:t>г</w:t>
      </w:r>
      <w:r w:rsidRPr="00FB6584">
        <w:rPr>
          <w:rFonts w:ascii="Times New Roman" w:hAnsi="Times New Roman" w:cs="Times New Roman"/>
          <w:sz w:val="24"/>
          <w:szCs w:val="24"/>
        </w:rPr>
        <w:t xml:space="preserve"> </w:t>
      </w:r>
      <w:r>
        <w:rPr>
          <w:rFonts w:ascii="Times New Roman" w:hAnsi="Times New Roman" w:cs="Times New Roman"/>
          <w:sz w:val="24"/>
          <w:szCs w:val="24"/>
        </w:rPr>
        <w:t>Галкина Ю.В.</w:t>
      </w:r>
    </w:p>
    <w:sectPr w:rsidR="0090506B" w:rsidRPr="00FB6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80D08"/>
    <w:multiLevelType w:val="multilevel"/>
    <w:tmpl w:val="26B2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7F52A7"/>
    <w:multiLevelType w:val="multilevel"/>
    <w:tmpl w:val="44CA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973C5"/>
    <w:multiLevelType w:val="multilevel"/>
    <w:tmpl w:val="280E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751605"/>
    <w:multiLevelType w:val="multilevel"/>
    <w:tmpl w:val="07CE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F032EB"/>
    <w:multiLevelType w:val="multilevel"/>
    <w:tmpl w:val="5D76D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17779F"/>
    <w:multiLevelType w:val="multilevel"/>
    <w:tmpl w:val="AA6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412"/>
    <w:rsid w:val="00422412"/>
    <w:rsid w:val="0090506B"/>
    <w:rsid w:val="00FB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14B5"/>
  <w15:chartTrackingRefBased/>
  <w15:docId w15:val="{0AB3E3AB-202D-42B3-B8C8-8166A74E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5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923208">
      <w:bodyDiv w:val="1"/>
      <w:marLeft w:val="0"/>
      <w:marRight w:val="0"/>
      <w:marTop w:val="0"/>
      <w:marBottom w:val="0"/>
      <w:divBdr>
        <w:top w:val="none" w:sz="0" w:space="0" w:color="auto"/>
        <w:left w:val="none" w:sz="0" w:space="0" w:color="auto"/>
        <w:bottom w:val="none" w:sz="0" w:space="0" w:color="auto"/>
        <w:right w:val="none" w:sz="0" w:space="0" w:color="auto"/>
      </w:divBdr>
    </w:div>
    <w:div w:id="21169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2073</Words>
  <Characters>11822</Characters>
  <Application>Microsoft Office Word</Application>
  <DocSecurity>0</DocSecurity>
  <Lines>98</Lines>
  <Paragraphs>27</Paragraphs>
  <ScaleCrop>false</ScaleCrop>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fsfsdf fdfs</dc:creator>
  <cp:keywords/>
  <dc:description/>
  <cp:lastModifiedBy>fsfsdf fdfs</cp:lastModifiedBy>
  <cp:revision>2</cp:revision>
  <dcterms:created xsi:type="dcterms:W3CDTF">2020-12-29T16:31:00Z</dcterms:created>
  <dcterms:modified xsi:type="dcterms:W3CDTF">2020-12-29T16:41:00Z</dcterms:modified>
</cp:coreProperties>
</file>