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8C3B1D" w:rsidRDefault="008C3B1D" w:rsidP="008C3B1D">
      <w:pPr>
        <w:jc w:val="center"/>
        <w:rPr>
          <w:rFonts w:ascii="Times New Roman" w:hAnsi="Times New Roman" w:cs="Times New Roman"/>
          <w:b/>
          <w:color w:val="222A35" w:themeColor="text2" w:themeShade="80"/>
          <w:sz w:val="56"/>
          <w:szCs w:val="56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b/>
          <w:color w:val="222A35" w:themeColor="text2" w:themeShade="80"/>
          <w:sz w:val="56"/>
          <w:szCs w:val="56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b/>
          <w:color w:val="222A35" w:themeColor="text2" w:themeShade="80"/>
          <w:sz w:val="56"/>
          <w:szCs w:val="56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b/>
          <w:color w:val="222A35" w:themeColor="text2" w:themeShade="80"/>
          <w:sz w:val="56"/>
          <w:szCs w:val="56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b/>
          <w:color w:val="222A35" w:themeColor="text2" w:themeShade="80"/>
          <w:sz w:val="56"/>
          <w:szCs w:val="56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b/>
          <w:color w:val="222A35" w:themeColor="text2" w:themeShade="80"/>
          <w:sz w:val="56"/>
          <w:szCs w:val="56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b/>
          <w:color w:val="222A35" w:themeColor="text2" w:themeShade="80"/>
          <w:sz w:val="56"/>
          <w:szCs w:val="56"/>
        </w:rPr>
      </w:pPr>
    </w:p>
    <w:p w:rsidR="001F6B70" w:rsidRPr="008C3B1D" w:rsidRDefault="008C3B1D" w:rsidP="008C3B1D">
      <w:pPr>
        <w:jc w:val="center"/>
        <w:rPr>
          <w:rFonts w:ascii="Times New Roman" w:hAnsi="Times New Roman" w:cs="Times New Roman"/>
          <w:b/>
          <w:color w:val="222A35" w:themeColor="text2" w:themeShade="80"/>
          <w:sz w:val="56"/>
          <w:szCs w:val="56"/>
        </w:rPr>
      </w:pPr>
      <w:r w:rsidRPr="008C3B1D">
        <w:rPr>
          <w:rFonts w:ascii="Times New Roman" w:hAnsi="Times New Roman" w:cs="Times New Roman"/>
          <w:b/>
          <w:color w:val="222A35" w:themeColor="text2" w:themeShade="80"/>
          <w:sz w:val="56"/>
          <w:szCs w:val="56"/>
        </w:rPr>
        <w:t>Как организовать чтение дома:</w:t>
      </w:r>
    </w:p>
    <w:p w:rsidR="008C3B1D" w:rsidRDefault="008C3B1D" w:rsidP="008C3B1D">
      <w:pPr>
        <w:jc w:val="center"/>
        <w:rPr>
          <w:rFonts w:ascii="Times New Roman" w:hAnsi="Times New Roman" w:cs="Times New Roman"/>
          <w:b/>
          <w:color w:val="222A35" w:themeColor="text2" w:themeShade="80"/>
          <w:sz w:val="56"/>
          <w:szCs w:val="56"/>
        </w:rPr>
      </w:pPr>
      <w:r w:rsidRPr="008C3B1D">
        <w:rPr>
          <w:rFonts w:ascii="Times New Roman" w:hAnsi="Times New Roman" w:cs="Times New Roman"/>
          <w:b/>
          <w:color w:val="222A35" w:themeColor="text2" w:themeShade="80"/>
          <w:sz w:val="56"/>
          <w:szCs w:val="56"/>
        </w:rPr>
        <w:t>советы родителям</w:t>
      </w:r>
    </w:p>
    <w:p w:rsidR="008C3B1D" w:rsidRDefault="008C3B1D" w:rsidP="008C3B1D">
      <w:pPr>
        <w:jc w:val="center"/>
        <w:rPr>
          <w:rFonts w:ascii="Times New Roman" w:hAnsi="Times New Roman" w:cs="Times New Roman"/>
          <w:b/>
          <w:color w:val="222A35" w:themeColor="text2" w:themeShade="80"/>
          <w:sz w:val="56"/>
          <w:szCs w:val="56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  <w:r w:rsidRPr="008C3B1D">
        <w:rPr>
          <w:rFonts w:ascii="Times New Roman" w:hAnsi="Times New Roman" w:cs="Times New Roman"/>
          <w:color w:val="222A35" w:themeColor="text2" w:themeShade="80"/>
          <w:sz w:val="44"/>
          <w:szCs w:val="44"/>
        </w:rPr>
        <w:t>Почему с ребенком важно читать дома</w:t>
      </w:r>
    </w:p>
    <w:p w:rsidR="008C3B1D" w:rsidRDefault="008C3B1D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8C3B1D" w:rsidRPr="00F659A2" w:rsidRDefault="008C3B1D" w:rsidP="008C3B1D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F659A2">
        <w:rPr>
          <w:rFonts w:ascii="Times New Roman" w:hAnsi="Times New Roman" w:cs="Times New Roman"/>
          <w:color w:val="222A35" w:themeColor="text2" w:themeShade="80"/>
          <w:sz w:val="32"/>
          <w:szCs w:val="32"/>
        </w:rPr>
        <w:lastRenderedPageBreak/>
        <w:t>Многие воспринимают домашнее чтение не более чем дань хорошей традиции: ребенка все равно будут учить читать в школе, ему неизбежно придется читать произведения, включенные в школьную программу («их и так слишком много!»). Кроме того, детям можно дать электронные устройства – там обучение идет в и интерактивной форме</w:t>
      </w:r>
      <w:r w:rsidR="00CE5C2F" w:rsidRPr="00F659A2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, весело и ярко, так что и взрослые вроде бы не нужны. Отвлекать ребенка гаджетами – заманчивый путь, но по большому счету неутешительный: ребенок привыкнет развлекаться вместо чтения, а родителям в будущем все равно придется отдавать ребенку свое внимание и силы.</w:t>
      </w:r>
      <w:r w:rsidR="00DC3AFE" w:rsidRPr="00F659A2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Получается отсрочка проблем, а не их решение. Еще одно родительское сомнение: - «Мы же не специалисты: организовать чтение дома сложно, а главное у нас нет времени!»</w:t>
      </w:r>
    </w:p>
    <w:p w:rsidR="00433352" w:rsidRPr="006A622A" w:rsidRDefault="00433352" w:rsidP="008C3B1D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6A622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Несмотря на эти вполне понятные аргументы, родителям все же лучше </w:t>
      </w:r>
      <w:r w:rsidR="00CA4347" w:rsidRPr="006A622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постараться</w:t>
      </w:r>
      <w:r w:rsidRPr="006A622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пробудить интерес к чтению у ребенка еще до школы и поддержать его, когда ребенок перейдет к самостоятельному чтению. </w:t>
      </w:r>
      <w:r w:rsidR="00CA4347" w:rsidRPr="006A622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Почему же так важно организовать в семье чтение?</w:t>
      </w:r>
    </w:p>
    <w:p w:rsidR="00DC3AFE" w:rsidRPr="008C3B1D" w:rsidRDefault="00DC3AFE" w:rsidP="008C3B1D">
      <w:pPr>
        <w:ind w:firstLine="708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8C3B1D" w:rsidRDefault="008C3B1D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DC3AFE" w:rsidRDefault="00DC3AFE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DC3AFE" w:rsidRDefault="00DC3AFE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DC3AFE" w:rsidRDefault="00DC3AFE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DC3AFE" w:rsidRDefault="00DC3AFE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DC3AFE" w:rsidRDefault="00DC3AFE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DC3AFE" w:rsidRDefault="00DC3AFE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DC3AFE" w:rsidRDefault="00DC3AFE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DC3AFE" w:rsidRDefault="00DC3AFE" w:rsidP="008C3B1D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</w:p>
    <w:p w:rsidR="00DC3AFE" w:rsidRDefault="00CA4347" w:rsidP="008C3B1D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CA4347">
        <w:rPr>
          <w:rFonts w:ascii="Times New Roman" w:hAnsi="Times New Roman" w:cs="Times New Roman"/>
          <w:b/>
          <w:noProof/>
          <w:color w:val="222A35" w:themeColor="text2" w:themeShade="8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028700" cy="995045"/>
            <wp:effectExtent l="0" t="0" r="0" b="0"/>
            <wp:wrapTight wrapText="bothSides">
              <wp:wrapPolygon edited="0">
                <wp:start x="0" y="0"/>
                <wp:lineTo x="0" y="21090"/>
                <wp:lineTo x="21200" y="21090"/>
                <wp:lineTo x="21200" y="0"/>
                <wp:lineTo x="0" y="0"/>
              </wp:wrapPolygon>
            </wp:wrapTight>
            <wp:docPr id="1" name="Рисунок 1" descr="E:\Desktop\notebook-pen-notepad-vector-notepad-signature-pen-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notebook-pen-notepad-vector-notepad-signature-pen-mate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304" t="14583" r="8574" b="5647"/>
                    <a:stretch/>
                  </pic:blipFill>
                  <pic:spPr bwMode="auto">
                    <a:xfrm>
                      <a:off x="0" y="0"/>
                      <a:ext cx="10287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A4347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Давайте посмотрим, что в реальной жизни любовь к чтению даст вашему ребенку и вам лично</w:t>
      </w:r>
      <w:r w:rsidR="003428E2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:</w:t>
      </w:r>
    </w:p>
    <w:p w:rsidR="00CA4347" w:rsidRDefault="00CA4347" w:rsidP="00CA4347">
      <w:pPr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781696" w:rsidRDefault="00781696" w:rsidP="00781696">
      <w:pPr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781696" w:rsidRPr="00516D01" w:rsidRDefault="00781696" w:rsidP="007816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516D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Стремление читать книги практически гарантирует хорошую учебу в школе.</w:t>
      </w:r>
    </w:p>
    <w:p w:rsidR="00781696" w:rsidRPr="00516D01" w:rsidRDefault="00516D01" w:rsidP="007816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Чтение дает в</w:t>
      </w:r>
      <w:r w:rsidR="00781696" w:rsidRPr="00516D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озможность получать самообразование из разных источников.</w:t>
      </w:r>
    </w:p>
    <w:p w:rsidR="00781696" w:rsidRPr="00516D01" w:rsidRDefault="00781696" w:rsidP="007816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516D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Чтение помогает увеличить словарный запас, использовать грамотную речь для </w:t>
      </w:r>
      <w:proofErr w:type="spellStart"/>
      <w:r w:rsidRPr="00516D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самопрезентации</w:t>
      </w:r>
      <w:proofErr w:type="spellEnd"/>
      <w:r w:rsidRPr="00516D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в течение всей жизни (а значит, возможность наилучшим образом устроить свою жизнь). Наша речь отличный инструмент установления социальной иерархии.</w:t>
      </w:r>
    </w:p>
    <w:p w:rsidR="00A85D6C" w:rsidRPr="00516D01" w:rsidRDefault="00781696" w:rsidP="007816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516D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Соответствие российскому культурному коду, общение с людьми на основе общих культурных ценностей (ваши дети смогут найти себе достойный круг общения в течение всей жизни).</w:t>
      </w:r>
    </w:p>
    <w:p w:rsidR="00781696" w:rsidRPr="00516D01" w:rsidRDefault="00516D01" w:rsidP="007816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516D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Люди с мышлением, сформированным чтением, как правило, могут проводить глубокий логический анализ и решать достаточно сложные задачи (а значит, могут занять высокое место в обществе).</w:t>
      </w:r>
      <w:r w:rsidR="00781696" w:rsidRPr="00516D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</w:t>
      </w:r>
    </w:p>
    <w:p w:rsidR="00516D01" w:rsidRPr="00516D01" w:rsidRDefault="00516D01" w:rsidP="007816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516D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Хорошая литература развивает набор навыков, которые входят в понятие социально-эмоционального интеллекта (способность распознавать свои и чужие чувства, соотносить с ними свои поступки). Поэтому семейное чтение – это действенный способ поговорить с ребенком о наболевших проблемах без поучений и нотаций, обсудить их на примере героев книг, не вызывая негативную реакцию. После таких разговоров ребенку легче понять других и выстроить оптимальную линию поведения.</w:t>
      </w:r>
    </w:p>
    <w:p w:rsidR="00D26755" w:rsidRDefault="00D26755" w:rsidP="008C3B1D">
      <w:pPr>
        <w:jc w:val="center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D26755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106680</wp:posOffset>
            </wp:positionV>
            <wp:extent cx="1562100" cy="1245514"/>
            <wp:effectExtent l="0" t="0" r="0" b="0"/>
            <wp:wrapTight wrapText="bothSides">
              <wp:wrapPolygon edited="0">
                <wp:start x="0" y="0"/>
                <wp:lineTo x="0" y="21148"/>
                <wp:lineTo x="21337" y="21148"/>
                <wp:lineTo x="21337" y="0"/>
                <wp:lineTo x="0" y="0"/>
              </wp:wrapPolygon>
            </wp:wrapTight>
            <wp:docPr id="2" name="Рисунок 2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AFE" w:rsidRDefault="00DC3AFE" w:rsidP="008C3B1D">
      <w:pPr>
        <w:jc w:val="center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D26755" w:rsidRDefault="00D26755" w:rsidP="008C3B1D">
      <w:pPr>
        <w:jc w:val="center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D26755" w:rsidRDefault="00D26755" w:rsidP="008C3B1D">
      <w:pPr>
        <w:jc w:val="center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D26755" w:rsidRDefault="00D26755" w:rsidP="00D26755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CA4347">
        <w:rPr>
          <w:rFonts w:ascii="Times New Roman" w:hAnsi="Times New Roman" w:cs="Times New Roman"/>
          <w:b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-297180</wp:posOffset>
            </wp:positionH>
            <wp:positionV relativeFrom="paragraph">
              <wp:posOffset>6985</wp:posOffset>
            </wp:positionV>
            <wp:extent cx="1028700" cy="995045"/>
            <wp:effectExtent l="0" t="0" r="0" b="0"/>
            <wp:wrapTight wrapText="bothSides">
              <wp:wrapPolygon edited="0">
                <wp:start x="0" y="0"/>
                <wp:lineTo x="0" y="21090"/>
                <wp:lineTo x="21200" y="21090"/>
                <wp:lineTo x="21200" y="0"/>
                <wp:lineTo x="0" y="0"/>
              </wp:wrapPolygon>
            </wp:wrapTight>
            <wp:docPr id="3" name="Рисунок 3" descr="E:\Desktop\notebook-pen-notepad-vector-notepad-signature-pen-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notebook-pen-notepad-vector-notepad-signature-pen-mate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304" t="14583" r="8574" b="5647"/>
                    <a:stretch/>
                  </pic:blipFill>
                  <pic:spPr bwMode="auto">
                    <a:xfrm>
                      <a:off x="0" y="0"/>
                      <a:ext cx="10287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Вспомним афоризм «Люди, которые читают книги, всегда будут управлять теми, кто смотрит телевизор». Так что в первую очередь выгоду от семейного чтения получает сам родитель. Он дает ребенку мощный и долговременный инструмент развития. И что немаловажно – инструмент этот недорог в использовании, универсален, способен трансформироваться в зависимости от актуальных потребностей и технического развития человеческого общества.</w:t>
      </w:r>
    </w:p>
    <w:p w:rsidR="00D26755" w:rsidRDefault="00D26755" w:rsidP="00D26755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На языке бизнеса чтение в семье можно сравнить с инвестициями, сделанными в будущее. «Что такое инвестиция? Вы посвятили свое время тому или иному вопросу и не только получили результат, но и способы получить его в будущем, многократно». Читая, ребенок развивает логическое и образное мышление</w:t>
      </w:r>
      <w:r w:rsidR="006A622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,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воображение, память, внимание. Чтение хороших книг ненавязчиво воспитывает личность, дает пищу для ума, показывает разные приемы общения, тренирует хороший вкус, дает </w:t>
      </w:r>
      <w:r w:rsidR="00A46836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удовольствие от чтения. Это действительно выгодная инвестиция. </w:t>
      </w:r>
    </w:p>
    <w:p w:rsidR="00D45D8B" w:rsidRDefault="00D45D8B" w:rsidP="00D26755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Практика показывает, что нужно успеть «заразить чтением» ребенка до 12 лет, до его перехода к полностью самостоятельному чтению. Как правило, то кто с детства любит читать, уже не расстаётся с книгой (печатной или электронной). Если же начать чтение в семье слишком поздно, оно может не стать частью личности – в таком случае ребенок читает только по заданию.</w:t>
      </w:r>
    </w:p>
    <w:p w:rsidR="00426757" w:rsidRDefault="00426757" w:rsidP="00D26755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br/>
      </w:r>
    </w:p>
    <w:p w:rsidR="00426757" w:rsidRDefault="00426757" w:rsidP="00D26755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D45D8B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8890</wp:posOffset>
            </wp:positionV>
            <wp:extent cx="2362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426" y="21472"/>
                <wp:lineTo x="21426" y="0"/>
                <wp:lineTo x="0" y="0"/>
              </wp:wrapPolygon>
            </wp:wrapTight>
            <wp:docPr id="5" name="Рисунок 5" descr="E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757" w:rsidRDefault="00426757" w:rsidP="00D26755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426757" w:rsidRDefault="00426757" w:rsidP="00D26755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426757" w:rsidRDefault="00426757" w:rsidP="00D26755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426757" w:rsidRDefault="00426757" w:rsidP="00D26755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D45D8B" w:rsidRPr="009A0CBA" w:rsidRDefault="00426757" w:rsidP="00426757">
      <w:pPr>
        <w:ind w:firstLine="360"/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9A0CBA">
        <w:rPr>
          <w:rFonts w:ascii="Times New Roman" w:hAnsi="Times New Roman" w:cs="Times New Roman"/>
          <w:b/>
          <w:noProof/>
          <w:color w:val="222A35" w:themeColor="text2" w:themeShade="8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-236220</wp:posOffset>
            </wp:positionH>
            <wp:positionV relativeFrom="paragraph">
              <wp:posOffset>136525</wp:posOffset>
            </wp:positionV>
            <wp:extent cx="1028700" cy="995045"/>
            <wp:effectExtent l="0" t="0" r="0" b="1270"/>
            <wp:wrapTight wrapText="bothSides">
              <wp:wrapPolygon edited="0">
                <wp:start x="0" y="0"/>
                <wp:lineTo x="0" y="21130"/>
                <wp:lineTo x="20919" y="21130"/>
                <wp:lineTo x="20919" y="0"/>
                <wp:lineTo x="0" y="0"/>
              </wp:wrapPolygon>
            </wp:wrapTight>
            <wp:docPr id="6" name="Рисунок 6" descr="E:\Desktop\notebook-pen-notepad-vector-notepad-signature-pen-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notebook-pen-notepad-vector-notepad-signature-pen-mate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304" t="14583" r="8574" b="5647"/>
                    <a:stretch/>
                  </pic:blipFill>
                  <pic:spPr bwMode="auto">
                    <a:xfrm>
                      <a:off x="0" y="0"/>
                      <a:ext cx="10287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A0CBA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Как читать дома.</w:t>
      </w:r>
    </w:p>
    <w:p w:rsidR="00426757" w:rsidRPr="009A0CBA" w:rsidRDefault="00426757" w:rsidP="00426757">
      <w:pPr>
        <w:ind w:firstLine="360"/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9A0CBA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Несколько общих советов</w:t>
      </w:r>
    </w:p>
    <w:p w:rsidR="00426757" w:rsidRDefault="00AD0520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13970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7" name="Рисунок 7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052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Самое главное 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при организации чтения в семье – получать удовольствие от чтения, от разговоров о книгах, не превращать его в тягостную для ребенка обязанность.</w:t>
      </w:r>
      <w:r w:rsidR="00ED1E4B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Чтение тесно связано с настроением, поэтому будьте готовы идти на уступки и компромиссы, с самого начала создавайте атмосферу взаимопонимания. Стиль семейного </w:t>
      </w:r>
      <w:r w:rsidR="009B207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чтения – доверительный или приказной – зависит только от поведения взрослых.</w:t>
      </w:r>
    </w:p>
    <w:p w:rsidR="009B207A" w:rsidRDefault="009B207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8" name="Рисунок 8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Окружите детей книгами. Если у вас есть личная библиотека – почаще доставайте книги, открывайте их на самых интересных местах. Если книг в семье немного – обменивайтесь ими друзьями и знакомыми, берите книги в библиотеке.</w:t>
      </w:r>
    </w:p>
    <w:p w:rsidR="009B207A" w:rsidRDefault="009B207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9" name="Рисунок 9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Еще одна трудность – незнание родителями хорошей детской литературы, особенно современной. Эта проблема решается, если следите в интернете за рекомендациями библиотек, издательств, книжных </w:t>
      </w:r>
      <w:proofErr w:type="spellStart"/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блогеров</w:t>
      </w:r>
      <w:proofErr w:type="spellEnd"/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, журналистов. Консультируйтесь в библиотеках, книжных магазинах, смотрите отзывы на «Лабиринте», ходите на книжные выставки. Сейчас на выставках, в книжных магазинах, библиотеках проводится множество бесплатных мероприятий для детей разного возраста – «культурный выход» за книгами может принести удовольствие всей семье. </w:t>
      </w:r>
    </w:p>
    <w:p w:rsidR="009B207A" w:rsidRDefault="009B207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10" name="Рисунок 10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Подавайте детям личный пример. Пусть они с раннего </w:t>
      </w:r>
      <w:r w:rsidR="00DA7B1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возраста видят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, что родители читают, что им это нравится. Говорите о книгах между собой,</w:t>
      </w:r>
      <w:r w:rsidR="00DA7B1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вспоминайте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разных авторов, разные названия книг. Если вы любите читать онлайн, упоминайте об этом, пусть </w:t>
      </w:r>
      <w:r w:rsidR="00DA7B1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ребёнок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будет в курсе, что в и </w:t>
      </w:r>
      <w:r w:rsidR="00DA7B1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интернете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тоже можно читать интересные книги.</w:t>
      </w:r>
    </w:p>
    <w:p w:rsidR="00DA7B10" w:rsidRDefault="00DA7B10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11" name="Рисунок 11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Ведите 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  <w:lang w:val="en-US"/>
        </w:rPr>
        <w:t>wish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-лист – записывайте туда названия и авторов тех книг, которые привлекли ваше внимание, попросите 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lastRenderedPageBreak/>
        <w:t>вашего ребенка помогать вам его вести. Так дети будут считать чтение общим семейным делом, привыкнут его планировать (это очень пригодится им на уроках литературы).</w:t>
      </w:r>
    </w:p>
    <w:p w:rsidR="00DA7B10" w:rsidRDefault="00DA7B10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12" name="Рисунок 12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Исходите из характера и интересов вашего ребенка, выбирайте ту тематику, которая ему нравится. Любит юмор – читайте или рекомендуйте ему веселые книги. Любите животных? Значит, надо остановить выбор на рассказах и повестях о братьях наших меньших. Насколько вы знаете своего ребенка, столько у вас будет поводов для совместного чтения или рекомендации книги.</w:t>
      </w:r>
    </w:p>
    <w:p w:rsidR="00DA7B10" w:rsidRDefault="00DA7B10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13" name="Рисунок 13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Чтение по заданию и чтение по велению души – разные вещи. Чтобы ребенок читал с интересом, нужно, чтобы книга его по-настоящему увлекла. </w:t>
      </w:r>
      <w:r w:rsidR="00A9123D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Ищите такую книгу, пусть даже методом проб и ошибок. Используйте свои воспоминания детства – даже если ваша любимая книга не увлечет ребенка (что поделаешь, времена изменились), это будет хорошим поводом поговорить о ваших вкусах и предпочтениях и вместе найти интересного автора, тему, жанр. Ключевое слово «вместе», потому что при выборе книги даже маленький ребенок играет столь же важную роль, как и родители (или еще более важную).</w:t>
      </w:r>
    </w:p>
    <w:p w:rsidR="00A9123D" w:rsidRDefault="00A9123D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14" name="Рисунок 14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Смотрите фильмы-экранизации и театральные спектакли. Начните разговор о сравнительных достоинствах книги и фильма, о том,</w:t>
      </w:r>
      <w:r w:rsidR="009A0CB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какие особенности есть у каждого прочтения. </w:t>
      </w:r>
      <w:r w:rsidR="009A0CB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Протягивайте ниточку от одной экранизации к другой и снова сравнивайте ее с книгой. На книгах построены многие компьютерные</w:t>
      </w:r>
      <w:r w:rsidR="006A622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игры – посмотрите, во что и</w:t>
      </w:r>
      <w:r w:rsidR="009A0CB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грает ваш ребенок. Может быть, он с радостью прочтет о своем любимом герое, только вот не знает, что такая книга существует. В любом случае можно предложить книги схожей тематики или жанра. Интерес – мощнейший двигатель, используйте его!</w:t>
      </w:r>
    </w:p>
    <w:p w:rsidR="009A0CBA" w:rsidRPr="00DA7B10" w:rsidRDefault="009A0CB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15" name="Рисунок 15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Не отчаивайтесь, если не все получается так, как вам хочется. Признайте право ребенка читать книги, которые не находят у вас отклик; право не дочитывать книгу, которая его не увлекла. Почаще хвалите, чтобы он чувствовал, что у него все получается, что он молодец, не наседайте на него. Ни в коем случае не допускайте, чтобы с чтением у ребенка были связаны 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lastRenderedPageBreak/>
        <w:t>неприятные ассоциации – выговоры</w:t>
      </w:r>
      <w:r w:rsidR="006D7258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, нагоняи.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Не уменьшайте его уверенность в себе!</w:t>
      </w:r>
    </w:p>
    <w:p w:rsidR="00426757" w:rsidRDefault="009A0CBA" w:rsidP="009A0CBA">
      <w:pPr>
        <w:ind w:firstLine="360"/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Как организовать дома чтение с дошкольниками и детьми младшего школьного возраста</w:t>
      </w:r>
    </w:p>
    <w:p w:rsidR="009A0CBA" w:rsidRDefault="009A0CB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6D7258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16" name="Рисунок 16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258" w:rsidRPr="006D7258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Книги младшим детям </w:t>
      </w:r>
      <w:r w:rsidR="006A622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читают </w:t>
      </w:r>
      <w:r w:rsidR="0057554D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взрослые, поэтому от них зависит, как будет организован этот процесс, насколько ребенок будет его ждать и любить. Главное препятствие – нехватка у родителей времени. Впрочем, если есть обоюдное желание читать, то и время постепенно начинает находиться. Пусть у вас всегда будет с собой небольшая книжка, чтобы занять ребенка в детской поликлинике и во всех местах, где приходиться ждать. При отсутствии тряски и хорошем освещении рассматривайте картинки в машине (естественно, если вы не водитель), электричке, самолете, слушайте аудиокниги. </w:t>
      </w:r>
    </w:p>
    <w:p w:rsidR="0057554D" w:rsidRDefault="0057554D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22860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17" name="Рисунок 17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Новорожденному тоже можно читать. Это способ общения с малышом развивается его эмоции. Рассказывайте или пойте </w:t>
      </w:r>
      <w:r w:rsidR="00911A39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колыбельные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, прибаутки, песенки во время купания, одевания, зарядки, пер</w:t>
      </w:r>
      <w:r w:rsidR="00911A39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е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д сном. Для ребенка в возрасте одного года книжка является </w:t>
      </w:r>
      <w:r w:rsidR="00911A39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интересным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предметом</w:t>
      </w:r>
      <w:r w:rsidR="00911A39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, игрушкой, поэтому дайте ему возможность «исследовать» книжки-картинки, звуковые книжки, книжки-игрушки из безопасных и прочных материалов. </w:t>
      </w:r>
    </w:p>
    <w:p w:rsidR="00911A39" w:rsidRDefault="006A622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18" name="Рисунок 18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A39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Когда ребенок немного повзрослеет (1,5 – 3 года) и сможет воспринимать небольшой текст, сделайте чтение приятной традицией. Выберите удобное время (как правило, оно бывает перед сном) и читайте ребенку сказки, стихотворения. Рассматривайте вместе книжки-картинки, книжки-панорамы, слушайте звуковые книжки. Маленький ребенок не может удержать в памяти большой связный текст, поэтому начинать надо со стихов, с очень коротких рассказов. Устаивайтесь с комфортом и не забудьте выключить телевизор или компьютер. Мы советуем начинать читать книжки раньше, чем давать ребенку гаджеты, даже самые простые. </w:t>
      </w:r>
    </w:p>
    <w:p w:rsidR="00911A39" w:rsidRDefault="00911A39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19" name="Рисунок 19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Часто дети просят читать им одну и туже </w:t>
      </w:r>
      <w:r w:rsidR="00827B66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полюбившуюся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книжку каждый вечер: не отказывайте им, читайте. В этом 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lastRenderedPageBreak/>
        <w:t xml:space="preserve">процессе главный он, а не вы. В разговоре покажите, что есть похожие книжки «давай попробуем их тоже </w:t>
      </w:r>
      <w:r w:rsidR="00827B66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почитать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?». Через некоторое время малыш «перерасте</w:t>
      </w:r>
      <w:r w:rsidR="00827B66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т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» свою книжку-любимицу и сможет воспринимать </w:t>
      </w:r>
      <w:r w:rsidR="00827B66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другие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книги. Для этого </w:t>
      </w:r>
      <w:r w:rsidR="00827B66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начинайте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привлекать ребенка к выбору книг и запишитесь в детскую библиотеку. </w:t>
      </w:r>
    </w:p>
    <w:p w:rsidR="00827B66" w:rsidRDefault="00827B66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20" name="Рисунок 20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У детей 4-5 лет книга может стать основой для игры. Устраивайте игры по мотивам книг: разыгрывайте сценки с вашим участием и с участием игрушек. Рисуйте иллюстрации к книгам. Пусть они будут корявыми, это не главное – ваш ребенок развивает воображение. Читайте ребенку перед сном сказки и истории – волшебные, бытовые, о животных, сказки в стихах. </w:t>
      </w:r>
    </w:p>
    <w:p w:rsidR="00BD4D19" w:rsidRDefault="00BD4D19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21" name="Рисунок 21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Есть и такой ход: мама читаем детям на ночь одно произведение, а папа другое. Как и любой человек, дети ценят свободу выбора (признаем честно, что у них ее не так много), поэтому они с особым удовольствием слушают выбранную ими на сегодня книгу. Дополнительным бонусом идет более тесное общение во время чтения вашего малыша и папы (бабушки, дедушки или других домочадцев).</w:t>
      </w:r>
    </w:p>
    <w:p w:rsidR="00BD4D19" w:rsidRDefault="00BD4D19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53340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22" name="Рисунок 22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Загадки, пословицы, поговорки и скороговорки, книги-«почемучки», книги для творчества («</w:t>
      </w:r>
      <w:proofErr w:type="spellStart"/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маст</w:t>
      </w:r>
      <w:r w:rsidR="008E0947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ерилки</w:t>
      </w:r>
      <w:proofErr w:type="spellEnd"/>
      <w:r w:rsidR="008E0947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») развивают речь, мыш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ление, любознательность. Вместе</w:t>
      </w:r>
      <w:r w:rsidR="008E0947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выби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райте книги для чтения, чаще ходите в </w:t>
      </w:r>
      <w:r w:rsidR="008E0947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б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иблиотеку, где ваш малыш увидит других читающих детей. Этот возраст – один из самых плодотво</w:t>
      </w:r>
      <w:r w:rsidR="008E0947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рных при привлечении ребенка к 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чтению. Будьте предусмотрительны, не пропустите время, когда дети с охотой слушают чтение и активно включаются в игры и разговоры о книга</w:t>
      </w:r>
      <w:r w:rsidR="00C80AAD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х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! </w:t>
      </w:r>
    </w:p>
    <w:p w:rsidR="008E0947" w:rsidRDefault="008E0947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23" name="Рисунок 23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Ребенок в 6-7 лет уже сам учится читать</w:t>
      </w:r>
      <w:r w:rsidR="000A5F0D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, но совместные чтения и беседы лучше продолжать. Чтение книг должно быть в удовольствие – тому, кто еще не овладел техникой чтения, нужно помочь. В этот период процесс складывания слов забирает у детей так много сил, что им полностью понятен смысл только достаточно простых текстов. Им пока еще не хватает внимания на осознание произведений посложнее: несовершенная техника чтения </w:t>
      </w:r>
      <w:r w:rsidR="000A5F0D">
        <w:rPr>
          <w:rFonts w:ascii="Times New Roman" w:hAnsi="Times New Roman" w:cs="Times New Roman"/>
          <w:color w:val="222A35" w:themeColor="text2" w:themeShade="80"/>
          <w:sz w:val="32"/>
          <w:szCs w:val="32"/>
        </w:rPr>
        <w:lastRenderedPageBreak/>
        <w:t xml:space="preserve">отстает от способности воспринимать большие тексты на слух. Кроме того, при совместном чтении взрослому легко в нужный момент прервать чтение, чтобы задать вопрос или прокомментировать какую-либо ситуацию. Поэтому по-прежнему читайте вслух «сложные» книги, с </w:t>
      </w:r>
      <w:r w:rsidR="00C80AAD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которыми самостоятельно</w:t>
      </w:r>
      <w:r w:rsidR="000A5F0D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ребенок пока не справляется: волшебные сказки, литературные рассказы и повести, книги «почемучки».</w:t>
      </w:r>
    </w:p>
    <w:p w:rsidR="000A5F0D" w:rsidRDefault="000A5F0D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24" name="Рисунок 24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На этом не простом </w:t>
      </w:r>
      <w:r w:rsidR="006D739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этапе некоторые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дети «сдаются» - они готовы слушать текст, но не готовы читать его сами. В таком случае надо замедлить темп чтения, постараться </w:t>
      </w:r>
      <w:r w:rsidR="006D739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сделать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его как можно</w:t>
      </w:r>
      <w:r w:rsidR="006D739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более комфортны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м для ребенка, превратить в игру, а не в экзамен. Поправляйте ошибки в чтении как можно незаметнее, чаще хвалите. Давайте детям возможность </w:t>
      </w:r>
      <w:r w:rsidR="006D739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сами</w:t>
      </w:r>
      <w:r w:rsidR="00C80AAD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м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выбрать </w:t>
      </w:r>
      <w:r w:rsidR="006D739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книги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, сочетайте чтение и устные </w:t>
      </w:r>
      <w:r w:rsidR="006D739A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рассказы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.</w:t>
      </w: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25" name="Рисунок 25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Совместное чтение дает возможность разговаривать с ребенком о действительно важном, наладить с ним взаимопонимание (оно очень пригодится вам, когда настанет непростой подростковый возраст). Попробуйте вести дневник чтения и записывать высказывания ребенка. Используйте большой выбор книг в библиотеке и знания библиотекарей.</w:t>
      </w: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6D739A" w:rsidRPr="006D739A" w:rsidRDefault="006D739A" w:rsidP="006D739A">
      <w:pPr>
        <w:ind w:firstLine="360"/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6D739A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Как организовать дома чтение с детьми среднего школьного возраста и подростками</w:t>
      </w: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Переход слушания к самостоятельному чтению – трудное испытание для</w:t>
      </w:r>
      <w:r w:rsidR="00C80AAD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наших детей, которое усугубляется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необходимостью читать книги не по собственному выбору, а по школьной программе. Многие (даже взрослые) возлагают всю ответственность на непонятную современную детям классику.</w:t>
      </w:r>
    </w:p>
    <w:p w:rsidR="006D739A" w:rsidRDefault="006D739A" w:rsidP="00426757">
      <w:pPr>
        <w:ind w:firstLine="360"/>
        <w:jc w:val="both"/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t>Часть правды в этом есть. Реально существует «перевзросление» школьной программы: в ней много книг,</w:t>
      </w:r>
      <w:r w:rsidR="003F433A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t xml:space="preserve"> которые написаны для взрослых и т</w:t>
      </w:r>
      <w:r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t>олько с течением времени вошли в круг чтения детей</w:t>
      </w:r>
      <w:r w:rsidR="003F433A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t>; многостраничные произведения и даже эпопеи, которые нужно прочесть достаточно быстро; в произведениях описан другой быт, многие слова детям не до конца понятны. Работает также фактор «обязаловки», который непременно рождает противодейстиве. По приказу, по принуждению даже отличные книги любить нельзя.</w:t>
      </w:r>
    </w:p>
    <w:p w:rsidR="003F433A" w:rsidRDefault="003F433A" w:rsidP="00426757">
      <w:pPr>
        <w:ind w:firstLine="360"/>
        <w:jc w:val="both"/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t>Есть еще одна проблема: у детей, как у взрослых, не хватает времени. Часто на дополнительные занятия уходит много времени. Кроме того, действует мощная система развлечений для всех возрастов – интернет, компьютерные игры, ТВ, сериалы. В этих условиях время на чтение приходится буквально выкраивать (особенно тому, кто не слишком в нем заинтересован).</w:t>
      </w:r>
    </w:p>
    <w:p w:rsidR="003F433A" w:rsidRDefault="003F433A" w:rsidP="00426757">
      <w:pPr>
        <w:ind w:firstLine="360"/>
        <w:jc w:val="both"/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t>Можно ли родителям что-то сделать в этой ситуации? Главное – не признавать ребенка виновным «по умолчанию», помочь ему.</w:t>
      </w:r>
    </w:p>
    <w:p w:rsidR="003F433A" w:rsidRDefault="003F433A" w:rsidP="00426757">
      <w:pPr>
        <w:ind w:firstLine="360"/>
        <w:jc w:val="both"/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t>Погов</w:t>
      </w:r>
      <w:r w:rsidR="003E5EEF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t xml:space="preserve">рить с ним о самых важных произведениях заранее – вспомнить фильмы-экранизации, рассказать интересные сведения об авторе, чтобы название произведения </w:t>
      </w:r>
      <w:r w:rsidR="003E5EEF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t>не ассоциировалось только с долженствованием (школьной программой), а вошло в жизнь ребенка чуть раньше, без принуждения.</w:t>
      </w:r>
    </w:p>
    <w:p w:rsidR="003F433A" w:rsidRDefault="00C80AAD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27" name="Рисунок 27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EEF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Высказывать свое личное мнение о героях художественной литературы (это даст детям понять, что вы читали классику, и </w:t>
      </w:r>
      <w:r w:rsidR="003E5EEF">
        <w:rPr>
          <w:rFonts w:ascii="Times New Roman" w:hAnsi="Times New Roman" w:cs="Times New Roman"/>
          <w:color w:val="222A35" w:themeColor="text2" w:themeShade="80"/>
          <w:sz w:val="32"/>
          <w:szCs w:val="32"/>
        </w:rPr>
        <w:lastRenderedPageBreak/>
        <w:t>до сих пор помните ее).</w:t>
      </w:r>
    </w:p>
    <w:p w:rsidR="003E5EEF" w:rsidRDefault="003E5EEF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28" name="Рисунок 28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Объяснять непонятные места (сейчас издаются книги с объяснениями).</w:t>
      </w:r>
    </w:p>
    <w:p w:rsidR="003E5EEF" w:rsidRDefault="00160656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15875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31" name="Рисунок 31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EEF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Давать им читать не только большие «кирпичики», входящие в школьную программу, но и небольшие по объему произведения автора-классика (в рассказах и повестях не только меньше страниц, там и действие идет динамичнее).</w:t>
      </w:r>
    </w:p>
    <w:p w:rsidR="00160656" w:rsidRDefault="00160656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AD0520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403860" cy="321945"/>
            <wp:effectExtent l="0" t="0" r="0" b="1905"/>
            <wp:wrapTight wrapText="bothSides">
              <wp:wrapPolygon edited="0">
                <wp:start x="0" y="0"/>
                <wp:lineTo x="0" y="20450"/>
                <wp:lineTo x="20377" y="20450"/>
                <wp:lineTo x="20377" y="0"/>
                <wp:lineTo x="0" y="0"/>
              </wp:wrapPolygon>
            </wp:wrapTight>
            <wp:docPr id="33" name="Рисунок 33" descr="E:\Desktop\drawing-notebook-cartoon-animation-cartoon-notebook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rawing-notebook-cartoon-animation-cartoon-notebook-thumbn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DD9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Давайте детям литературу разных жанров. Классика – это не только реалистические романы, но и мистика, фантастика (Николай Васильевич Гоголь, Оскар Уайльд), детективы (Федор Михайлович Достоевский), ужастики (Эдгар По).</w:t>
      </w:r>
    </w:p>
    <w:p w:rsidR="00B22DD9" w:rsidRDefault="00B22DD9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Часто подростки читают книги лишь одного жанра – боевики, </w:t>
      </w:r>
      <w:proofErr w:type="spellStart"/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фэнтези</w:t>
      </w:r>
      <w:proofErr w:type="spellEnd"/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, детективы. Не запрещайте их, даже если эти книги кажутся вам слабыми в художественном отношении. Предложите лучшие книги этих жанров – тут и можно будет поговорить о разной классике.</w:t>
      </w:r>
    </w:p>
    <w:p w:rsidR="00B22DD9" w:rsidRDefault="00B22DD9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Средний школьный возраст – самый благодатный для совместного обсуждения книг. В это время дети уже выработали собственные предпочтения в литературе, поэтому чуткий взрослый может предложить им книги, которые наверняка вызовут у них интерес. Говорить о книгах и их героях можно дома, на прогулке и в любом другом месте. Такое общение обычно сплачивает семью, дает больше возможностей для общих разговоров.</w:t>
      </w:r>
    </w:p>
    <w:p w:rsidR="00B22DD9" w:rsidRDefault="00B22DD9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Со старшими детьми лучше избрать другую линию поведения. Многие темы, которые волнуют современных подростков, </w:t>
      </w:r>
      <w:r w:rsidR="00933B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достаточно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сложны для обсуждения, поэтому они часто избегают </w:t>
      </w:r>
      <w:r w:rsidR="00933B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говорить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со взрослыми об </w:t>
      </w:r>
      <w:r w:rsidR="00933B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острых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вопросах. Подросткам можно предложить подходящие на ваш взгляд книги, но ни в коме слу</w:t>
      </w:r>
      <w:r w:rsidR="00933B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чае не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</w:t>
      </w:r>
      <w:r w:rsidR="00933B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настаивать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на их немедленном прочтении: давление обычно приводит к обратным </w:t>
      </w:r>
      <w:r w:rsidR="00933B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результатам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. Может быть, взрослому есть смысл прочесть произведение раньше подростка и, если понравится, пересказать его, заинтересовать, чтобы </w:t>
      </w:r>
      <w:r w:rsidR="00933B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потом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можно было поговорить о книге (и о </w:t>
      </w:r>
      <w:r w:rsidR="00933B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похожих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проблемах, если они есть) более </w:t>
      </w:r>
      <w:r w:rsidR="00933B01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обстоятельно</w:t>
      </w: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.</w:t>
      </w:r>
    </w:p>
    <w:p w:rsidR="00933B01" w:rsidRPr="00933B01" w:rsidRDefault="00933B01" w:rsidP="00426757">
      <w:pPr>
        <w:ind w:firstLine="360"/>
        <w:jc w:val="both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bookmarkStart w:id="0" w:name="_GoBack"/>
      <w:bookmarkEnd w:id="0"/>
      <w:r w:rsidRPr="00933B01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lastRenderedPageBreak/>
        <w:t>Главное – создать и поддержать атмосферу взаимопонимания, доверительности, при которой нет нравоучений.</w:t>
      </w:r>
    </w:p>
    <w:p w:rsidR="00933B01" w:rsidRDefault="00933B01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Читайте с разных носителей (бумажные книги, планшеты, телефоны, </w:t>
      </w:r>
      <w:proofErr w:type="spellStart"/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риделы</w:t>
      </w:r>
      <w:proofErr w:type="spellEnd"/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и т.д.), слушайте аудиокниги. И разговаривайте о книгах! Сам факт таких бесед с детьми покажет вам, насколько сильно ваше взаимопонимание.</w:t>
      </w:r>
    </w:p>
    <w:p w:rsidR="00933B01" w:rsidRDefault="00933B01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В конце концов, чтение – как спорт: можно знать теорию, но пока сам не начнешь, отвлеченные знания действием не станут.</w:t>
      </w:r>
    </w:p>
    <w:p w:rsidR="00933B01" w:rsidRDefault="00933B01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Удачи вам, родители!</w:t>
      </w:r>
    </w:p>
    <w:p w:rsidR="00EA437A" w:rsidRDefault="00EA437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EA437A" w:rsidRPr="006D7258" w:rsidRDefault="00EA437A" w:rsidP="00426757">
      <w:pPr>
        <w:ind w:firstLine="36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Куликова Е.В. «Как организовать чтение дома: советы родителям» // Школьная библиотека сегодня и завтра. - 2020. - № 2. – С. 15 – 21.</w:t>
      </w:r>
    </w:p>
    <w:sectPr w:rsidR="00EA437A" w:rsidRPr="006D7258" w:rsidSect="00CA4347">
      <w:footerReference w:type="default" r:id="rId13"/>
      <w:pgSz w:w="11906" w:h="16838"/>
      <w:pgMar w:top="1134" w:right="850" w:bottom="1134" w:left="1701" w:header="850" w:footer="567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78" w:rsidRDefault="00D81B78" w:rsidP="00CA4347">
      <w:pPr>
        <w:spacing w:after="0" w:line="240" w:lineRule="auto"/>
      </w:pPr>
      <w:r>
        <w:separator/>
      </w:r>
    </w:p>
  </w:endnote>
  <w:endnote w:type="continuationSeparator" w:id="0">
    <w:p w:rsidR="00D81B78" w:rsidRDefault="00D81B78" w:rsidP="00CA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346663"/>
      <w:docPartObj>
        <w:docPartGallery w:val="Page Numbers (Bottom of Page)"/>
        <w:docPartUnique/>
      </w:docPartObj>
    </w:sdtPr>
    <w:sdtContent>
      <w:p w:rsidR="00BD4D19" w:rsidRDefault="00F45C7B">
        <w:pPr>
          <w:pStyle w:val="a6"/>
          <w:jc w:val="right"/>
        </w:pPr>
        <w:r>
          <w:fldChar w:fldCharType="begin"/>
        </w:r>
        <w:r w:rsidR="00BD4D19">
          <w:instrText>PAGE   \* MERGEFORMAT</w:instrText>
        </w:r>
        <w:r>
          <w:fldChar w:fldCharType="separate"/>
        </w:r>
        <w:r w:rsidR="000B6797">
          <w:rPr>
            <w:noProof/>
          </w:rPr>
          <w:t>12</w:t>
        </w:r>
        <w:r>
          <w:fldChar w:fldCharType="end"/>
        </w:r>
      </w:p>
    </w:sdtContent>
  </w:sdt>
  <w:p w:rsidR="00BD4D19" w:rsidRDefault="00BD4D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78" w:rsidRDefault="00D81B78" w:rsidP="00CA4347">
      <w:pPr>
        <w:spacing w:after="0" w:line="240" w:lineRule="auto"/>
      </w:pPr>
      <w:r>
        <w:separator/>
      </w:r>
    </w:p>
  </w:footnote>
  <w:footnote w:type="continuationSeparator" w:id="0">
    <w:p w:rsidR="00D81B78" w:rsidRDefault="00D81B78" w:rsidP="00CA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36C"/>
    <w:multiLevelType w:val="hybridMultilevel"/>
    <w:tmpl w:val="CC9A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7040"/>
    <w:multiLevelType w:val="hybridMultilevel"/>
    <w:tmpl w:val="C91E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E4"/>
    <w:rsid w:val="000A5F0D"/>
    <w:rsid w:val="000B6797"/>
    <w:rsid w:val="00160656"/>
    <w:rsid w:val="001F6B70"/>
    <w:rsid w:val="003428E2"/>
    <w:rsid w:val="003E5EEF"/>
    <w:rsid w:val="003F433A"/>
    <w:rsid w:val="00426757"/>
    <w:rsid w:val="00433352"/>
    <w:rsid w:val="004B7388"/>
    <w:rsid w:val="004E56E4"/>
    <w:rsid w:val="004F5D49"/>
    <w:rsid w:val="00516D01"/>
    <w:rsid w:val="0057554D"/>
    <w:rsid w:val="006A622A"/>
    <w:rsid w:val="006D7258"/>
    <w:rsid w:val="006D739A"/>
    <w:rsid w:val="00781696"/>
    <w:rsid w:val="007842B8"/>
    <w:rsid w:val="00827B66"/>
    <w:rsid w:val="008C3B1D"/>
    <w:rsid w:val="008E0947"/>
    <w:rsid w:val="00911A39"/>
    <w:rsid w:val="00933B01"/>
    <w:rsid w:val="009A0CBA"/>
    <w:rsid w:val="009B207A"/>
    <w:rsid w:val="009D35AC"/>
    <w:rsid w:val="00A46836"/>
    <w:rsid w:val="00A85D6C"/>
    <w:rsid w:val="00A85DF6"/>
    <w:rsid w:val="00A9123D"/>
    <w:rsid w:val="00AD0520"/>
    <w:rsid w:val="00B22DD9"/>
    <w:rsid w:val="00B31306"/>
    <w:rsid w:val="00BD4D19"/>
    <w:rsid w:val="00C80AAD"/>
    <w:rsid w:val="00CA4347"/>
    <w:rsid w:val="00CE5C2F"/>
    <w:rsid w:val="00D1597F"/>
    <w:rsid w:val="00D26755"/>
    <w:rsid w:val="00D45D8B"/>
    <w:rsid w:val="00D81B78"/>
    <w:rsid w:val="00DA7B10"/>
    <w:rsid w:val="00DC3AFE"/>
    <w:rsid w:val="00EA437A"/>
    <w:rsid w:val="00ED1E4B"/>
    <w:rsid w:val="00F45C7B"/>
    <w:rsid w:val="00F659A2"/>
    <w:rsid w:val="00FE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A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347"/>
  </w:style>
  <w:style w:type="paragraph" w:styleId="a6">
    <w:name w:val="footer"/>
    <w:basedOn w:val="a"/>
    <w:link w:val="a7"/>
    <w:uiPriority w:val="99"/>
    <w:unhideWhenUsed/>
    <w:rsid w:val="00CA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347"/>
  </w:style>
  <w:style w:type="paragraph" w:styleId="a8">
    <w:name w:val="List Paragraph"/>
    <w:basedOn w:val="a"/>
    <w:uiPriority w:val="34"/>
    <w:qFormat/>
    <w:rsid w:val="00781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BA81-6207-4140-9160-07F4110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Видясова Н.А</dc:creator>
  <cp:lastModifiedBy>Тайфун5</cp:lastModifiedBy>
  <cp:revision>2</cp:revision>
  <dcterms:created xsi:type="dcterms:W3CDTF">2021-02-24T07:10:00Z</dcterms:created>
  <dcterms:modified xsi:type="dcterms:W3CDTF">2021-02-24T07:10:00Z</dcterms:modified>
</cp:coreProperties>
</file>