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595" w:rsidRPr="00B94595" w:rsidRDefault="00D17ED8" w:rsidP="00D17ED8">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bookmarkStart w:id="0" w:name="_GoBack"/>
      <w:bookmarkEnd w:id="0"/>
      <w:r w:rsidR="00B94595" w:rsidRPr="00B94595">
        <w:rPr>
          <w:rFonts w:ascii="Times New Roman" w:eastAsia="Times New Roman" w:hAnsi="Times New Roman" w:cs="Times New Roman"/>
          <w:b/>
          <w:sz w:val="28"/>
          <w:szCs w:val="28"/>
          <w:lang w:eastAsia="ru-RU"/>
        </w:rPr>
        <w:t xml:space="preserve"> Классификация песенных жанров в татарской музыкальной</w:t>
      </w:r>
    </w:p>
    <w:p w:rsidR="00B94595" w:rsidRPr="00B94595" w:rsidRDefault="00B94595" w:rsidP="00B94595">
      <w:pPr>
        <w:spacing w:after="0" w:line="360" w:lineRule="auto"/>
        <w:jc w:val="center"/>
        <w:rPr>
          <w:rFonts w:ascii="Times New Roman" w:eastAsia="Times New Roman" w:hAnsi="Times New Roman" w:cs="Times New Roman"/>
          <w:b/>
          <w:sz w:val="28"/>
          <w:szCs w:val="28"/>
          <w:lang w:eastAsia="ru-RU"/>
        </w:rPr>
      </w:pPr>
      <w:r w:rsidRPr="00B94595">
        <w:rPr>
          <w:rFonts w:ascii="Times New Roman" w:eastAsia="Times New Roman" w:hAnsi="Times New Roman" w:cs="Times New Roman"/>
          <w:b/>
          <w:sz w:val="28"/>
          <w:szCs w:val="28"/>
          <w:lang w:eastAsia="ru-RU"/>
        </w:rPr>
        <w:t>культуре.</w:t>
      </w:r>
    </w:p>
    <w:p w:rsidR="00B94595" w:rsidRPr="00B94595" w:rsidRDefault="00B94595" w:rsidP="00B94595">
      <w:pPr>
        <w:shd w:val="clear" w:color="auto" w:fill="FFFFFF"/>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sz w:val="28"/>
          <w:szCs w:val="28"/>
          <w:lang w:eastAsia="ru-RU"/>
        </w:rPr>
        <w:t xml:space="preserve">Песня - один из древнейших видов искусства. Это самый популярный жанр вокально-инструментальной музыки. Чаще всего слово "песня" употребляется в значении: "произведение искусства, сочетающее в себе стихи и мелодию" </w:t>
      </w:r>
      <w:r w:rsidRPr="007C06E8">
        <w:rPr>
          <w:rFonts w:ascii="Times New Roman" w:eastAsia="Times New Roman" w:hAnsi="Times New Roman" w:cs="Times New Roman"/>
          <w:sz w:val="28"/>
          <w:szCs w:val="28"/>
          <w:vertAlign w:val="subscript"/>
          <w:lang w:eastAsia="ru-RU"/>
        </w:rPr>
        <w:footnoteReference w:id="1"/>
      </w:r>
      <w:r w:rsidRPr="00B94595">
        <w:rPr>
          <w:rFonts w:ascii="Times New Roman" w:eastAsia="Times New Roman" w:hAnsi="Times New Roman" w:cs="Times New Roman"/>
          <w:sz w:val="28"/>
          <w:szCs w:val="28"/>
          <w:lang w:eastAsia="ru-RU"/>
        </w:rPr>
        <w:t xml:space="preserve">. </w:t>
      </w:r>
      <w:r w:rsidRPr="00B94595">
        <w:rPr>
          <w:rFonts w:ascii="Times New Roman" w:eastAsia="Times New Roman" w:hAnsi="Times New Roman" w:cs="Times New Roman"/>
          <w:bCs/>
          <w:sz w:val="28"/>
          <w:szCs w:val="28"/>
          <w:lang w:eastAsia="ru-RU"/>
        </w:rPr>
        <w:t>Народная песня</w:t>
      </w:r>
      <w:r w:rsidRPr="00B94595">
        <w:rPr>
          <w:rFonts w:ascii="Times New Roman" w:eastAsia="Times New Roman" w:hAnsi="Times New Roman" w:cs="Times New Roman"/>
          <w:sz w:val="28"/>
          <w:szCs w:val="28"/>
          <w:lang w:eastAsia="ru-RU"/>
        </w:rPr>
        <w:t xml:space="preserve"> — наиболее распространенный вид народной музыки, продукт коллективного устного творчества. Отражает характер каждого народа, обычаи, исторические события, отличается своеобразием жанрового содержания, музыкального языка, структуры. Народная песня, существует во множестве местных вариантов, постепенно, видоизменяясь. Жизнь наших предков была немыслима без пения, танцев, каких-либо обрядовых ритуалов. Одну и ту же песню может спеть сам автор или какой-либо исполнитель, ее можно спеть без аккомпанемента или под аккомпанемент одного или нескольких инструментов, ее может спеть солист, дуэт, ансамбль или хор.  </w:t>
      </w:r>
    </w:p>
    <w:p w:rsidR="00B94595" w:rsidRPr="00B94595" w:rsidRDefault="00B94595" w:rsidP="00B94595">
      <w:pPr>
        <w:shd w:val="clear" w:color="auto" w:fill="FFFFFF"/>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sz w:val="28"/>
          <w:szCs w:val="28"/>
          <w:lang w:eastAsia="ru-RU"/>
        </w:rPr>
        <w:t xml:space="preserve">Татарская вокальная музыка была представлена одноголосными песнями устной традиции. </w:t>
      </w:r>
      <w:r w:rsidRPr="00B94595">
        <w:rPr>
          <w:rFonts w:ascii="Times New Roman" w:eastAsia="Times New Roman" w:hAnsi="Times New Roman" w:cs="Times New Roman"/>
          <w:color w:val="000000"/>
          <w:sz w:val="28"/>
          <w:szCs w:val="28"/>
          <w:lang w:eastAsia="ru-RU"/>
        </w:rPr>
        <w:t>Сольная традиция исполнения татарской народно-пе</w:t>
      </w:r>
      <w:r w:rsidRPr="00B94595">
        <w:rPr>
          <w:rFonts w:ascii="Times New Roman" w:eastAsia="Times New Roman" w:hAnsi="Times New Roman" w:cs="Times New Roman"/>
          <w:color w:val="000000"/>
          <w:sz w:val="28"/>
          <w:szCs w:val="28"/>
          <w:lang w:eastAsia="ru-RU"/>
        </w:rPr>
        <w:softHyphen/>
        <w:t>сенной мелодии в течение веков служила основой для раз</w:t>
      </w:r>
      <w:r w:rsidRPr="00B94595">
        <w:rPr>
          <w:rFonts w:ascii="Times New Roman" w:eastAsia="Times New Roman" w:hAnsi="Times New Roman" w:cs="Times New Roman"/>
          <w:color w:val="000000"/>
          <w:sz w:val="28"/>
          <w:szCs w:val="28"/>
          <w:lang w:eastAsia="ru-RU"/>
        </w:rPr>
        <w:softHyphen/>
        <w:t>вития ее одноголосного склада. В дореволюционном му</w:t>
      </w:r>
      <w:r w:rsidRPr="00B94595">
        <w:rPr>
          <w:rFonts w:ascii="Times New Roman" w:eastAsia="Times New Roman" w:hAnsi="Times New Roman" w:cs="Times New Roman"/>
          <w:color w:val="000000"/>
          <w:sz w:val="28"/>
          <w:szCs w:val="28"/>
          <w:lang w:eastAsia="ru-RU"/>
        </w:rPr>
        <w:softHyphen/>
        <w:t>зыкальном быту татарского народа полностью отсутство</w:t>
      </w:r>
      <w:r w:rsidRPr="00B94595">
        <w:rPr>
          <w:rFonts w:ascii="Times New Roman" w:eastAsia="Times New Roman" w:hAnsi="Times New Roman" w:cs="Times New Roman"/>
          <w:color w:val="000000"/>
          <w:sz w:val="28"/>
          <w:szCs w:val="28"/>
          <w:lang w:eastAsia="ru-RU"/>
        </w:rPr>
        <w:softHyphen/>
        <w:t>вало коллективное пение, ансамблевая игра на музыкаль</w:t>
      </w:r>
      <w:r w:rsidRPr="00B94595">
        <w:rPr>
          <w:rFonts w:ascii="Times New Roman" w:eastAsia="Times New Roman" w:hAnsi="Times New Roman" w:cs="Times New Roman"/>
          <w:color w:val="000000"/>
          <w:sz w:val="28"/>
          <w:szCs w:val="28"/>
          <w:lang w:eastAsia="ru-RU"/>
        </w:rPr>
        <w:softHyphen/>
        <w:t>ных инструментах.</w:t>
      </w:r>
    </w:p>
    <w:p w:rsidR="00B94595" w:rsidRPr="00B94595" w:rsidRDefault="00B94595" w:rsidP="00B94595">
      <w:pPr>
        <w:shd w:val="clear" w:color="auto" w:fill="FFFFFF"/>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color w:val="000000"/>
          <w:sz w:val="28"/>
          <w:szCs w:val="28"/>
          <w:lang w:eastAsia="ru-RU"/>
        </w:rPr>
        <w:t>«Татары... поют чаще всего в одиночку, иногда вдвоем и весьма редко втроем: если певцов татар соберется боль</w:t>
      </w:r>
      <w:r w:rsidRPr="00B94595">
        <w:rPr>
          <w:rFonts w:ascii="Times New Roman" w:eastAsia="Times New Roman" w:hAnsi="Times New Roman" w:cs="Times New Roman"/>
          <w:color w:val="000000"/>
          <w:sz w:val="28"/>
          <w:szCs w:val="28"/>
          <w:lang w:eastAsia="ru-RU"/>
        </w:rPr>
        <w:softHyphen/>
        <w:t>ше, то они уже не могут подладиться один к другому», — писал собиратель народных песен В. Мошков</w:t>
      </w:r>
      <w:r w:rsidRPr="00B94595">
        <w:rPr>
          <w:rFonts w:ascii="Times New Roman" w:eastAsia="Times New Roman" w:hAnsi="Times New Roman" w:cs="Times New Roman"/>
          <w:color w:val="000000"/>
          <w:sz w:val="28"/>
          <w:szCs w:val="28"/>
          <w:vertAlign w:val="superscript"/>
          <w:lang w:eastAsia="ru-RU"/>
        </w:rPr>
        <w:footnoteReference w:id="2"/>
      </w:r>
      <w:r w:rsidRPr="00B94595">
        <w:rPr>
          <w:rFonts w:ascii="Times New Roman" w:eastAsia="Times New Roman" w:hAnsi="Times New Roman" w:cs="Times New Roman"/>
          <w:color w:val="000000"/>
          <w:sz w:val="28"/>
          <w:szCs w:val="28"/>
          <w:lang w:eastAsia="ru-RU"/>
        </w:rPr>
        <w:t>.</w:t>
      </w:r>
    </w:p>
    <w:p w:rsidR="00B94595" w:rsidRPr="00B94595" w:rsidRDefault="00B94595" w:rsidP="00B94595">
      <w:pPr>
        <w:spacing w:after="0" w:line="360" w:lineRule="auto"/>
        <w:ind w:firstLine="540"/>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color w:val="000000"/>
          <w:sz w:val="28"/>
          <w:szCs w:val="28"/>
          <w:lang w:eastAsia="ru-RU"/>
        </w:rPr>
        <w:t>Некоторые коллективные трудовые процессы, а также посиделки изредка сопро</w:t>
      </w:r>
      <w:r w:rsidRPr="00B94595">
        <w:rPr>
          <w:rFonts w:ascii="Times New Roman" w:eastAsia="Times New Roman" w:hAnsi="Times New Roman" w:cs="Times New Roman"/>
          <w:color w:val="000000"/>
          <w:sz w:val="28"/>
          <w:szCs w:val="28"/>
          <w:lang w:eastAsia="ru-RU"/>
        </w:rPr>
        <w:softHyphen/>
        <w:t>вождались коллективным пением песен, игрой на музы</w:t>
      </w:r>
      <w:r w:rsidRPr="00B94595">
        <w:rPr>
          <w:rFonts w:ascii="Times New Roman" w:eastAsia="Times New Roman" w:hAnsi="Times New Roman" w:cs="Times New Roman"/>
          <w:color w:val="000000"/>
          <w:sz w:val="28"/>
          <w:szCs w:val="28"/>
          <w:lang w:eastAsia="ru-RU"/>
        </w:rPr>
        <w:softHyphen/>
        <w:t xml:space="preserve">кальных инструментах. Правда, такое пение нельзя еще называть хоровым </w:t>
      </w:r>
      <w:r w:rsidRPr="00B94595">
        <w:rPr>
          <w:rFonts w:ascii="Times New Roman" w:eastAsia="Times New Roman" w:hAnsi="Times New Roman" w:cs="Times New Roman"/>
          <w:color w:val="000000"/>
          <w:sz w:val="28"/>
          <w:szCs w:val="28"/>
          <w:lang w:eastAsia="ru-RU"/>
        </w:rPr>
        <w:lastRenderedPageBreak/>
        <w:t>исполнением в полном смысле слова, так как возникало оно стихийно без предпосылок к орга</w:t>
      </w:r>
      <w:r w:rsidRPr="00B94595">
        <w:rPr>
          <w:rFonts w:ascii="Times New Roman" w:eastAsia="Times New Roman" w:hAnsi="Times New Roman" w:cs="Times New Roman"/>
          <w:color w:val="000000"/>
          <w:sz w:val="28"/>
          <w:szCs w:val="28"/>
          <w:lang w:eastAsia="ru-RU"/>
        </w:rPr>
        <w:softHyphen/>
        <w:t>низованному хоровому пению. То же самое можно сказать о коллективном пении во время народных празднеств са</w:t>
      </w:r>
      <w:r w:rsidRPr="00B94595">
        <w:rPr>
          <w:rFonts w:ascii="Times New Roman" w:eastAsia="Times New Roman" w:hAnsi="Times New Roman" w:cs="Times New Roman"/>
          <w:color w:val="000000"/>
          <w:sz w:val="28"/>
          <w:szCs w:val="28"/>
          <w:lang w:eastAsia="ru-RU"/>
        </w:rPr>
        <w:softHyphen/>
        <w:t>бантуя. Однако эти стихийно возникавшие эле</w:t>
      </w:r>
      <w:r w:rsidRPr="00B94595">
        <w:rPr>
          <w:rFonts w:ascii="Times New Roman" w:eastAsia="Times New Roman" w:hAnsi="Times New Roman" w:cs="Times New Roman"/>
          <w:color w:val="000000"/>
          <w:sz w:val="28"/>
          <w:szCs w:val="28"/>
          <w:lang w:eastAsia="ru-RU"/>
        </w:rPr>
        <w:softHyphen/>
        <w:t>менты хорового пения готовили почву для его развития в послереволюционные годы.</w:t>
      </w:r>
      <w:r w:rsidRPr="00B94595">
        <w:rPr>
          <w:rFonts w:ascii="Times New Roman" w:eastAsia="Times New Roman" w:hAnsi="Times New Roman" w:cs="Times New Roman"/>
          <w:sz w:val="28"/>
          <w:szCs w:val="28"/>
          <w:lang w:eastAsia="ru-RU"/>
        </w:rPr>
        <w:t xml:space="preserve"> Тематика песен охватывала все стороны жизни народа. Бытовали песни о природе, любовь к родине, дому; про маму и др.</w:t>
      </w:r>
    </w:p>
    <w:p w:rsidR="00B94595" w:rsidRPr="00B94595" w:rsidRDefault="00B94595" w:rsidP="00B94595">
      <w:pPr>
        <w:spacing w:after="0" w:line="360" w:lineRule="auto"/>
        <w:ind w:firstLine="540"/>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sz w:val="28"/>
          <w:szCs w:val="28"/>
          <w:lang w:eastAsia="ru-RU"/>
        </w:rPr>
        <w:t>Сначала это была самодеятельная (народная, фольклорная) песня и только потом появилась песня профессиональная. Все искусствоведы признают, что песня (вид искусства) делится на профессиональную и народную (фольклорную, самодеятельную).</w:t>
      </w:r>
      <w:r w:rsidRPr="00B94595">
        <w:rPr>
          <w:rFonts w:ascii="Times New Roman" w:eastAsia="Times New Roman" w:hAnsi="Times New Roman" w:cs="Times New Roman"/>
          <w:sz w:val="24"/>
          <w:szCs w:val="24"/>
          <w:lang w:eastAsia="ru-RU"/>
        </w:rPr>
        <w:t xml:space="preserve"> </w:t>
      </w:r>
      <w:r w:rsidRPr="00B94595">
        <w:rPr>
          <w:rFonts w:ascii="Times New Roman" w:eastAsia="Times New Roman" w:hAnsi="Times New Roman" w:cs="Times New Roman"/>
          <w:sz w:val="28"/>
          <w:szCs w:val="28"/>
          <w:lang w:eastAsia="ru-RU"/>
        </w:rPr>
        <w:t>Главное отличие этих двух видов в том, что в композиторской песне мы можем назвать авторов поэтического и музыкального текстов. Народной песни автора нет. Ее создателем является коллективный творец – народ.</w:t>
      </w:r>
    </w:p>
    <w:p w:rsidR="00B94595" w:rsidRPr="00B94595" w:rsidRDefault="00B94595" w:rsidP="00B94595">
      <w:pPr>
        <w:spacing w:after="0" w:line="360" w:lineRule="auto"/>
        <w:ind w:firstLine="540"/>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sz w:val="28"/>
          <w:szCs w:val="28"/>
          <w:lang w:eastAsia="ru-RU"/>
        </w:rPr>
        <w:t>В музыкальной культуре любого народа становление профессиональной музыки происходит на основе музыкального фольклора. Народные песни и мелодии,  обряды – все это дает жизнь профессиональной музыке. Основой для становления татарской профессиональной музыки послужили народные песни и мелодии.</w:t>
      </w:r>
    </w:p>
    <w:p w:rsidR="00B94595" w:rsidRPr="00B94595" w:rsidRDefault="00B94595" w:rsidP="00B94595">
      <w:pPr>
        <w:shd w:val="clear" w:color="auto" w:fill="FFFFFF"/>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sz w:val="28"/>
          <w:szCs w:val="28"/>
          <w:lang w:eastAsia="ru-RU"/>
        </w:rPr>
        <w:t>Исторически татарская песня развивалась и становилась разнообразной по своему содержания и форме. Вместе с тем возникали новые жанры татарских народных песен, с глубоким содержанием и смыслом жизни татарского народа. Обогащаясь, татарская песня в своей основе сохранила свой народный мелос, которая всегда отличалась своей неповторимостью и своеобразностью. Каждому татарину знакома слово «мон» (тат.яз.), который употребляют его, говоря о неповторимости татарской музыки. И очень важно, что «мон», присущий татарской музыке, песня сохранила во всем своем многообразии жанров.</w:t>
      </w:r>
    </w:p>
    <w:p w:rsidR="00B94595" w:rsidRPr="00B94595" w:rsidRDefault="00B94595" w:rsidP="00B94595">
      <w:pPr>
        <w:spacing w:after="0" w:line="360" w:lineRule="auto"/>
        <w:ind w:firstLine="540"/>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sz w:val="28"/>
          <w:szCs w:val="28"/>
          <w:lang w:eastAsia="ru-RU"/>
        </w:rPr>
        <w:t xml:space="preserve">Дабы упорядочить то разнообразие песенных жанров, существующих в татарской песенной культуре, создадим классификацию татарской песни по </w:t>
      </w:r>
      <w:r w:rsidRPr="00B94595">
        <w:rPr>
          <w:rFonts w:ascii="Times New Roman" w:eastAsia="Times New Roman" w:hAnsi="Times New Roman" w:cs="Times New Roman"/>
          <w:sz w:val="28"/>
          <w:szCs w:val="28"/>
          <w:lang w:eastAsia="ru-RU"/>
        </w:rPr>
        <w:lastRenderedPageBreak/>
        <w:t xml:space="preserve">жанрам. Основными же критериями деления песен по жанрам будут служить содержание и форма. Таким образом, на наш взгляд татарские песни стоит классифицировать по следующим жанрам: </w:t>
      </w:r>
    </w:p>
    <w:p w:rsidR="00B94595" w:rsidRPr="00B94595" w:rsidRDefault="00B94595" w:rsidP="00B94595">
      <w:pPr>
        <w:spacing w:after="0" w:line="360" w:lineRule="auto"/>
        <w:ind w:firstLine="540"/>
        <w:jc w:val="both"/>
        <w:rPr>
          <w:rFonts w:ascii="Times New Roman" w:eastAsia="Times New Roman" w:hAnsi="Times New Roman" w:cs="Times New Roman"/>
          <w:b/>
          <w:sz w:val="28"/>
          <w:szCs w:val="28"/>
          <w:lang w:eastAsia="ru-RU"/>
        </w:rPr>
      </w:pPr>
      <w:r w:rsidRPr="00B94595">
        <w:rPr>
          <w:rFonts w:ascii="Times New Roman" w:eastAsia="Times New Roman" w:hAnsi="Times New Roman" w:cs="Times New Roman"/>
          <w:b/>
          <w:sz w:val="28"/>
          <w:szCs w:val="28"/>
          <w:lang w:eastAsia="ru-RU"/>
        </w:rPr>
        <w:t>1. Лирические песни.</w:t>
      </w:r>
    </w:p>
    <w:p w:rsidR="00B94595" w:rsidRPr="00B94595" w:rsidRDefault="00B94595" w:rsidP="00B94595">
      <w:pPr>
        <w:spacing w:after="0" w:line="360" w:lineRule="auto"/>
        <w:jc w:val="both"/>
        <w:rPr>
          <w:rFonts w:ascii="Times New Roman" w:eastAsia="Times New Roman" w:hAnsi="Times New Roman" w:cs="Times New Roman"/>
          <w:b/>
          <w:sz w:val="28"/>
          <w:szCs w:val="28"/>
          <w:lang w:eastAsia="ru-RU"/>
        </w:rPr>
      </w:pPr>
      <w:r w:rsidRPr="00B94595">
        <w:rPr>
          <w:rFonts w:ascii="Times New Roman" w:eastAsia="Times New Roman" w:hAnsi="Times New Roman" w:cs="Times New Roman"/>
          <w:b/>
          <w:sz w:val="28"/>
          <w:szCs w:val="28"/>
          <w:lang w:eastAsia="ru-RU"/>
        </w:rPr>
        <w:t xml:space="preserve">       2. Шуточные и плясовые быстрые песни.</w:t>
      </w:r>
    </w:p>
    <w:p w:rsidR="00B94595" w:rsidRPr="00B94595" w:rsidRDefault="00B94595" w:rsidP="00B94595">
      <w:pPr>
        <w:spacing w:after="0" w:line="360" w:lineRule="auto"/>
        <w:jc w:val="both"/>
        <w:rPr>
          <w:rFonts w:ascii="Times New Roman" w:eastAsia="Times New Roman" w:hAnsi="Times New Roman" w:cs="Times New Roman"/>
          <w:b/>
          <w:sz w:val="28"/>
          <w:szCs w:val="28"/>
          <w:lang w:eastAsia="ru-RU"/>
        </w:rPr>
      </w:pPr>
      <w:r w:rsidRPr="00B94595">
        <w:rPr>
          <w:rFonts w:ascii="Times New Roman" w:eastAsia="Times New Roman" w:hAnsi="Times New Roman" w:cs="Times New Roman"/>
          <w:b/>
          <w:sz w:val="28"/>
          <w:szCs w:val="28"/>
          <w:lang w:eastAsia="ru-RU"/>
        </w:rPr>
        <w:t xml:space="preserve">       3. Деревенские напевы и городские песни.</w:t>
      </w:r>
    </w:p>
    <w:p w:rsidR="00B94595" w:rsidRPr="00B94595" w:rsidRDefault="00B94595" w:rsidP="00B94595">
      <w:pPr>
        <w:spacing w:after="0" w:line="360" w:lineRule="auto"/>
        <w:jc w:val="both"/>
        <w:rPr>
          <w:rFonts w:ascii="Times New Roman" w:eastAsia="Times New Roman" w:hAnsi="Times New Roman" w:cs="Times New Roman"/>
          <w:b/>
          <w:sz w:val="28"/>
          <w:szCs w:val="28"/>
          <w:lang w:eastAsia="ru-RU"/>
        </w:rPr>
      </w:pPr>
      <w:r w:rsidRPr="00B94595">
        <w:rPr>
          <w:rFonts w:ascii="Times New Roman" w:eastAsia="Times New Roman" w:hAnsi="Times New Roman" w:cs="Times New Roman"/>
          <w:b/>
          <w:sz w:val="28"/>
          <w:szCs w:val="28"/>
          <w:lang w:eastAsia="ru-RU"/>
        </w:rPr>
        <w:t xml:space="preserve">       4. Песни - сказы.</w:t>
      </w:r>
    </w:p>
    <w:p w:rsidR="00B94595" w:rsidRPr="00B94595" w:rsidRDefault="00B94595" w:rsidP="00B94595">
      <w:pPr>
        <w:spacing w:after="0" w:line="360" w:lineRule="auto"/>
        <w:jc w:val="both"/>
        <w:rPr>
          <w:rFonts w:ascii="Times New Roman" w:eastAsia="Times New Roman" w:hAnsi="Times New Roman" w:cs="Times New Roman"/>
          <w:b/>
          <w:sz w:val="28"/>
          <w:szCs w:val="28"/>
          <w:lang w:eastAsia="ru-RU"/>
        </w:rPr>
      </w:pPr>
      <w:r w:rsidRPr="00B94595">
        <w:rPr>
          <w:rFonts w:ascii="Times New Roman" w:eastAsia="Times New Roman" w:hAnsi="Times New Roman" w:cs="Times New Roman"/>
          <w:b/>
          <w:sz w:val="28"/>
          <w:szCs w:val="28"/>
          <w:lang w:eastAsia="ru-RU"/>
        </w:rPr>
        <w:t xml:space="preserve">       5.</w:t>
      </w:r>
      <w:r w:rsidRPr="00B94595">
        <w:rPr>
          <w:rFonts w:ascii="Times New Roman" w:eastAsia="Times New Roman" w:hAnsi="Times New Roman" w:cs="Times New Roman"/>
          <w:b/>
          <w:color w:val="000000"/>
          <w:sz w:val="28"/>
          <w:szCs w:val="28"/>
          <w:lang w:eastAsia="ru-RU"/>
        </w:rPr>
        <w:t xml:space="preserve"> Новая массовая песня.</w:t>
      </w:r>
      <w:r w:rsidRPr="00B94595">
        <w:rPr>
          <w:rFonts w:ascii="Times New Roman" w:eastAsia="Times New Roman" w:hAnsi="Times New Roman" w:cs="Times New Roman"/>
          <w:b/>
          <w:sz w:val="28"/>
          <w:szCs w:val="28"/>
          <w:lang w:eastAsia="ru-RU"/>
        </w:rPr>
        <w:t xml:space="preserve"> </w:t>
      </w:r>
    </w:p>
    <w:p w:rsidR="00B94595" w:rsidRPr="00B94595" w:rsidRDefault="00B94595" w:rsidP="00B94595">
      <w:pPr>
        <w:shd w:val="clear" w:color="auto" w:fill="FFFFFF"/>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sz w:val="28"/>
          <w:szCs w:val="28"/>
          <w:lang w:eastAsia="ru-RU"/>
        </w:rPr>
        <w:t>Дабы раскрыть содержание вышеперечисленных песенных жанров, раскроем их внутреннее содержание, форму и значение в татарской культуре, останавливаясь подробно на каждой из них.</w:t>
      </w:r>
    </w:p>
    <w:p w:rsidR="00B94595" w:rsidRPr="00B94595" w:rsidRDefault="00B94595" w:rsidP="00B94595">
      <w:pPr>
        <w:spacing w:after="0" w:line="360" w:lineRule="auto"/>
        <w:ind w:firstLine="540"/>
        <w:jc w:val="both"/>
        <w:rPr>
          <w:rFonts w:ascii="Times New Roman" w:eastAsia="Times New Roman" w:hAnsi="Times New Roman" w:cs="Times New Roman"/>
          <w:b/>
          <w:sz w:val="28"/>
          <w:szCs w:val="28"/>
          <w:lang w:eastAsia="ru-RU"/>
        </w:rPr>
      </w:pPr>
      <w:r w:rsidRPr="00B94595">
        <w:rPr>
          <w:rFonts w:ascii="Times New Roman" w:eastAsia="Times New Roman" w:hAnsi="Times New Roman" w:cs="Times New Roman"/>
          <w:b/>
          <w:sz w:val="28"/>
          <w:szCs w:val="28"/>
          <w:lang w:eastAsia="ru-RU"/>
        </w:rPr>
        <w:t>1. Лирические песни.</w:t>
      </w:r>
    </w:p>
    <w:p w:rsidR="00B94595" w:rsidRPr="00B94595" w:rsidRDefault="00B94595" w:rsidP="00B94595">
      <w:pPr>
        <w:spacing w:after="0" w:line="360" w:lineRule="auto"/>
        <w:ind w:firstLine="540"/>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sz w:val="28"/>
          <w:szCs w:val="28"/>
          <w:lang w:eastAsia="ru-RU"/>
        </w:rPr>
        <w:t xml:space="preserve">Наиболее своеобразными были протяжные </w:t>
      </w:r>
      <w:r w:rsidRPr="00B94595">
        <w:rPr>
          <w:rFonts w:ascii="Times New Roman" w:eastAsia="Times New Roman" w:hAnsi="Times New Roman" w:cs="Times New Roman"/>
          <w:i/>
          <w:sz w:val="28"/>
          <w:szCs w:val="28"/>
          <w:lang w:eastAsia="ru-RU"/>
        </w:rPr>
        <w:t>сольные лирические и лирико-эпические песни (озын кой)</w:t>
      </w:r>
      <w:r w:rsidRPr="00B94595">
        <w:rPr>
          <w:rFonts w:ascii="Times New Roman" w:eastAsia="Times New Roman" w:hAnsi="Times New Roman" w:cs="Times New Roman"/>
          <w:sz w:val="28"/>
          <w:szCs w:val="28"/>
          <w:lang w:eastAsia="ru-RU"/>
        </w:rPr>
        <w:t>. К примеру, старинная протяжная песня "Мадинякай". Запись А. С. Ключарёва.</w:t>
      </w:r>
    </w:p>
    <w:p w:rsidR="00B94595" w:rsidRPr="00B94595" w:rsidRDefault="00B94595" w:rsidP="00B94595">
      <w:pPr>
        <w:spacing w:after="0" w:line="360" w:lineRule="auto"/>
        <w:jc w:val="both"/>
        <w:rPr>
          <w:rFonts w:ascii="Times New Roman" w:eastAsia="Times New Roman" w:hAnsi="Times New Roman" w:cs="Times New Roman"/>
          <w:sz w:val="28"/>
          <w:szCs w:val="28"/>
          <w:lang w:val="en-US" w:eastAsia="ru-RU"/>
        </w:rPr>
      </w:pPr>
      <w:r w:rsidRPr="00B94595">
        <w:rPr>
          <w:rFonts w:ascii="Times New Roman" w:eastAsia="Times New Roman" w:hAnsi="Times New Roman" w:cs="Times New Roman"/>
          <w:noProof/>
          <w:sz w:val="24"/>
          <w:szCs w:val="24"/>
          <w:lang w:eastAsia="ru-RU"/>
        </w:rPr>
        <w:drawing>
          <wp:inline distT="0" distB="0" distL="0" distR="0" wp14:anchorId="408ECAFF" wp14:editId="410E5F85">
            <wp:extent cx="5600700" cy="1847850"/>
            <wp:effectExtent l="0" t="0" r="0" b="0"/>
            <wp:docPr id="1" name="Рисунок 1" descr="811C65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11C65E4"/>
                    <pic:cNvPicPr>
                      <a:picLocks noChangeAspect="1" noChangeArrowheads="1"/>
                    </pic:cNvPicPr>
                  </pic:nvPicPr>
                  <pic:blipFill>
                    <a:blip r:embed="rId6">
                      <a:lum contrast="66000"/>
                      <a:extLst>
                        <a:ext uri="{28A0092B-C50C-407E-A947-70E740481C1C}">
                          <a14:useLocalDpi xmlns:a14="http://schemas.microsoft.com/office/drawing/2010/main" val="0"/>
                        </a:ext>
                      </a:extLst>
                    </a:blip>
                    <a:srcRect l="17949" t="37796" r="45837" b="19055"/>
                    <a:stretch>
                      <a:fillRect/>
                    </a:stretch>
                  </pic:blipFill>
                  <pic:spPr bwMode="auto">
                    <a:xfrm>
                      <a:off x="0" y="0"/>
                      <a:ext cx="5600700" cy="1847850"/>
                    </a:xfrm>
                    <a:prstGeom prst="rect">
                      <a:avLst/>
                    </a:prstGeom>
                    <a:noFill/>
                    <a:ln>
                      <a:noFill/>
                    </a:ln>
                  </pic:spPr>
                </pic:pic>
              </a:graphicData>
            </a:graphic>
          </wp:inline>
        </w:drawing>
      </w:r>
    </w:p>
    <w:p w:rsidR="00B94595" w:rsidRPr="00B94595" w:rsidRDefault="00B94595" w:rsidP="00B94595">
      <w:pPr>
        <w:spacing w:after="0" w:line="360" w:lineRule="auto"/>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sz w:val="28"/>
          <w:szCs w:val="28"/>
          <w:lang w:eastAsia="ru-RU"/>
        </w:rPr>
        <w:t xml:space="preserve">Для таких песен в основном характерны волнообразное развёртывание мелодии с тенденцией поступенного движения к нижней опоре, ритмическая свобода, переменный метр, асимметричность структуры. В целом мелодия развивается спокойно, плавно, на широком дыхании, без акцентирования. Приглушённые тембры, мягкость интонирования и манера пения вполголоса придают старинным напевам особую душевность и теплоту. Большую роль играют и импровизируемые певцом мелизматические распевы. Считается, что чем больше и изящнее певец использует мелизматические распевы, тем </w:t>
      </w:r>
      <w:r w:rsidRPr="00B94595">
        <w:rPr>
          <w:rFonts w:ascii="Times New Roman" w:eastAsia="Times New Roman" w:hAnsi="Times New Roman" w:cs="Times New Roman"/>
          <w:sz w:val="28"/>
          <w:szCs w:val="28"/>
          <w:lang w:eastAsia="ru-RU"/>
        </w:rPr>
        <w:lastRenderedPageBreak/>
        <w:t>выше уровень мастерства исполнителя. Даная тенденция актуальна и по сей день.</w:t>
      </w:r>
    </w:p>
    <w:p w:rsidR="00B94595" w:rsidRPr="00B94595" w:rsidRDefault="00B94595" w:rsidP="00B94595">
      <w:pPr>
        <w:spacing w:after="0" w:line="360" w:lineRule="auto"/>
        <w:ind w:firstLine="540"/>
        <w:jc w:val="both"/>
        <w:rPr>
          <w:rFonts w:ascii="Times New Roman" w:eastAsia="Times New Roman" w:hAnsi="Times New Roman" w:cs="Times New Roman"/>
          <w:b/>
          <w:sz w:val="28"/>
          <w:szCs w:val="28"/>
          <w:lang w:eastAsia="ru-RU"/>
        </w:rPr>
      </w:pPr>
      <w:r w:rsidRPr="00B94595">
        <w:rPr>
          <w:rFonts w:ascii="Times New Roman" w:eastAsia="Times New Roman" w:hAnsi="Times New Roman" w:cs="Times New Roman"/>
          <w:b/>
          <w:sz w:val="28"/>
          <w:szCs w:val="28"/>
          <w:lang w:eastAsia="ru-RU"/>
        </w:rPr>
        <w:t>2. Шуточные и плясовые быстрые песни.</w:t>
      </w:r>
    </w:p>
    <w:p w:rsidR="00B94595" w:rsidRPr="00B94595" w:rsidRDefault="00B94595" w:rsidP="00B94595">
      <w:pPr>
        <w:spacing w:after="0" w:line="360" w:lineRule="auto"/>
        <w:ind w:firstLine="540"/>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sz w:val="28"/>
          <w:szCs w:val="28"/>
          <w:lang w:eastAsia="ru-RU"/>
        </w:rPr>
        <w:t xml:space="preserve">Другая разновидность - </w:t>
      </w:r>
      <w:r w:rsidRPr="00B94595">
        <w:rPr>
          <w:rFonts w:ascii="Times New Roman" w:eastAsia="Times New Roman" w:hAnsi="Times New Roman" w:cs="Times New Roman"/>
          <w:i/>
          <w:sz w:val="28"/>
          <w:szCs w:val="28"/>
          <w:lang w:eastAsia="ru-RU"/>
        </w:rPr>
        <w:t>шуточные и плясовые быстрые песни (кыска кой),</w:t>
      </w:r>
      <w:r w:rsidRPr="00B94595">
        <w:rPr>
          <w:rFonts w:ascii="Times New Roman" w:eastAsia="Times New Roman" w:hAnsi="Times New Roman" w:cs="Times New Roman"/>
          <w:sz w:val="28"/>
          <w:szCs w:val="28"/>
          <w:lang w:eastAsia="ru-RU"/>
        </w:rPr>
        <w:t xml:space="preserve"> для которых характерны чёткая метроритмическая организация, небольшой диапазон, отсутствие орнаментики, квадратная структу</w:t>
      </w:r>
      <w:r w:rsidRPr="00B94595">
        <w:rPr>
          <w:rFonts w:ascii="Times New Roman" w:eastAsia="Times New Roman" w:hAnsi="Times New Roman" w:cs="Times New Roman"/>
          <w:sz w:val="28"/>
          <w:szCs w:val="28"/>
          <w:lang w:val="en-US" w:eastAsia="ru-RU"/>
        </w:rPr>
        <w:t>pa</w:t>
      </w:r>
      <w:r w:rsidRPr="00B94595">
        <w:rPr>
          <w:rFonts w:ascii="Times New Roman" w:eastAsia="Times New Roman" w:hAnsi="Times New Roman" w:cs="Times New Roman"/>
          <w:sz w:val="28"/>
          <w:szCs w:val="28"/>
          <w:lang w:eastAsia="ru-RU"/>
        </w:rPr>
        <w:t xml:space="preserve">; к ним примыкают </w:t>
      </w:r>
      <w:r w:rsidRPr="00B94595">
        <w:rPr>
          <w:rFonts w:ascii="Times New Roman" w:eastAsia="Times New Roman" w:hAnsi="Times New Roman" w:cs="Times New Roman"/>
          <w:i/>
          <w:sz w:val="28"/>
          <w:szCs w:val="28"/>
          <w:lang w:eastAsia="ru-RU"/>
        </w:rPr>
        <w:t>такмаки</w:t>
      </w:r>
      <w:r w:rsidRPr="00B94595">
        <w:rPr>
          <w:rFonts w:ascii="Times New Roman" w:eastAsia="Times New Roman" w:hAnsi="Times New Roman" w:cs="Times New Roman"/>
          <w:sz w:val="28"/>
          <w:szCs w:val="28"/>
          <w:lang w:eastAsia="ru-RU"/>
        </w:rPr>
        <w:t xml:space="preserve"> (песни типа частушки). Например, народная песня "Зятек". Запись А. С. Ключарёва. </w:t>
      </w:r>
    </w:p>
    <w:p w:rsidR="00B94595" w:rsidRPr="00B94595" w:rsidRDefault="00B94595" w:rsidP="00B94595">
      <w:pPr>
        <w:spacing w:after="0" w:line="360" w:lineRule="auto"/>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noProof/>
          <w:sz w:val="24"/>
          <w:szCs w:val="24"/>
          <w:lang w:eastAsia="ru-RU"/>
        </w:rPr>
        <w:drawing>
          <wp:inline distT="0" distB="0" distL="0" distR="0" wp14:anchorId="5F7344B6" wp14:editId="641FDA53">
            <wp:extent cx="2057400" cy="5257800"/>
            <wp:effectExtent l="38100" t="95250" r="38100" b="95250"/>
            <wp:docPr id="2" name="Рисунок 2" descr="56AC8B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6AC8BB6"/>
                    <pic:cNvPicPr>
                      <a:picLocks noChangeAspect="1" noChangeArrowheads="1"/>
                    </pic:cNvPicPr>
                  </pic:nvPicPr>
                  <pic:blipFill>
                    <a:blip r:embed="rId7">
                      <a:lum contrast="78000"/>
                      <a:extLst>
                        <a:ext uri="{28A0092B-C50C-407E-A947-70E740481C1C}">
                          <a14:useLocalDpi xmlns:a14="http://schemas.microsoft.com/office/drawing/2010/main" val="0"/>
                        </a:ext>
                      </a:extLst>
                    </a:blip>
                    <a:srcRect l="13297" t="44037" r="62944" b="21164"/>
                    <a:stretch>
                      <a:fillRect/>
                    </a:stretch>
                  </pic:blipFill>
                  <pic:spPr bwMode="auto">
                    <a:xfrm rot="-16324592">
                      <a:off x="0" y="0"/>
                      <a:ext cx="2057400" cy="5257800"/>
                    </a:xfrm>
                    <a:prstGeom prst="rect">
                      <a:avLst/>
                    </a:prstGeom>
                    <a:noFill/>
                  </pic:spPr>
                </pic:pic>
              </a:graphicData>
            </a:graphic>
          </wp:inline>
        </w:drawing>
      </w:r>
    </w:p>
    <w:p w:rsidR="00B94595" w:rsidRPr="00B94595" w:rsidRDefault="00B94595" w:rsidP="00B94595">
      <w:pPr>
        <w:spacing w:after="0" w:line="360" w:lineRule="auto"/>
        <w:rPr>
          <w:rFonts w:ascii="Times New Roman" w:eastAsia="Times New Roman" w:hAnsi="Times New Roman" w:cs="Times New Roman"/>
          <w:sz w:val="28"/>
          <w:szCs w:val="28"/>
          <w:lang w:eastAsia="ru-RU"/>
        </w:rPr>
      </w:pPr>
      <w:r w:rsidRPr="00B94595">
        <w:rPr>
          <w:rFonts w:ascii="Times New Roman" w:eastAsia="Times New Roman" w:hAnsi="Times New Roman" w:cs="Times New Roman"/>
          <w:sz w:val="28"/>
          <w:szCs w:val="28"/>
          <w:lang w:eastAsia="ru-RU"/>
        </w:rPr>
        <w:t>Популярны 2-частные песни: любовно-лирические, лирико-бытовые, сочетающие черты протяжных орнаментированных напевов и чётких, подвижных кыска кой. Мелодии этого типа как бы многочастны, охватывают различные метроритмы и темпы, их запев тяготеет к импровизационной манере исполнения. Но припевы таких песен всегда более подвижны и построены по типу коротких напевов. Например, татарская песня Тязкира.</w:t>
      </w:r>
    </w:p>
    <w:p w:rsidR="00B94595" w:rsidRPr="00B94595" w:rsidRDefault="00B94595" w:rsidP="00B94595">
      <w:pPr>
        <w:spacing w:after="0" w:line="360" w:lineRule="auto"/>
        <w:jc w:val="center"/>
        <w:rPr>
          <w:rFonts w:ascii="Times New Roman" w:eastAsia="Times New Roman" w:hAnsi="Times New Roman" w:cs="Times New Roman"/>
          <w:sz w:val="28"/>
          <w:szCs w:val="28"/>
          <w:lang w:eastAsia="ru-RU"/>
        </w:rPr>
      </w:pPr>
      <w:r w:rsidRPr="00B94595">
        <w:rPr>
          <w:rFonts w:ascii="Times New Roman" w:eastAsia="Times New Roman" w:hAnsi="Times New Roman" w:cs="Times New Roman"/>
          <w:sz w:val="28"/>
          <w:szCs w:val="28"/>
          <w:lang w:eastAsia="ru-RU"/>
        </w:rPr>
        <w:t>Тязкира.</w:t>
      </w:r>
    </w:p>
    <w:p w:rsidR="00B94595" w:rsidRPr="00B94595" w:rsidRDefault="00B94595" w:rsidP="00B94595">
      <w:pPr>
        <w:spacing w:after="0" w:line="360" w:lineRule="auto"/>
        <w:jc w:val="both"/>
        <w:rPr>
          <w:rFonts w:ascii="Times New Roman" w:eastAsia="Times New Roman" w:hAnsi="Times New Roman" w:cs="Times New Roman"/>
          <w:sz w:val="24"/>
          <w:szCs w:val="24"/>
          <w:lang w:eastAsia="ru-RU"/>
        </w:rPr>
      </w:pPr>
      <w:r w:rsidRPr="00B94595">
        <w:rPr>
          <w:rFonts w:ascii="Times New Roman" w:eastAsia="Times New Roman" w:hAnsi="Times New Roman" w:cs="Times New Roman"/>
          <w:noProof/>
          <w:sz w:val="24"/>
          <w:szCs w:val="24"/>
          <w:lang w:eastAsia="ru-RU"/>
        </w:rPr>
        <w:lastRenderedPageBreak/>
        <w:drawing>
          <wp:inline distT="0" distB="0" distL="0" distR="0" wp14:anchorId="350784AF" wp14:editId="7C7A01F1">
            <wp:extent cx="5943600" cy="2343150"/>
            <wp:effectExtent l="0" t="0" r="0" b="0"/>
            <wp:docPr id="3" name="Рисунок 3" descr="622CD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22CDEDF"/>
                    <pic:cNvPicPr>
                      <a:picLocks noChangeAspect="1" noChangeArrowheads="1"/>
                    </pic:cNvPicPr>
                  </pic:nvPicPr>
                  <pic:blipFill>
                    <a:blip r:embed="rId8">
                      <a:lum contrast="78000"/>
                      <a:extLst>
                        <a:ext uri="{28A0092B-C50C-407E-A947-70E740481C1C}">
                          <a14:useLocalDpi xmlns:a14="http://schemas.microsoft.com/office/drawing/2010/main" val="0"/>
                        </a:ext>
                      </a:extLst>
                    </a:blip>
                    <a:srcRect l="13910" t="63562" r="51038" b="11397"/>
                    <a:stretch>
                      <a:fillRect/>
                    </a:stretch>
                  </pic:blipFill>
                  <pic:spPr bwMode="auto">
                    <a:xfrm>
                      <a:off x="0" y="0"/>
                      <a:ext cx="5943600" cy="2343150"/>
                    </a:xfrm>
                    <a:prstGeom prst="rect">
                      <a:avLst/>
                    </a:prstGeom>
                    <a:noFill/>
                    <a:ln>
                      <a:noFill/>
                    </a:ln>
                  </pic:spPr>
                </pic:pic>
              </a:graphicData>
            </a:graphic>
          </wp:inline>
        </w:drawing>
      </w:r>
    </w:p>
    <w:p w:rsidR="00B94595" w:rsidRPr="00B94595" w:rsidRDefault="00B94595" w:rsidP="00B94595">
      <w:pPr>
        <w:spacing w:after="0" w:line="360" w:lineRule="auto"/>
        <w:ind w:firstLine="540"/>
        <w:jc w:val="both"/>
        <w:rPr>
          <w:rFonts w:ascii="Times New Roman" w:eastAsia="Times New Roman" w:hAnsi="Times New Roman" w:cs="Times New Roman"/>
          <w:b/>
          <w:sz w:val="28"/>
          <w:szCs w:val="28"/>
          <w:lang w:eastAsia="ru-RU"/>
        </w:rPr>
      </w:pPr>
      <w:r w:rsidRPr="00B94595">
        <w:rPr>
          <w:rFonts w:ascii="Times New Roman" w:eastAsia="Times New Roman" w:hAnsi="Times New Roman" w:cs="Times New Roman"/>
          <w:b/>
          <w:sz w:val="28"/>
          <w:szCs w:val="28"/>
          <w:lang w:eastAsia="ru-RU"/>
        </w:rPr>
        <w:t>3. Деревенские напевы и городские песни.</w:t>
      </w:r>
    </w:p>
    <w:p w:rsidR="00B94595" w:rsidRPr="00B94595" w:rsidRDefault="00B94595" w:rsidP="00B94595">
      <w:pPr>
        <w:spacing w:after="0" w:line="360" w:lineRule="auto"/>
        <w:ind w:firstLine="540"/>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sz w:val="28"/>
          <w:szCs w:val="28"/>
          <w:lang w:eastAsia="ru-RU"/>
        </w:rPr>
        <w:t xml:space="preserve">Большой популярностью в народе пользуются и </w:t>
      </w:r>
      <w:r w:rsidRPr="00B94595">
        <w:rPr>
          <w:rFonts w:ascii="Times New Roman" w:eastAsia="Times New Roman" w:hAnsi="Times New Roman" w:cs="Times New Roman"/>
          <w:i/>
          <w:sz w:val="28"/>
          <w:szCs w:val="28"/>
          <w:lang w:eastAsia="ru-RU"/>
        </w:rPr>
        <w:t>деревенские напевы (авыл кое)</w:t>
      </w:r>
      <w:r w:rsidRPr="00B94595">
        <w:rPr>
          <w:rFonts w:ascii="Times New Roman" w:eastAsia="Times New Roman" w:hAnsi="Times New Roman" w:cs="Times New Roman"/>
          <w:sz w:val="28"/>
          <w:szCs w:val="28"/>
          <w:lang w:eastAsia="ru-RU"/>
        </w:rPr>
        <w:t>.  Мелодии их просты по форме. Они представляют собой как бы промежуточный вид между протяжными и ко</w:t>
      </w:r>
      <w:r w:rsidRPr="00B94595">
        <w:rPr>
          <w:rFonts w:ascii="Times New Roman" w:eastAsia="Times New Roman" w:hAnsi="Times New Roman" w:cs="Times New Roman"/>
          <w:sz w:val="28"/>
          <w:szCs w:val="28"/>
          <w:lang w:eastAsia="ru-RU"/>
        </w:rPr>
        <w:softHyphen/>
        <w:t>роткими напевами. По широте тематических образов, по интонационному богатству, а также орнаментальности напева они близки к умеренно-протяжным песням. Но при этом деревенские песни отличаются четкой структурой, квадратным строением, постоянным темпом, ясным рит</w:t>
      </w:r>
      <w:r w:rsidRPr="00B94595">
        <w:rPr>
          <w:rFonts w:ascii="Times New Roman" w:eastAsia="Times New Roman" w:hAnsi="Times New Roman" w:cs="Times New Roman"/>
          <w:sz w:val="28"/>
          <w:szCs w:val="28"/>
          <w:lang w:eastAsia="ru-RU"/>
        </w:rPr>
        <w:softHyphen/>
        <w:t>мом, ладотональной устойчивостью, что приближает их к коротким напевам. Название «деревенские напевы» дано самим народом; оно связано не только с происхождением песен, но и с особенностями их исполнения. Для деревен</w:t>
      </w:r>
      <w:r w:rsidRPr="00B94595">
        <w:rPr>
          <w:rFonts w:ascii="Times New Roman" w:eastAsia="Times New Roman" w:hAnsi="Times New Roman" w:cs="Times New Roman"/>
          <w:sz w:val="28"/>
          <w:szCs w:val="28"/>
          <w:lang w:eastAsia="ru-RU"/>
        </w:rPr>
        <w:softHyphen/>
        <w:t>ских напевов характерно в большинстве своем отсутствие закрепленных текстов. Вследствие этого они часто не име</w:t>
      </w:r>
      <w:r w:rsidRPr="00B94595">
        <w:rPr>
          <w:rFonts w:ascii="Times New Roman" w:eastAsia="Times New Roman" w:hAnsi="Times New Roman" w:cs="Times New Roman"/>
          <w:sz w:val="28"/>
          <w:szCs w:val="28"/>
          <w:lang w:eastAsia="ru-RU"/>
        </w:rPr>
        <w:softHyphen/>
        <w:t>ют собственных   названий.   Лишь  некоторые  носят название городов, сел и деревень: Мензелинск, Арск, Сарманово и другие.</w:t>
      </w:r>
    </w:p>
    <w:p w:rsidR="00B94595" w:rsidRPr="00B94595" w:rsidRDefault="00B94595" w:rsidP="00B94595">
      <w:pPr>
        <w:spacing w:after="0" w:line="360" w:lineRule="auto"/>
        <w:ind w:firstLine="540"/>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sz w:val="28"/>
          <w:szCs w:val="28"/>
          <w:lang w:eastAsia="ru-RU"/>
        </w:rPr>
        <w:t xml:space="preserve">Под </w:t>
      </w:r>
      <w:r w:rsidRPr="00B94595">
        <w:rPr>
          <w:rFonts w:ascii="Times New Roman" w:eastAsia="Times New Roman" w:hAnsi="Times New Roman" w:cs="Times New Roman"/>
          <w:i/>
          <w:sz w:val="28"/>
          <w:szCs w:val="28"/>
          <w:lang w:eastAsia="ru-RU"/>
        </w:rPr>
        <w:t>«городскими песнями»</w:t>
      </w:r>
      <w:r w:rsidRPr="00B94595">
        <w:rPr>
          <w:rFonts w:ascii="Times New Roman" w:eastAsia="Times New Roman" w:hAnsi="Times New Roman" w:cs="Times New Roman"/>
          <w:sz w:val="28"/>
          <w:szCs w:val="28"/>
          <w:lang w:eastAsia="ru-RU"/>
        </w:rPr>
        <w:t xml:space="preserve"> подразумеваются такие песни, тематической основой которых служат лирические мотивы городского быта. Ряд стилистических черт «городских пе</w:t>
      </w:r>
      <w:r w:rsidRPr="00B94595">
        <w:rPr>
          <w:rFonts w:ascii="Times New Roman" w:eastAsia="Times New Roman" w:hAnsi="Times New Roman" w:cs="Times New Roman"/>
          <w:sz w:val="28"/>
          <w:szCs w:val="28"/>
          <w:lang w:eastAsia="ru-RU"/>
        </w:rPr>
        <w:softHyphen/>
        <w:t>сен», а именно — стремление к расширению формы и обогащению звукоряда под влиянием многонационального музыкального быта и профессиональной музыки, отлича</w:t>
      </w:r>
      <w:r w:rsidRPr="00B94595">
        <w:rPr>
          <w:rFonts w:ascii="Times New Roman" w:eastAsia="Times New Roman" w:hAnsi="Times New Roman" w:cs="Times New Roman"/>
          <w:sz w:val="28"/>
          <w:szCs w:val="28"/>
          <w:lang w:eastAsia="ru-RU"/>
        </w:rPr>
        <w:softHyphen/>
        <w:t xml:space="preserve">ют их от типичных образцов татарской народно-песенной лирики. Они отличаются также особой склонностью к </w:t>
      </w:r>
      <w:r w:rsidRPr="00B94595">
        <w:rPr>
          <w:rFonts w:ascii="Times New Roman" w:eastAsia="Times New Roman" w:hAnsi="Times New Roman" w:cs="Times New Roman"/>
          <w:bCs/>
          <w:sz w:val="28"/>
          <w:szCs w:val="28"/>
          <w:lang w:eastAsia="ru-RU"/>
        </w:rPr>
        <w:t>ритмическому</w:t>
      </w:r>
      <w:r w:rsidRPr="00B94595">
        <w:rPr>
          <w:rFonts w:ascii="Times New Roman" w:eastAsia="Times New Roman" w:hAnsi="Times New Roman" w:cs="Times New Roman"/>
          <w:b/>
          <w:bCs/>
          <w:sz w:val="28"/>
          <w:szCs w:val="28"/>
          <w:lang w:eastAsia="ru-RU"/>
        </w:rPr>
        <w:t xml:space="preserve"> </w:t>
      </w:r>
      <w:r w:rsidRPr="00B94595">
        <w:rPr>
          <w:rFonts w:ascii="Times New Roman" w:eastAsia="Times New Roman" w:hAnsi="Times New Roman" w:cs="Times New Roman"/>
          <w:sz w:val="28"/>
          <w:szCs w:val="28"/>
          <w:lang w:eastAsia="ru-RU"/>
        </w:rPr>
        <w:t xml:space="preserve">варьированию, </w:t>
      </w:r>
      <w:r w:rsidRPr="00B94595">
        <w:rPr>
          <w:rFonts w:ascii="Times New Roman" w:eastAsia="Times New Roman" w:hAnsi="Times New Roman" w:cs="Times New Roman"/>
          <w:sz w:val="28"/>
          <w:szCs w:val="28"/>
          <w:lang w:eastAsia="ru-RU"/>
        </w:rPr>
        <w:lastRenderedPageBreak/>
        <w:t>особенно — в инструмен</w:t>
      </w:r>
      <w:r w:rsidRPr="00B94595">
        <w:rPr>
          <w:rFonts w:ascii="Times New Roman" w:eastAsia="Times New Roman" w:hAnsi="Times New Roman" w:cs="Times New Roman"/>
          <w:sz w:val="28"/>
          <w:szCs w:val="28"/>
          <w:lang w:eastAsia="ru-RU"/>
        </w:rPr>
        <w:softHyphen/>
        <w:t>тальном исполнении: значительное число городских напе</w:t>
      </w:r>
      <w:r w:rsidRPr="00B94595">
        <w:rPr>
          <w:rFonts w:ascii="Times New Roman" w:eastAsia="Times New Roman" w:hAnsi="Times New Roman" w:cs="Times New Roman"/>
          <w:sz w:val="28"/>
          <w:szCs w:val="28"/>
          <w:lang w:eastAsia="ru-RU"/>
        </w:rPr>
        <w:softHyphen/>
        <w:t>вов бытует в народе в качестве инструментальных пьес. В противоположность «деревенским напевам» «городские песни» имеют прочно закрепленные за ними тексты, а также названия.</w:t>
      </w:r>
    </w:p>
    <w:p w:rsidR="00B94595" w:rsidRPr="00B94595" w:rsidRDefault="00B94595" w:rsidP="00B94595">
      <w:pPr>
        <w:shd w:val="clear" w:color="auto" w:fill="FFFFFF"/>
        <w:spacing w:after="0" w:line="360" w:lineRule="auto"/>
        <w:ind w:left="79" w:right="130" w:firstLine="302"/>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sz w:val="28"/>
          <w:szCs w:val="28"/>
          <w:lang w:eastAsia="ru-RU"/>
        </w:rPr>
        <w:t>Одна из ярких городских дореволюционных песен с расширенным звукорядом записана композитором М. Муззафаровым.</w:t>
      </w:r>
    </w:p>
    <w:p w:rsidR="00B94595" w:rsidRPr="00B94595" w:rsidRDefault="00B94595" w:rsidP="00B94595">
      <w:pPr>
        <w:spacing w:after="0" w:line="360" w:lineRule="auto"/>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noProof/>
          <w:sz w:val="28"/>
          <w:szCs w:val="28"/>
          <w:lang w:eastAsia="ru-RU"/>
        </w:rPr>
        <w:drawing>
          <wp:inline distT="0" distB="0" distL="0" distR="0" wp14:anchorId="6FA9689E" wp14:editId="511F6F28">
            <wp:extent cx="5701030" cy="2318385"/>
            <wp:effectExtent l="0" t="0" r="0" b="5715"/>
            <wp:docPr id="4" name="Рисунок 4" descr="C720F4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720F45C"/>
                    <pic:cNvPicPr>
                      <a:picLocks noChangeAspect="1" noChangeArrowheads="1"/>
                    </pic:cNvPicPr>
                  </pic:nvPicPr>
                  <pic:blipFill>
                    <a:blip r:embed="rId9">
                      <a:extLst>
                        <a:ext uri="{28A0092B-C50C-407E-A947-70E740481C1C}">
                          <a14:useLocalDpi xmlns:a14="http://schemas.microsoft.com/office/drawing/2010/main" val="0"/>
                        </a:ext>
                      </a:extLst>
                    </a:blip>
                    <a:srcRect l="20932" t="50000" r="42705" b="26923"/>
                    <a:stretch>
                      <a:fillRect/>
                    </a:stretch>
                  </pic:blipFill>
                  <pic:spPr bwMode="auto">
                    <a:xfrm>
                      <a:off x="0" y="0"/>
                      <a:ext cx="5701030" cy="2318385"/>
                    </a:xfrm>
                    <a:prstGeom prst="rect">
                      <a:avLst/>
                    </a:prstGeom>
                    <a:noFill/>
                    <a:ln>
                      <a:noFill/>
                    </a:ln>
                  </pic:spPr>
                </pic:pic>
              </a:graphicData>
            </a:graphic>
          </wp:inline>
        </w:drawing>
      </w:r>
    </w:p>
    <w:p w:rsidR="00B94595" w:rsidRPr="00B94595" w:rsidRDefault="00B94595" w:rsidP="00B94595">
      <w:pPr>
        <w:spacing w:after="0" w:line="360" w:lineRule="auto"/>
        <w:ind w:firstLine="540"/>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b/>
          <w:sz w:val="28"/>
          <w:szCs w:val="28"/>
          <w:lang w:eastAsia="ru-RU"/>
        </w:rPr>
        <w:t>4. Песни - сказы.</w:t>
      </w:r>
    </w:p>
    <w:p w:rsidR="00B94595" w:rsidRPr="00B94595" w:rsidRDefault="00B94595" w:rsidP="00B94595">
      <w:pPr>
        <w:spacing w:after="0" w:line="360" w:lineRule="auto"/>
        <w:ind w:firstLine="540"/>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sz w:val="28"/>
          <w:szCs w:val="28"/>
          <w:lang w:eastAsia="ru-RU"/>
        </w:rPr>
        <w:t xml:space="preserve">Перейдем к эпическому жанру, </w:t>
      </w:r>
      <w:r w:rsidRPr="00B94595">
        <w:rPr>
          <w:rFonts w:ascii="Times New Roman" w:eastAsia="Times New Roman" w:hAnsi="Times New Roman" w:cs="Times New Roman"/>
          <w:i/>
          <w:sz w:val="28"/>
          <w:szCs w:val="28"/>
          <w:lang w:eastAsia="ru-RU"/>
        </w:rPr>
        <w:t>баитам</w:t>
      </w:r>
      <w:r w:rsidRPr="00B94595">
        <w:rPr>
          <w:rFonts w:ascii="Times New Roman" w:eastAsia="Times New Roman" w:hAnsi="Times New Roman" w:cs="Times New Roman"/>
          <w:sz w:val="28"/>
          <w:szCs w:val="28"/>
          <w:lang w:eastAsia="ru-RU"/>
        </w:rPr>
        <w:t>, то есть к песням-сказам.  Старинные, обычно мелодико-речитативного склада песни-сказы (баиты) повествуют главным образом о трагических событиях социально-исторического, а чаще семейно-бытового плана. Их  языку  свойственно разговорно-бытовые выражения. Обычно рассказ ведется от самих действующих лиц, или от одного основного героя. Большой интерес представляет собой «Баит об Отечественной войне 1812 года».</w:t>
      </w:r>
    </w:p>
    <w:p w:rsidR="00B94595" w:rsidRPr="00B94595" w:rsidRDefault="00B94595" w:rsidP="00B94595">
      <w:pPr>
        <w:spacing w:after="0" w:line="360" w:lineRule="auto"/>
        <w:ind w:firstLine="540"/>
        <w:jc w:val="both"/>
        <w:rPr>
          <w:rFonts w:ascii="Times New Roman" w:eastAsia="Times New Roman" w:hAnsi="Times New Roman" w:cs="Times New Roman"/>
          <w:sz w:val="28"/>
          <w:szCs w:val="28"/>
          <w:lang w:eastAsia="ru-RU"/>
        </w:rPr>
      </w:pPr>
    </w:p>
    <w:p w:rsidR="00B94595" w:rsidRPr="00B94595" w:rsidRDefault="00B94595" w:rsidP="00B94595">
      <w:pPr>
        <w:spacing w:after="0" w:line="360" w:lineRule="auto"/>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noProof/>
          <w:sz w:val="28"/>
          <w:szCs w:val="28"/>
          <w:lang w:eastAsia="ru-RU"/>
        </w:rPr>
        <w:drawing>
          <wp:inline distT="0" distB="0" distL="0" distR="0" wp14:anchorId="3DF831D1" wp14:editId="759BE20F">
            <wp:extent cx="5791200" cy="2190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lum bright="-28000"/>
                      <a:grayscl/>
                      <a:biLevel thresh="50000"/>
                      <a:extLst>
                        <a:ext uri="{28A0092B-C50C-407E-A947-70E740481C1C}">
                          <a14:useLocalDpi xmlns:a14="http://schemas.microsoft.com/office/drawing/2010/main" val="0"/>
                        </a:ext>
                      </a:extLst>
                    </a:blip>
                    <a:srcRect/>
                    <a:stretch>
                      <a:fillRect/>
                    </a:stretch>
                  </pic:blipFill>
                  <pic:spPr bwMode="auto">
                    <a:xfrm>
                      <a:off x="0" y="0"/>
                      <a:ext cx="5791200" cy="2190750"/>
                    </a:xfrm>
                    <a:prstGeom prst="rect">
                      <a:avLst/>
                    </a:prstGeom>
                    <a:noFill/>
                    <a:ln>
                      <a:noFill/>
                    </a:ln>
                  </pic:spPr>
                </pic:pic>
              </a:graphicData>
            </a:graphic>
          </wp:inline>
        </w:drawing>
      </w:r>
    </w:p>
    <w:p w:rsidR="00B94595" w:rsidRPr="00B94595" w:rsidRDefault="00B94595" w:rsidP="00B94595">
      <w:pPr>
        <w:spacing w:after="0" w:line="360" w:lineRule="auto"/>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sz w:val="28"/>
          <w:szCs w:val="28"/>
          <w:lang w:eastAsia="ru-RU"/>
        </w:rPr>
        <w:lastRenderedPageBreak/>
        <w:t>Семейно-бытовые баиты носят импровизационный характер. Они посвящены несчастным случаям, памяти безвременно погибших людей. Особенность самого жанра баитов обусловила также и особенность их напевов. Отличительные черты последних – небольшой диапазон, короткие, одночастные построения, повторность музыкальных фраз, секвентность, повторяющийся ритмический рисунок, речитативный склад. Семейно-бытовые баиты по своему музыкальному языку ближе к протяжным лирическим песням.</w:t>
      </w:r>
    </w:p>
    <w:p w:rsidR="00B94595" w:rsidRPr="00B94595" w:rsidRDefault="00B94595" w:rsidP="00B94595">
      <w:pPr>
        <w:spacing w:after="0" w:line="360" w:lineRule="auto"/>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noProof/>
          <w:sz w:val="28"/>
          <w:szCs w:val="28"/>
          <w:lang w:eastAsia="ru-RU"/>
        </w:rPr>
        <w:drawing>
          <wp:inline distT="0" distB="0" distL="0" distR="0" wp14:anchorId="783C500F" wp14:editId="3CD83DF8">
            <wp:extent cx="6000750" cy="2114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lum contrast="22000"/>
                      <a:extLst>
                        <a:ext uri="{28A0092B-C50C-407E-A947-70E740481C1C}">
                          <a14:useLocalDpi xmlns:a14="http://schemas.microsoft.com/office/drawing/2010/main" val="0"/>
                        </a:ext>
                      </a:extLst>
                    </a:blip>
                    <a:srcRect/>
                    <a:stretch>
                      <a:fillRect/>
                    </a:stretch>
                  </pic:blipFill>
                  <pic:spPr bwMode="auto">
                    <a:xfrm>
                      <a:off x="0" y="0"/>
                      <a:ext cx="6000750" cy="2114550"/>
                    </a:xfrm>
                    <a:prstGeom prst="rect">
                      <a:avLst/>
                    </a:prstGeom>
                    <a:noFill/>
                    <a:ln>
                      <a:noFill/>
                    </a:ln>
                  </pic:spPr>
                </pic:pic>
              </a:graphicData>
            </a:graphic>
          </wp:inline>
        </w:drawing>
      </w:r>
    </w:p>
    <w:p w:rsidR="00B94595" w:rsidRPr="00B94595" w:rsidRDefault="00B94595" w:rsidP="00B94595">
      <w:pPr>
        <w:spacing w:after="0" w:line="360" w:lineRule="auto"/>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sz w:val="28"/>
          <w:szCs w:val="28"/>
          <w:lang w:eastAsia="ru-RU"/>
        </w:rPr>
        <w:t xml:space="preserve">В баитах, распевающиеся на песенные мелодии, присутствуют элементы орнаментальности. Как правило, в народе говорят «сказываются» одним исполнителем. Сольное исполнение обусловлено и тем, что не каждый владеет способностью запоминать текст, доходящий иногда до 80-90 куплетов. С другой стороны, исполнитель, как правило, варьирует поэтический текст – переставляет куплеты, заменяет слова и изменяет мелодическую речитацию.  </w:t>
      </w:r>
    </w:p>
    <w:p w:rsidR="00B94595" w:rsidRPr="00B94595" w:rsidRDefault="00B94595" w:rsidP="00B94595">
      <w:pPr>
        <w:shd w:val="clear" w:color="auto" w:fill="FFFFFF"/>
        <w:autoSpaceDE w:val="0"/>
        <w:autoSpaceDN w:val="0"/>
        <w:adjustRightInd w:val="0"/>
        <w:spacing w:after="0" w:line="360" w:lineRule="auto"/>
        <w:ind w:firstLine="540"/>
        <w:jc w:val="both"/>
        <w:rPr>
          <w:rFonts w:ascii="Times New Roman" w:eastAsia="Times New Roman" w:hAnsi="Times New Roman" w:cs="Times New Roman"/>
          <w:color w:val="000000"/>
          <w:sz w:val="28"/>
          <w:szCs w:val="28"/>
          <w:lang w:eastAsia="ru-RU"/>
        </w:rPr>
      </w:pPr>
      <w:r w:rsidRPr="00B94595">
        <w:rPr>
          <w:rFonts w:ascii="Times New Roman" w:eastAsia="Times New Roman" w:hAnsi="Times New Roman" w:cs="Times New Roman"/>
          <w:color w:val="000000"/>
          <w:sz w:val="28"/>
          <w:szCs w:val="28"/>
          <w:lang w:eastAsia="ru-RU"/>
        </w:rPr>
        <w:t xml:space="preserve">Близки по сюжету к баитам </w:t>
      </w:r>
      <w:r w:rsidRPr="00B94595">
        <w:rPr>
          <w:rFonts w:ascii="Times New Roman" w:eastAsia="Times New Roman" w:hAnsi="Times New Roman" w:cs="Times New Roman"/>
          <w:bCs/>
          <w:i/>
          <w:color w:val="000000"/>
          <w:sz w:val="28"/>
          <w:szCs w:val="28"/>
          <w:lang w:eastAsia="ru-RU"/>
        </w:rPr>
        <w:t>исторические песни</w:t>
      </w:r>
      <w:r w:rsidRPr="00B94595">
        <w:rPr>
          <w:rFonts w:ascii="Times New Roman" w:eastAsia="Times New Roman" w:hAnsi="Times New Roman" w:cs="Times New Roman"/>
          <w:bCs/>
          <w:color w:val="000000"/>
          <w:sz w:val="28"/>
          <w:szCs w:val="28"/>
          <w:lang w:eastAsia="ru-RU"/>
        </w:rPr>
        <w:t>. В</w:t>
      </w:r>
      <w:r w:rsidRPr="00B94595">
        <w:rPr>
          <w:rFonts w:ascii="Times New Roman" w:eastAsia="Times New Roman" w:hAnsi="Times New Roman" w:cs="Times New Roman"/>
          <w:b/>
          <w:bCs/>
          <w:color w:val="000000"/>
          <w:sz w:val="28"/>
          <w:szCs w:val="28"/>
          <w:lang w:eastAsia="ru-RU"/>
        </w:rPr>
        <w:t xml:space="preserve"> </w:t>
      </w:r>
      <w:r w:rsidRPr="00B94595">
        <w:rPr>
          <w:rFonts w:ascii="Times New Roman" w:eastAsia="Times New Roman" w:hAnsi="Times New Roman" w:cs="Times New Roman"/>
          <w:color w:val="000000"/>
          <w:sz w:val="28"/>
          <w:szCs w:val="28"/>
          <w:lang w:eastAsia="ru-RU"/>
        </w:rPr>
        <w:t>от</w:t>
      </w:r>
      <w:r w:rsidRPr="00B94595">
        <w:rPr>
          <w:rFonts w:ascii="Times New Roman" w:eastAsia="Times New Roman" w:hAnsi="Times New Roman" w:cs="Times New Roman"/>
          <w:color w:val="000000"/>
          <w:sz w:val="28"/>
          <w:szCs w:val="28"/>
          <w:lang w:eastAsia="ru-RU"/>
        </w:rPr>
        <w:softHyphen/>
        <w:t>личие от баитов-сказов, они более лаконичны и сжаты в описании событий. Напевы исторических песен отличают</w:t>
      </w:r>
      <w:r w:rsidRPr="00B94595">
        <w:rPr>
          <w:rFonts w:ascii="Times New Roman" w:eastAsia="Times New Roman" w:hAnsi="Times New Roman" w:cs="Times New Roman"/>
          <w:color w:val="000000"/>
          <w:sz w:val="28"/>
          <w:szCs w:val="28"/>
          <w:lang w:eastAsia="ru-RU"/>
        </w:rPr>
        <w:softHyphen/>
        <w:t xml:space="preserve">ся большей напевностью. Начиная со второй половины </w:t>
      </w:r>
      <w:r w:rsidRPr="00B94595">
        <w:rPr>
          <w:rFonts w:ascii="Times New Roman" w:eastAsia="Times New Roman" w:hAnsi="Times New Roman" w:cs="Times New Roman"/>
          <w:color w:val="000000"/>
          <w:sz w:val="28"/>
          <w:szCs w:val="28"/>
          <w:lang w:val="en-US" w:eastAsia="ru-RU"/>
        </w:rPr>
        <w:t>XVI</w:t>
      </w:r>
      <w:r w:rsidRPr="00B94595">
        <w:rPr>
          <w:rFonts w:ascii="Times New Roman" w:eastAsia="Times New Roman" w:hAnsi="Times New Roman" w:cs="Times New Roman"/>
          <w:color w:val="000000"/>
          <w:sz w:val="28"/>
          <w:szCs w:val="28"/>
          <w:lang w:eastAsia="ru-RU"/>
        </w:rPr>
        <w:t xml:space="preserve"> века, царское пра</w:t>
      </w:r>
      <w:r w:rsidRPr="00B94595">
        <w:rPr>
          <w:rFonts w:ascii="Times New Roman" w:eastAsia="Times New Roman" w:hAnsi="Times New Roman" w:cs="Times New Roman"/>
          <w:color w:val="000000"/>
          <w:sz w:val="28"/>
          <w:szCs w:val="28"/>
          <w:lang w:eastAsia="ru-RU"/>
        </w:rPr>
        <w:softHyphen/>
        <w:t>вительство проводило политику принудительного угона «инородцев» на окраины. Многие семьи сами бежали от преследований царских чиновников. Горе и тоска по ро</w:t>
      </w:r>
      <w:r w:rsidRPr="00B94595">
        <w:rPr>
          <w:rFonts w:ascii="Times New Roman" w:eastAsia="Times New Roman" w:hAnsi="Times New Roman" w:cs="Times New Roman"/>
          <w:color w:val="000000"/>
          <w:sz w:val="28"/>
          <w:szCs w:val="28"/>
          <w:lang w:eastAsia="ru-RU"/>
        </w:rPr>
        <w:softHyphen/>
        <w:t>дине ушедших в неизвестные края выражены в песне «Сибирские дороги».</w:t>
      </w:r>
    </w:p>
    <w:p w:rsidR="00B94595" w:rsidRPr="00B94595" w:rsidRDefault="00B94595" w:rsidP="00B94595">
      <w:pPr>
        <w:shd w:val="clear" w:color="auto" w:fill="FFFFFF"/>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color w:val="000000"/>
          <w:sz w:val="28"/>
          <w:szCs w:val="28"/>
          <w:lang w:eastAsia="ru-RU"/>
        </w:rPr>
        <w:lastRenderedPageBreak/>
        <w:t>Революционный подъем народных масс в начале 1900-х годов оставил глубокие следы в татарском песен</w:t>
      </w:r>
      <w:r w:rsidRPr="00B94595">
        <w:rPr>
          <w:rFonts w:ascii="Times New Roman" w:eastAsia="Times New Roman" w:hAnsi="Times New Roman" w:cs="Times New Roman"/>
          <w:color w:val="000000"/>
          <w:sz w:val="28"/>
          <w:szCs w:val="28"/>
          <w:lang w:eastAsia="ru-RU"/>
        </w:rPr>
        <w:softHyphen/>
        <w:t>ном фольклоре. Революционная волна всколыхнула все слои трудового крестьянства, ремесленников, рабочих. Даже шакирды, осужденные на вечное прозябание в сте</w:t>
      </w:r>
      <w:r w:rsidRPr="00B94595">
        <w:rPr>
          <w:rFonts w:ascii="Times New Roman" w:eastAsia="Times New Roman" w:hAnsi="Times New Roman" w:cs="Times New Roman"/>
          <w:color w:val="000000"/>
          <w:sz w:val="28"/>
          <w:szCs w:val="28"/>
          <w:lang w:eastAsia="ru-RU"/>
        </w:rPr>
        <w:softHyphen/>
        <w:t>нах медресе, стряхнули с себя паутину религиозной схо</w:t>
      </w:r>
      <w:r w:rsidRPr="00B94595">
        <w:rPr>
          <w:rFonts w:ascii="Times New Roman" w:eastAsia="Times New Roman" w:hAnsi="Times New Roman" w:cs="Times New Roman"/>
          <w:color w:val="000000"/>
          <w:sz w:val="28"/>
          <w:szCs w:val="28"/>
          <w:lang w:eastAsia="ru-RU"/>
        </w:rPr>
        <w:softHyphen/>
        <w:t>ластики и включились в ряды борцов за народное дело.</w:t>
      </w:r>
    </w:p>
    <w:p w:rsidR="00B94595" w:rsidRPr="00B94595" w:rsidRDefault="00B94595" w:rsidP="00B94595">
      <w:pPr>
        <w:shd w:val="clear" w:color="auto" w:fill="FFFFFF"/>
        <w:autoSpaceDE w:val="0"/>
        <w:autoSpaceDN w:val="0"/>
        <w:adjustRightInd w:val="0"/>
        <w:spacing w:after="0" w:line="360" w:lineRule="auto"/>
        <w:ind w:firstLine="540"/>
        <w:jc w:val="both"/>
        <w:rPr>
          <w:rFonts w:ascii="Times New Roman" w:eastAsia="Times New Roman" w:hAnsi="Times New Roman" w:cs="Times New Roman"/>
          <w:b/>
          <w:sz w:val="28"/>
          <w:szCs w:val="28"/>
          <w:lang w:eastAsia="ru-RU"/>
        </w:rPr>
      </w:pPr>
      <w:r w:rsidRPr="00B94595">
        <w:rPr>
          <w:rFonts w:ascii="Times New Roman" w:eastAsia="Times New Roman" w:hAnsi="Times New Roman" w:cs="Times New Roman"/>
          <w:color w:val="000000"/>
          <w:sz w:val="28"/>
          <w:szCs w:val="28"/>
          <w:lang w:eastAsia="ru-RU"/>
        </w:rPr>
        <w:t>Борьба за реформу медресе и стремление к светским наукам и к прогрессивной русской культуре объединили передовую часть шакирдов в отдельные организации уча</w:t>
      </w:r>
      <w:r w:rsidRPr="00B94595">
        <w:rPr>
          <w:rFonts w:ascii="Times New Roman" w:eastAsia="Times New Roman" w:hAnsi="Times New Roman" w:cs="Times New Roman"/>
          <w:color w:val="000000"/>
          <w:sz w:val="28"/>
          <w:szCs w:val="28"/>
          <w:lang w:eastAsia="ru-RU"/>
        </w:rPr>
        <w:softHyphen/>
        <w:t>щихся. Эти организации проводили в 1905—1907 гг. свои стачки,   поддержанные   татарскими   большевиками.</w:t>
      </w:r>
      <w:r w:rsidRPr="00B94595">
        <w:rPr>
          <w:rFonts w:ascii="Times New Roman" w:eastAsia="Times New Roman" w:hAnsi="Times New Roman" w:cs="Times New Roman"/>
          <w:sz w:val="28"/>
          <w:szCs w:val="28"/>
          <w:lang w:eastAsia="ru-RU"/>
        </w:rPr>
        <w:t xml:space="preserve"> </w:t>
      </w:r>
      <w:r w:rsidRPr="00B94595">
        <w:rPr>
          <w:rFonts w:ascii="Times New Roman" w:eastAsia="Times New Roman" w:hAnsi="Times New Roman" w:cs="Times New Roman"/>
          <w:color w:val="000000"/>
          <w:sz w:val="28"/>
          <w:szCs w:val="28"/>
          <w:lang w:eastAsia="ru-RU"/>
        </w:rPr>
        <w:t xml:space="preserve">Передовая часть шакирдов создала свои песни. Вот одна из них: </w:t>
      </w:r>
    </w:p>
    <w:p w:rsidR="00B94595" w:rsidRPr="00B94595" w:rsidRDefault="00B94595" w:rsidP="00B94595">
      <w:pPr>
        <w:shd w:val="clear" w:color="auto" w:fill="FFFFFF"/>
        <w:autoSpaceDE w:val="0"/>
        <w:autoSpaceDN w:val="0"/>
        <w:adjustRightInd w:val="0"/>
        <w:spacing w:after="0" w:line="360" w:lineRule="auto"/>
        <w:ind w:firstLine="720"/>
        <w:jc w:val="both"/>
        <w:rPr>
          <w:rFonts w:ascii="Times New Roman" w:eastAsia="Times New Roman" w:hAnsi="Times New Roman" w:cs="Times New Roman"/>
          <w:i/>
          <w:color w:val="000000"/>
          <w:sz w:val="28"/>
          <w:szCs w:val="28"/>
          <w:lang w:eastAsia="ru-RU"/>
        </w:rPr>
      </w:pPr>
      <w:r w:rsidRPr="00B94595">
        <w:rPr>
          <w:rFonts w:ascii="Times New Roman" w:eastAsia="Times New Roman" w:hAnsi="Times New Roman" w:cs="Times New Roman"/>
          <w:i/>
          <w:color w:val="000000"/>
          <w:sz w:val="28"/>
          <w:szCs w:val="28"/>
          <w:lang w:eastAsia="ru-RU"/>
        </w:rPr>
        <w:t xml:space="preserve">Солнце  взошло, лучи брызнули  и  искрами  пронзили  окно; </w:t>
      </w:r>
    </w:p>
    <w:p w:rsidR="00B94595" w:rsidRPr="00B94595" w:rsidRDefault="00B94595" w:rsidP="00B94595">
      <w:pPr>
        <w:shd w:val="clear" w:color="auto" w:fill="FFFFFF"/>
        <w:autoSpaceDE w:val="0"/>
        <w:autoSpaceDN w:val="0"/>
        <w:adjustRightInd w:val="0"/>
        <w:spacing w:after="0" w:line="360" w:lineRule="auto"/>
        <w:ind w:firstLine="720"/>
        <w:jc w:val="both"/>
        <w:rPr>
          <w:rFonts w:ascii="Times New Roman" w:eastAsia="Times New Roman" w:hAnsi="Times New Roman" w:cs="Times New Roman"/>
          <w:i/>
          <w:sz w:val="28"/>
          <w:szCs w:val="28"/>
          <w:lang w:eastAsia="ru-RU"/>
        </w:rPr>
      </w:pPr>
      <w:r w:rsidRPr="00B94595">
        <w:rPr>
          <w:rFonts w:ascii="Times New Roman" w:eastAsia="Times New Roman" w:hAnsi="Times New Roman" w:cs="Times New Roman"/>
          <w:i/>
          <w:color w:val="000000"/>
          <w:sz w:val="28"/>
          <w:szCs w:val="28"/>
          <w:lang w:eastAsia="ru-RU"/>
        </w:rPr>
        <w:t>Проснись,   не   дремли,   шакирд,   пора   и   нам   полезными   стать.</w:t>
      </w:r>
    </w:p>
    <w:p w:rsidR="00B94595" w:rsidRPr="00B94595" w:rsidRDefault="00B94595" w:rsidP="00B94595">
      <w:pPr>
        <w:shd w:val="clear" w:color="auto" w:fill="FFFFFF"/>
        <w:autoSpaceDE w:val="0"/>
        <w:autoSpaceDN w:val="0"/>
        <w:adjustRightInd w:val="0"/>
        <w:spacing w:after="0" w:line="360" w:lineRule="auto"/>
        <w:ind w:firstLine="720"/>
        <w:jc w:val="both"/>
        <w:rPr>
          <w:rFonts w:ascii="Times New Roman" w:eastAsia="Times New Roman" w:hAnsi="Times New Roman" w:cs="Times New Roman"/>
          <w:i/>
          <w:color w:val="000000"/>
          <w:sz w:val="28"/>
          <w:szCs w:val="28"/>
          <w:lang w:eastAsia="ru-RU"/>
        </w:rPr>
      </w:pPr>
      <w:r w:rsidRPr="00B94595">
        <w:rPr>
          <w:rFonts w:ascii="Times New Roman" w:eastAsia="Times New Roman" w:hAnsi="Times New Roman" w:cs="Times New Roman"/>
          <w:i/>
          <w:color w:val="000000"/>
          <w:sz w:val="28"/>
          <w:szCs w:val="28"/>
          <w:lang w:eastAsia="ru-RU"/>
        </w:rPr>
        <w:t xml:space="preserve">Нам   нужны  новые   порядки,  единство   и   справедливость; </w:t>
      </w:r>
    </w:p>
    <w:p w:rsidR="00B94595" w:rsidRPr="00B94595" w:rsidRDefault="00B94595" w:rsidP="00B94595">
      <w:pPr>
        <w:shd w:val="clear" w:color="auto" w:fill="FFFFFF"/>
        <w:autoSpaceDE w:val="0"/>
        <w:autoSpaceDN w:val="0"/>
        <w:adjustRightInd w:val="0"/>
        <w:spacing w:after="0" w:line="360" w:lineRule="auto"/>
        <w:ind w:firstLine="720"/>
        <w:jc w:val="both"/>
        <w:rPr>
          <w:rFonts w:ascii="Times New Roman" w:eastAsia="Times New Roman" w:hAnsi="Times New Roman" w:cs="Times New Roman"/>
          <w:i/>
          <w:sz w:val="28"/>
          <w:szCs w:val="28"/>
          <w:lang w:eastAsia="ru-RU"/>
        </w:rPr>
      </w:pPr>
      <w:r w:rsidRPr="00B94595">
        <w:rPr>
          <w:rFonts w:ascii="Times New Roman" w:eastAsia="Times New Roman" w:hAnsi="Times New Roman" w:cs="Times New Roman"/>
          <w:i/>
          <w:color w:val="000000"/>
          <w:sz w:val="28"/>
          <w:szCs w:val="28"/>
          <w:lang w:eastAsia="ru-RU"/>
        </w:rPr>
        <w:t>Долой  старые  порядки, да построим  новую жизнь.</w:t>
      </w:r>
    </w:p>
    <w:p w:rsidR="00B94595" w:rsidRPr="00B94595" w:rsidRDefault="00B94595" w:rsidP="00B94595">
      <w:pPr>
        <w:shd w:val="clear" w:color="auto" w:fill="FFFFFF"/>
        <w:autoSpaceDE w:val="0"/>
        <w:autoSpaceDN w:val="0"/>
        <w:adjustRightInd w:val="0"/>
        <w:spacing w:after="0" w:line="360" w:lineRule="auto"/>
        <w:ind w:firstLine="720"/>
        <w:jc w:val="both"/>
        <w:rPr>
          <w:rFonts w:ascii="Times New Roman" w:eastAsia="Times New Roman" w:hAnsi="Times New Roman" w:cs="Times New Roman"/>
          <w:i/>
          <w:color w:val="000000"/>
          <w:sz w:val="28"/>
          <w:szCs w:val="28"/>
          <w:lang w:eastAsia="ru-RU"/>
        </w:rPr>
      </w:pPr>
      <w:r w:rsidRPr="00B94595">
        <w:rPr>
          <w:rFonts w:ascii="Times New Roman" w:eastAsia="Times New Roman" w:hAnsi="Times New Roman" w:cs="Times New Roman"/>
          <w:i/>
          <w:color w:val="000000"/>
          <w:sz w:val="28"/>
          <w:szCs w:val="28"/>
          <w:lang w:eastAsia="ru-RU"/>
        </w:rPr>
        <w:t xml:space="preserve">Пролить кровь палача — наше  право,  взять его  за  глотку; </w:t>
      </w:r>
    </w:p>
    <w:p w:rsidR="00B94595" w:rsidRPr="00B94595" w:rsidRDefault="00B94595" w:rsidP="00B94595">
      <w:pPr>
        <w:shd w:val="clear" w:color="auto" w:fill="FFFFFF"/>
        <w:autoSpaceDE w:val="0"/>
        <w:autoSpaceDN w:val="0"/>
        <w:adjustRightInd w:val="0"/>
        <w:spacing w:after="0" w:line="360" w:lineRule="auto"/>
        <w:ind w:firstLine="720"/>
        <w:jc w:val="both"/>
        <w:rPr>
          <w:rFonts w:ascii="Times New Roman" w:eastAsia="Times New Roman" w:hAnsi="Times New Roman" w:cs="Times New Roman"/>
          <w:i/>
          <w:color w:val="000000"/>
          <w:sz w:val="28"/>
          <w:szCs w:val="28"/>
          <w:lang w:eastAsia="ru-RU"/>
        </w:rPr>
      </w:pPr>
      <w:r w:rsidRPr="00B94595">
        <w:rPr>
          <w:rFonts w:ascii="Times New Roman" w:eastAsia="Times New Roman" w:hAnsi="Times New Roman" w:cs="Times New Roman"/>
          <w:i/>
          <w:color w:val="000000"/>
          <w:sz w:val="28"/>
          <w:szCs w:val="28"/>
          <w:lang w:eastAsia="ru-RU"/>
        </w:rPr>
        <w:t>Долго   терпели   оскорбления, поднимем   выше   головы   наши.</w:t>
      </w:r>
    </w:p>
    <w:p w:rsidR="00B94595" w:rsidRPr="00B94595" w:rsidRDefault="00B94595" w:rsidP="00B94595">
      <w:pPr>
        <w:shd w:val="clear" w:color="auto" w:fill="FFFFFF"/>
        <w:autoSpaceDE w:val="0"/>
        <w:autoSpaceDN w:val="0"/>
        <w:adjustRightInd w:val="0"/>
        <w:spacing w:after="0" w:line="360" w:lineRule="auto"/>
        <w:ind w:firstLine="540"/>
        <w:jc w:val="both"/>
        <w:rPr>
          <w:rFonts w:ascii="Times New Roman" w:eastAsia="Times New Roman" w:hAnsi="Times New Roman" w:cs="Times New Roman"/>
          <w:color w:val="000000"/>
          <w:sz w:val="28"/>
          <w:szCs w:val="28"/>
          <w:lang w:eastAsia="ru-RU"/>
        </w:rPr>
      </w:pPr>
      <w:r w:rsidRPr="00B94595">
        <w:rPr>
          <w:rFonts w:ascii="Times New Roman" w:eastAsia="Times New Roman" w:hAnsi="Times New Roman" w:cs="Times New Roman"/>
          <w:color w:val="000000"/>
          <w:sz w:val="28"/>
          <w:szCs w:val="28"/>
          <w:lang w:eastAsia="ru-RU"/>
        </w:rPr>
        <w:t>Среди множества лирических песен той эпохи эта пес</w:t>
      </w:r>
      <w:r w:rsidRPr="00B94595">
        <w:rPr>
          <w:rFonts w:ascii="Times New Roman" w:eastAsia="Times New Roman" w:hAnsi="Times New Roman" w:cs="Times New Roman"/>
          <w:color w:val="000000"/>
          <w:sz w:val="28"/>
          <w:szCs w:val="28"/>
          <w:lang w:eastAsia="ru-RU"/>
        </w:rPr>
        <w:softHyphen/>
        <w:t>ня прозвучала как выстрел, и прокатилась даже по глухим деревням царской России. Энергичные квартовые ходы в начальных фразах, чеканный ритм, боевой дух, бодрая интонация — все эти черты, родившиеся под непосредственным влиянием ре</w:t>
      </w:r>
      <w:r w:rsidRPr="00B94595">
        <w:rPr>
          <w:rFonts w:ascii="Times New Roman" w:eastAsia="Times New Roman" w:hAnsi="Times New Roman" w:cs="Times New Roman"/>
          <w:color w:val="000000"/>
          <w:sz w:val="28"/>
          <w:szCs w:val="28"/>
          <w:lang w:eastAsia="ru-RU"/>
        </w:rPr>
        <w:softHyphen/>
        <w:t>волюционных песен русского пролетариата, выделили ее и сделали популярной. Интонационная свежесть, актуальность темы создали ей популярность; она стала одной из любимых молодеж</w:t>
      </w:r>
      <w:r w:rsidRPr="00B94595">
        <w:rPr>
          <w:rFonts w:ascii="Times New Roman" w:eastAsia="Times New Roman" w:hAnsi="Times New Roman" w:cs="Times New Roman"/>
          <w:color w:val="000000"/>
          <w:sz w:val="28"/>
          <w:szCs w:val="28"/>
          <w:lang w:eastAsia="ru-RU"/>
        </w:rPr>
        <w:softHyphen/>
        <w:t>ных  песен  дореволюционного  времени:</w:t>
      </w:r>
    </w:p>
    <w:p w:rsidR="00B94595" w:rsidRPr="00B94595" w:rsidRDefault="00B94595" w:rsidP="00B94595">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lang w:eastAsia="ru-RU"/>
        </w:rPr>
      </w:pPr>
    </w:p>
    <w:p w:rsidR="00B94595" w:rsidRPr="00B94595" w:rsidRDefault="00B94595" w:rsidP="00B94595">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lang w:eastAsia="ru-RU"/>
        </w:rPr>
      </w:pPr>
    </w:p>
    <w:p w:rsidR="00B94595" w:rsidRPr="00B94595" w:rsidRDefault="00B94595" w:rsidP="00B94595">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lang w:eastAsia="ru-RU"/>
        </w:rPr>
      </w:pPr>
    </w:p>
    <w:p w:rsidR="00B94595" w:rsidRPr="00B94595" w:rsidRDefault="00B94595" w:rsidP="00B94595">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lang w:eastAsia="ru-RU"/>
        </w:rPr>
      </w:pPr>
    </w:p>
    <w:p w:rsidR="00B94595" w:rsidRPr="00B94595" w:rsidRDefault="00B94595" w:rsidP="00B94595">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lang w:eastAsia="ru-RU"/>
        </w:rPr>
      </w:pPr>
    </w:p>
    <w:p w:rsidR="00B94595" w:rsidRPr="00B94595" w:rsidRDefault="00B94595" w:rsidP="00B94595">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lang w:eastAsia="ru-RU"/>
        </w:rPr>
      </w:pPr>
      <w:r w:rsidRPr="00B94595">
        <w:rPr>
          <w:rFonts w:ascii="Times New Roman" w:eastAsia="Times New Roman" w:hAnsi="Times New Roman" w:cs="Times New Roman"/>
          <w:b/>
          <w:color w:val="000000"/>
          <w:sz w:val="28"/>
          <w:szCs w:val="28"/>
          <w:lang w:eastAsia="ru-RU"/>
        </w:rPr>
        <w:lastRenderedPageBreak/>
        <w:t>Первая сада.</w:t>
      </w:r>
    </w:p>
    <w:p w:rsidR="00B94595" w:rsidRPr="00B94595" w:rsidRDefault="00B94595" w:rsidP="00B94595">
      <w:pPr>
        <w:spacing w:after="0" w:line="360" w:lineRule="auto"/>
        <w:ind w:firstLine="540"/>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noProof/>
          <w:color w:val="000000"/>
          <w:sz w:val="28"/>
          <w:szCs w:val="28"/>
          <w:lang w:eastAsia="ru-RU"/>
        </w:rPr>
        <w:drawing>
          <wp:inline distT="0" distB="0" distL="0" distR="0" wp14:anchorId="4ECE29EF" wp14:editId="562BA3AB">
            <wp:extent cx="5934075" cy="22669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lum bright="10000"/>
                      <a:extLst>
                        <a:ext uri="{28A0092B-C50C-407E-A947-70E740481C1C}">
                          <a14:useLocalDpi xmlns:a14="http://schemas.microsoft.com/office/drawing/2010/main" val="0"/>
                        </a:ext>
                      </a:extLst>
                    </a:blip>
                    <a:srcRect/>
                    <a:stretch>
                      <a:fillRect/>
                    </a:stretch>
                  </pic:blipFill>
                  <pic:spPr bwMode="auto">
                    <a:xfrm>
                      <a:off x="0" y="0"/>
                      <a:ext cx="5934075" cy="2266950"/>
                    </a:xfrm>
                    <a:prstGeom prst="rect">
                      <a:avLst/>
                    </a:prstGeom>
                    <a:noFill/>
                    <a:ln>
                      <a:noFill/>
                    </a:ln>
                  </pic:spPr>
                </pic:pic>
              </a:graphicData>
            </a:graphic>
          </wp:inline>
        </w:drawing>
      </w:r>
      <w:r w:rsidRPr="00B94595">
        <w:rPr>
          <w:rFonts w:ascii="Times New Roman" w:eastAsia="Times New Roman" w:hAnsi="Times New Roman" w:cs="Times New Roman"/>
          <w:color w:val="000000"/>
          <w:sz w:val="28"/>
          <w:szCs w:val="28"/>
          <w:lang w:eastAsia="ru-RU"/>
        </w:rPr>
        <w:t>Октябрьская революция от</w:t>
      </w:r>
      <w:r w:rsidRPr="00B94595">
        <w:rPr>
          <w:rFonts w:ascii="Times New Roman" w:eastAsia="Times New Roman" w:hAnsi="Times New Roman" w:cs="Times New Roman"/>
          <w:color w:val="000000"/>
          <w:sz w:val="28"/>
          <w:szCs w:val="28"/>
          <w:lang w:eastAsia="ru-RU"/>
        </w:rPr>
        <w:softHyphen/>
        <w:t>крыла новую страницу в истории развития татарского на</w:t>
      </w:r>
      <w:r w:rsidRPr="00B94595">
        <w:rPr>
          <w:rFonts w:ascii="Times New Roman" w:eastAsia="Times New Roman" w:hAnsi="Times New Roman" w:cs="Times New Roman"/>
          <w:color w:val="000000"/>
          <w:sz w:val="28"/>
          <w:szCs w:val="28"/>
          <w:lang w:eastAsia="ru-RU"/>
        </w:rPr>
        <w:softHyphen/>
        <w:t>родного творчества. Революционная борьба, годы граж</w:t>
      </w:r>
      <w:r w:rsidRPr="00B94595">
        <w:rPr>
          <w:rFonts w:ascii="Times New Roman" w:eastAsia="Times New Roman" w:hAnsi="Times New Roman" w:cs="Times New Roman"/>
          <w:color w:val="000000"/>
          <w:sz w:val="28"/>
          <w:szCs w:val="28"/>
          <w:lang w:eastAsia="ru-RU"/>
        </w:rPr>
        <w:softHyphen/>
        <w:t>данской войны, строительство социалистического общест</w:t>
      </w:r>
      <w:r w:rsidRPr="00B94595">
        <w:rPr>
          <w:rFonts w:ascii="Times New Roman" w:eastAsia="Times New Roman" w:hAnsi="Times New Roman" w:cs="Times New Roman"/>
          <w:color w:val="000000"/>
          <w:sz w:val="28"/>
          <w:szCs w:val="28"/>
          <w:lang w:eastAsia="ru-RU"/>
        </w:rPr>
        <w:softHyphen/>
        <w:t>ва  внесли   в   народное  искусство  новое  содержание.</w:t>
      </w:r>
      <w:r w:rsidRPr="00B94595">
        <w:rPr>
          <w:rFonts w:ascii="Times New Roman" w:eastAsia="Times New Roman" w:hAnsi="Times New Roman" w:cs="Times New Roman"/>
          <w:sz w:val="28"/>
          <w:szCs w:val="28"/>
          <w:lang w:eastAsia="ru-RU"/>
        </w:rPr>
        <w:t xml:space="preserve"> Наиболее яркое приобщение татарской музыкальной культуры к европей</w:t>
      </w:r>
      <w:r w:rsidRPr="00B94595">
        <w:rPr>
          <w:rFonts w:ascii="Times New Roman" w:eastAsia="Times New Roman" w:hAnsi="Times New Roman" w:cs="Times New Roman"/>
          <w:sz w:val="28"/>
          <w:szCs w:val="28"/>
          <w:lang w:eastAsia="ru-RU"/>
        </w:rPr>
        <w:softHyphen/>
        <w:t>ским нормам проявлялось в эпоху советской власти, где эталоном считалась русская академическая традиция, как воплощение европейских стандартов. Для татарских деятелей культуры заимствование выстраивалась через пару «русское (европейское) - татарское»</w:t>
      </w:r>
      <w:r w:rsidRPr="00B94595">
        <w:rPr>
          <w:rFonts w:ascii="Times New Roman" w:eastAsia="Times New Roman" w:hAnsi="Times New Roman" w:cs="Times New Roman"/>
          <w:sz w:val="28"/>
          <w:szCs w:val="28"/>
          <w:vertAlign w:val="superscript"/>
          <w:lang w:eastAsia="ru-RU"/>
        </w:rPr>
        <w:footnoteReference w:id="3"/>
      </w:r>
      <w:r w:rsidRPr="00B94595">
        <w:rPr>
          <w:rFonts w:ascii="Times New Roman" w:eastAsia="Times New Roman" w:hAnsi="Times New Roman" w:cs="Times New Roman"/>
          <w:sz w:val="28"/>
          <w:szCs w:val="28"/>
          <w:lang w:eastAsia="ru-RU"/>
        </w:rPr>
        <w:t>.</w:t>
      </w:r>
    </w:p>
    <w:p w:rsidR="00B94595" w:rsidRPr="00B94595" w:rsidRDefault="00B94595" w:rsidP="00B94595">
      <w:pPr>
        <w:spacing w:after="0" w:line="360" w:lineRule="auto"/>
        <w:ind w:firstLine="540"/>
        <w:jc w:val="both"/>
        <w:rPr>
          <w:rFonts w:ascii="Times New Roman" w:eastAsia="Times New Roman" w:hAnsi="Times New Roman" w:cs="Times New Roman"/>
          <w:b/>
          <w:sz w:val="28"/>
          <w:szCs w:val="28"/>
          <w:lang w:eastAsia="ru-RU"/>
        </w:rPr>
      </w:pPr>
      <w:r w:rsidRPr="00B94595">
        <w:rPr>
          <w:rFonts w:ascii="Times New Roman" w:eastAsia="Times New Roman" w:hAnsi="Times New Roman" w:cs="Times New Roman"/>
          <w:b/>
          <w:sz w:val="28"/>
          <w:szCs w:val="28"/>
          <w:lang w:eastAsia="ru-RU"/>
        </w:rPr>
        <w:t xml:space="preserve">5. </w:t>
      </w:r>
      <w:r w:rsidRPr="00B94595">
        <w:rPr>
          <w:rFonts w:ascii="Times New Roman" w:eastAsia="Times New Roman" w:hAnsi="Times New Roman" w:cs="Times New Roman"/>
          <w:b/>
          <w:color w:val="000000"/>
          <w:sz w:val="28"/>
          <w:szCs w:val="28"/>
          <w:lang w:eastAsia="ru-RU"/>
        </w:rPr>
        <w:t>Новая массовая песня.</w:t>
      </w:r>
    </w:p>
    <w:p w:rsidR="00B94595" w:rsidRPr="00B94595" w:rsidRDefault="00B94595" w:rsidP="00B94595">
      <w:pPr>
        <w:shd w:val="clear" w:color="auto" w:fill="FFFFFF"/>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color w:val="000000"/>
          <w:sz w:val="28"/>
          <w:szCs w:val="28"/>
          <w:lang w:eastAsia="ru-RU"/>
        </w:rPr>
        <w:t xml:space="preserve">В - первые послереволюционные годы, а также в годы гражданской войны наиболее популярным музыкальным жанром становится </w:t>
      </w:r>
      <w:r w:rsidRPr="00B94595">
        <w:rPr>
          <w:rFonts w:ascii="Times New Roman" w:eastAsia="Times New Roman" w:hAnsi="Times New Roman" w:cs="Times New Roman"/>
          <w:i/>
          <w:color w:val="000000"/>
          <w:sz w:val="28"/>
          <w:szCs w:val="28"/>
          <w:lang w:eastAsia="ru-RU"/>
        </w:rPr>
        <w:t>новая массовая песня.</w:t>
      </w:r>
      <w:r w:rsidRPr="00B94595">
        <w:rPr>
          <w:rFonts w:ascii="Times New Roman" w:eastAsia="Times New Roman" w:hAnsi="Times New Roman" w:cs="Times New Roman"/>
          <w:color w:val="000000"/>
          <w:sz w:val="28"/>
          <w:szCs w:val="28"/>
          <w:lang w:eastAsia="ru-RU"/>
        </w:rPr>
        <w:t xml:space="preserve"> Ее форма, са</w:t>
      </w:r>
      <w:r w:rsidRPr="00B94595">
        <w:rPr>
          <w:rFonts w:ascii="Times New Roman" w:eastAsia="Times New Roman" w:hAnsi="Times New Roman" w:cs="Times New Roman"/>
          <w:color w:val="000000"/>
          <w:sz w:val="28"/>
          <w:szCs w:val="28"/>
          <w:lang w:eastAsia="ru-RU"/>
        </w:rPr>
        <w:softHyphen/>
        <w:t>мый тип, вмещали новое революционное содержание, она могла исполняться одновременно большими группами лю</w:t>
      </w:r>
      <w:r w:rsidRPr="00B94595">
        <w:rPr>
          <w:rFonts w:ascii="Times New Roman" w:eastAsia="Times New Roman" w:hAnsi="Times New Roman" w:cs="Times New Roman"/>
          <w:color w:val="000000"/>
          <w:sz w:val="28"/>
          <w:szCs w:val="28"/>
          <w:lang w:eastAsia="ru-RU"/>
        </w:rPr>
        <w:softHyphen/>
        <w:t>дей, отличалась  лаконичностью и простотой.</w:t>
      </w:r>
      <w:r w:rsidRPr="00B94595">
        <w:rPr>
          <w:rFonts w:ascii="Times New Roman" w:eastAsia="Times New Roman" w:hAnsi="Times New Roman" w:cs="Times New Roman"/>
          <w:sz w:val="28"/>
          <w:szCs w:val="28"/>
          <w:lang w:eastAsia="ru-RU"/>
        </w:rPr>
        <w:t xml:space="preserve"> А главное, что отличала ее от других жанров татарской песни – это, прежде всего массовость, что позволяет нам выделить ее в отдельную группу-жанр. </w:t>
      </w:r>
    </w:p>
    <w:p w:rsidR="00B94595" w:rsidRPr="00B94595" w:rsidRDefault="00B94595" w:rsidP="00B94595">
      <w:pPr>
        <w:shd w:val="clear" w:color="auto" w:fill="FFFFFF"/>
        <w:autoSpaceDE w:val="0"/>
        <w:autoSpaceDN w:val="0"/>
        <w:adjustRightInd w:val="0"/>
        <w:spacing w:after="0" w:line="360" w:lineRule="auto"/>
        <w:ind w:firstLine="540"/>
        <w:jc w:val="both"/>
        <w:rPr>
          <w:rFonts w:ascii="Times New Roman" w:eastAsia="Times New Roman" w:hAnsi="Times New Roman" w:cs="Times New Roman"/>
          <w:b/>
          <w:color w:val="000000"/>
          <w:sz w:val="28"/>
          <w:szCs w:val="28"/>
          <w:lang w:eastAsia="ru-RU"/>
        </w:rPr>
      </w:pPr>
      <w:r w:rsidRPr="00B94595">
        <w:rPr>
          <w:rFonts w:ascii="Times New Roman" w:eastAsia="Times New Roman" w:hAnsi="Times New Roman" w:cs="Times New Roman"/>
          <w:color w:val="000000"/>
          <w:sz w:val="28"/>
          <w:szCs w:val="28"/>
          <w:lang w:eastAsia="ru-RU"/>
        </w:rPr>
        <w:t>Среди татарского народа в те годы массовое распро</w:t>
      </w:r>
      <w:r w:rsidRPr="00B94595">
        <w:rPr>
          <w:rFonts w:ascii="Times New Roman" w:eastAsia="Times New Roman" w:hAnsi="Times New Roman" w:cs="Times New Roman"/>
          <w:color w:val="000000"/>
          <w:sz w:val="28"/>
          <w:szCs w:val="28"/>
          <w:lang w:eastAsia="ru-RU"/>
        </w:rPr>
        <w:softHyphen/>
        <w:t>странение получили революционные гимны и боевые пес</w:t>
      </w:r>
      <w:r w:rsidRPr="00B94595">
        <w:rPr>
          <w:rFonts w:ascii="Times New Roman" w:eastAsia="Times New Roman" w:hAnsi="Times New Roman" w:cs="Times New Roman"/>
          <w:color w:val="000000"/>
          <w:sz w:val="28"/>
          <w:szCs w:val="28"/>
          <w:lang w:eastAsia="ru-RU"/>
        </w:rPr>
        <w:softHyphen/>
        <w:t>ни русского рабочего класса. Получили переводы на та</w:t>
      </w:r>
      <w:r w:rsidRPr="00B94595">
        <w:rPr>
          <w:rFonts w:ascii="Times New Roman" w:eastAsia="Times New Roman" w:hAnsi="Times New Roman" w:cs="Times New Roman"/>
          <w:color w:val="000000"/>
          <w:sz w:val="28"/>
          <w:szCs w:val="28"/>
          <w:lang w:eastAsia="ru-RU"/>
        </w:rPr>
        <w:softHyphen/>
        <w:t>тарский язык: «Марсельеза», «Интернационал», «Варша</w:t>
      </w:r>
      <w:r w:rsidRPr="00B94595">
        <w:rPr>
          <w:rFonts w:ascii="Times New Roman" w:eastAsia="Times New Roman" w:hAnsi="Times New Roman" w:cs="Times New Roman"/>
          <w:color w:val="000000"/>
          <w:sz w:val="28"/>
          <w:szCs w:val="28"/>
          <w:lang w:eastAsia="ru-RU"/>
        </w:rPr>
        <w:softHyphen/>
        <w:t>вянка», «Смело, товарищи, в ногу!», «Вы жертвою пали».</w:t>
      </w:r>
      <w:r w:rsidRPr="00B94595">
        <w:rPr>
          <w:rFonts w:ascii="Times New Roman" w:eastAsia="Times New Roman" w:hAnsi="Times New Roman" w:cs="Times New Roman"/>
          <w:sz w:val="28"/>
          <w:szCs w:val="28"/>
          <w:lang w:eastAsia="ru-RU"/>
        </w:rPr>
        <w:t xml:space="preserve"> </w:t>
      </w:r>
      <w:r w:rsidRPr="00B94595">
        <w:rPr>
          <w:rFonts w:ascii="Times New Roman" w:eastAsia="Times New Roman" w:hAnsi="Times New Roman" w:cs="Times New Roman"/>
          <w:color w:val="000000"/>
          <w:sz w:val="28"/>
          <w:szCs w:val="28"/>
          <w:lang w:eastAsia="ru-RU"/>
        </w:rPr>
        <w:t xml:space="preserve">Революционное </w:t>
      </w:r>
      <w:r w:rsidRPr="00B94595">
        <w:rPr>
          <w:rFonts w:ascii="Times New Roman" w:eastAsia="Times New Roman" w:hAnsi="Times New Roman" w:cs="Times New Roman"/>
          <w:color w:val="000000"/>
          <w:sz w:val="28"/>
          <w:szCs w:val="28"/>
          <w:lang w:eastAsia="ru-RU"/>
        </w:rPr>
        <w:lastRenderedPageBreak/>
        <w:t>содержание глубоко проникло в татар</w:t>
      </w:r>
      <w:r w:rsidRPr="00B94595">
        <w:rPr>
          <w:rFonts w:ascii="Times New Roman" w:eastAsia="Times New Roman" w:hAnsi="Times New Roman" w:cs="Times New Roman"/>
          <w:color w:val="000000"/>
          <w:sz w:val="28"/>
          <w:szCs w:val="28"/>
          <w:lang w:eastAsia="ru-RU"/>
        </w:rPr>
        <w:softHyphen/>
        <w:t>ское песенное творчество. Татарским народом были соз</w:t>
      </w:r>
      <w:r w:rsidRPr="00B94595">
        <w:rPr>
          <w:rFonts w:ascii="Times New Roman" w:eastAsia="Times New Roman" w:hAnsi="Times New Roman" w:cs="Times New Roman"/>
          <w:color w:val="000000"/>
          <w:sz w:val="28"/>
          <w:szCs w:val="28"/>
          <w:lang w:eastAsia="ru-RU"/>
        </w:rPr>
        <w:softHyphen/>
        <w:t>даны  такие песни,  как  например  «Долой  царя,  да   пусть сгорит трон», «Вперед, братья», «Песня сибирских парти</w:t>
      </w:r>
      <w:r w:rsidRPr="00B94595">
        <w:rPr>
          <w:rFonts w:ascii="Times New Roman" w:eastAsia="Times New Roman" w:hAnsi="Times New Roman" w:cs="Times New Roman"/>
          <w:color w:val="000000"/>
          <w:sz w:val="28"/>
          <w:szCs w:val="28"/>
          <w:lang w:eastAsia="ru-RU"/>
        </w:rPr>
        <w:softHyphen/>
        <w:t>зан»,  «У реки  Амура»  и  другие</w:t>
      </w:r>
      <w:r w:rsidRPr="00B94595">
        <w:rPr>
          <w:rFonts w:ascii="Times New Roman" w:eastAsia="Times New Roman" w:hAnsi="Times New Roman" w:cs="Times New Roman"/>
          <w:b/>
          <w:color w:val="000000"/>
          <w:sz w:val="28"/>
          <w:szCs w:val="28"/>
          <w:lang w:eastAsia="ru-RU"/>
        </w:rPr>
        <w:t>.</w:t>
      </w:r>
    </w:p>
    <w:p w:rsidR="00B94595" w:rsidRPr="00B94595" w:rsidRDefault="00B94595" w:rsidP="00B94595">
      <w:pPr>
        <w:shd w:val="clear" w:color="auto" w:fill="FFFFFF"/>
        <w:autoSpaceDE w:val="0"/>
        <w:autoSpaceDN w:val="0"/>
        <w:adjustRightInd w:val="0"/>
        <w:spacing w:after="0" w:line="360" w:lineRule="auto"/>
        <w:ind w:firstLine="540"/>
        <w:rPr>
          <w:rFonts w:ascii="Times New Roman" w:eastAsia="Times New Roman" w:hAnsi="Times New Roman" w:cs="Times New Roman"/>
          <w:b/>
          <w:color w:val="000000"/>
          <w:sz w:val="28"/>
          <w:szCs w:val="28"/>
          <w:lang w:eastAsia="ru-RU"/>
        </w:rPr>
      </w:pPr>
      <w:r w:rsidRPr="00B94595">
        <w:rPr>
          <w:rFonts w:ascii="Times New Roman" w:eastAsia="Times New Roman" w:hAnsi="Times New Roman" w:cs="Times New Roman"/>
          <w:b/>
          <w:noProof/>
          <w:color w:val="000000"/>
          <w:sz w:val="28"/>
          <w:szCs w:val="28"/>
          <w:lang w:eastAsia="ru-RU"/>
        </w:rPr>
        <w:drawing>
          <wp:inline distT="0" distB="0" distL="0" distR="0" wp14:anchorId="6332BBE6" wp14:editId="2C5F4C29">
            <wp:extent cx="5286375" cy="23812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6375" cy="2381250"/>
                    </a:xfrm>
                    <a:prstGeom prst="rect">
                      <a:avLst/>
                    </a:prstGeom>
                    <a:noFill/>
                    <a:ln>
                      <a:noFill/>
                    </a:ln>
                  </pic:spPr>
                </pic:pic>
              </a:graphicData>
            </a:graphic>
          </wp:inline>
        </w:drawing>
      </w:r>
    </w:p>
    <w:p w:rsidR="00B94595" w:rsidRPr="00B94595" w:rsidRDefault="00B94595" w:rsidP="00B94595">
      <w:pPr>
        <w:shd w:val="clear" w:color="auto" w:fill="FFFFFF"/>
        <w:autoSpaceDE w:val="0"/>
        <w:autoSpaceDN w:val="0"/>
        <w:adjustRightInd w:val="0"/>
        <w:spacing w:after="0" w:line="360" w:lineRule="auto"/>
        <w:ind w:firstLine="540"/>
        <w:rPr>
          <w:rFonts w:ascii="Times New Roman" w:eastAsia="Times New Roman" w:hAnsi="Times New Roman" w:cs="Times New Roman"/>
          <w:b/>
          <w:color w:val="000000"/>
          <w:sz w:val="28"/>
          <w:szCs w:val="28"/>
          <w:lang w:eastAsia="ru-RU"/>
        </w:rPr>
      </w:pPr>
      <w:r w:rsidRPr="00B94595">
        <w:rPr>
          <w:rFonts w:ascii="Times New Roman" w:eastAsia="Times New Roman" w:hAnsi="Times New Roman" w:cs="Times New Roman"/>
          <w:color w:val="000000"/>
          <w:sz w:val="28"/>
          <w:szCs w:val="28"/>
          <w:lang w:eastAsia="ru-RU"/>
        </w:rPr>
        <w:t>Поэтические тексты татарских революционных песен в основном были созданы под влиянием русской револю</w:t>
      </w:r>
      <w:r w:rsidRPr="00B94595">
        <w:rPr>
          <w:rFonts w:ascii="Times New Roman" w:eastAsia="Times New Roman" w:hAnsi="Times New Roman" w:cs="Times New Roman"/>
          <w:color w:val="000000"/>
          <w:sz w:val="28"/>
          <w:szCs w:val="28"/>
          <w:lang w:eastAsia="ru-RU"/>
        </w:rPr>
        <w:softHyphen/>
        <w:t>ционной поэзии, в ряде же случаев заимствовались из переводов на татарских язык русских песен. В этом отно</w:t>
      </w:r>
      <w:r w:rsidRPr="00B94595">
        <w:rPr>
          <w:rFonts w:ascii="Times New Roman" w:eastAsia="Times New Roman" w:hAnsi="Times New Roman" w:cs="Times New Roman"/>
          <w:color w:val="000000"/>
          <w:sz w:val="28"/>
          <w:szCs w:val="28"/>
          <w:lang w:eastAsia="ru-RU"/>
        </w:rPr>
        <w:softHyphen/>
        <w:t>шении интересны уже упомянутые нами татарские песни «У реки Амура» и «Песня сибирских партизан». По со</w:t>
      </w:r>
      <w:r w:rsidRPr="00B94595">
        <w:rPr>
          <w:rFonts w:ascii="Times New Roman" w:eastAsia="Times New Roman" w:hAnsi="Times New Roman" w:cs="Times New Roman"/>
          <w:color w:val="000000"/>
          <w:sz w:val="28"/>
          <w:szCs w:val="28"/>
          <w:lang w:eastAsia="ru-RU"/>
        </w:rPr>
        <w:softHyphen/>
        <w:t>держанию они однородны и фактически являются вари</w:t>
      </w:r>
      <w:r w:rsidRPr="00B94595">
        <w:rPr>
          <w:rFonts w:ascii="Times New Roman" w:eastAsia="Times New Roman" w:hAnsi="Times New Roman" w:cs="Times New Roman"/>
          <w:color w:val="000000"/>
          <w:sz w:val="28"/>
          <w:szCs w:val="28"/>
          <w:lang w:eastAsia="ru-RU"/>
        </w:rPr>
        <w:softHyphen/>
        <w:t>антами общеизвестной русской партизанской песни «По долинам  и  по  взгорьям».</w:t>
      </w:r>
    </w:p>
    <w:p w:rsidR="00B94595" w:rsidRPr="00B94595" w:rsidRDefault="00B94595" w:rsidP="00B94595">
      <w:pPr>
        <w:shd w:val="clear" w:color="auto" w:fill="FFFFFF"/>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color w:val="000000"/>
          <w:sz w:val="28"/>
          <w:szCs w:val="28"/>
          <w:lang w:eastAsia="ru-RU"/>
        </w:rPr>
        <w:t>Потребность в новых песнях в послереволюционные годы была так велика, а новых песен, отвечающих этой потребности, так мало, что их стали создавать путем со</w:t>
      </w:r>
      <w:r w:rsidRPr="00B94595">
        <w:rPr>
          <w:rFonts w:ascii="Times New Roman" w:eastAsia="Times New Roman" w:hAnsi="Times New Roman" w:cs="Times New Roman"/>
          <w:color w:val="000000"/>
          <w:sz w:val="28"/>
          <w:szCs w:val="28"/>
          <w:lang w:eastAsia="ru-RU"/>
        </w:rPr>
        <w:softHyphen/>
        <w:t>чинения новых текстов на популярные в народе мелодии, специально с целью использовать песню как средство распространения новой актуальной тематики. Приспособ</w:t>
      </w:r>
      <w:r w:rsidRPr="00B94595">
        <w:rPr>
          <w:rFonts w:ascii="Times New Roman" w:eastAsia="Times New Roman" w:hAnsi="Times New Roman" w:cs="Times New Roman"/>
          <w:color w:val="000000"/>
          <w:sz w:val="28"/>
          <w:szCs w:val="28"/>
          <w:lang w:eastAsia="ru-RU"/>
        </w:rPr>
        <w:softHyphen/>
        <w:t>ление новых текстов к старым мелодиям шло путем поэ</w:t>
      </w:r>
      <w:r w:rsidRPr="00B94595">
        <w:rPr>
          <w:rFonts w:ascii="Times New Roman" w:eastAsia="Times New Roman" w:hAnsi="Times New Roman" w:cs="Times New Roman"/>
          <w:color w:val="000000"/>
          <w:sz w:val="28"/>
          <w:szCs w:val="28"/>
          <w:lang w:eastAsia="ru-RU"/>
        </w:rPr>
        <w:softHyphen/>
        <w:t>тического переосмысления, переделывания старых песен, отчего сами мелодии видоизменялись и звучали по-новому. Если даже самый рисунок мелодии оставался в основном таким же, то характер мелодии, в соответствии с новым содержанием, становился иным. Лирические мелодии ста</w:t>
      </w:r>
      <w:r w:rsidRPr="00B94595">
        <w:rPr>
          <w:rFonts w:ascii="Times New Roman" w:eastAsia="Times New Roman" w:hAnsi="Times New Roman" w:cs="Times New Roman"/>
          <w:color w:val="000000"/>
          <w:sz w:val="28"/>
          <w:szCs w:val="28"/>
          <w:lang w:eastAsia="ru-RU"/>
        </w:rPr>
        <w:softHyphen/>
        <w:t xml:space="preserve">рых песен насыщались волевыми интонациями, маршевым ритмом, отсутствовавшим ранее в татарских песнях. Так в годы гражданской войны </w:t>
      </w:r>
      <w:r w:rsidRPr="00B94595">
        <w:rPr>
          <w:rFonts w:ascii="Times New Roman" w:eastAsia="Times New Roman" w:hAnsi="Times New Roman" w:cs="Times New Roman"/>
          <w:color w:val="000000"/>
          <w:sz w:val="28"/>
          <w:szCs w:val="28"/>
          <w:lang w:eastAsia="ru-RU"/>
        </w:rPr>
        <w:lastRenderedPageBreak/>
        <w:t>возникли новые варианты та</w:t>
      </w:r>
      <w:r w:rsidRPr="00B94595">
        <w:rPr>
          <w:rFonts w:ascii="Times New Roman" w:eastAsia="Times New Roman" w:hAnsi="Times New Roman" w:cs="Times New Roman"/>
          <w:color w:val="000000"/>
          <w:sz w:val="28"/>
          <w:szCs w:val="28"/>
          <w:lang w:eastAsia="ru-RU"/>
        </w:rPr>
        <w:softHyphen/>
        <w:t>тарских песен «Соловей-голубь», («Сандугач-кугэрчен»), «Песчаный буран» («Ком бураны»), ранее исполнявшиеся с  любовно-лирическим  текстом.</w:t>
      </w:r>
    </w:p>
    <w:p w:rsidR="00B94595" w:rsidRPr="00B94595" w:rsidRDefault="00B94595" w:rsidP="00B94595">
      <w:pPr>
        <w:spacing w:after="0" w:line="360" w:lineRule="auto"/>
        <w:ind w:firstLine="540"/>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sz w:val="28"/>
          <w:szCs w:val="28"/>
          <w:lang w:eastAsia="ru-RU"/>
        </w:rPr>
        <w:t>Столь бурный подъем музыкальной культуры Казани стал причиной фор</w:t>
      </w:r>
      <w:r w:rsidRPr="00B94595">
        <w:rPr>
          <w:rFonts w:ascii="Times New Roman" w:eastAsia="Times New Roman" w:hAnsi="Times New Roman" w:cs="Times New Roman"/>
          <w:sz w:val="28"/>
          <w:szCs w:val="28"/>
          <w:lang w:eastAsia="ru-RU"/>
        </w:rPr>
        <w:softHyphen/>
        <w:t xml:space="preserve">мирования нового пласта татарского музыкального искусства – </w:t>
      </w:r>
      <w:r w:rsidRPr="00B94595">
        <w:rPr>
          <w:rFonts w:ascii="Times New Roman" w:eastAsia="Times New Roman" w:hAnsi="Times New Roman" w:cs="Times New Roman"/>
          <w:i/>
          <w:sz w:val="28"/>
          <w:szCs w:val="28"/>
          <w:lang w:eastAsia="ru-RU"/>
        </w:rPr>
        <w:t>бытовой му</w:t>
      </w:r>
      <w:r w:rsidRPr="00B94595">
        <w:rPr>
          <w:rFonts w:ascii="Times New Roman" w:eastAsia="Times New Roman" w:hAnsi="Times New Roman" w:cs="Times New Roman"/>
          <w:i/>
          <w:sz w:val="28"/>
          <w:szCs w:val="28"/>
          <w:lang w:eastAsia="ru-RU"/>
        </w:rPr>
        <w:softHyphen/>
        <w:t xml:space="preserve">зыки </w:t>
      </w:r>
      <w:r w:rsidRPr="00B94595">
        <w:rPr>
          <w:rFonts w:ascii="Times New Roman" w:eastAsia="Times New Roman" w:hAnsi="Times New Roman" w:cs="Times New Roman"/>
          <w:sz w:val="28"/>
          <w:szCs w:val="28"/>
          <w:lang w:eastAsia="ru-RU"/>
        </w:rPr>
        <w:t>(вокальной и инструментальной), который отвечал жизненным интере</w:t>
      </w:r>
      <w:r w:rsidRPr="00B94595">
        <w:rPr>
          <w:rFonts w:ascii="Times New Roman" w:eastAsia="Times New Roman" w:hAnsi="Times New Roman" w:cs="Times New Roman"/>
          <w:sz w:val="28"/>
          <w:szCs w:val="28"/>
          <w:lang w:eastAsia="ru-RU"/>
        </w:rPr>
        <w:softHyphen/>
        <w:t>сам и эстетическим вкусам различных общественных слоев городских татар. Если определение фольклорной и профессиональной сфер музыкального ис</w:t>
      </w:r>
      <w:r w:rsidRPr="00B94595">
        <w:rPr>
          <w:rFonts w:ascii="Times New Roman" w:eastAsia="Times New Roman" w:hAnsi="Times New Roman" w:cs="Times New Roman"/>
          <w:sz w:val="28"/>
          <w:szCs w:val="28"/>
          <w:lang w:eastAsia="ru-RU"/>
        </w:rPr>
        <w:softHyphen/>
        <w:t>кусства не вызывает сомнения, то определение бытовой до сих пор носит дискуссионный характер. Невольно возникает вопрос: почему бытовая? Ведь  фольклорная и профессиональная музыка также связана с бытом.</w:t>
      </w:r>
    </w:p>
    <w:p w:rsidR="00B94595" w:rsidRPr="00B94595" w:rsidRDefault="00B94595" w:rsidP="00B94595">
      <w:pPr>
        <w:spacing w:after="0" w:line="360" w:lineRule="auto"/>
        <w:ind w:firstLine="540"/>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sz w:val="28"/>
          <w:szCs w:val="28"/>
          <w:lang w:eastAsia="ru-RU"/>
        </w:rPr>
        <w:t>Для Асафьева «бытовая музыка – это ряд музы</w:t>
      </w:r>
      <w:r w:rsidRPr="00B94595">
        <w:rPr>
          <w:rFonts w:ascii="Times New Roman" w:eastAsia="Times New Roman" w:hAnsi="Times New Roman" w:cs="Times New Roman"/>
          <w:sz w:val="28"/>
          <w:szCs w:val="28"/>
          <w:lang w:eastAsia="ru-RU"/>
        </w:rPr>
        <w:softHyphen/>
        <w:t>кальных явлений, обнаруживающих тесную связь проявления музыки с бы</w:t>
      </w:r>
      <w:r w:rsidRPr="00B94595">
        <w:rPr>
          <w:rFonts w:ascii="Times New Roman" w:eastAsia="Times New Roman" w:hAnsi="Times New Roman" w:cs="Times New Roman"/>
          <w:sz w:val="28"/>
          <w:szCs w:val="28"/>
          <w:lang w:eastAsia="ru-RU"/>
        </w:rPr>
        <w:softHyphen/>
        <w:t>том большинства людей и воспроизводимых имеющимися под рукой средст</w:t>
      </w:r>
      <w:r w:rsidRPr="00B94595">
        <w:rPr>
          <w:rFonts w:ascii="Times New Roman" w:eastAsia="Times New Roman" w:hAnsi="Times New Roman" w:cs="Times New Roman"/>
          <w:sz w:val="28"/>
          <w:szCs w:val="28"/>
          <w:lang w:eastAsia="ru-RU"/>
        </w:rPr>
        <w:softHyphen/>
        <w:t>вами»</w:t>
      </w:r>
      <w:r w:rsidRPr="00B94595">
        <w:rPr>
          <w:rFonts w:ascii="Times New Roman" w:eastAsia="Times New Roman" w:hAnsi="Times New Roman" w:cs="Times New Roman"/>
          <w:sz w:val="28"/>
          <w:szCs w:val="28"/>
          <w:vertAlign w:val="superscript"/>
          <w:lang w:eastAsia="ru-RU"/>
        </w:rPr>
        <w:t xml:space="preserve"> </w:t>
      </w:r>
      <w:r w:rsidRPr="00B94595">
        <w:rPr>
          <w:rFonts w:ascii="Times New Roman" w:eastAsia="Times New Roman" w:hAnsi="Times New Roman" w:cs="Times New Roman"/>
          <w:sz w:val="28"/>
          <w:szCs w:val="28"/>
          <w:vertAlign w:val="superscript"/>
          <w:lang w:eastAsia="ru-RU"/>
        </w:rPr>
        <w:footnoteReference w:id="4"/>
      </w:r>
      <w:r w:rsidRPr="00B94595">
        <w:rPr>
          <w:rFonts w:ascii="Times New Roman" w:eastAsia="Times New Roman" w:hAnsi="Times New Roman" w:cs="Times New Roman"/>
          <w:sz w:val="28"/>
          <w:szCs w:val="28"/>
          <w:lang w:eastAsia="ru-RU"/>
        </w:rPr>
        <w:t>. Таким образом отличие бытовой музыки от фольклора состоит в наличии конкретного автора, ибо мелодии инструментальных наигрышей со</w:t>
      </w:r>
      <w:r w:rsidRPr="00B94595">
        <w:rPr>
          <w:rFonts w:ascii="Times New Roman" w:eastAsia="Times New Roman" w:hAnsi="Times New Roman" w:cs="Times New Roman"/>
          <w:sz w:val="28"/>
          <w:szCs w:val="28"/>
          <w:lang w:eastAsia="ru-RU"/>
        </w:rPr>
        <w:softHyphen/>
        <w:t>чинялись музыкантами, а мелодии песен создавались на готовые стихи.</w:t>
      </w:r>
    </w:p>
    <w:p w:rsidR="00B94595" w:rsidRPr="00B94595" w:rsidRDefault="00B94595" w:rsidP="00B94595">
      <w:pPr>
        <w:spacing w:after="0" w:line="360" w:lineRule="auto"/>
        <w:ind w:firstLine="540"/>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sz w:val="28"/>
          <w:szCs w:val="28"/>
          <w:lang w:eastAsia="ru-RU"/>
        </w:rPr>
        <w:t>Распространению бытовой лирики в Казани способствовали публикации сборников песенных текстов с названиями: «Ин яхшы жырлар» (Самые хо</w:t>
      </w:r>
      <w:r w:rsidRPr="00B94595">
        <w:rPr>
          <w:rFonts w:ascii="Times New Roman" w:eastAsia="Times New Roman" w:hAnsi="Times New Roman" w:cs="Times New Roman"/>
          <w:sz w:val="28"/>
          <w:szCs w:val="28"/>
          <w:lang w:eastAsia="ru-RU"/>
        </w:rPr>
        <w:softHyphen/>
        <w:t>рошие песни), «Менэ дигэн шэп жырлар» (Превосходные, классные песни), а также широкое тиражирование песен на граммофонных и металлических пластинках. Последние изготовлял для механических ящиков «</w:t>
      </w:r>
      <w:r w:rsidRPr="00B94595">
        <w:rPr>
          <w:rFonts w:ascii="Times New Roman" w:eastAsia="Times New Roman" w:hAnsi="Times New Roman" w:cs="Times New Roman"/>
          <w:sz w:val="28"/>
          <w:szCs w:val="28"/>
          <w:lang w:val="en-US" w:eastAsia="ru-RU"/>
        </w:rPr>
        <w:t>Stella</w:t>
      </w:r>
      <w:r w:rsidRPr="00B94595">
        <w:rPr>
          <w:rFonts w:ascii="Times New Roman" w:eastAsia="Times New Roman" w:hAnsi="Times New Roman" w:cs="Times New Roman"/>
          <w:sz w:val="28"/>
          <w:szCs w:val="28"/>
          <w:lang w:eastAsia="ru-RU"/>
        </w:rPr>
        <w:t>» и «</w:t>
      </w:r>
      <w:r w:rsidRPr="00B94595">
        <w:rPr>
          <w:rFonts w:ascii="Times New Roman" w:eastAsia="Times New Roman" w:hAnsi="Times New Roman" w:cs="Times New Roman"/>
          <w:sz w:val="28"/>
          <w:szCs w:val="28"/>
          <w:lang w:val="en-US" w:eastAsia="ru-RU"/>
        </w:rPr>
        <w:t>Mirra</w:t>
      </w:r>
      <w:r w:rsidRPr="00B94595">
        <w:rPr>
          <w:rFonts w:ascii="Times New Roman" w:eastAsia="Times New Roman" w:hAnsi="Times New Roman" w:cs="Times New Roman"/>
          <w:sz w:val="28"/>
          <w:szCs w:val="28"/>
          <w:lang w:eastAsia="ru-RU"/>
        </w:rPr>
        <w:t>» мастер Г. Сайфуллин.</w:t>
      </w:r>
    </w:p>
    <w:p w:rsidR="00B94595" w:rsidRPr="00B94595" w:rsidRDefault="00B94595" w:rsidP="00B94595">
      <w:pPr>
        <w:spacing w:after="0" w:line="360" w:lineRule="auto"/>
        <w:ind w:firstLine="540"/>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sz w:val="28"/>
          <w:szCs w:val="28"/>
          <w:lang w:eastAsia="ru-RU"/>
        </w:rPr>
        <w:t>Сравнительно простая мелодика, несложная ритмика произведений этого пласта сделали их более доступными для широких народных масс и очень популярными. Эта сфера включала разные жанровые группы, господствую</w:t>
      </w:r>
      <w:r w:rsidRPr="00B94595">
        <w:rPr>
          <w:rFonts w:ascii="Times New Roman" w:eastAsia="Times New Roman" w:hAnsi="Times New Roman" w:cs="Times New Roman"/>
          <w:sz w:val="28"/>
          <w:szCs w:val="28"/>
          <w:lang w:eastAsia="ru-RU"/>
        </w:rPr>
        <w:softHyphen/>
        <w:t>щие значение в которых занимали песни, формирующие, по существу, музы</w:t>
      </w:r>
      <w:r w:rsidRPr="00B94595">
        <w:rPr>
          <w:rFonts w:ascii="Times New Roman" w:eastAsia="Times New Roman" w:hAnsi="Times New Roman" w:cs="Times New Roman"/>
          <w:sz w:val="28"/>
          <w:szCs w:val="28"/>
          <w:lang w:eastAsia="ru-RU"/>
        </w:rPr>
        <w:softHyphen/>
      </w:r>
      <w:r w:rsidRPr="00B94595">
        <w:rPr>
          <w:rFonts w:ascii="Times New Roman" w:eastAsia="Times New Roman" w:hAnsi="Times New Roman" w:cs="Times New Roman"/>
          <w:sz w:val="28"/>
          <w:szCs w:val="28"/>
          <w:lang w:eastAsia="ru-RU"/>
        </w:rPr>
        <w:lastRenderedPageBreak/>
        <w:t>кальную атмосферу эпохи. Они исполнялись в быту и на эстраде, соло и кол</w:t>
      </w:r>
      <w:r w:rsidRPr="00B94595">
        <w:rPr>
          <w:rFonts w:ascii="Times New Roman" w:eastAsia="Times New Roman" w:hAnsi="Times New Roman" w:cs="Times New Roman"/>
          <w:sz w:val="28"/>
          <w:szCs w:val="28"/>
          <w:lang w:eastAsia="ru-RU"/>
        </w:rPr>
        <w:softHyphen/>
        <w:t>лективно.</w:t>
      </w:r>
    </w:p>
    <w:p w:rsidR="00B94595" w:rsidRPr="00B94595" w:rsidRDefault="00B94595" w:rsidP="00B94595">
      <w:pPr>
        <w:shd w:val="clear" w:color="auto" w:fill="FFFFFF"/>
        <w:autoSpaceDE w:val="0"/>
        <w:autoSpaceDN w:val="0"/>
        <w:adjustRightInd w:val="0"/>
        <w:spacing w:after="0" w:line="360" w:lineRule="auto"/>
        <w:ind w:firstLine="540"/>
        <w:jc w:val="both"/>
        <w:rPr>
          <w:rFonts w:ascii="Times New Roman" w:eastAsia="Times New Roman" w:hAnsi="Times New Roman" w:cs="Times New Roman"/>
          <w:color w:val="000000"/>
          <w:sz w:val="28"/>
          <w:szCs w:val="28"/>
          <w:lang w:eastAsia="ru-RU"/>
        </w:rPr>
      </w:pPr>
      <w:r w:rsidRPr="00B94595">
        <w:rPr>
          <w:rFonts w:ascii="Times New Roman" w:eastAsia="Times New Roman" w:hAnsi="Times New Roman" w:cs="Times New Roman"/>
          <w:color w:val="000000"/>
          <w:sz w:val="28"/>
          <w:szCs w:val="28"/>
          <w:lang w:eastAsia="ru-RU"/>
        </w:rPr>
        <w:t>Новое содержание породило разнообразные новые формы музыкального творчества и исполнительства. Ши</w:t>
      </w:r>
      <w:r w:rsidRPr="00B94595">
        <w:rPr>
          <w:rFonts w:ascii="Times New Roman" w:eastAsia="Times New Roman" w:hAnsi="Times New Roman" w:cs="Times New Roman"/>
          <w:color w:val="000000"/>
          <w:sz w:val="28"/>
          <w:szCs w:val="28"/>
          <w:lang w:eastAsia="ru-RU"/>
        </w:rPr>
        <w:softHyphen/>
        <w:t xml:space="preserve">рокое распространение получили </w:t>
      </w:r>
      <w:r w:rsidRPr="00B94595">
        <w:rPr>
          <w:rFonts w:ascii="Times New Roman" w:eastAsia="Times New Roman" w:hAnsi="Times New Roman" w:cs="Times New Roman"/>
          <w:i/>
          <w:color w:val="000000"/>
          <w:sz w:val="28"/>
          <w:szCs w:val="28"/>
          <w:lang w:eastAsia="ru-RU"/>
        </w:rPr>
        <w:t>хороводные песни.</w:t>
      </w:r>
      <w:r w:rsidRPr="00B94595">
        <w:rPr>
          <w:rFonts w:ascii="Times New Roman" w:eastAsia="Times New Roman" w:hAnsi="Times New Roman" w:cs="Times New Roman"/>
          <w:color w:val="000000"/>
          <w:sz w:val="28"/>
          <w:szCs w:val="28"/>
          <w:lang w:eastAsia="ru-RU"/>
        </w:rPr>
        <w:t xml:space="preserve"> Ос</w:t>
      </w:r>
      <w:r w:rsidRPr="00B94595">
        <w:rPr>
          <w:rFonts w:ascii="Times New Roman" w:eastAsia="Times New Roman" w:hAnsi="Times New Roman" w:cs="Times New Roman"/>
          <w:color w:val="000000"/>
          <w:sz w:val="28"/>
          <w:szCs w:val="28"/>
          <w:lang w:eastAsia="ru-RU"/>
        </w:rPr>
        <w:softHyphen/>
        <w:t>новной тип хороводных мелодий имеет двухчастное строе</w:t>
      </w:r>
      <w:r w:rsidRPr="00B94595">
        <w:rPr>
          <w:rFonts w:ascii="Times New Roman" w:eastAsia="Times New Roman" w:hAnsi="Times New Roman" w:cs="Times New Roman"/>
          <w:color w:val="000000"/>
          <w:sz w:val="28"/>
          <w:szCs w:val="28"/>
          <w:lang w:eastAsia="ru-RU"/>
        </w:rPr>
        <w:softHyphen/>
        <w:t>ние. Первая часть — запев, состоит из двух предложений; во второй части второе предложение обычно повторяет</w:t>
      </w:r>
      <w:r w:rsidRPr="00B94595">
        <w:rPr>
          <w:rFonts w:ascii="Times New Roman" w:eastAsia="Times New Roman" w:hAnsi="Times New Roman" w:cs="Times New Roman"/>
          <w:color w:val="000000"/>
          <w:sz w:val="28"/>
          <w:szCs w:val="28"/>
          <w:lang w:eastAsia="ru-RU"/>
        </w:rPr>
        <w:softHyphen/>
        <w:t>ся. Запев, как правило, исполняется в умеренном темпе, соответствующем спокойным движениям играющих; вто</w:t>
      </w:r>
      <w:r w:rsidRPr="00B94595">
        <w:rPr>
          <w:rFonts w:ascii="Times New Roman" w:eastAsia="Times New Roman" w:hAnsi="Times New Roman" w:cs="Times New Roman"/>
          <w:color w:val="000000"/>
          <w:sz w:val="28"/>
          <w:szCs w:val="28"/>
          <w:lang w:eastAsia="ru-RU"/>
        </w:rPr>
        <w:softHyphen/>
        <w:t>рая часть (припев) совпадает с пляской или с быстрым игровым движением и, как правило, исполняется в два раза быстрее запева. Вторая часть обычно основывается на мелодическом материале первой, чаще всего буквально повторяет ее.</w:t>
      </w:r>
      <w:r w:rsidRPr="00B94595">
        <w:rPr>
          <w:rFonts w:ascii="Times New Roman" w:eastAsia="Times New Roman" w:hAnsi="Times New Roman" w:cs="Times New Roman"/>
          <w:sz w:val="28"/>
          <w:szCs w:val="28"/>
          <w:lang w:eastAsia="ru-RU"/>
        </w:rPr>
        <w:t xml:space="preserve"> </w:t>
      </w:r>
      <w:r w:rsidRPr="00B94595">
        <w:rPr>
          <w:rFonts w:ascii="Times New Roman" w:eastAsia="Times New Roman" w:hAnsi="Times New Roman" w:cs="Times New Roman"/>
          <w:color w:val="000000"/>
          <w:sz w:val="28"/>
          <w:szCs w:val="28"/>
          <w:lang w:eastAsia="ru-RU"/>
        </w:rPr>
        <w:t>Строго выдержанный ритм приобретает особое органи</w:t>
      </w:r>
      <w:r w:rsidRPr="00B94595">
        <w:rPr>
          <w:rFonts w:ascii="Times New Roman" w:eastAsia="Times New Roman" w:hAnsi="Times New Roman" w:cs="Times New Roman"/>
          <w:color w:val="000000"/>
          <w:sz w:val="28"/>
          <w:szCs w:val="28"/>
          <w:lang w:eastAsia="ru-RU"/>
        </w:rPr>
        <w:softHyphen/>
        <w:t>зующее значение в хороводно-игровых песнях и часто под</w:t>
      </w:r>
      <w:r w:rsidRPr="00B94595">
        <w:rPr>
          <w:rFonts w:ascii="Times New Roman" w:eastAsia="Times New Roman" w:hAnsi="Times New Roman" w:cs="Times New Roman"/>
          <w:color w:val="000000"/>
          <w:sz w:val="28"/>
          <w:szCs w:val="28"/>
          <w:lang w:eastAsia="ru-RU"/>
        </w:rPr>
        <w:softHyphen/>
        <w:t xml:space="preserve">черкивается общим похлопыванием в ладоши или другим общим движением играющих. Хороводно-игровые напевы всегда  двухдольны. </w:t>
      </w:r>
    </w:p>
    <w:p w:rsidR="00B94595" w:rsidRPr="00B94595" w:rsidRDefault="00B94595" w:rsidP="00B94595">
      <w:pPr>
        <w:shd w:val="clear" w:color="auto" w:fill="FFFFFF"/>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color w:val="000000"/>
          <w:sz w:val="28"/>
          <w:szCs w:val="28"/>
          <w:lang w:eastAsia="ru-RU"/>
        </w:rPr>
        <w:t>Значительную роль в развитии хорового пения сыгра</w:t>
      </w:r>
      <w:r w:rsidRPr="00B94595">
        <w:rPr>
          <w:rFonts w:ascii="Times New Roman" w:eastAsia="Times New Roman" w:hAnsi="Times New Roman" w:cs="Times New Roman"/>
          <w:color w:val="000000"/>
          <w:sz w:val="28"/>
          <w:szCs w:val="28"/>
          <w:lang w:eastAsia="ru-RU"/>
        </w:rPr>
        <w:softHyphen/>
        <w:t>ли хороводы, получившие широкое распространение в му</w:t>
      </w:r>
      <w:r w:rsidRPr="00B94595">
        <w:rPr>
          <w:rFonts w:ascii="Times New Roman" w:eastAsia="Times New Roman" w:hAnsi="Times New Roman" w:cs="Times New Roman"/>
          <w:color w:val="000000"/>
          <w:sz w:val="28"/>
          <w:szCs w:val="28"/>
          <w:lang w:eastAsia="ru-RU"/>
        </w:rPr>
        <w:softHyphen/>
        <w:t>зыкальном быту татарского  народа  в  30-е  годы.</w:t>
      </w:r>
      <w:r w:rsidRPr="00B94595">
        <w:rPr>
          <w:rFonts w:ascii="Times New Roman" w:eastAsia="Times New Roman" w:hAnsi="Times New Roman" w:cs="Times New Roman"/>
          <w:sz w:val="28"/>
          <w:szCs w:val="28"/>
          <w:lang w:eastAsia="ru-RU"/>
        </w:rPr>
        <w:t xml:space="preserve"> </w:t>
      </w:r>
      <w:r w:rsidRPr="00B94595">
        <w:rPr>
          <w:rFonts w:ascii="Times New Roman" w:eastAsia="Times New Roman" w:hAnsi="Times New Roman" w:cs="Times New Roman"/>
          <w:color w:val="000000"/>
          <w:sz w:val="28"/>
          <w:szCs w:val="28"/>
          <w:lang w:eastAsia="ru-RU"/>
        </w:rPr>
        <w:t>Композитор А. Ключарев установил факт существова</w:t>
      </w:r>
      <w:r w:rsidRPr="00B94595">
        <w:rPr>
          <w:rFonts w:ascii="Times New Roman" w:eastAsia="Times New Roman" w:hAnsi="Times New Roman" w:cs="Times New Roman"/>
          <w:color w:val="000000"/>
          <w:sz w:val="28"/>
          <w:szCs w:val="28"/>
          <w:lang w:eastAsia="ru-RU"/>
        </w:rPr>
        <w:softHyphen/>
        <w:t>ния небольшого числа хороводных песен у татар до рево</w:t>
      </w:r>
      <w:r w:rsidRPr="00B94595">
        <w:rPr>
          <w:rFonts w:ascii="Times New Roman" w:eastAsia="Times New Roman" w:hAnsi="Times New Roman" w:cs="Times New Roman"/>
          <w:color w:val="000000"/>
          <w:sz w:val="28"/>
          <w:szCs w:val="28"/>
          <w:lang w:eastAsia="ru-RU"/>
        </w:rPr>
        <w:softHyphen/>
        <w:t>люции. К таковым относится, например, песня «Тэймэ-тэймэ» («Пуговицы»).</w:t>
      </w:r>
    </w:p>
    <w:p w:rsidR="00B94595" w:rsidRPr="00B94595" w:rsidRDefault="00B94595" w:rsidP="00B94595">
      <w:pPr>
        <w:spacing w:after="0" w:line="360" w:lineRule="auto"/>
        <w:ind w:firstLine="540"/>
        <w:jc w:val="both"/>
        <w:rPr>
          <w:rFonts w:ascii="Times New Roman" w:eastAsia="Times New Roman" w:hAnsi="Times New Roman" w:cs="Times New Roman"/>
          <w:color w:val="000000"/>
          <w:sz w:val="28"/>
          <w:szCs w:val="28"/>
          <w:lang w:eastAsia="ru-RU"/>
        </w:rPr>
      </w:pPr>
      <w:r w:rsidRPr="00B94595">
        <w:rPr>
          <w:rFonts w:ascii="Times New Roman" w:eastAsia="Times New Roman" w:hAnsi="Times New Roman" w:cs="Times New Roman"/>
          <w:color w:val="000000"/>
          <w:sz w:val="28"/>
          <w:szCs w:val="28"/>
          <w:lang w:eastAsia="ru-RU"/>
        </w:rPr>
        <w:t>В начале 30-х годов появляется новая хороводно-игровая песня «Хвала родине» («Ил мактау»), воспевающая красоту родной природы и счастливую жизнь советских людей:</w:t>
      </w:r>
    </w:p>
    <w:p w:rsidR="00B94595" w:rsidRPr="00B94595" w:rsidRDefault="00B94595" w:rsidP="00B94595">
      <w:pPr>
        <w:spacing w:after="0" w:line="360" w:lineRule="auto"/>
        <w:jc w:val="center"/>
        <w:rPr>
          <w:rFonts w:ascii="Times New Roman" w:eastAsia="Times New Roman" w:hAnsi="Times New Roman" w:cs="Times New Roman"/>
          <w:b/>
          <w:sz w:val="28"/>
          <w:szCs w:val="28"/>
          <w:lang w:eastAsia="ru-RU"/>
        </w:rPr>
      </w:pPr>
      <w:r w:rsidRPr="00B94595">
        <w:rPr>
          <w:rFonts w:ascii="Times New Roman" w:eastAsia="Times New Roman" w:hAnsi="Times New Roman" w:cs="Times New Roman"/>
          <w:b/>
          <w:color w:val="000000"/>
          <w:sz w:val="28"/>
          <w:szCs w:val="28"/>
          <w:lang w:eastAsia="ru-RU"/>
        </w:rPr>
        <w:t>Хвала родине.</w:t>
      </w:r>
    </w:p>
    <w:p w:rsidR="00B94595" w:rsidRPr="00B94595" w:rsidRDefault="00B94595" w:rsidP="00B94595">
      <w:pPr>
        <w:spacing w:after="0" w:line="360" w:lineRule="auto"/>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noProof/>
          <w:sz w:val="28"/>
          <w:szCs w:val="28"/>
          <w:lang w:eastAsia="ru-RU"/>
        </w:rPr>
        <w:lastRenderedPageBreak/>
        <w:drawing>
          <wp:inline distT="0" distB="0" distL="0" distR="0" wp14:anchorId="5EF9800F" wp14:editId="24B29E03">
            <wp:extent cx="5943600" cy="23717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lum bright="-16000" contrast="-16000"/>
                      <a:grayscl/>
                      <a:biLevel thresh="50000"/>
                      <a:extLst>
                        <a:ext uri="{28A0092B-C50C-407E-A947-70E740481C1C}">
                          <a14:useLocalDpi xmlns:a14="http://schemas.microsoft.com/office/drawing/2010/main" val="0"/>
                        </a:ext>
                      </a:extLst>
                    </a:blip>
                    <a:srcRect/>
                    <a:stretch>
                      <a:fillRect/>
                    </a:stretch>
                  </pic:blipFill>
                  <pic:spPr bwMode="auto">
                    <a:xfrm>
                      <a:off x="0" y="0"/>
                      <a:ext cx="5943600" cy="2371725"/>
                    </a:xfrm>
                    <a:prstGeom prst="rect">
                      <a:avLst/>
                    </a:prstGeom>
                    <a:noFill/>
                    <a:ln>
                      <a:noFill/>
                    </a:ln>
                  </pic:spPr>
                </pic:pic>
              </a:graphicData>
            </a:graphic>
          </wp:inline>
        </w:drawing>
      </w:r>
    </w:p>
    <w:p w:rsidR="00B94595" w:rsidRPr="00B94595" w:rsidRDefault="00B94595" w:rsidP="00B94595">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color w:val="000000"/>
          <w:sz w:val="28"/>
          <w:szCs w:val="28"/>
          <w:lang w:eastAsia="ru-RU"/>
        </w:rPr>
        <w:t>Среди молодежи быстро завоевала популярность новая хороводно-игровая песня «Хороводная», прославляющая знатных людей, отличившихся своими трудовыми  подвигами.</w:t>
      </w:r>
    </w:p>
    <w:p w:rsidR="00B94595" w:rsidRPr="00B94595" w:rsidRDefault="00B94595" w:rsidP="00B94595">
      <w:pPr>
        <w:shd w:val="clear" w:color="auto" w:fill="FFFFFF"/>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color w:val="000000"/>
          <w:sz w:val="28"/>
          <w:szCs w:val="28"/>
          <w:lang w:eastAsia="ru-RU"/>
        </w:rPr>
        <w:t>В 30-х годах и накануне Великой Отечественной вой</w:t>
      </w:r>
      <w:r w:rsidRPr="00B94595">
        <w:rPr>
          <w:rFonts w:ascii="Times New Roman" w:eastAsia="Times New Roman" w:hAnsi="Times New Roman" w:cs="Times New Roman"/>
          <w:color w:val="000000"/>
          <w:sz w:val="28"/>
          <w:szCs w:val="28"/>
          <w:lang w:eastAsia="ru-RU"/>
        </w:rPr>
        <w:softHyphen/>
        <w:t>ны в Татарии получили широкое распространение обще</w:t>
      </w:r>
      <w:r w:rsidRPr="00B94595">
        <w:rPr>
          <w:rFonts w:ascii="Times New Roman" w:eastAsia="Times New Roman" w:hAnsi="Times New Roman" w:cs="Times New Roman"/>
          <w:color w:val="000000"/>
          <w:sz w:val="28"/>
          <w:szCs w:val="28"/>
          <w:lang w:eastAsia="ru-RU"/>
        </w:rPr>
        <w:softHyphen/>
        <w:t>известные песни советских композиторов и поэтов. Осо</w:t>
      </w:r>
      <w:r w:rsidRPr="00B94595">
        <w:rPr>
          <w:rFonts w:ascii="Times New Roman" w:eastAsia="Times New Roman" w:hAnsi="Times New Roman" w:cs="Times New Roman"/>
          <w:color w:val="000000"/>
          <w:sz w:val="28"/>
          <w:szCs w:val="28"/>
          <w:lang w:eastAsia="ru-RU"/>
        </w:rPr>
        <w:softHyphen/>
        <w:t>бенно были популярны «Партизанская», «Ты, моряк, красивый сам собой», «Катюша», «Если завтра война», «От края и до края» и другие. Из произведений татар</w:t>
      </w:r>
      <w:r w:rsidRPr="00B94595">
        <w:rPr>
          <w:rFonts w:ascii="Times New Roman" w:eastAsia="Times New Roman" w:hAnsi="Times New Roman" w:cs="Times New Roman"/>
          <w:color w:val="000000"/>
          <w:sz w:val="28"/>
          <w:szCs w:val="28"/>
          <w:lang w:eastAsia="ru-RU"/>
        </w:rPr>
        <w:softHyphen/>
        <w:t>ских композиторов назовем «Песню красноармейцев» («Кызыл Армия жыры») С. Сайдашева, «Конь мой бое</w:t>
      </w:r>
      <w:r w:rsidRPr="00B94595">
        <w:rPr>
          <w:rFonts w:ascii="Times New Roman" w:eastAsia="Times New Roman" w:hAnsi="Times New Roman" w:cs="Times New Roman"/>
          <w:color w:val="000000"/>
          <w:sz w:val="28"/>
          <w:szCs w:val="28"/>
          <w:lang w:eastAsia="ru-RU"/>
        </w:rPr>
        <w:softHyphen/>
        <w:t>вой» («Атым, чайка башынны») и «Комсомолка Гюльсара» Дж. Файзи, «Партизанка» Ф. Яруллина, «Боевому джигиту» («Батыр егеткЭ»)   3.   Хабибуллина   и  другие.</w:t>
      </w:r>
    </w:p>
    <w:p w:rsidR="00B94595" w:rsidRPr="00B94595" w:rsidRDefault="00B94595" w:rsidP="00B94595">
      <w:pPr>
        <w:shd w:val="clear" w:color="auto" w:fill="FFFFFF"/>
        <w:autoSpaceDE w:val="0"/>
        <w:autoSpaceDN w:val="0"/>
        <w:adjustRightInd w:val="0"/>
        <w:spacing w:after="0" w:line="360" w:lineRule="auto"/>
        <w:ind w:firstLine="540"/>
        <w:jc w:val="both"/>
        <w:rPr>
          <w:rFonts w:ascii="Times New Roman" w:eastAsia="Times New Roman" w:hAnsi="Times New Roman" w:cs="Times New Roman"/>
          <w:color w:val="000000"/>
          <w:sz w:val="28"/>
          <w:szCs w:val="28"/>
          <w:lang w:eastAsia="ru-RU"/>
        </w:rPr>
      </w:pPr>
      <w:r w:rsidRPr="00B94595">
        <w:rPr>
          <w:rFonts w:ascii="Times New Roman" w:eastAsia="Times New Roman" w:hAnsi="Times New Roman" w:cs="Times New Roman"/>
          <w:color w:val="000000"/>
          <w:sz w:val="28"/>
          <w:szCs w:val="28"/>
          <w:lang w:eastAsia="ru-RU"/>
        </w:rPr>
        <w:t xml:space="preserve">В годы Великой Отечественной войны </w:t>
      </w:r>
      <w:r w:rsidRPr="00B94595">
        <w:rPr>
          <w:rFonts w:ascii="Times New Roman" w:eastAsia="Times New Roman" w:hAnsi="Times New Roman" w:cs="Times New Roman"/>
          <w:bCs/>
          <w:color w:val="000000"/>
          <w:sz w:val="28"/>
          <w:szCs w:val="28"/>
          <w:lang w:eastAsia="ru-RU"/>
        </w:rPr>
        <w:t xml:space="preserve">были </w:t>
      </w:r>
      <w:r w:rsidRPr="00B94595">
        <w:rPr>
          <w:rFonts w:ascii="Times New Roman" w:eastAsia="Times New Roman" w:hAnsi="Times New Roman" w:cs="Times New Roman"/>
          <w:color w:val="000000"/>
          <w:sz w:val="28"/>
          <w:szCs w:val="28"/>
          <w:lang w:eastAsia="ru-RU"/>
        </w:rPr>
        <w:t xml:space="preserve">созданы десятки  </w:t>
      </w:r>
      <w:r w:rsidRPr="00B94595">
        <w:rPr>
          <w:rFonts w:ascii="Times New Roman" w:eastAsia="Times New Roman" w:hAnsi="Times New Roman" w:cs="Times New Roman"/>
          <w:bCs/>
          <w:color w:val="000000"/>
          <w:sz w:val="28"/>
          <w:szCs w:val="28"/>
          <w:lang w:eastAsia="ru-RU"/>
        </w:rPr>
        <w:t>песен   и  байтов.   В   эти   суровые  годы   развитие</w:t>
      </w:r>
      <w:r w:rsidRPr="00B94595">
        <w:rPr>
          <w:rFonts w:ascii="Times New Roman" w:eastAsia="Times New Roman" w:hAnsi="Times New Roman" w:cs="Times New Roman"/>
          <w:color w:val="000000"/>
          <w:sz w:val="28"/>
          <w:szCs w:val="28"/>
          <w:lang w:eastAsia="ru-RU"/>
        </w:rPr>
        <w:t xml:space="preserve">  массового песенного творчества стимулировалось всена</w:t>
      </w:r>
      <w:r w:rsidRPr="00B94595">
        <w:rPr>
          <w:rFonts w:ascii="Times New Roman" w:eastAsia="Times New Roman" w:hAnsi="Times New Roman" w:cs="Times New Roman"/>
          <w:color w:val="000000"/>
          <w:sz w:val="28"/>
          <w:szCs w:val="28"/>
          <w:lang w:eastAsia="ru-RU"/>
        </w:rPr>
        <w:softHyphen/>
        <w:t>родным патриотическим подъемом, боевым и трудовым энтузиазмом людей.</w:t>
      </w:r>
      <w:r w:rsidRPr="00B94595">
        <w:rPr>
          <w:rFonts w:ascii="Times New Roman" w:eastAsia="Times New Roman" w:hAnsi="Times New Roman" w:cs="Times New Roman"/>
          <w:sz w:val="28"/>
          <w:szCs w:val="28"/>
          <w:lang w:eastAsia="ru-RU"/>
        </w:rPr>
        <w:t xml:space="preserve"> </w:t>
      </w:r>
      <w:r w:rsidRPr="00B94595">
        <w:rPr>
          <w:rFonts w:ascii="Times New Roman" w:eastAsia="Times New Roman" w:hAnsi="Times New Roman" w:cs="Times New Roman"/>
          <w:color w:val="000000"/>
          <w:sz w:val="28"/>
          <w:szCs w:val="28"/>
          <w:lang w:eastAsia="ru-RU"/>
        </w:rPr>
        <w:t>К   числу   таких   песен   относится   «За   счастье   родной страны»:</w:t>
      </w:r>
    </w:p>
    <w:p w:rsidR="00B94595" w:rsidRPr="00B94595" w:rsidRDefault="00B94595" w:rsidP="00B94595">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B94595">
        <w:rPr>
          <w:rFonts w:ascii="Times New Roman" w:eastAsia="Times New Roman" w:hAnsi="Times New Roman" w:cs="Times New Roman"/>
          <w:noProof/>
          <w:color w:val="000000"/>
          <w:sz w:val="28"/>
          <w:szCs w:val="28"/>
          <w:lang w:eastAsia="ru-RU"/>
        </w:rPr>
        <w:lastRenderedPageBreak/>
        <w:drawing>
          <wp:inline distT="0" distB="0" distL="0" distR="0" wp14:anchorId="73649568" wp14:editId="74C49916">
            <wp:extent cx="5934075" cy="29718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grayscl/>
                      <a:biLevel thresh="50000"/>
                      <a:extLst>
                        <a:ext uri="{28A0092B-C50C-407E-A947-70E740481C1C}">
                          <a14:useLocalDpi xmlns:a14="http://schemas.microsoft.com/office/drawing/2010/main" val="0"/>
                        </a:ext>
                      </a:extLst>
                    </a:blip>
                    <a:srcRect/>
                    <a:stretch>
                      <a:fillRect/>
                    </a:stretch>
                  </pic:blipFill>
                  <pic:spPr bwMode="auto">
                    <a:xfrm>
                      <a:off x="0" y="0"/>
                      <a:ext cx="5934075" cy="2971800"/>
                    </a:xfrm>
                    <a:prstGeom prst="rect">
                      <a:avLst/>
                    </a:prstGeom>
                    <a:noFill/>
                    <a:ln>
                      <a:noFill/>
                    </a:ln>
                  </pic:spPr>
                </pic:pic>
              </a:graphicData>
            </a:graphic>
          </wp:inline>
        </w:drawing>
      </w:r>
    </w:p>
    <w:p w:rsidR="00B94595" w:rsidRPr="00B94595" w:rsidRDefault="00B94595" w:rsidP="00B94595">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color w:val="000000"/>
          <w:sz w:val="28"/>
          <w:szCs w:val="28"/>
          <w:lang w:eastAsia="ru-RU"/>
        </w:rPr>
        <w:t>В основу сюжета народных песен в послевоенный пе</w:t>
      </w:r>
      <w:r w:rsidRPr="00B94595">
        <w:rPr>
          <w:rFonts w:ascii="Times New Roman" w:eastAsia="Times New Roman" w:hAnsi="Times New Roman" w:cs="Times New Roman"/>
          <w:color w:val="000000"/>
          <w:sz w:val="28"/>
          <w:szCs w:val="28"/>
          <w:lang w:eastAsia="ru-RU"/>
        </w:rPr>
        <w:softHyphen/>
        <w:t>риод легли новые исторические события. Пополнился но</w:t>
      </w:r>
      <w:r w:rsidRPr="00B94595">
        <w:rPr>
          <w:rFonts w:ascii="Times New Roman" w:eastAsia="Times New Roman" w:hAnsi="Times New Roman" w:cs="Times New Roman"/>
          <w:color w:val="000000"/>
          <w:sz w:val="28"/>
          <w:szCs w:val="28"/>
          <w:lang w:eastAsia="ru-RU"/>
        </w:rPr>
        <w:softHyphen/>
        <w:t>выми образцами жанр, в котором с новой силой зазвучала общественно-политическая тема. Любовь к родной при</w:t>
      </w:r>
      <w:r w:rsidRPr="00B94595">
        <w:rPr>
          <w:rFonts w:ascii="Times New Roman" w:eastAsia="Times New Roman" w:hAnsi="Times New Roman" w:cs="Times New Roman"/>
          <w:color w:val="000000"/>
          <w:sz w:val="28"/>
          <w:szCs w:val="28"/>
          <w:lang w:eastAsia="ru-RU"/>
        </w:rPr>
        <w:softHyphen/>
        <w:t>роде — традиционный мотив татарской народной лири</w:t>
      </w:r>
      <w:r w:rsidRPr="00B94595">
        <w:rPr>
          <w:rFonts w:ascii="Times New Roman" w:eastAsia="Times New Roman" w:hAnsi="Times New Roman" w:cs="Times New Roman"/>
          <w:color w:val="000000"/>
          <w:sz w:val="28"/>
          <w:szCs w:val="28"/>
          <w:lang w:eastAsia="ru-RU"/>
        </w:rPr>
        <w:softHyphen/>
        <w:t>ки — тесно связывается в новых песнях с величием Ро</w:t>
      </w:r>
      <w:r w:rsidRPr="00B94595">
        <w:rPr>
          <w:rFonts w:ascii="Times New Roman" w:eastAsia="Times New Roman" w:hAnsi="Times New Roman" w:cs="Times New Roman"/>
          <w:color w:val="000000"/>
          <w:sz w:val="28"/>
          <w:szCs w:val="28"/>
          <w:lang w:eastAsia="ru-RU"/>
        </w:rPr>
        <w:softHyphen/>
        <w:t>дины, ее богатством и могуществом. Новое освещение по</w:t>
      </w:r>
      <w:r w:rsidRPr="00B94595">
        <w:rPr>
          <w:rFonts w:ascii="Times New Roman" w:eastAsia="Times New Roman" w:hAnsi="Times New Roman" w:cs="Times New Roman"/>
          <w:color w:val="000000"/>
          <w:sz w:val="28"/>
          <w:szCs w:val="28"/>
          <w:lang w:eastAsia="ru-RU"/>
        </w:rPr>
        <w:softHyphen/>
        <w:t>лучили темы любви, дружбы и товарищества. В них от</w:t>
      </w:r>
      <w:r w:rsidRPr="00B94595">
        <w:rPr>
          <w:rFonts w:ascii="Times New Roman" w:eastAsia="Times New Roman" w:hAnsi="Times New Roman" w:cs="Times New Roman"/>
          <w:color w:val="000000"/>
          <w:sz w:val="28"/>
          <w:szCs w:val="28"/>
          <w:lang w:eastAsia="ru-RU"/>
        </w:rPr>
        <w:softHyphen/>
        <w:t>разились такие темы как защита общественных интересов, сочетание личных жела</w:t>
      </w:r>
      <w:r w:rsidRPr="00B94595">
        <w:rPr>
          <w:rFonts w:ascii="Times New Roman" w:eastAsia="Times New Roman" w:hAnsi="Times New Roman" w:cs="Times New Roman"/>
          <w:color w:val="000000"/>
          <w:sz w:val="28"/>
          <w:szCs w:val="28"/>
          <w:lang w:eastAsia="ru-RU"/>
        </w:rPr>
        <w:softHyphen/>
        <w:t>ний с интересами коллектива и общества.</w:t>
      </w:r>
    </w:p>
    <w:p w:rsidR="00B94595" w:rsidRPr="00B94595" w:rsidRDefault="00B94595" w:rsidP="00B94595">
      <w:pPr>
        <w:shd w:val="clear" w:color="auto" w:fill="FFFFFF"/>
        <w:autoSpaceDE w:val="0"/>
        <w:autoSpaceDN w:val="0"/>
        <w:adjustRightInd w:val="0"/>
        <w:spacing w:after="0" w:line="360" w:lineRule="auto"/>
        <w:ind w:firstLine="540"/>
        <w:jc w:val="both"/>
        <w:rPr>
          <w:rFonts w:ascii="Times New Roman" w:eastAsia="Times New Roman" w:hAnsi="Times New Roman" w:cs="Times New Roman"/>
          <w:color w:val="000000"/>
          <w:sz w:val="28"/>
          <w:szCs w:val="28"/>
          <w:lang w:eastAsia="ru-RU"/>
        </w:rPr>
      </w:pPr>
      <w:r w:rsidRPr="00B94595">
        <w:rPr>
          <w:rFonts w:ascii="Times New Roman" w:eastAsia="Times New Roman" w:hAnsi="Times New Roman" w:cs="Times New Roman"/>
          <w:color w:val="000000"/>
          <w:sz w:val="28"/>
          <w:szCs w:val="28"/>
          <w:lang w:eastAsia="ru-RU"/>
        </w:rPr>
        <w:t>Под   благотворным влиянием профессиональной музыкальной куль</w:t>
      </w:r>
      <w:r w:rsidRPr="00B94595">
        <w:rPr>
          <w:rFonts w:ascii="Times New Roman" w:eastAsia="Times New Roman" w:hAnsi="Times New Roman" w:cs="Times New Roman"/>
          <w:color w:val="000000"/>
          <w:sz w:val="28"/>
          <w:szCs w:val="28"/>
          <w:lang w:eastAsia="ru-RU"/>
        </w:rPr>
        <w:softHyphen/>
        <w:t>туры и песенного творчества советских композиторов не</w:t>
      </w:r>
      <w:r w:rsidRPr="00B94595">
        <w:rPr>
          <w:rFonts w:ascii="Times New Roman" w:eastAsia="Times New Roman" w:hAnsi="Times New Roman" w:cs="Times New Roman"/>
          <w:color w:val="000000"/>
          <w:sz w:val="28"/>
          <w:szCs w:val="28"/>
          <w:lang w:eastAsia="ru-RU"/>
        </w:rPr>
        <w:softHyphen/>
        <w:t>прерывно развиваются и обогащаются музыкальные вку</w:t>
      </w:r>
      <w:r w:rsidRPr="00B94595">
        <w:rPr>
          <w:rFonts w:ascii="Times New Roman" w:eastAsia="Times New Roman" w:hAnsi="Times New Roman" w:cs="Times New Roman"/>
          <w:color w:val="000000"/>
          <w:sz w:val="28"/>
          <w:szCs w:val="28"/>
          <w:lang w:eastAsia="ru-RU"/>
        </w:rPr>
        <w:softHyphen/>
        <w:t xml:space="preserve">сы народных творцов песни. </w:t>
      </w:r>
    </w:p>
    <w:p w:rsidR="00B94595" w:rsidRPr="00B94595" w:rsidRDefault="00B94595" w:rsidP="00B94595">
      <w:pPr>
        <w:shd w:val="clear" w:color="auto" w:fill="FFFFFF"/>
        <w:autoSpaceDE w:val="0"/>
        <w:autoSpaceDN w:val="0"/>
        <w:adjustRightInd w:val="0"/>
        <w:spacing w:after="0" w:line="360" w:lineRule="auto"/>
        <w:ind w:firstLine="540"/>
        <w:jc w:val="both"/>
        <w:rPr>
          <w:rFonts w:ascii="Times New Roman" w:eastAsia="Times New Roman" w:hAnsi="Times New Roman" w:cs="Times New Roman"/>
          <w:color w:val="000000"/>
          <w:sz w:val="28"/>
          <w:szCs w:val="28"/>
          <w:lang w:eastAsia="ru-RU"/>
        </w:rPr>
      </w:pPr>
      <w:r w:rsidRPr="00B94595">
        <w:rPr>
          <w:rFonts w:ascii="Times New Roman" w:eastAsia="Times New Roman" w:hAnsi="Times New Roman" w:cs="Times New Roman"/>
          <w:color w:val="000000"/>
          <w:sz w:val="28"/>
          <w:szCs w:val="28"/>
          <w:lang w:eastAsia="ru-RU"/>
        </w:rPr>
        <w:t>Об этом свидетельствуют лучшие примеры народных песен, созданных в последние годы: «На заре» («Тан атканда»), «Вечерняя хороводная» («Кичке уен»), «Молодость» («Яшьлек»), «Пусть станет краше» («Матур булсын»), «Пусть здравствует Республи</w:t>
      </w:r>
      <w:r w:rsidRPr="00B94595">
        <w:rPr>
          <w:rFonts w:ascii="Times New Roman" w:eastAsia="Times New Roman" w:hAnsi="Times New Roman" w:cs="Times New Roman"/>
          <w:color w:val="000000"/>
          <w:sz w:val="28"/>
          <w:szCs w:val="28"/>
          <w:lang w:eastAsia="ru-RU"/>
        </w:rPr>
        <w:softHyphen/>
        <w:t xml:space="preserve">ка моя» («Яшэ Республикам!»), «Песня о Родине» («Туган ил турында жыр»), «Песня мира» («Тынычлык жыры») и многие другие. </w:t>
      </w:r>
    </w:p>
    <w:p w:rsidR="00B94595" w:rsidRPr="00B94595" w:rsidRDefault="00B94595" w:rsidP="00B94595">
      <w:pPr>
        <w:shd w:val="clear" w:color="auto" w:fill="FFFFFF"/>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B94595">
        <w:rPr>
          <w:rFonts w:ascii="Times New Roman" w:eastAsia="Times New Roman" w:hAnsi="Times New Roman" w:cs="Times New Roman"/>
          <w:color w:val="000000"/>
          <w:sz w:val="28"/>
          <w:szCs w:val="28"/>
          <w:lang w:eastAsia="ru-RU"/>
        </w:rPr>
        <w:t>Таким образом, татарская песня, развиваясь, о</w:t>
      </w:r>
      <w:r w:rsidRPr="00B94595">
        <w:rPr>
          <w:rFonts w:ascii="Times New Roman" w:eastAsia="Times New Roman" w:hAnsi="Times New Roman" w:cs="Times New Roman"/>
          <w:sz w:val="28"/>
          <w:szCs w:val="28"/>
          <w:lang w:eastAsia="ru-RU"/>
        </w:rPr>
        <w:t xml:space="preserve">богащалась новыми жанрами, с новым содержанием и значением. Но развиваясь, татарская песня </w:t>
      </w:r>
      <w:r w:rsidRPr="00B94595">
        <w:rPr>
          <w:rFonts w:ascii="Times New Roman" w:eastAsia="Times New Roman" w:hAnsi="Times New Roman" w:cs="Times New Roman"/>
          <w:color w:val="000000"/>
          <w:sz w:val="28"/>
          <w:szCs w:val="28"/>
          <w:lang w:eastAsia="ru-RU"/>
        </w:rPr>
        <w:lastRenderedPageBreak/>
        <w:t xml:space="preserve">во всем своем многообразии жанров сохранила </w:t>
      </w:r>
      <w:r w:rsidRPr="00B94595">
        <w:rPr>
          <w:rFonts w:ascii="Times New Roman" w:eastAsia="Times New Roman" w:hAnsi="Times New Roman" w:cs="Times New Roman"/>
          <w:sz w:val="28"/>
          <w:szCs w:val="28"/>
          <w:lang w:eastAsia="ru-RU"/>
        </w:rPr>
        <w:t xml:space="preserve">свой народный мелос, которая всегда отличалась своей неповторимостью и самобытностью. </w:t>
      </w:r>
    </w:p>
    <w:p w:rsidR="00B94595" w:rsidRPr="00B94595" w:rsidRDefault="00B94595" w:rsidP="00B94595">
      <w:pPr>
        <w:shd w:val="clear" w:color="auto" w:fill="FFFFFF"/>
        <w:autoSpaceDE w:val="0"/>
        <w:autoSpaceDN w:val="0"/>
        <w:adjustRightInd w:val="0"/>
        <w:spacing w:after="0" w:line="360" w:lineRule="auto"/>
        <w:ind w:firstLine="540"/>
        <w:jc w:val="both"/>
        <w:rPr>
          <w:rFonts w:ascii="Times New Roman" w:eastAsia="Times New Roman" w:hAnsi="Times New Roman" w:cs="Times New Roman"/>
          <w:color w:val="000000"/>
          <w:sz w:val="28"/>
          <w:szCs w:val="28"/>
          <w:lang w:eastAsia="ru-RU"/>
        </w:rPr>
      </w:pPr>
      <w:r w:rsidRPr="00B94595">
        <w:rPr>
          <w:rFonts w:ascii="Times New Roman" w:eastAsia="Times New Roman" w:hAnsi="Times New Roman" w:cs="Times New Roman"/>
          <w:sz w:val="28"/>
          <w:szCs w:val="28"/>
          <w:lang w:eastAsia="ru-RU"/>
        </w:rPr>
        <w:t>Данная классификация татарских песен по жанрам позволяет выделить песни по своему содержанию и форме.</w:t>
      </w:r>
    </w:p>
    <w:p w:rsidR="00B94595" w:rsidRPr="00B94595" w:rsidRDefault="00B94595" w:rsidP="00B94595">
      <w:pPr>
        <w:shd w:val="clear" w:color="auto" w:fill="FFFFFF"/>
        <w:autoSpaceDE w:val="0"/>
        <w:autoSpaceDN w:val="0"/>
        <w:adjustRightInd w:val="0"/>
        <w:spacing w:after="0" w:line="360" w:lineRule="auto"/>
        <w:ind w:firstLine="540"/>
        <w:jc w:val="both"/>
        <w:rPr>
          <w:rFonts w:ascii="Times New Roman" w:eastAsia="Times New Roman" w:hAnsi="Times New Roman" w:cs="Times New Roman"/>
          <w:b/>
          <w:color w:val="000000"/>
          <w:sz w:val="28"/>
          <w:szCs w:val="28"/>
          <w:lang w:eastAsia="ru-RU"/>
        </w:rPr>
      </w:pPr>
    </w:p>
    <w:p w:rsidR="00B94595" w:rsidRPr="00B94595" w:rsidRDefault="00B94595" w:rsidP="00B94595"/>
    <w:p w:rsidR="00C1664A" w:rsidRDefault="00C1664A"/>
    <w:sectPr w:rsidR="00C1664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23F" w:rsidRDefault="0027323F" w:rsidP="00B94595">
      <w:pPr>
        <w:spacing w:after="0" w:line="240" w:lineRule="auto"/>
      </w:pPr>
      <w:r>
        <w:separator/>
      </w:r>
    </w:p>
  </w:endnote>
  <w:endnote w:type="continuationSeparator" w:id="0">
    <w:p w:rsidR="0027323F" w:rsidRDefault="0027323F" w:rsidP="00B94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23F" w:rsidRDefault="0027323F" w:rsidP="00B94595">
      <w:pPr>
        <w:spacing w:after="0" w:line="240" w:lineRule="auto"/>
      </w:pPr>
      <w:r>
        <w:separator/>
      </w:r>
    </w:p>
  </w:footnote>
  <w:footnote w:type="continuationSeparator" w:id="0">
    <w:p w:rsidR="0027323F" w:rsidRDefault="0027323F" w:rsidP="00B94595">
      <w:pPr>
        <w:spacing w:after="0" w:line="240" w:lineRule="auto"/>
      </w:pPr>
      <w:r>
        <w:continuationSeparator/>
      </w:r>
    </w:p>
  </w:footnote>
  <w:footnote w:id="1">
    <w:p w:rsidR="00B94595" w:rsidRDefault="00B94595" w:rsidP="00B94595">
      <w:pPr>
        <w:pStyle w:val="a3"/>
      </w:pPr>
      <w:r>
        <w:rPr>
          <w:rStyle w:val="a5"/>
        </w:rPr>
        <w:footnoteRef/>
      </w:r>
      <w:r>
        <w:t xml:space="preserve"> «Огонёк» (журнал), № 29, 15. 07. 1996 </w:t>
      </w:r>
      <w:r w:rsidRPr="006338F5">
        <w:t>.</w:t>
      </w:r>
    </w:p>
  </w:footnote>
  <w:footnote w:id="2">
    <w:p w:rsidR="00B94595" w:rsidRDefault="00B94595" w:rsidP="00B94595">
      <w:pPr>
        <w:pStyle w:val="a3"/>
      </w:pPr>
      <w:r>
        <w:rPr>
          <w:rStyle w:val="a5"/>
        </w:rPr>
        <w:footnoteRef/>
      </w:r>
      <w:r>
        <w:t xml:space="preserve"> Мошков В.А. Материалы для характеристики музыкального творчества инородцев Волжско – Камского края. - К., 1894.</w:t>
      </w:r>
    </w:p>
  </w:footnote>
  <w:footnote w:id="3">
    <w:p w:rsidR="00B94595" w:rsidRDefault="00B94595" w:rsidP="00B94595">
      <w:pPr>
        <w:pStyle w:val="a3"/>
      </w:pPr>
      <w:r>
        <w:rPr>
          <w:rStyle w:val="a5"/>
        </w:rPr>
        <w:footnoteRef/>
      </w:r>
      <w:r>
        <w:t xml:space="preserve"> Данилевский Н. Россия и Европа. - СПб., 1871.</w:t>
      </w:r>
    </w:p>
  </w:footnote>
  <w:footnote w:id="4">
    <w:p w:rsidR="00B94595" w:rsidRDefault="00B94595" w:rsidP="00B94595">
      <w:pPr>
        <w:pStyle w:val="a3"/>
      </w:pPr>
      <w:r>
        <w:rPr>
          <w:rStyle w:val="a5"/>
        </w:rPr>
        <w:footnoteRef/>
      </w:r>
      <w:r>
        <w:t xml:space="preserve"> Сайдашева З.Н. Татарская музыкальная этнография. - К., 2007. - С.69.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400"/>
    <w:rsid w:val="0027323F"/>
    <w:rsid w:val="005047DB"/>
    <w:rsid w:val="00667C54"/>
    <w:rsid w:val="007C06E8"/>
    <w:rsid w:val="00B94595"/>
    <w:rsid w:val="00BA3400"/>
    <w:rsid w:val="00C1664A"/>
    <w:rsid w:val="00C65DFC"/>
    <w:rsid w:val="00D17ED8"/>
    <w:rsid w:val="00F61E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930F6"/>
  <w15:docId w15:val="{F1671271-35C9-4268-9DAA-ED0953D46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rsid w:val="00B94595"/>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rsid w:val="00B94595"/>
    <w:rPr>
      <w:rFonts w:ascii="Times New Roman" w:eastAsia="Times New Roman" w:hAnsi="Times New Roman" w:cs="Times New Roman"/>
      <w:sz w:val="20"/>
      <w:szCs w:val="20"/>
      <w:lang w:eastAsia="ru-RU"/>
    </w:rPr>
  </w:style>
  <w:style w:type="character" w:styleId="a5">
    <w:name w:val="footnote reference"/>
    <w:basedOn w:val="a0"/>
    <w:rsid w:val="00B94595"/>
    <w:rPr>
      <w:vertAlign w:val="superscript"/>
    </w:rPr>
  </w:style>
  <w:style w:type="paragraph" w:styleId="a6">
    <w:name w:val="Balloon Text"/>
    <w:basedOn w:val="a"/>
    <w:link w:val="a7"/>
    <w:uiPriority w:val="99"/>
    <w:semiHidden/>
    <w:unhideWhenUsed/>
    <w:rsid w:val="00B9459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945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2876</Words>
  <Characters>16399</Characters>
  <Application>Microsoft Office Word</Application>
  <DocSecurity>0</DocSecurity>
  <Lines>136</Lines>
  <Paragraphs>38</Paragraphs>
  <ScaleCrop>false</ScaleCrop>
  <Company/>
  <LinksUpToDate>false</LinksUpToDate>
  <CharactersWithSpaces>19237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Альберт</dc:creator>
  <cp:keywords/>
  <dc:description/>
  <cp:lastModifiedBy>111</cp:lastModifiedBy>
  <cp:revision>8</cp:revision>
  <dcterms:created xsi:type="dcterms:W3CDTF">2015-09-14T16:59:00Z</dcterms:created>
  <dcterms:modified xsi:type="dcterms:W3CDTF">2017-05-04T12:34:00Z</dcterms:modified>
</cp:coreProperties>
</file>