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5" w:rsidRDefault="00601758" w:rsidP="008D05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70980" cy="9285440"/>
            <wp:effectExtent l="19050" t="0" r="1270" b="0"/>
            <wp:docPr id="1" name="Рисунок 1" descr="C:\Documents and Settings\учитель\Мои документы\Скан. документ\Положение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Скан. документ\Положение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2F" w:rsidRDefault="0042452F" w:rsidP="00601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5831C4" w:rsidRDefault="00113669" w:rsidP="00A14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141B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РФ, пунктом 5 части 3 статьи 28, пунктом 7 части 1 статьи 48 Закона РФ от 29 декабря 2012 г. № 273-ФЗ «Об образовании Российской Федерации»</w:t>
      </w:r>
      <w:proofErr w:type="gramStart"/>
      <w:r w:rsidR="00A14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41BC">
        <w:rPr>
          <w:rFonts w:ascii="Times New Roman" w:hAnsi="Times New Roman" w:cs="Times New Roman"/>
          <w:sz w:val="28"/>
          <w:szCs w:val="28"/>
        </w:rPr>
        <w:t xml:space="preserve"> Уставом МБУДО «Ичалковская ДЮСШ» (далее-ДЮСШ).</w:t>
      </w:r>
    </w:p>
    <w:p w:rsidR="00A141BC" w:rsidRDefault="00A141BC" w:rsidP="00A14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является документом регламентирующим работу ДЮСШ по дополнительному профессиональному образованию по профилю педагогической  деятельности через повышение квалификации педагогов.</w:t>
      </w:r>
    </w:p>
    <w:p w:rsidR="00A141BC" w:rsidRDefault="00A141BC" w:rsidP="00A14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устанавливает порядок направления педагогов на повышение квалификации, профессиональную переподготовку и последующую отчетность.</w:t>
      </w:r>
    </w:p>
    <w:p w:rsidR="00A141BC" w:rsidRPr="00A141BC" w:rsidRDefault="00A141BC" w:rsidP="00A141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41BC" w:rsidRDefault="00A141BC" w:rsidP="00A1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ПОВЫШЕНИЯ КВАЛИФИКАЦИИ</w:t>
      </w:r>
    </w:p>
    <w:p w:rsidR="009A7577" w:rsidRDefault="009A7577" w:rsidP="00A1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1C4" w:rsidRDefault="00A141BC" w:rsidP="00424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Повышение квалификации – одно из видов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ДЮСШ в современных условиях</w:t>
      </w:r>
      <w:r w:rsidR="00F65966">
        <w:rPr>
          <w:rFonts w:ascii="Times New Roman" w:hAnsi="Times New Roman" w:cs="Times New Roman"/>
          <w:sz w:val="28"/>
          <w:szCs w:val="28"/>
        </w:rPr>
        <w:t>, подготовка педагога как субъекта профессиональной деятельности.</w:t>
      </w:r>
    </w:p>
    <w:p w:rsidR="00F65966" w:rsidRDefault="00F65966" w:rsidP="00424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повышения квалификации педагогических работников:</w:t>
      </w:r>
    </w:p>
    <w:p w:rsidR="00F65966" w:rsidRDefault="00F65966" w:rsidP="00424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максимальное удовлетворение запросов педагогов на курсовую переподготовку;</w:t>
      </w:r>
    </w:p>
    <w:p w:rsidR="00F65966" w:rsidRDefault="00F65966" w:rsidP="00F65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профессионального образования педагогических кадров через систему повышения квалификации;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развитие и совершенствование системы дистанционного обучения педагогических кадров;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- развитие и совершенствование информационно - технической базы для обеспечения непрерывного профессионального образования педагогических кадров ДЮСШ;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- организация мониторинга профессионального роста педагогов.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bCs/>
          <w:sz w:val="28"/>
          <w:szCs w:val="28"/>
          <w:lang w:eastAsia="ru-RU"/>
        </w:rPr>
        <w:t>3.  ОРГАНИЗАЦИЯ ПОВЫШЕНИЯ КВАЛИФИКАЦИИ ПЕДАГОГИЧЕСКИХ РАБОТНИКОВ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Система повышения квалификации педагогов ДЮСШ реализует следующие направления: повышение квалификации, стажировка, профессиональная переподготовка.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3.1. Повышение квалификации включает в себя следующие виды обучения: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краткосрочные курсы (не менее 72 часов);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lastRenderedPageBreak/>
        <w:t>тематические проблемные семинары (от 72 - до 100 часов);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длительные курсы (свыше 100 часов);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стажировка (формирование  и закрепление на практике профессиональных умений и навыков, полученных в результате теоретической подготовки);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специальное обучение (курсы), организуемое в ДЮСШ системы повышения квалификации работников образования (в том числе дистанционное);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экспериментирование в практике, активное участие в школьных методических мероприятиях;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самообразование.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3.2.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 xml:space="preserve">3.3. Целью профессиональной переподготовки специалистов является получение ими дополнительных знаний, умений и навыков по </w:t>
      </w:r>
      <w:hyperlink r:id="rId5" w:tooltip="Образовательные программы" w:history="1">
        <w:r w:rsidRPr="004D02BF">
          <w:rPr>
            <w:rFonts w:ascii="Times New Roman" w:hAnsi="Times New Roman"/>
            <w:sz w:val="28"/>
            <w:szCs w:val="28"/>
            <w:lang w:eastAsia="ru-RU"/>
          </w:rPr>
          <w:t>образовательным программам</w:t>
        </w:r>
      </w:hyperlink>
      <w:r w:rsidRPr="004D02B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24E3E">
        <w:rPr>
          <w:rFonts w:ascii="Times New Roman" w:hAnsi="Times New Roman"/>
          <w:sz w:val="28"/>
          <w:szCs w:val="28"/>
          <w:lang w:eastAsia="ru-RU"/>
        </w:rPr>
        <w:t>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3.4. Повышение квалификации и профессиональная переподготовка педагогов ДЮСШ может проводиться с отрывом от работы, без отрыва от работы, с частичным отрывом от работы, по индивидуальным образовательным программам, дистанционно.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3.5. Основанием для издания приказа о направлении на курсы повышения квалификации являются: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- план повышения квалификации педагогических работников;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- вызов на учебную сессию обучающей организацией;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- заявление педагога.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3.6. Периодичность прохождения педагогами повышения квалификации устанавливается администрацией Учреждения, но не реже одного раза в 3 года в течение всей трудовой деятельности педагогов.</w:t>
      </w:r>
    </w:p>
    <w:p w:rsidR="00824E3E" w:rsidRPr="00824E3E" w:rsidRDefault="00824E3E" w:rsidP="004D02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bCs/>
          <w:sz w:val="28"/>
          <w:szCs w:val="28"/>
          <w:lang w:eastAsia="ru-RU"/>
        </w:rPr>
        <w:lastRenderedPageBreak/>
        <w:t>4. ФОРМЫ ПОВЫШЕНИЯ КВАЛИФИКАЦИИ ПЕДАГОГИЧЕСКИХ РАБОТНИКОВ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4.1. Система повышения квалификации педагогов организуется в следующих формах:</w:t>
      </w:r>
    </w:p>
    <w:p w:rsidR="00824E3E" w:rsidRPr="004D02BF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 xml:space="preserve">коллективные (деятельность МО, тематические педсоветы, семинары-практикумы, методические недели и месячники, участие в </w:t>
      </w:r>
      <w:hyperlink r:id="rId6" w:tooltip="Конкурсы профессиональные" w:history="1">
        <w:r w:rsidRPr="004D02BF">
          <w:rPr>
            <w:rFonts w:ascii="Times New Roman" w:hAnsi="Times New Roman"/>
            <w:sz w:val="28"/>
            <w:szCs w:val="28"/>
            <w:lang w:eastAsia="ru-RU"/>
          </w:rPr>
          <w:t>профессиональных конкурсах</w:t>
        </w:r>
      </w:hyperlink>
      <w:r w:rsidRPr="004D02BF">
        <w:rPr>
          <w:rFonts w:ascii="Times New Roman" w:hAnsi="Times New Roman"/>
          <w:sz w:val="28"/>
          <w:szCs w:val="28"/>
          <w:lang w:eastAsia="ru-RU"/>
        </w:rPr>
        <w:t>, работа в творческих группах);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индивидуальные (наставничество, методическая консультация, самообразование и др.).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bCs/>
          <w:sz w:val="28"/>
          <w:szCs w:val="28"/>
          <w:lang w:eastAsia="ru-RU"/>
        </w:rPr>
        <w:t>5. ОТЧЕТНОСТЬ О ПВЫШЕНИИ КВАЛИФИКАЦИИ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5.1. Слушатели, успешно прошедшие курс обучения системы повышения квалификации работников образования, предоставляют документы государственного образца: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-удостоверение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-свидетельство о повышении квалификации - для лиц, прошедших обучение по программе в объеме свыше 108 часов;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-справку установленного образца о краткосрочном обучении или сертификат участия в работе тематических и проблемных семинаров в объеме до 72 часов.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Сведения о результатах повышения квалификации и профессиональной переподготовки педагогов предоставляются в школу не позднее, чем через 3 дня после прохождения обучения.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4E3E">
        <w:rPr>
          <w:rFonts w:ascii="Times New Roman" w:hAnsi="Times New Roman"/>
          <w:sz w:val="28"/>
          <w:szCs w:val="28"/>
          <w:lang w:eastAsia="ru-RU"/>
        </w:rPr>
        <w:t>5.2. Результаты работы во временных творческих группах, педагогических советах, МО,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4E3E" w:rsidRPr="00824E3E" w:rsidRDefault="00824E3E" w:rsidP="00824E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4E3E" w:rsidRPr="00824E3E" w:rsidRDefault="00824E3E" w:rsidP="00F65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4E3E" w:rsidRPr="00824E3E" w:rsidSect="008D050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63"/>
    <w:rsid w:val="00113669"/>
    <w:rsid w:val="001C3EC6"/>
    <w:rsid w:val="0042452F"/>
    <w:rsid w:val="00492B4B"/>
    <w:rsid w:val="004D02BF"/>
    <w:rsid w:val="00573163"/>
    <w:rsid w:val="005831C4"/>
    <w:rsid w:val="005F0E81"/>
    <w:rsid w:val="00601758"/>
    <w:rsid w:val="0081601C"/>
    <w:rsid w:val="00824E3E"/>
    <w:rsid w:val="008335EA"/>
    <w:rsid w:val="008D0502"/>
    <w:rsid w:val="008F4139"/>
    <w:rsid w:val="009A7577"/>
    <w:rsid w:val="009B5B02"/>
    <w:rsid w:val="00A141BC"/>
    <w:rsid w:val="00AA4395"/>
    <w:rsid w:val="00AE0181"/>
    <w:rsid w:val="00AE11C1"/>
    <w:rsid w:val="00CD6ED3"/>
    <w:rsid w:val="00CF099B"/>
    <w:rsid w:val="00D2304F"/>
    <w:rsid w:val="00D56D5E"/>
    <w:rsid w:val="00F4121C"/>
    <w:rsid w:val="00F6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nkursi_professionalmznie/" TargetMode="External"/><Relationship Id="rId5" Type="http://schemas.openxmlformats.org/officeDocument/2006/relationships/hyperlink" Target="http://pandia.ru/text/category/obrazovatelmznie_programm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17</cp:revision>
  <cp:lastPrinted>2018-08-07T06:22:00Z</cp:lastPrinted>
  <dcterms:created xsi:type="dcterms:W3CDTF">2018-08-07T05:59:00Z</dcterms:created>
  <dcterms:modified xsi:type="dcterms:W3CDTF">2018-10-22T12:15:00Z</dcterms:modified>
</cp:coreProperties>
</file>