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5B9" w:rsidRPr="00E04AF9" w:rsidRDefault="002175B9" w:rsidP="00E04AF9">
      <w:pPr>
        <w:spacing w:after="0" w:line="240" w:lineRule="auto"/>
        <w:jc w:val="center"/>
        <w:rPr>
          <w:rFonts w:ascii="Times New Roman" w:hAnsi="Times New Roman" w:cs="Times New Roman"/>
          <w:sz w:val="28"/>
        </w:rPr>
      </w:pPr>
      <w:r w:rsidRPr="00E04AF9">
        <w:rPr>
          <w:rFonts w:ascii="Times New Roman" w:hAnsi="Times New Roman" w:cs="Times New Roman"/>
          <w:sz w:val="28"/>
        </w:rPr>
        <w:t>Структурное подразделение «Детский сад №11 комбинированного вида»</w:t>
      </w:r>
      <w:r w:rsidRPr="00E04AF9">
        <w:rPr>
          <w:rFonts w:ascii="Times New Roman" w:hAnsi="Times New Roman" w:cs="Times New Roman"/>
          <w:sz w:val="28"/>
        </w:rPr>
        <w:br/>
        <w:t>муниципального бюджетного дошкольного образовательного учреждения</w:t>
      </w:r>
      <w:r w:rsidRPr="00E04AF9">
        <w:rPr>
          <w:rFonts w:ascii="Times New Roman" w:hAnsi="Times New Roman" w:cs="Times New Roman"/>
          <w:sz w:val="28"/>
        </w:rPr>
        <w:br/>
        <w:t>«Детский сад «Радуга» комбинированного вида»</w:t>
      </w:r>
    </w:p>
    <w:p w:rsidR="002175B9" w:rsidRPr="002175B9" w:rsidRDefault="002175B9" w:rsidP="00E04AF9">
      <w:pPr>
        <w:spacing w:after="0" w:line="240" w:lineRule="auto"/>
        <w:rPr>
          <w:rFonts w:ascii="Times New Roman" w:hAnsi="Times New Roman" w:cs="Times New Roman"/>
          <w:sz w:val="28"/>
        </w:rPr>
      </w:pPr>
    </w:p>
    <w:p w:rsidR="00E04AF9" w:rsidRDefault="00E04AF9" w:rsidP="00E04AF9">
      <w:pPr>
        <w:spacing w:after="0" w:line="240" w:lineRule="auto"/>
        <w:jc w:val="center"/>
        <w:rPr>
          <w:rFonts w:ascii="Times New Roman" w:hAnsi="Times New Roman" w:cs="Times New Roman"/>
          <w:sz w:val="48"/>
        </w:rPr>
      </w:pPr>
    </w:p>
    <w:p w:rsidR="00E04AF9" w:rsidRDefault="00E04AF9" w:rsidP="00E04AF9">
      <w:pPr>
        <w:spacing w:after="0" w:line="240" w:lineRule="auto"/>
        <w:jc w:val="center"/>
        <w:rPr>
          <w:rFonts w:ascii="Times New Roman" w:hAnsi="Times New Roman" w:cs="Times New Roman"/>
          <w:sz w:val="48"/>
        </w:rPr>
      </w:pPr>
    </w:p>
    <w:p w:rsidR="00E04AF9" w:rsidRDefault="002175B9" w:rsidP="00E04AF9">
      <w:pPr>
        <w:spacing w:after="0" w:line="240" w:lineRule="auto"/>
        <w:jc w:val="center"/>
        <w:rPr>
          <w:rFonts w:ascii="Times New Roman" w:hAnsi="Times New Roman" w:cs="Times New Roman"/>
          <w:sz w:val="48"/>
        </w:rPr>
      </w:pPr>
      <w:r w:rsidRPr="00E04AF9">
        <w:rPr>
          <w:rFonts w:ascii="Times New Roman" w:hAnsi="Times New Roman" w:cs="Times New Roman"/>
          <w:sz w:val="48"/>
        </w:rPr>
        <w:t>Индивидуальный проект</w:t>
      </w:r>
    </w:p>
    <w:p w:rsidR="00E04AF9" w:rsidRPr="00E04AF9" w:rsidRDefault="00E04AF9" w:rsidP="00E04AF9">
      <w:pPr>
        <w:spacing w:after="0" w:line="240" w:lineRule="auto"/>
        <w:jc w:val="center"/>
        <w:rPr>
          <w:rFonts w:ascii="Times New Roman" w:hAnsi="Times New Roman" w:cs="Times New Roman"/>
          <w:sz w:val="48"/>
        </w:rPr>
      </w:pPr>
    </w:p>
    <w:p w:rsidR="00E04AF9" w:rsidRDefault="00E04AF9" w:rsidP="00E04AF9">
      <w:pPr>
        <w:spacing w:after="0" w:line="240" w:lineRule="auto"/>
        <w:jc w:val="center"/>
        <w:rPr>
          <w:rFonts w:ascii="Times New Roman" w:hAnsi="Times New Roman" w:cs="Times New Roman"/>
          <w:sz w:val="48"/>
        </w:rPr>
      </w:pPr>
      <w:r w:rsidRPr="00E04AF9">
        <w:rPr>
          <w:rFonts w:ascii="Times New Roman" w:hAnsi="Times New Roman" w:cs="Times New Roman"/>
          <w:sz w:val="48"/>
        </w:rPr>
        <w:t>«</w:t>
      </w:r>
      <w:r w:rsidR="00A521A8">
        <w:rPr>
          <w:rFonts w:ascii="Times New Roman" w:hAnsi="Times New Roman" w:cs="Times New Roman"/>
          <w:sz w:val="48"/>
        </w:rPr>
        <w:t>Развитие связной речи</w:t>
      </w:r>
      <w:r w:rsidRPr="00E04AF9">
        <w:rPr>
          <w:rFonts w:ascii="Times New Roman" w:hAnsi="Times New Roman" w:cs="Times New Roman"/>
          <w:sz w:val="48"/>
        </w:rPr>
        <w:t xml:space="preserve"> у </w:t>
      </w:r>
      <w:r w:rsidR="00D414F8">
        <w:rPr>
          <w:rFonts w:ascii="Times New Roman" w:hAnsi="Times New Roman" w:cs="Times New Roman"/>
          <w:sz w:val="48"/>
        </w:rPr>
        <w:t xml:space="preserve">старших </w:t>
      </w:r>
      <w:r w:rsidRPr="00E04AF9">
        <w:rPr>
          <w:rFonts w:ascii="Times New Roman" w:hAnsi="Times New Roman" w:cs="Times New Roman"/>
          <w:sz w:val="48"/>
        </w:rPr>
        <w:t>дошкольников с общим недоразвитием речи средствами пальчикового театра»</w:t>
      </w:r>
    </w:p>
    <w:p w:rsidR="00E04AF9" w:rsidRDefault="00E04AF9" w:rsidP="00E04AF9">
      <w:pPr>
        <w:spacing w:after="0" w:line="240" w:lineRule="auto"/>
        <w:jc w:val="center"/>
        <w:rPr>
          <w:rFonts w:ascii="Times New Roman" w:hAnsi="Times New Roman" w:cs="Times New Roman"/>
          <w:sz w:val="48"/>
        </w:rPr>
      </w:pPr>
    </w:p>
    <w:p w:rsidR="00E04AF9" w:rsidRDefault="00E04AF9" w:rsidP="00E04AF9">
      <w:pPr>
        <w:spacing w:after="0" w:line="240" w:lineRule="auto"/>
        <w:jc w:val="center"/>
        <w:rPr>
          <w:rFonts w:ascii="Times New Roman" w:hAnsi="Times New Roman" w:cs="Times New Roman"/>
          <w:sz w:val="48"/>
        </w:rPr>
      </w:pPr>
      <w:r w:rsidRPr="00E04AF9">
        <w:rPr>
          <w:rFonts w:ascii="Times New Roman" w:hAnsi="Times New Roman" w:cs="Times New Roman"/>
          <w:sz w:val="48"/>
        </w:rPr>
        <w:t>Долгосрочный</w:t>
      </w:r>
    </w:p>
    <w:p w:rsidR="00E04AF9" w:rsidRPr="00E04AF9" w:rsidRDefault="00E04AF9" w:rsidP="00E04AF9">
      <w:pPr>
        <w:spacing w:after="0" w:line="240" w:lineRule="auto"/>
        <w:jc w:val="center"/>
        <w:rPr>
          <w:rFonts w:ascii="Times New Roman" w:hAnsi="Times New Roman" w:cs="Times New Roman"/>
          <w:sz w:val="48"/>
        </w:rPr>
      </w:pPr>
    </w:p>
    <w:p w:rsidR="002175B9" w:rsidRDefault="002175B9" w:rsidP="00E04AF9">
      <w:pPr>
        <w:spacing w:after="0" w:line="240" w:lineRule="auto"/>
        <w:jc w:val="center"/>
        <w:rPr>
          <w:rFonts w:ascii="Times New Roman" w:hAnsi="Times New Roman" w:cs="Times New Roman"/>
          <w:sz w:val="48"/>
        </w:rPr>
      </w:pPr>
      <w:r w:rsidRPr="00E04AF9">
        <w:rPr>
          <w:rFonts w:ascii="Times New Roman" w:hAnsi="Times New Roman" w:cs="Times New Roman"/>
          <w:sz w:val="48"/>
        </w:rPr>
        <w:t>2021-2022 учебный год.</w:t>
      </w:r>
    </w:p>
    <w:p w:rsidR="00E04AF9" w:rsidRPr="00E04AF9" w:rsidRDefault="00E04AF9" w:rsidP="00E04AF9">
      <w:pPr>
        <w:spacing w:after="0" w:line="240" w:lineRule="auto"/>
        <w:jc w:val="center"/>
        <w:rPr>
          <w:rFonts w:ascii="Times New Roman" w:hAnsi="Times New Roman" w:cs="Times New Roman"/>
          <w:sz w:val="48"/>
        </w:rPr>
      </w:pPr>
    </w:p>
    <w:p w:rsidR="00E04AF9" w:rsidRDefault="002175B9" w:rsidP="00E04AF9">
      <w:pPr>
        <w:spacing w:after="0" w:line="240" w:lineRule="auto"/>
        <w:jc w:val="center"/>
        <w:rPr>
          <w:rFonts w:ascii="Times New Roman" w:hAnsi="Times New Roman" w:cs="Times New Roman"/>
          <w:sz w:val="48"/>
        </w:rPr>
      </w:pPr>
      <w:proofErr w:type="spellStart"/>
      <w:r w:rsidRPr="00E04AF9">
        <w:rPr>
          <w:rFonts w:ascii="Times New Roman" w:hAnsi="Times New Roman" w:cs="Times New Roman"/>
          <w:sz w:val="48"/>
        </w:rPr>
        <w:t>Шмыгина</w:t>
      </w:r>
      <w:proofErr w:type="spellEnd"/>
      <w:r w:rsidRPr="00E04AF9">
        <w:rPr>
          <w:rFonts w:ascii="Times New Roman" w:hAnsi="Times New Roman" w:cs="Times New Roman"/>
          <w:sz w:val="48"/>
        </w:rPr>
        <w:t xml:space="preserve"> Анастасия Андреевна,</w:t>
      </w:r>
    </w:p>
    <w:p w:rsidR="002175B9" w:rsidRPr="00E04AF9" w:rsidRDefault="002175B9" w:rsidP="00E04AF9">
      <w:pPr>
        <w:spacing w:after="0" w:line="240" w:lineRule="auto"/>
        <w:jc w:val="center"/>
        <w:rPr>
          <w:rFonts w:ascii="Times New Roman" w:hAnsi="Times New Roman" w:cs="Times New Roman"/>
          <w:sz w:val="48"/>
        </w:rPr>
      </w:pPr>
      <w:r w:rsidRPr="00E04AF9">
        <w:rPr>
          <w:rFonts w:ascii="Times New Roman" w:hAnsi="Times New Roman" w:cs="Times New Roman"/>
          <w:sz w:val="48"/>
        </w:rPr>
        <w:t>учитель-логопед</w:t>
      </w:r>
    </w:p>
    <w:p w:rsidR="002175B9" w:rsidRPr="00E04AF9" w:rsidRDefault="002175B9" w:rsidP="00E04AF9">
      <w:pPr>
        <w:spacing w:after="0" w:line="240" w:lineRule="auto"/>
        <w:jc w:val="center"/>
        <w:rPr>
          <w:rFonts w:ascii="Times New Roman" w:hAnsi="Times New Roman" w:cs="Times New Roman"/>
          <w:sz w:val="48"/>
        </w:rPr>
      </w:pPr>
    </w:p>
    <w:p w:rsidR="002175B9" w:rsidRDefault="002175B9" w:rsidP="00E04AF9">
      <w:pPr>
        <w:spacing w:after="0" w:line="240" w:lineRule="auto"/>
        <w:rPr>
          <w:rFonts w:ascii="Times New Roman" w:hAnsi="Times New Roman" w:cs="Times New Roman"/>
          <w:sz w:val="28"/>
        </w:rPr>
      </w:pPr>
    </w:p>
    <w:p w:rsidR="002175B9" w:rsidRDefault="002175B9" w:rsidP="00E04AF9">
      <w:pPr>
        <w:spacing w:after="0" w:line="240" w:lineRule="auto"/>
        <w:rPr>
          <w:rFonts w:ascii="Times New Roman" w:hAnsi="Times New Roman" w:cs="Times New Roman"/>
          <w:sz w:val="28"/>
        </w:rPr>
      </w:pPr>
    </w:p>
    <w:p w:rsidR="002175B9" w:rsidRDefault="002175B9" w:rsidP="00E04AF9">
      <w:pPr>
        <w:spacing w:after="0" w:line="240" w:lineRule="auto"/>
        <w:rPr>
          <w:rFonts w:ascii="Times New Roman" w:hAnsi="Times New Roman" w:cs="Times New Roman"/>
          <w:sz w:val="28"/>
        </w:rPr>
      </w:pPr>
    </w:p>
    <w:p w:rsidR="002175B9" w:rsidRDefault="002175B9" w:rsidP="00E04AF9">
      <w:pPr>
        <w:spacing w:after="0" w:line="240" w:lineRule="auto"/>
        <w:rPr>
          <w:rFonts w:ascii="Times New Roman" w:hAnsi="Times New Roman" w:cs="Times New Roman"/>
          <w:sz w:val="28"/>
        </w:rPr>
      </w:pPr>
    </w:p>
    <w:p w:rsidR="002175B9" w:rsidRDefault="002175B9" w:rsidP="00E04AF9">
      <w:pPr>
        <w:spacing w:after="0" w:line="240" w:lineRule="auto"/>
        <w:rPr>
          <w:rFonts w:ascii="Times New Roman" w:hAnsi="Times New Roman" w:cs="Times New Roman"/>
          <w:sz w:val="28"/>
        </w:rPr>
      </w:pPr>
    </w:p>
    <w:p w:rsidR="00E04AF9" w:rsidRDefault="00E04AF9" w:rsidP="00E04AF9">
      <w:pPr>
        <w:spacing w:after="0" w:line="240" w:lineRule="auto"/>
        <w:rPr>
          <w:rFonts w:ascii="Times New Roman" w:hAnsi="Times New Roman" w:cs="Times New Roman"/>
          <w:sz w:val="28"/>
        </w:rPr>
      </w:pPr>
    </w:p>
    <w:p w:rsidR="00E04AF9" w:rsidRDefault="00E04AF9" w:rsidP="00E04AF9">
      <w:pPr>
        <w:spacing w:after="0" w:line="240" w:lineRule="auto"/>
        <w:rPr>
          <w:rFonts w:ascii="Times New Roman" w:hAnsi="Times New Roman" w:cs="Times New Roman"/>
          <w:sz w:val="28"/>
        </w:rPr>
      </w:pPr>
    </w:p>
    <w:p w:rsidR="00E04AF9" w:rsidRDefault="00E04AF9" w:rsidP="00E04AF9">
      <w:pPr>
        <w:spacing w:after="0" w:line="240" w:lineRule="auto"/>
        <w:rPr>
          <w:rFonts w:ascii="Times New Roman" w:hAnsi="Times New Roman" w:cs="Times New Roman"/>
          <w:sz w:val="28"/>
        </w:rPr>
      </w:pPr>
    </w:p>
    <w:p w:rsidR="00E04AF9" w:rsidRDefault="00E04AF9" w:rsidP="00E04AF9">
      <w:pPr>
        <w:spacing w:after="0" w:line="240" w:lineRule="auto"/>
        <w:rPr>
          <w:rFonts w:ascii="Times New Roman" w:hAnsi="Times New Roman" w:cs="Times New Roman"/>
          <w:sz w:val="28"/>
        </w:rPr>
      </w:pPr>
    </w:p>
    <w:p w:rsidR="00E04AF9" w:rsidRDefault="00E04AF9" w:rsidP="00E04AF9">
      <w:pPr>
        <w:spacing w:after="0" w:line="240" w:lineRule="auto"/>
        <w:rPr>
          <w:rFonts w:ascii="Times New Roman" w:hAnsi="Times New Roman" w:cs="Times New Roman"/>
          <w:sz w:val="28"/>
        </w:rPr>
      </w:pPr>
    </w:p>
    <w:p w:rsidR="00E04AF9" w:rsidRDefault="00E04AF9" w:rsidP="00E04AF9">
      <w:pPr>
        <w:spacing w:after="0" w:line="240" w:lineRule="auto"/>
        <w:rPr>
          <w:rFonts w:ascii="Times New Roman" w:hAnsi="Times New Roman" w:cs="Times New Roman"/>
          <w:sz w:val="28"/>
        </w:rPr>
      </w:pPr>
    </w:p>
    <w:p w:rsidR="00E04AF9" w:rsidRDefault="00E04AF9" w:rsidP="00E04AF9">
      <w:pPr>
        <w:spacing w:after="0" w:line="240" w:lineRule="auto"/>
        <w:rPr>
          <w:rFonts w:ascii="Times New Roman" w:hAnsi="Times New Roman" w:cs="Times New Roman"/>
          <w:sz w:val="28"/>
        </w:rPr>
      </w:pPr>
    </w:p>
    <w:p w:rsidR="00E04AF9" w:rsidRDefault="00E04AF9" w:rsidP="00E04AF9">
      <w:pPr>
        <w:spacing w:after="0" w:line="240" w:lineRule="auto"/>
        <w:rPr>
          <w:rFonts w:ascii="Times New Roman" w:hAnsi="Times New Roman" w:cs="Times New Roman"/>
          <w:sz w:val="28"/>
        </w:rPr>
      </w:pPr>
    </w:p>
    <w:p w:rsidR="00E04AF9" w:rsidRDefault="00E04AF9" w:rsidP="00E04AF9">
      <w:pPr>
        <w:spacing w:after="0" w:line="240" w:lineRule="auto"/>
        <w:rPr>
          <w:rFonts w:ascii="Times New Roman" w:hAnsi="Times New Roman" w:cs="Times New Roman"/>
          <w:sz w:val="28"/>
        </w:rPr>
      </w:pPr>
    </w:p>
    <w:p w:rsidR="00E04AF9" w:rsidRDefault="00E04AF9" w:rsidP="00E04AF9">
      <w:pPr>
        <w:spacing w:after="0" w:line="240" w:lineRule="auto"/>
        <w:rPr>
          <w:rFonts w:ascii="Times New Roman" w:hAnsi="Times New Roman" w:cs="Times New Roman"/>
          <w:sz w:val="28"/>
        </w:rPr>
      </w:pPr>
    </w:p>
    <w:p w:rsidR="002175B9" w:rsidRDefault="00E04AF9" w:rsidP="00E04AF9">
      <w:pPr>
        <w:spacing w:after="0" w:line="240" w:lineRule="auto"/>
        <w:jc w:val="center"/>
        <w:rPr>
          <w:rFonts w:ascii="Times New Roman" w:hAnsi="Times New Roman" w:cs="Times New Roman"/>
          <w:b/>
          <w:sz w:val="28"/>
        </w:rPr>
      </w:pPr>
      <w:r w:rsidRPr="00E04AF9">
        <w:rPr>
          <w:rFonts w:ascii="Times New Roman" w:hAnsi="Times New Roman" w:cs="Times New Roman"/>
          <w:b/>
          <w:sz w:val="28"/>
        </w:rPr>
        <w:lastRenderedPageBreak/>
        <w:t>Краткая аннотация проекта</w:t>
      </w:r>
    </w:p>
    <w:p w:rsidR="00D414F8" w:rsidRPr="00E04AF9" w:rsidRDefault="00D414F8" w:rsidP="00E04AF9">
      <w:pPr>
        <w:spacing w:after="0" w:line="240" w:lineRule="auto"/>
        <w:jc w:val="center"/>
        <w:rPr>
          <w:rFonts w:ascii="Times New Roman" w:hAnsi="Times New Roman" w:cs="Times New Roman"/>
          <w:b/>
          <w:sz w:val="28"/>
        </w:rPr>
      </w:pPr>
    </w:p>
    <w:p w:rsidR="00D414F8" w:rsidRDefault="00D414F8" w:rsidP="00D414F8">
      <w:pPr>
        <w:spacing w:after="0" w:line="240" w:lineRule="auto"/>
        <w:ind w:left="-567" w:firstLine="709"/>
        <w:jc w:val="both"/>
        <w:rPr>
          <w:rFonts w:ascii="Times New Roman" w:hAnsi="Times New Roman" w:cs="Times New Roman"/>
          <w:sz w:val="28"/>
        </w:rPr>
      </w:pPr>
      <w:r>
        <w:rPr>
          <w:rFonts w:ascii="Times New Roman" w:hAnsi="Times New Roman" w:cs="Times New Roman"/>
          <w:sz w:val="28"/>
        </w:rPr>
        <w:t xml:space="preserve">Проект «Развитие связной речи у старших дошкольников с общим недоразвитием речи средствами пальчикового театра» ориентирован на детей старшего дошкольного возраста с общим недоразвитием речи и направлен на повышение уровня развития у них связной речи. </w:t>
      </w:r>
    </w:p>
    <w:p w:rsidR="00D414F8" w:rsidRDefault="00D414F8" w:rsidP="00D414F8">
      <w:pPr>
        <w:spacing w:after="0" w:line="240" w:lineRule="auto"/>
        <w:ind w:left="-567" w:firstLine="709"/>
        <w:jc w:val="both"/>
        <w:rPr>
          <w:rFonts w:ascii="Times New Roman" w:hAnsi="Times New Roman" w:cs="Times New Roman"/>
          <w:sz w:val="28"/>
        </w:rPr>
      </w:pPr>
      <w:r>
        <w:rPr>
          <w:rFonts w:ascii="Times New Roman" w:hAnsi="Times New Roman" w:cs="Times New Roman"/>
          <w:sz w:val="28"/>
        </w:rPr>
        <w:t xml:space="preserve">Основной идеей проекта является создание на базе образовательной организации театральной студии пальчикового театра «Волшебные пальчики». Занятия в театральной студии проводились два раза в неделю во второй половине дня, длительность занятия </w:t>
      </w:r>
      <w:r>
        <w:rPr>
          <w:rFonts w:ascii="Times New Roman" w:hAnsi="Times New Roman" w:cs="Times New Roman"/>
          <w:sz w:val="28"/>
        </w:rPr>
        <w:softHyphen/>
        <w:t xml:space="preserve"> 30 минут. Вся коррекционно-педагогическая работа по развитию связной речи у старших дошкольников с общим недоразвитием речи средствами пальчикового театра </w:t>
      </w:r>
      <w:r w:rsidR="00F16C4D">
        <w:rPr>
          <w:rFonts w:ascii="Times New Roman" w:hAnsi="Times New Roman" w:cs="Times New Roman"/>
          <w:sz w:val="28"/>
        </w:rPr>
        <w:t xml:space="preserve">проходила поэтапного и </w:t>
      </w:r>
      <w:r>
        <w:rPr>
          <w:rFonts w:ascii="Times New Roman" w:hAnsi="Times New Roman" w:cs="Times New Roman"/>
          <w:sz w:val="28"/>
        </w:rPr>
        <w:t>реализовывалась</w:t>
      </w:r>
      <w:r w:rsidR="00F16C4D">
        <w:rPr>
          <w:rFonts w:ascii="Times New Roman" w:hAnsi="Times New Roman" w:cs="Times New Roman"/>
          <w:sz w:val="28"/>
        </w:rPr>
        <w:t xml:space="preserve"> в рамках одного учебного года:</w:t>
      </w:r>
    </w:p>
    <w:p w:rsidR="00F16C4D" w:rsidRPr="00F16C4D" w:rsidRDefault="00F16C4D" w:rsidP="00F16C4D">
      <w:pPr>
        <w:spacing w:after="0" w:line="240" w:lineRule="auto"/>
        <w:ind w:left="-567" w:right="-1" w:firstLine="709"/>
        <w:jc w:val="both"/>
        <w:rPr>
          <w:rFonts w:ascii="Times New Roman" w:eastAsia="Calibri" w:hAnsi="Times New Roman" w:cs="Times New Roman"/>
          <w:sz w:val="28"/>
          <w:szCs w:val="28"/>
        </w:rPr>
      </w:pPr>
      <w:r w:rsidRPr="00F16C4D">
        <w:rPr>
          <w:rFonts w:ascii="Times New Roman" w:eastAsia="Calibri" w:hAnsi="Times New Roman" w:cs="Times New Roman"/>
          <w:sz w:val="28"/>
          <w:szCs w:val="28"/>
        </w:rPr>
        <w:t xml:space="preserve">На первом этапе – подготовительном – мы формировали мотивацию у дошкольников к театрализованной деятельности, знакомили детей с кукольным театром, видами кукольного театрального искусства, организовывали просмотр кукольных спектаклей. </w:t>
      </w:r>
    </w:p>
    <w:p w:rsidR="00F16C4D" w:rsidRPr="00F16C4D" w:rsidRDefault="00F16C4D" w:rsidP="00F16C4D">
      <w:pPr>
        <w:tabs>
          <w:tab w:val="left" w:pos="993"/>
        </w:tabs>
        <w:spacing w:after="0" w:line="240" w:lineRule="auto"/>
        <w:ind w:left="-567" w:right="-1" w:firstLine="709"/>
        <w:jc w:val="both"/>
        <w:rPr>
          <w:rFonts w:ascii="Times New Roman" w:eastAsia="Calibri" w:hAnsi="Times New Roman" w:cs="Times New Roman"/>
          <w:sz w:val="28"/>
          <w:szCs w:val="28"/>
        </w:rPr>
      </w:pPr>
      <w:r w:rsidRPr="00F16C4D">
        <w:rPr>
          <w:rFonts w:ascii="Times New Roman" w:eastAsia="Calibri" w:hAnsi="Times New Roman" w:cs="Times New Roman"/>
          <w:sz w:val="28"/>
          <w:szCs w:val="28"/>
        </w:rPr>
        <w:t xml:space="preserve">Второй этап включал работу по знакомству с художественным произведением. Совместно с детьми выбирали художественное произведение (из предложенного списка, согласно программному содержанию), читали его. С помощью беседы осуществляли анализ произведения, его героев, их внешний вид, характер, поведение, поступки и т. д. Кроме этого на данном этапе акцентировали внимание на создании доброжелательной атмосферы в группе и формировании у детей желания вступать во взаимодействие, способности слышать собеседника и сопереживать ему, организовывали между детьми диалог. Для этого в ходе беседы мы старались организовать сотрудничество между дошкольниками, избегать споров и конфликтных ситуаций. </w:t>
      </w:r>
    </w:p>
    <w:p w:rsidR="00F16C4D" w:rsidRPr="00F16C4D" w:rsidRDefault="00F16C4D" w:rsidP="00F16C4D">
      <w:pPr>
        <w:tabs>
          <w:tab w:val="left" w:pos="993"/>
        </w:tabs>
        <w:spacing w:after="0" w:line="240" w:lineRule="auto"/>
        <w:ind w:left="-567" w:right="-1" w:firstLine="709"/>
        <w:jc w:val="both"/>
        <w:rPr>
          <w:rFonts w:ascii="Times New Roman" w:eastAsia="Calibri" w:hAnsi="Times New Roman" w:cs="Times New Roman"/>
          <w:sz w:val="28"/>
          <w:szCs w:val="28"/>
        </w:rPr>
      </w:pPr>
      <w:r w:rsidRPr="00F16C4D">
        <w:rPr>
          <w:rFonts w:ascii="Times New Roman" w:eastAsia="Calibri" w:hAnsi="Times New Roman" w:cs="Times New Roman"/>
          <w:sz w:val="28"/>
          <w:szCs w:val="28"/>
        </w:rPr>
        <w:t xml:space="preserve">На этапе изготовления персонажей (рисунок Б.5, приложение Б) мы проводили работу по созданию образа героев, их воплощению. При этом к работе привлекали родителей и воспитателей. Совместно с ними создавали внешний вид будущих героев спектакля. </w:t>
      </w:r>
    </w:p>
    <w:p w:rsidR="00F16C4D" w:rsidRPr="00F16C4D" w:rsidRDefault="00F16C4D" w:rsidP="00F16C4D">
      <w:pPr>
        <w:tabs>
          <w:tab w:val="left" w:pos="993"/>
        </w:tabs>
        <w:spacing w:after="0" w:line="240" w:lineRule="auto"/>
        <w:ind w:left="-567" w:right="-1" w:firstLine="709"/>
        <w:jc w:val="both"/>
        <w:rPr>
          <w:rFonts w:ascii="Times New Roman" w:eastAsia="Calibri" w:hAnsi="Times New Roman" w:cs="Times New Roman"/>
          <w:sz w:val="28"/>
          <w:szCs w:val="28"/>
        </w:rPr>
      </w:pPr>
      <w:r w:rsidRPr="00F16C4D">
        <w:rPr>
          <w:rFonts w:ascii="Times New Roman" w:eastAsia="Calibri" w:hAnsi="Times New Roman" w:cs="Times New Roman"/>
          <w:sz w:val="28"/>
          <w:szCs w:val="28"/>
        </w:rPr>
        <w:t xml:space="preserve">На четвертом этапе осуществлялось распределение ролей (рисунок Б.6, приложение Б) и заучивание реплик персонажей. Сначала совместно с детьми вспоминали прочитанное художественное произведение, затем они самостоятельно выбирали персонажа, который им симпатичен. С помощью игровой ситуации и показа персонажа в разных действиях, дошкольники осваивали реплики своих героев. Мы помогали детям правильно подобрать интонацию, показывали выполнение основных движений. </w:t>
      </w:r>
    </w:p>
    <w:p w:rsidR="00F16C4D" w:rsidRPr="00F16C4D" w:rsidRDefault="00F16C4D" w:rsidP="00F16C4D">
      <w:pPr>
        <w:tabs>
          <w:tab w:val="left" w:pos="993"/>
        </w:tabs>
        <w:spacing w:after="0" w:line="240" w:lineRule="auto"/>
        <w:ind w:left="-567" w:right="-1" w:firstLine="709"/>
        <w:jc w:val="both"/>
        <w:rPr>
          <w:rFonts w:ascii="Times New Roman" w:eastAsia="Calibri" w:hAnsi="Times New Roman" w:cs="Times New Roman"/>
          <w:sz w:val="28"/>
          <w:szCs w:val="28"/>
        </w:rPr>
      </w:pPr>
      <w:r w:rsidRPr="00F16C4D">
        <w:rPr>
          <w:rFonts w:ascii="Times New Roman" w:eastAsia="Calibri" w:hAnsi="Times New Roman" w:cs="Times New Roman"/>
          <w:sz w:val="28"/>
          <w:szCs w:val="28"/>
        </w:rPr>
        <w:t xml:space="preserve">На пятом этапе осуществлялась репетиция спектакля. Дошкольники озвучивали реплики своих персонажей, отрабатывали интонацию и движения героев. На этом этапе мы обращали внимание на то, чтобы дети не перебивали друг друга, запоминали последовательность вступления, старались говорить четко и выразительно. </w:t>
      </w:r>
    </w:p>
    <w:p w:rsidR="00F16C4D" w:rsidRPr="00F16C4D" w:rsidRDefault="00F16C4D" w:rsidP="00F16C4D">
      <w:pPr>
        <w:tabs>
          <w:tab w:val="left" w:pos="993"/>
        </w:tabs>
        <w:spacing w:after="0" w:line="240" w:lineRule="auto"/>
        <w:ind w:left="-567" w:right="-1" w:firstLine="709"/>
        <w:jc w:val="both"/>
        <w:rPr>
          <w:rFonts w:ascii="Times New Roman" w:eastAsia="Calibri" w:hAnsi="Times New Roman" w:cs="Times New Roman"/>
          <w:color w:val="FF0000"/>
          <w:sz w:val="28"/>
          <w:szCs w:val="28"/>
        </w:rPr>
      </w:pPr>
      <w:r w:rsidRPr="00F16C4D">
        <w:rPr>
          <w:rFonts w:ascii="Times New Roman" w:eastAsia="Calibri" w:hAnsi="Times New Roman" w:cs="Times New Roman"/>
          <w:sz w:val="28"/>
          <w:szCs w:val="28"/>
        </w:rPr>
        <w:t xml:space="preserve">Шестой этап – демонстрация спектакля. Вначале мы вместе с ребятами вспоминали и повторяли их реплики, затем разыгрывали спектакль. При этом мы </w:t>
      </w:r>
      <w:r w:rsidRPr="00F16C4D">
        <w:rPr>
          <w:rFonts w:ascii="Times New Roman" w:eastAsia="Calibri" w:hAnsi="Times New Roman" w:cs="Times New Roman"/>
          <w:sz w:val="28"/>
          <w:szCs w:val="28"/>
        </w:rPr>
        <w:lastRenderedPageBreak/>
        <w:t xml:space="preserve">акцентировали внимание на создании благоприятной атмосферы, в которой дошкольники чувствовали себя комфортно, также мы обращали внимание на речь детей, ее четкость и интонацию, следили за тем, чтобы они внимательно слушали друг друга, не перебивали, вовремя вступали со своими репликами. Когда возникали трудности (например, ребенок забывал свои слова) мы старались поддерживать ребят, создавали для них ситуацию успеха. В рамках данного этапа мы использовали наглядные и словесные приемы, а именно демонстрацию спектакля и объяснение. На этом этапе мы также приглашали зрителей: гостей, родителей, воспитателей, администрацию детского сада. </w:t>
      </w:r>
    </w:p>
    <w:p w:rsidR="00F16C4D" w:rsidRPr="00F16C4D" w:rsidRDefault="00F16C4D" w:rsidP="00F16C4D">
      <w:pPr>
        <w:spacing w:after="0" w:line="240" w:lineRule="auto"/>
        <w:ind w:left="-567" w:right="-1" w:firstLine="709"/>
        <w:jc w:val="both"/>
        <w:rPr>
          <w:rFonts w:ascii="Times New Roman" w:eastAsia="Calibri" w:hAnsi="Times New Roman" w:cs="Times New Roman"/>
          <w:sz w:val="28"/>
          <w:szCs w:val="28"/>
        </w:rPr>
      </w:pPr>
      <w:r w:rsidRPr="00F16C4D">
        <w:rPr>
          <w:rFonts w:ascii="Times New Roman" w:eastAsia="Calibri" w:hAnsi="Times New Roman" w:cs="Times New Roman"/>
          <w:sz w:val="28"/>
          <w:szCs w:val="28"/>
        </w:rPr>
        <w:t>На седьмом – заключительном этапе – происходило обсуждение спектакля. С помощью беседы мы совместно с детьми анализировали их героев, дошкольники высказывали свое мнение по поводу того, что им понравилось, а что не очень. На этом этапе мы старались задействовать каждого ребенка в обсуждении, организовать беседу между ребятами, чтобы каждый из них имел возможность высказаться.</w:t>
      </w:r>
    </w:p>
    <w:p w:rsidR="00F16C4D" w:rsidRPr="00F16C4D" w:rsidRDefault="00F16C4D" w:rsidP="00F16C4D">
      <w:pPr>
        <w:spacing w:after="0" w:line="240" w:lineRule="auto"/>
        <w:ind w:left="-567" w:right="-1" w:firstLine="709"/>
        <w:jc w:val="both"/>
        <w:rPr>
          <w:rFonts w:ascii="Times New Roman" w:eastAsia="Calibri" w:hAnsi="Times New Roman" w:cs="Times New Roman"/>
          <w:sz w:val="28"/>
          <w:szCs w:val="28"/>
        </w:rPr>
      </w:pPr>
      <w:r w:rsidRPr="00F16C4D">
        <w:rPr>
          <w:rFonts w:ascii="Times New Roman" w:eastAsia="Calibri" w:hAnsi="Times New Roman" w:cs="Times New Roman"/>
          <w:sz w:val="28"/>
          <w:szCs w:val="28"/>
        </w:rPr>
        <w:t xml:space="preserve">При реализации данных этапов мы взаимодействовали с воспитателями и родителями дошкольников с ОНР. Мы считаем, что очень важно привлекать данных субъектов образовательного процесса к взаимодействию, так как это способствует созданию единого пространства развития ребенка в семье и в дошкольной образовательной организации, также более эффективному усвоению художественного произведения. Мы старались вызвать интерес и убедить воспитателей и родителей в пользе пальчикового театра, чтобы в дальнейшем они организовывали такие занятия с детьми во внеурочной деятельности и в семейном кругу. </w:t>
      </w:r>
    </w:p>
    <w:p w:rsidR="00F16C4D" w:rsidRPr="00F16C4D" w:rsidRDefault="00F16C4D" w:rsidP="00F16C4D">
      <w:pPr>
        <w:spacing w:after="0" w:line="240" w:lineRule="auto"/>
        <w:ind w:left="-567" w:right="-1" w:firstLine="709"/>
        <w:jc w:val="both"/>
        <w:rPr>
          <w:rFonts w:ascii="Times New Roman" w:eastAsia="Calibri" w:hAnsi="Times New Roman" w:cs="Times New Roman"/>
          <w:sz w:val="28"/>
          <w:szCs w:val="28"/>
        </w:rPr>
      </w:pPr>
      <w:r w:rsidRPr="00F16C4D">
        <w:rPr>
          <w:rFonts w:ascii="Times New Roman" w:eastAsia="Calibri" w:hAnsi="Times New Roman" w:cs="Times New Roman"/>
          <w:sz w:val="28"/>
          <w:szCs w:val="28"/>
        </w:rPr>
        <w:t xml:space="preserve">Совместно с воспитателями мы знакомили детей с художественными произведениями, разучивали с ними реплики. Также они помогали нам организовать работу с родителями детей. </w:t>
      </w:r>
    </w:p>
    <w:p w:rsidR="00F16C4D" w:rsidRPr="00F16C4D" w:rsidRDefault="00F16C4D" w:rsidP="00F16C4D">
      <w:pPr>
        <w:spacing w:after="0" w:line="240" w:lineRule="auto"/>
        <w:ind w:left="-567" w:right="-1" w:firstLine="709"/>
        <w:jc w:val="both"/>
        <w:rPr>
          <w:rFonts w:ascii="Times New Roman" w:eastAsia="Calibri" w:hAnsi="Times New Roman" w:cs="Times New Roman"/>
          <w:sz w:val="28"/>
          <w:szCs w:val="28"/>
        </w:rPr>
      </w:pPr>
      <w:r w:rsidRPr="00F16C4D">
        <w:rPr>
          <w:rFonts w:ascii="Times New Roman" w:eastAsia="Calibri" w:hAnsi="Times New Roman" w:cs="Times New Roman"/>
          <w:sz w:val="28"/>
          <w:szCs w:val="28"/>
        </w:rPr>
        <w:t>Взаимодействие с родителями позволило нам вызвать у них интерес к театрализованной деятельности, закрепить реплики детей, разученные на занятиях.</w:t>
      </w:r>
    </w:p>
    <w:p w:rsidR="00E04AF9" w:rsidRDefault="00E04AF9" w:rsidP="00D414F8">
      <w:pPr>
        <w:spacing w:after="0" w:line="240" w:lineRule="auto"/>
        <w:ind w:left="-567" w:firstLine="709"/>
        <w:jc w:val="both"/>
        <w:rPr>
          <w:rFonts w:ascii="Times New Roman" w:hAnsi="Times New Roman" w:cs="Times New Roman"/>
          <w:sz w:val="28"/>
        </w:rPr>
      </w:pPr>
      <w:r>
        <w:rPr>
          <w:rFonts w:ascii="Times New Roman" w:hAnsi="Times New Roman" w:cs="Times New Roman"/>
          <w:sz w:val="28"/>
        </w:rPr>
        <w:br w:type="page"/>
      </w:r>
    </w:p>
    <w:p w:rsidR="009F7E93" w:rsidRPr="00E04AF9" w:rsidRDefault="002175B9" w:rsidP="00E04AF9">
      <w:pPr>
        <w:spacing w:after="0" w:line="240" w:lineRule="auto"/>
        <w:jc w:val="center"/>
        <w:rPr>
          <w:rFonts w:ascii="Times New Roman" w:hAnsi="Times New Roman" w:cs="Times New Roman"/>
          <w:b/>
          <w:sz w:val="28"/>
        </w:rPr>
      </w:pPr>
      <w:r w:rsidRPr="00E04AF9">
        <w:rPr>
          <w:rFonts w:ascii="Times New Roman" w:hAnsi="Times New Roman" w:cs="Times New Roman"/>
          <w:b/>
          <w:sz w:val="28"/>
        </w:rPr>
        <w:lastRenderedPageBreak/>
        <w:t>Методический паспорт проекта</w:t>
      </w:r>
    </w:p>
    <w:p w:rsidR="00E04AF9" w:rsidRDefault="00E04AF9" w:rsidP="00E04AF9">
      <w:pPr>
        <w:spacing w:after="0" w:line="240" w:lineRule="auto"/>
        <w:ind w:left="-567" w:firstLine="709"/>
        <w:jc w:val="both"/>
        <w:rPr>
          <w:rFonts w:ascii="Times New Roman" w:hAnsi="Times New Roman" w:cs="Times New Roman"/>
          <w:sz w:val="28"/>
        </w:rPr>
      </w:pPr>
      <w:r>
        <w:rPr>
          <w:rFonts w:ascii="Times New Roman" w:hAnsi="Times New Roman" w:cs="Times New Roman"/>
          <w:sz w:val="28"/>
        </w:rPr>
        <w:t xml:space="preserve">1. Название проекта </w:t>
      </w:r>
      <w:r>
        <w:rPr>
          <w:rFonts w:ascii="Times New Roman" w:hAnsi="Times New Roman" w:cs="Times New Roman"/>
          <w:sz w:val="28"/>
        </w:rPr>
        <w:softHyphen/>
        <w:t xml:space="preserve"> </w:t>
      </w:r>
      <w:r w:rsidR="002175B9" w:rsidRPr="002175B9">
        <w:rPr>
          <w:rFonts w:ascii="Times New Roman" w:hAnsi="Times New Roman" w:cs="Times New Roman"/>
          <w:sz w:val="28"/>
        </w:rPr>
        <w:t>«</w:t>
      </w:r>
      <w:r w:rsidR="00A521A8">
        <w:rPr>
          <w:rFonts w:ascii="Times New Roman" w:hAnsi="Times New Roman" w:cs="Times New Roman"/>
          <w:sz w:val="28"/>
        </w:rPr>
        <w:t>Развитие связной речи</w:t>
      </w:r>
      <w:r w:rsidR="002175B9" w:rsidRPr="002175B9">
        <w:rPr>
          <w:rFonts w:ascii="Times New Roman" w:hAnsi="Times New Roman" w:cs="Times New Roman"/>
          <w:sz w:val="28"/>
        </w:rPr>
        <w:t xml:space="preserve"> у</w:t>
      </w:r>
      <w:r w:rsidR="00D414F8">
        <w:rPr>
          <w:rFonts w:ascii="Times New Roman" w:hAnsi="Times New Roman" w:cs="Times New Roman"/>
          <w:sz w:val="28"/>
        </w:rPr>
        <w:t xml:space="preserve"> старших</w:t>
      </w:r>
      <w:r w:rsidR="002175B9" w:rsidRPr="002175B9">
        <w:rPr>
          <w:rFonts w:ascii="Times New Roman" w:hAnsi="Times New Roman" w:cs="Times New Roman"/>
          <w:sz w:val="28"/>
        </w:rPr>
        <w:t xml:space="preserve"> дошкольников с общим недоразвитием речи средствами пальчикового театра». </w:t>
      </w:r>
    </w:p>
    <w:p w:rsidR="002175B9" w:rsidRPr="002175B9" w:rsidRDefault="00E04AF9" w:rsidP="00E04AF9">
      <w:pPr>
        <w:spacing w:after="0" w:line="240" w:lineRule="auto"/>
        <w:ind w:left="-567" w:firstLine="709"/>
        <w:jc w:val="both"/>
        <w:rPr>
          <w:rFonts w:ascii="Times New Roman" w:hAnsi="Times New Roman" w:cs="Times New Roman"/>
          <w:b/>
          <w:sz w:val="28"/>
        </w:rPr>
      </w:pPr>
      <w:r>
        <w:rPr>
          <w:rFonts w:ascii="Times New Roman" w:hAnsi="Times New Roman" w:cs="Times New Roman"/>
          <w:sz w:val="28"/>
        </w:rPr>
        <w:t xml:space="preserve">2. </w:t>
      </w:r>
      <w:r w:rsidR="002175B9" w:rsidRPr="002175B9">
        <w:rPr>
          <w:rFonts w:ascii="Times New Roman" w:hAnsi="Times New Roman" w:cs="Times New Roman"/>
          <w:sz w:val="28"/>
        </w:rPr>
        <w:t>Автор</w:t>
      </w:r>
      <w:r>
        <w:rPr>
          <w:rFonts w:ascii="Times New Roman" w:hAnsi="Times New Roman" w:cs="Times New Roman"/>
          <w:sz w:val="28"/>
        </w:rPr>
        <w:t xml:space="preserve"> проекта</w:t>
      </w:r>
      <w:r w:rsidR="002175B9" w:rsidRPr="002175B9">
        <w:rPr>
          <w:rFonts w:ascii="Times New Roman" w:hAnsi="Times New Roman" w:cs="Times New Roman"/>
          <w:sz w:val="28"/>
        </w:rPr>
        <w:t xml:space="preserve"> </w:t>
      </w:r>
      <w:r w:rsidR="002175B9" w:rsidRPr="002175B9">
        <w:rPr>
          <w:rFonts w:ascii="Times New Roman" w:hAnsi="Times New Roman" w:cs="Times New Roman"/>
          <w:sz w:val="28"/>
        </w:rPr>
        <w:softHyphen/>
        <w:t xml:space="preserve"> </w:t>
      </w:r>
      <w:proofErr w:type="spellStart"/>
      <w:r w:rsidR="002175B9" w:rsidRPr="002175B9">
        <w:rPr>
          <w:rFonts w:ascii="Times New Roman" w:hAnsi="Times New Roman" w:cs="Times New Roman"/>
          <w:sz w:val="28"/>
        </w:rPr>
        <w:t>Шмыгина</w:t>
      </w:r>
      <w:proofErr w:type="spellEnd"/>
      <w:r w:rsidR="002175B9" w:rsidRPr="002175B9">
        <w:rPr>
          <w:rFonts w:ascii="Times New Roman" w:hAnsi="Times New Roman" w:cs="Times New Roman"/>
          <w:sz w:val="28"/>
        </w:rPr>
        <w:t xml:space="preserve"> Анастасия Андреевна</w:t>
      </w:r>
      <w:r>
        <w:rPr>
          <w:rFonts w:ascii="Times New Roman" w:hAnsi="Times New Roman" w:cs="Times New Roman"/>
          <w:sz w:val="28"/>
        </w:rPr>
        <w:t>.</w:t>
      </w:r>
    </w:p>
    <w:p w:rsidR="002175B9" w:rsidRDefault="00E04AF9" w:rsidP="00E04AF9">
      <w:pPr>
        <w:spacing w:after="0" w:line="240" w:lineRule="auto"/>
        <w:ind w:left="-567" w:firstLine="709"/>
        <w:rPr>
          <w:rFonts w:ascii="Times New Roman" w:hAnsi="Times New Roman" w:cs="Times New Roman"/>
          <w:sz w:val="28"/>
        </w:rPr>
      </w:pPr>
      <w:r>
        <w:rPr>
          <w:rFonts w:ascii="Times New Roman" w:hAnsi="Times New Roman" w:cs="Times New Roman"/>
          <w:sz w:val="28"/>
        </w:rPr>
        <w:t xml:space="preserve">3. Возраст детей, на которых рассчитан проект </w:t>
      </w:r>
      <w:r>
        <w:rPr>
          <w:rFonts w:ascii="Times New Roman" w:hAnsi="Times New Roman" w:cs="Times New Roman"/>
          <w:sz w:val="28"/>
        </w:rPr>
        <w:softHyphen/>
        <w:t xml:space="preserve"> дети старшего дошкольного возраста (6-7 лет)</w:t>
      </w:r>
    </w:p>
    <w:p w:rsidR="00E04AF9" w:rsidRDefault="00E04AF9" w:rsidP="00E04AF9">
      <w:pPr>
        <w:spacing w:after="0" w:line="240" w:lineRule="auto"/>
        <w:rPr>
          <w:rFonts w:ascii="Times New Roman" w:hAnsi="Times New Roman" w:cs="Times New Roman"/>
          <w:sz w:val="28"/>
        </w:rPr>
      </w:pPr>
      <w:r>
        <w:rPr>
          <w:rFonts w:ascii="Times New Roman" w:hAnsi="Times New Roman" w:cs="Times New Roman"/>
          <w:sz w:val="28"/>
        </w:rPr>
        <w:t xml:space="preserve">4. Вид проекта </w:t>
      </w:r>
      <w:r>
        <w:rPr>
          <w:rFonts w:ascii="Times New Roman" w:hAnsi="Times New Roman" w:cs="Times New Roman"/>
          <w:sz w:val="28"/>
        </w:rPr>
        <w:softHyphen/>
        <w:t xml:space="preserve"> долгосрочный (рассчитан на 2021-2022 учебный год)</w:t>
      </w:r>
    </w:p>
    <w:p w:rsidR="00E04AF9" w:rsidRDefault="00E04AF9" w:rsidP="00E04AF9">
      <w:pPr>
        <w:spacing w:after="0" w:line="240" w:lineRule="auto"/>
        <w:rPr>
          <w:rFonts w:ascii="Times New Roman" w:hAnsi="Times New Roman" w:cs="Times New Roman"/>
          <w:sz w:val="28"/>
        </w:rPr>
      </w:pPr>
      <w:r>
        <w:rPr>
          <w:rFonts w:ascii="Times New Roman" w:hAnsi="Times New Roman" w:cs="Times New Roman"/>
          <w:sz w:val="28"/>
        </w:rPr>
        <w:t>5. Содержание проекта:</w:t>
      </w:r>
    </w:p>
    <w:p w:rsidR="00E04AF9" w:rsidRDefault="00884468" w:rsidP="00E04AF9">
      <w:pPr>
        <w:spacing w:after="0" w:line="240" w:lineRule="auto"/>
        <w:rPr>
          <w:rFonts w:ascii="Times New Roman" w:hAnsi="Times New Roman" w:cs="Times New Roman"/>
          <w:b/>
          <w:sz w:val="28"/>
        </w:rPr>
      </w:pPr>
      <w:r>
        <w:rPr>
          <w:rFonts w:ascii="Times New Roman" w:hAnsi="Times New Roman" w:cs="Times New Roman"/>
          <w:b/>
          <w:sz w:val="28"/>
        </w:rPr>
        <w:t>Введение:</w:t>
      </w:r>
    </w:p>
    <w:p w:rsidR="00A521A8" w:rsidRDefault="00A521A8" w:rsidP="00A521A8">
      <w:pPr>
        <w:spacing w:after="0" w:line="240" w:lineRule="auto"/>
        <w:ind w:left="-567" w:firstLine="567"/>
        <w:jc w:val="both"/>
        <w:rPr>
          <w:rFonts w:ascii="Times New Roman" w:eastAsia="Calibri" w:hAnsi="Times New Roman" w:cs="Times New Roman"/>
          <w:sz w:val="28"/>
          <w:szCs w:val="28"/>
        </w:rPr>
      </w:pPr>
      <w:r w:rsidRPr="00A521A8">
        <w:rPr>
          <w:rFonts w:ascii="Times New Roman" w:eastAsia="Calibri" w:hAnsi="Times New Roman" w:cs="Times New Roman"/>
          <w:sz w:val="28"/>
          <w:szCs w:val="28"/>
        </w:rPr>
        <w:t xml:space="preserve">Связная речь – это смысловое развернутое высказывание, составные языковые компоненты которого находятся в тесной взаимосвязи и представляют собой организованное по законам логики и грамматического строя единое смысловое и структурное целое, что позволяет ребенку систематично, последовательно и точно изложить свои мысли, сделав их понятными для других людей, обеспечить с ними общение и взаимопонимание. Она лежит в основе общения, коммуникации, взаимодействия людей, без которого нормальное психическое и умственное развитие ребенка невозможно. Развитая связная речь является необходимым условием успешного обучения ребенка в школе, ведь для освоения школьной программы ему необходимо уметь строить диалог, связно высказывать свои мысли и составлять небольшой текст на определенную тему. У детей с общим недоразвитием речи (далее ОНР), как правило, связная речь сформирована недостаточно, ограниченный словарный запас делает речь детей бедной и стереотипной. </w:t>
      </w:r>
    </w:p>
    <w:p w:rsidR="00884468" w:rsidRDefault="00884468" w:rsidP="00E04AF9">
      <w:pPr>
        <w:spacing w:after="0" w:line="240" w:lineRule="auto"/>
        <w:rPr>
          <w:rFonts w:ascii="Times New Roman" w:hAnsi="Times New Roman" w:cs="Times New Roman"/>
          <w:b/>
          <w:sz w:val="28"/>
        </w:rPr>
      </w:pPr>
      <w:r>
        <w:rPr>
          <w:rFonts w:ascii="Times New Roman" w:hAnsi="Times New Roman" w:cs="Times New Roman"/>
          <w:b/>
          <w:sz w:val="28"/>
        </w:rPr>
        <w:t>Актуальность проекта:</w:t>
      </w:r>
    </w:p>
    <w:p w:rsidR="00884468" w:rsidRPr="00884468" w:rsidRDefault="00884468" w:rsidP="00884468">
      <w:pPr>
        <w:spacing w:after="0" w:line="240" w:lineRule="auto"/>
        <w:ind w:left="-567" w:firstLine="567"/>
        <w:jc w:val="both"/>
        <w:rPr>
          <w:rFonts w:ascii="Times New Roman" w:eastAsia="Times New Roman" w:hAnsi="Times New Roman" w:cs="Times New Roman"/>
          <w:b/>
          <w:sz w:val="28"/>
          <w:szCs w:val="28"/>
          <w:lang w:eastAsia="ru-RU" w:bidi="hi-IN"/>
        </w:rPr>
      </w:pPr>
      <w:r w:rsidRPr="00884468">
        <w:rPr>
          <w:rFonts w:ascii="Times New Roman" w:eastAsia="Times New Roman" w:hAnsi="Times New Roman" w:cs="Times New Roman"/>
          <w:sz w:val="28"/>
          <w:szCs w:val="28"/>
          <w:lang w:eastAsia="ru-RU" w:bidi="hi-IN"/>
        </w:rPr>
        <w:t xml:space="preserve">В Указе Президента Российской Федерации от 7 мая 2018 г. № 204 «О национальных целях и стратегических задачах развития Российской Федерации на период до 2024 года» сказано, что важнейшей задачей является 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 В связи с этим наш проект, направленный на </w:t>
      </w:r>
      <w:r w:rsidR="00A521A8">
        <w:rPr>
          <w:rFonts w:ascii="Times New Roman" w:eastAsia="Times New Roman" w:hAnsi="Times New Roman" w:cs="Times New Roman"/>
          <w:sz w:val="28"/>
          <w:szCs w:val="28"/>
          <w:lang w:eastAsia="ru-RU" w:bidi="hi-IN"/>
        </w:rPr>
        <w:t>развитие связной речи</w:t>
      </w:r>
      <w:r w:rsidRPr="00884468">
        <w:rPr>
          <w:rFonts w:ascii="Times New Roman" w:eastAsia="Times New Roman" w:hAnsi="Times New Roman" w:cs="Times New Roman"/>
          <w:sz w:val="28"/>
          <w:szCs w:val="28"/>
          <w:lang w:eastAsia="ru-RU" w:bidi="hi-IN"/>
        </w:rPr>
        <w:t xml:space="preserve"> детей с ОНР средствами пальчикового театра, является значимым и актуальным. Средством достижения этой цели будет организация досуговой творческой деятельности таких детей, использование доступного вида искусства пальчикового театра. Это новый оригинальный подход в решении проблемы.</w:t>
      </w:r>
    </w:p>
    <w:p w:rsidR="00884468" w:rsidRDefault="00884468" w:rsidP="00884468">
      <w:pPr>
        <w:spacing w:after="0" w:line="240" w:lineRule="auto"/>
        <w:ind w:left="-567" w:firstLine="567"/>
        <w:rPr>
          <w:rFonts w:ascii="Times New Roman" w:hAnsi="Times New Roman" w:cs="Times New Roman"/>
          <w:b/>
          <w:sz w:val="28"/>
        </w:rPr>
      </w:pPr>
      <w:r>
        <w:rPr>
          <w:rFonts w:ascii="Times New Roman" w:hAnsi="Times New Roman" w:cs="Times New Roman"/>
          <w:b/>
          <w:sz w:val="28"/>
        </w:rPr>
        <w:t>Цель проекта:</w:t>
      </w:r>
    </w:p>
    <w:p w:rsidR="00884468" w:rsidRPr="00884468" w:rsidRDefault="00884468" w:rsidP="00884468">
      <w:pPr>
        <w:spacing w:after="0" w:line="240" w:lineRule="auto"/>
        <w:ind w:left="-567" w:firstLine="567"/>
        <w:jc w:val="both"/>
        <w:rPr>
          <w:rFonts w:ascii="Times New Roman" w:eastAsia="Times New Roman" w:hAnsi="Times New Roman" w:cs="Times New Roman"/>
          <w:sz w:val="28"/>
          <w:szCs w:val="28"/>
          <w:lang w:eastAsia="ru-RU" w:bidi="hi-IN"/>
        </w:rPr>
      </w:pPr>
      <w:r w:rsidRPr="00884468">
        <w:rPr>
          <w:rFonts w:ascii="Times New Roman" w:eastAsia="Times New Roman" w:hAnsi="Times New Roman" w:cs="Times New Roman"/>
          <w:sz w:val="28"/>
          <w:szCs w:val="28"/>
          <w:lang w:eastAsia="ru-RU" w:bidi="hi-IN"/>
        </w:rPr>
        <w:t xml:space="preserve">Повышение уровня </w:t>
      </w:r>
      <w:r w:rsidR="00A521A8">
        <w:rPr>
          <w:rFonts w:ascii="Times New Roman" w:eastAsia="Times New Roman" w:hAnsi="Times New Roman" w:cs="Times New Roman"/>
          <w:sz w:val="28"/>
          <w:szCs w:val="28"/>
          <w:lang w:eastAsia="ru-RU" w:bidi="hi-IN"/>
        </w:rPr>
        <w:t>развития связной речи</w:t>
      </w:r>
      <w:r w:rsidRPr="00884468">
        <w:rPr>
          <w:rFonts w:ascii="Times New Roman" w:eastAsia="Times New Roman" w:hAnsi="Times New Roman" w:cs="Times New Roman"/>
          <w:sz w:val="28"/>
          <w:szCs w:val="28"/>
          <w:lang w:eastAsia="ru-RU" w:bidi="hi-IN"/>
        </w:rPr>
        <w:t xml:space="preserve"> у </w:t>
      </w:r>
      <w:r w:rsidR="00D414F8">
        <w:rPr>
          <w:rFonts w:ascii="Times New Roman" w:eastAsia="Times New Roman" w:hAnsi="Times New Roman" w:cs="Times New Roman"/>
          <w:sz w:val="28"/>
          <w:szCs w:val="28"/>
          <w:lang w:eastAsia="ru-RU" w:bidi="hi-IN"/>
        </w:rPr>
        <w:t xml:space="preserve">старших </w:t>
      </w:r>
      <w:r w:rsidRPr="00884468">
        <w:rPr>
          <w:rFonts w:ascii="Times New Roman" w:eastAsia="Times New Roman" w:hAnsi="Times New Roman" w:cs="Times New Roman"/>
          <w:sz w:val="28"/>
          <w:szCs w:val="28"/>
          <w:lang w:eastAsia="ru-RU" w:bidi="hi-IN"/>
        </w:rPr>
        <w:t>дошкольников с общим недоразвитием речи средствами пальчикового театра.</w:t>
      </w:r>
    </w:p>
    <w:p w:rsidR="00884468" w:rsidRDefault="00884468" w:rsidP="00884468">
      <w:pPr>
        <w:spacing w:after="0" w:line="240" w:lineRule="auto"/>
        <w:ind w:left="-567" w:firstLine="567"/>
        <w:rPr>
          <w:rFonts w:ascii="Times New Roman" w:hAnsi="Times New Roman" w:cs="Times New Roman"/>
          <w:b/>
          <w:sz w:val="28"/>
        </w:rPr>
      </w:pPr>
      <w:r>
        <w:rPr>
          <w:rFonts w:ascii="Times New Roman" w:hAnsi="Times New Roman" w:cs="Times New Roman"/>
          <w:b/>
          <w:sz w:val="28"/>
        </w:rPr>
        <w:t>Задачи проекта:</w:t>
      </w:r>
    </w:p>
    <w:p w:rsidR="00884468" w:rsidRPr="00884468" w:rsidRDefault="00884468" w:rsidP="00884468">
      <w:pPr>
        <w:tabs>
          <w:tab w:val="left" w:pos="284"/>
        </w:tabs>
        <w:spacing w:after="0" w:line="240" w:lineRule="auto"/>
        <w:ind w:left="-567" w:firstLine="567"/>
        <w:jc w:val="both"/>
        <w:rPr>
          <w:rFonts w:ascii="Times New Roman" w:hAnsi="Times New Roman" w:cs="Times New Roman"/>
          <w:sz w:val="28"/>
        </w:rPr>
      </w:pPr>
      <w:r w:rsidRPr="00884468">
        <w:rPr>
          <w:rFonts w:ascii="Times New Roman" w:hAnsi="Times New Roman" w:cs="Times New Roman"/>
          <w:sz w:val="28"/>
        </w:rPr>
        <w:t>1)</w:t>
      </w:r>
      <w:r w:rsidRPr="00884468">
        <w:rPr>
          <w:rFonts w:ascii="Times New Roman" w:hAnsi="Times New Roman" w:cs="Times New Roman"/>
          <w:sz w:val="28"/>
        </w:rPr>
        <w:tab/>
        <w:t xml:space="preserve">разработать содержание коррекционно-педагогической работы по </w:t>
      </w:r>
      <w:r w:rsidR="00A521A8">
        <w:rPr>
          <w:rFonts w:ascii="Times New Roman" w:hAnsi="Times New Roman" w:cs="Times New Roman"/>
          <w:sz w:val="28"/>
        </w:rPr>
        <w:t>развитию связной речи</w:t>
      </w:r>
      <w:r w:rsidRPr="00884468">
        <w:rPr>
          <w:rFonts w:ascii="Times New Roman" w:hAnsi="Times New Roman" w:cs="Times New Roman"/>
          <w:sz w:val="28"/>
        </w:rPr>
        <w:t xml:space="preserve"> у </w:t>
      </w:r>
      <w:r w:rsidR="00D414F8">
        <w:rPr>
          <w:rFonts w:ascii="Times New Roman" w:hAnsi="Times New Roman" w:cs="Times New Roman"/>
          <w:sz w:val="28"/>
        </w:rPr>
        <w:t xml:space="preserve">старших </w:t>
      </w:r>
      <w:r w:rsidRPr="00884468">
        <w:rPr>
          <w:rFonts w:ascii="Times New Roman" w:hAnsi="Times New Roman" w:cs="Times New Roman"/>
          <w:sz w:val="28"/>
        </w:rPr>
        <w:t>дошкольников с общим недоразвитием речи средствами пальчикового театра;</w:t>
      </w:r>
    </w:p>
    <w:p w:rsidR="00884468" w:rsidRPr="00884468" w:rsidRDefault="00884468" w:rsidP="00884468">
      <w:pPr>
        <w:tabs>
          <w:tab w:val="left" w:pos="284"/>
        </w:tabs>
        <w:spacing w:after="0" w:line="240" w:lineRule="auto"/>
        <w:ind w:left="-567" w:firstLine="567"/>
        <w:jc w:val="both"/>
        <w:rPr>
          <w:rFonts w:ascii="Times New Roman" w:hAnsi="Times New Roman" w:cs="Times New Roman"/>
          <w:sz w:val="28"/>
        </w:rPr>
      </w:pPr>
      <w:r w:rsidRPr="00884468">
        <w:rPr>
          <w:rFonts w:ascii="Times New Roman" w:hAnsi="Times New Roman" w:cs="Times New Roman"/>
          <w:sz w:val="28"/>
        </w:rPr>
        <w:t>2) разработать и создать персонажей пальчикового театра, декорации к спектаклям;</w:t>
      </w:r>
    </w:p>
    <w:p w:rsidR="00884468" w:rsidRPr="00884468" w:rsidRDefault="00884468" w:rsidP="00884468">
      <w:pPr>
        <w:tabs>
          <w:tab w:val="left" w:pos="284"/>
        </w:tabs>
        <w:spacing w:after="0" w:line="240" w:lineRule="auto"/>
        <w:ind w:left="-567" w:firstLine="567"/>
        <w:jc w:val="both"/>
        <w:rPr>
          <w:rFonts w:ascii="Times New Roman" w:hAnsi="Times New Roman" w:cs="Times New Roman"/>
          <w:sz w:val="28"/>
        </w:rPr>
      </w:pPr>
      <w:r w:rsidRPr="00884468">
        <w:rPr>
          <w:rFonts w:ascii="Times New Roman" w:hAnsi="Times New Roman" w:cs="Times New Roman"/>
          <w:sz w:val="28"/>
        </w:rPr>
        <w:lastRenderedPageBreak/>
        <w:t xml:space="preserve">3) апробировать содержание коррекционно-педагогической работы по </w:t>
      </w:r>
      <w:r w:rsidR="00A521A8">
        <w:rPr>
          <w:rFonts w:ascii="Times New Roman" w:hAnsi="Times New Roman" w:cs="Times New Roman"/>
          <w:sz w:val="28"/>
        </w:rPr>
        <w:t>развитию связной речи</w:t>
      </w:r>
      <w:r w:rsidRPr="00884468">
        <w:rPr>
          <w:rFonts w:ascii="Times New Roman" w:hAnsi="Times New Roman" w:cs="Times New Roman"/>
          <w:sz w:val="28"/>
        </w:rPr>
        <w:t xml:space="preserve"> у </w:t>
      </w:r>
      <w:r w:rsidR="00D414F8">
        <w:rPr>
          <w:rFonts w:ascii="Times New Roman" w:hAnsi="Times New Roman" w:cs="Times New Roman"/>
          <w:sz w:val="28"/>
        </w:rPr>
        <w:t xml:space="preserve">старших </w:t>
      </w:r>
      <w:r w:rsidRPr="00884468">
        <w:rPr>
          <w:rFonts w:ascii="Times New Roman" w:hAnsi="Times New Roman" w:cs="Times New Roman"/>
          <w:sz w:val="28"/>
        </w:rPr>
        <w:t xml:space="preserve">дошкольников с общим недоразвитием речи средствами пальчикового театра. </w:t>
      </w:r>
    </w:p>
    <w:p w:rsidR="00884468" w:rsidRPr="00884468" w:rsidRDefault="00884468" w:rsidP="00884468">
      <w:pPr>
        <w:tabs>
          <w:tab w:val="left" w:pos="284"/>
        </w:tabs>
        <w:spacing w:after="0" w:line="240" w:lineRule="auto"/>
        <w:ind w:left="-567" w:firstLine="567"/>
        <w:jc w:val="both"/>
        <w:rPr>
          <w:rFonts w:ascii="Times New Roman" w:hAnsi="Times New Roman" w:cs="Times New Roman"/>
          <w:b/>
          <w:sz w:val="28"/>
        </w:rPr>
      </w:pPr>
      <w:r w:rsidRPr="00884468">
        <w:rPr>
          <w:rFonts w:ascii="Times New Roman" w:hAnsi="Times New Roman" w:cs="Times New Roman"/>
          <w:b/>
          <w:sz w:val="28"/>
        </w:rPr>
        <w:t>Ожидаемые результаты и предполагаемы продукты проекта:</w:t>
      </w:r>
    </w:p>
    <w:p w:rsidR="00884468" w:rsidRPr="00884468" w:rsidRDefault="00884468" w:rsidP="00884468">
      <w:pPr>
        <w:tabs>
          <w:tab w:val="left" w:pos="284"/>
        </w:tabs>
        <w:spacing w:after="0" w:line="240" w:lineRule="auto"/>
        <w:ind w:left="-567" w:firstLine="567"/>
        <w:jc w:val="both"/>
        <w:rPr>
          <w:rFonts w:ascii="Times New Roman" w:hAnsi="Times New Roman" w:cs="Times New Roman"/>
          <w:sz w:val="28"/>
        </w:rPr>
      </w:pPr>
      <w:r w:rsidRPr="00884468">
        <w:rPr>
          <w:rFonts w:ascii="Times New Roman" w:hAnsi="Times New Roman" w:cs="Times New Roman"/>
          <w:sz w:val="28"/>
        </w:rPr>
        <w:t xml:space="preserve">Повышение уровня </w:t>
      </w:r>
      <w:r w:rsidR="00A521A8">
        <w:rPr>
          <w:rFonts w:ascii="Times New Roman" w:hAnsi="Times New Roman" w:cs="Times New Roman"/>
          <w:sz w:val="28"/>
        </w:rPr>
        <w:t>развития связной речи</w:t>
      </w:r>
      <w:r w:rsidRPr="00884468">
        <w:rPr>
          <w:rFonts w:ascii="Times New Roman" w:hAnsi="Times New Roman" w:cs="Times New Roman"/>
          <w:sz w:val="28"/>
        </w:rPr>
        <w:t xml:space="preserve"> у </w:t>
      </w:r>
      <w:r w:rsidR="00D414F8">
        <w:rPr>
          <w:rFonts w:ascii="Times New Roman" w:hAnsi="Times New Roman" w:cs="Times New Roman"/>
          <w:sz w:val="28"/>
        </w:rPr>
        <w:t xml:space="preserve">старших </w:t>
      </w:r>
      <w:r w:rsidRPr="00884468">
        <w:rPr>
          <w:rFonts w:ascii="Times New Roman" w:hAnsi="Times New Roman" w:cs="Times New Roman"/>
          <w:sz w:val="28"/>
        </w:rPr>
        <w:t>дошкольников с общим недоразвитием речи дошкольного возраста.</w:t>
      </w:r>
      <w:r>
        <w:rPr>
          <w:rFonts w:ascii="Times New Roman" w:hAnsi="Times New Roman" w:cs="Times New Roman"/>
          <w:sz w:val="28"/>
        </w:rPr>
        <w:t xml:space="preserve"> Пополнение методической копилки новым дидактическим пособием </w:t>
      </w:r>
      <w:r>
        <w:rPr>
          <w:rFonts w:ascii="Times New Roman" w:hAnsi="Times New Roman" w:cs="Times New Roman"/>
          <w:sz w:val="28"/>
        </w:rPr>
        <w:softHyphen/>
        <w:t xml:space="preserve"> пальчиковым театром по мотивам произведений </w:t>
      </w:r>
      <w:r w:rsidRPr="00884468">
        <w:rPr>
          <w:rFonts w:ascii="Times New Roman" w:hAnsi="Times New Roman" w:cs="Times New Roman"/>
          <w:sz w:val="28"/>
        </w:rPr>
        <w:t>«У страха глаза велики» (Г. </w:t>
      </w:r>
      <w:proofErr w:type="spellStart"/>
      <w:r>
        <w:rPr>
          <w:rFonts w:ascii="Times New Roman" w:hAnsi="Times New Roman" w:cs="Times New Roman"/>
          <w:sz w:val="28"/>
        </w:rPr>
        <w:t>Гребнер</w:t>
      </w:r>
      <w:proofErr w:type="spellEnd"/>
      <w:r>
        <w:rPr>
          <w:rFonts w:ascii="Times New Roman" w:hAnsi="Times New Roman" w:cs="Times New Roman"/>
          <w:sz w:val="28"/>
        </w:rPr>
        <w:t>)</w:t>
      </w:r>
      <w:r w:rsidRPr="00884468">
        <w:rPr>
          <w:rFonts w:ascii="Times New Roman" w:hAnsi="Times New Roman" w:cs="Times New Roman"/>
          <w:sz w:val="28"/>
        </w:rPr>
        <w:t>, «Каша из топора» (ру</w:t>
      </w:r>
      <w:r>
        <w:rPr>
          <w:rFonts w:ascii="Times New Roman" w:hAnsi="Times New Roman" w:cs="Times New Roman"/>
          <w:sz w:val="28"/>
        </w:rPr>
        <w:t>сская народная сказка)</w:t>
      </w:r>
      <w:r w:rsidRPr="00884468">
        <w:rPr>
          <w:rFonts w:ascii="Times New Roman" w:hAnsi="Times New Roman" w:cs="Times New Roman"/>
          <w:sz w:val="28"/>
        </w:rPr>
        <w:t>, «Петушок, Золотой гребешок» (ру</w:t>
      </w:r>
      <w:r>
        <w:rPr>
          <w:rFonts w:ascii="Times New Roman" w:hAnsi="Times New Roman" w:cs="Times New Roman"/>
          <w:sz w:val="28"/>
        </w:rPr>
        <w:t>сская народная сказка)</w:t>
      </w:r>
      <w:r w:rsidRPr="00884468">
        <w:rPr>
          <w:rFonts w:ascii="Times New Roman" w:hAnsi="Times New Roman" w:cs="Times New Roman"/>
          <w:sz w:val="28"/>
        </w:rPr>
        <w:t xml:space="preserve"> </w:t>
      </w:r>
      <w:r>
        <w:rPr>
          <w:rFonts w:ascii="Times New Roman" w:hAnsi="Times New Roman" w:cs="Times New Roman"/>
          <w:sz w:val="28"/>
        </w:rPr>
        <w:t>и «Красная шапочка» (Ш. Перро)</w:t>
      </w:r>
      <w:r w:rsidRPr="00884468">
        <w:rPr>
          <w:rFonts w:ascii="Times New Roman" w:hAnsi="Times New Roman" w:cs="Times New Roman"/>
          <w:sz w:val="28"/>
        </w:rPr>
        <w:t xml:space="preserve">. </w:t>
      </w:r>
    </w:p>
    <w:p w:rsidR="00884468" w:rsidRDefault="00690EC9" w:rsidP="00884468">
      <w:pPr>
        <w:tabs>
          <w:tab w:val="left" w:pos="284"/>
        </w:tabs>
        <w:spacing w:after="0" w:line="240" w:lineRule="auto"/>
        <w:ind w:left="-567" w:firstLine="567"/>
        <w:jc w:val="both"/>
        <w:rPr>
          <w:rFonts w:ascii="Times New Roman" w:hAnsi="Times New Roman" w:cs="Times New Roman"/>
          <w:b/>
          <w:sz w:val="28"/>
        </w:rPr>
      </w:pPr>
      <w:r w:rsidRPr="00690EC9">
        <w:rPr>
          <w:rFonts w:ascii="Times New Roman" w:hAnsi="Times New Roman" w:cs="Times New Roman"/>
          <w:b/>
          <w:sz w:val="28"/>
        </w:rPr>
        <w:t>Этапы реализации проекта</w:t>
      </w:r>
      <w:r>
        <w:rPr>
          <w:rFonts w:ascii="Times New Roman" w:hAnsi="Times New Roman" w:cs="Times New Roman"/>
          <w:b/>
          <w:sz w:val="28"/>
        </w:rPr>
        <w:t>:</w:t>
      </w:r>
    </w:p>
    <w:tbl>
      <w:tblPr>
        <w:tblStyle w:val="1"/>
        <w:tblW w:w="9923" w:type="dxa"/>
        <w:tblInd w:w="-572" w:type="dxa"/>
        <w:tblLook w:val="04A0" w:firstRow="1" w:lastRow="0" w:firstColumn="1" w:lastColumn="0" w:noHBand="0" w:noVBand="1"/>
      </w:tblPr>
      <w:tblGrid>
        <w:gridCol w:w="2549"/>
        <w:gridCol w:w="7374"/>
      </w:tblGrid>
      <w:tr w:rsidR="00A521A8" w:rsidRPr="00690EC9" w:rsidTr="00A521A8">
        <w:tc>
          <w:tcPr>
            <w:tcW w:w="2549" w:type="dxa"/>
          </w:tcPr>
          <w:p w:rsidR="00A521A8" w:rsidRPr="00690EC9" w:rsidRDefault="00A521A8" w:rsidP="00690EC9">
            <w:pPr>
              <w:ind w:firstLine="34"/>
              <w:jc w:val="center"/>
              <w:rPr>
                <w:rFonts w:ascii="Times New Roman" w:hAnsi="Times New Roman" w:cs="Times New Roman"/>
                <w:sz w:val="24"/>
                <w:szCs w:val="28"/>
              </w:rPr>
            </w:pPr>
            <w:r w:rsidRPr="00690EC9">
              <w:rPr>
                <w:rFonts w:ascii="Times New Roman" w:hAnsi="Times New Roman" w:cs="Times New Roman"/>
                <w:sz w:val="24"/>
                <w:szCs w:val="28"/>
              </w:rPr>
              <w:t>Этап</w:t>
            </w:r>
          </w:p>
        </w:tc>
        <w:tc>
          <w:tcPr>
            <w:tcW w:w="7374" w:type="dxa"/>
          </w:tcPr>
          <w:p w:rsidR="00A521A8" w:rsidRPr="00690EC9" w:rsidRDefault="00A521A8" w:rsidP="00690EC9">
            <w:pPr>
              <w:ind w:firstLine="34"/>
              <w:jc w:val="center"/>
              <w:rPr>
                <w:rFonts w:ascii="Times New Roman" w:hAnsi="Times New Roman" w:cs="Times New Roman"/>
                <w:sz w:val="24"/>
                <w:szCs w:val="28"/>
              </w:rPr>
            </w:pPr>
            <w:r w:rsidRPr="00690EC9">
              <w:rPr>
                <w:rFonts w:ascii="Times New Roman" w:hAnsi="Times New Roman" w:cs="Times New Roman"/>
                <w:sz w:val="24"/>
                <w:szCs w:val="28"/>
              </w:rPr>
              <w:t>Содержание этапа</w:t>
            </w:r>
          </w:p>
        </w:tc>
      </w:tr>
      <w:tr w:rsidR="00A521A8" w:rsidRPr="00690EC9" w:rsidTr="00A521A8">
        <w:tc>
          <w:tcPr>
            <w:tcW w:w="2549" w:type="dxa"/>
          </w:tcPr>
          <w:p w:rsidR="00A521A8" w:rsidRPr="00690EC9" w:rsidRDefault="00A521A8" w:rsidP="00690EC9">
            <w:pPr>
              <w:ind w:firstLine="34"/>
              <w:jc w:val="center"/>
              <w:rPr>
                <w:rFonts w:ascii="Times New Roman" w:hAnsi="Times New Roman" w:cs="Times New Roman"/>
                <w:sz w:val="24"/>
                <w:szCs w:val="28"/>
              </w:rPr>
            </w:pPr>
            <w:r w:rsidRPr="00690EC9">
              <w:rPr>
                <w:rFonts w:ascii="Times New Roman" w:hAnsi="Times New Roman" w:cs="Times New Roman"/>
                <w:sz w:val="24"/>
                <w:szCs w:val="28"/>
              </w:rPr>
              <w:t>Подготовительный этап</w:t>
            </w:r>
          </w:p>
        </w:tc>
        <w:tc>
          <w:tcPr>
            <w:tcW w:w="7374" w:type="dxa"/>
          </w:tcPr>
          <w:p w:rsidR="00A521A8" w:rsidRPr="00690EC9" w:rsidRDefault="00A521A8" w:rsidP="00690EC9">
            <w:pPr>
              <w:tabs>
                <w:tab w:val="left" w:pos="361"/>
              </w:tabs>
              <w:ind w:left="34"/>
              <w:contextualSpacing/>
              <w:jc w:val="both"/>
              <w:rPr>
                <w:rFonts w:ascii="Times New Roman" w:hAnsi="Times New Roman" w:cs="Times New Roman"/>
                <w:sz w:val="24"/>
                <w:szCs w:val="28"/>
              </w:rPr>
            </w:pPr>
            <w:r w:rsidRPr="00690EC9">
              <w:rPr>
                <w:rFonts w:ascii="Times New Roman" w:hAnsi="Times New Roman" w:cs="Times New Roman"/>
                <w:sz w:val="24"/>
                <w:szCs w:val="28"/>
              </w:rPr>
              <w:t>Знакомство детей с кукольным театром. Знакомство детей с видами кукольного театрального искусства. Просмотр кукольных спектаклей.</w:t>
            </w:r>
          </w:p>
        </w:tc>
      </w:tr>
      <w:tr w:rsidR="00A521A8" w:rsidRPr="00690EC9" w:rsidTr="00A521A8">
        <w:tc>
          <w:tcPr>
            <w:tcW w:w="2549" w:type="dxa"/>
          </w:tcPr>
          <w:p w:rsidR="00A521A8" w:rsidRPr="00690EC9" w:rsidRDefault="00A521A8" w:rsidP="00690EC9">
            <w:pPr>
              <w:ind w:firstLine="34"/>
              <w:jc w:val="center"/>
              <w:rPr>
                <w:rFonts w:ascii="Times New Roman" w:hAnsi="Times New Roman" w:cs="Times New Roman"/>
                <w:sz w:val="24"/>
                <w:szCs w:val="28"/>
              </w:rPr>
            </w:pPr>
            <w:r w:rsidRPr="00690EC9">
              <w:rPr>
                <w:rFonts w:ascii="Times New Roman" w:hAnsi="Times New Roman" w:cs="Times New Roman"/>
                <w:sz w:val="24"/>
                <w:szCs w:val="28"/>
              </w:rPr>
              <w:t>Знакомство с произведение</w:t>
            </w:r>
          </w:p>
        </w:tc>
        <w:tc>
          <w:tcPr>
            <w:tcW w:w="7374" w:type="dxa"/>
          </w:tcPr>
          <w:p w:rsidR="00A521A8" w:rsidRPr="00690EC9" w:rsidRDefault="00A521A8" w:rsidP="00690EC9">
            <w:pPr>
              <w:ind w:firstLine="34"/>
              <w:jc w:val="both"/>
              <w:rPr>
                <w:rFonts w:ascii="Times New Roman" w:hAnsi="Times New Roman" w:cs="Times New Roman"/>
                <w:sz w:val="24"/>
                <w:szCs w:val="28"/>
              </w:rPr>
            </w:pPr>
            <w:r w:rsidRPr="00690EC9">
              <w:rPr>
                <w:rFonts w:ascii="Times New Roman" w:hAnsi="Times New Roman" w:cs="Times New Roman"/>
                <w:sz w:val="24"/>
                <w:szCs w:val="28"/>
              </w:rPr>
              <w:t>Чтение русских народных сказок «Каша из топора», «Петушок, Золотой гребешок», сказки Г. </w:t>
            </w:r>
            <w:proofErr w:type="spellStart"/>
            <w:r w:rsidRPr="00690EC9">
              <w:rPr>
                <w:rFonts w:ascii="Times New Roman" w:hAnsi="Times New Roman" w:cs="Times New Roman"/>
                <w:sz w:val="24"/>
                <w:szCs w:val="28"/>
              </w:rPr>
              <w:t>Гребнера</w:t>
            </w:r>
            <w:proofErr w:type="spellEnd"/>
            <w:r w:rsidRPr="00690EC9">
              <w:rPr>
                <w:rFonts w:ascii="Times New Roman" w:hAnsi="Times New Roman" w:cs="Times New Roman"/>
                <w:sz w:val="24"/>
                <w:szCs w:val="28"/>
              </w:rPr>
              <w:t xml:space="preserve"> «У страха глаза велики», Ш. Перро «Красная шапочка»</w:t>
            </w:r>
          </w:p>
        </w:tc>
      </w:tr>
      <w:tr w:rsidR="00A521A8" w:rsidRPr="00690EC9" w:rsidTr="00A521A8">
        <w:tc>
          <w:tcPr>
            <w:tcW w:w="2549" w:type="dxa"/>
          </w:tcPr>
          <w:p w:rsidR="00A521A8" w:rsidRPr="00690EC9" w:rsidRDefault="00A521A8" w:rsidP="00690EC9">
            <w:pPr>
              <w:ind w:firstLine="34"/>
              <w:jc w:val="center"/>
              <w:rPr>
                <w:rFonts w:ascii="Times New Roman" w:hAnsi="Times New Roman" w:cs="Times New Roman"/>
                <w:sz w:val="24"/>
                <w:szCs w:val="28"/>
              </w:rPr>
            </w:pPr>
            <w:r w:rsidRPr="00690EC9">
              <w:rPr>
                <w:rFonts w:ascii="Times New Roman" w:hAnsi="Times New Roman" w:cs="Times New Roman"/>
                <w:sz w:val="24"/>
                <w:szCs w:val="28"/>
              </w:rPr>
              <w:t>Изготовление персонажей</w:t>
            </w:r>
          </w:p>
        </w:tc>
        <w:tc>
          <w:tcPr>
            <w:tcW w:w="7374" w:type="dxa"/>
          </w:tcPr>
          <w:p w:rsidR="00A521A8" w:rsidRPr="00690EC9" w:rsidRDefault="00A521A8" w:rsidP="00690EC9">
            <w:pPr>
              <w:tabs>
                <w:tab w:val="left" w:pos="459"/>
                <w:tab w:val="left" w:pos="925"/>
              </w:tabs>
              <w:ind w:left="34"/>
              <w:contextualSpacing/>
              <w:jc w:val="both"/>
              <w:rPr>
                <w:rFonts w:ascii="Times New Roman" w:hAnsi="Times New Roman" w:cs="Times New Roman"/>
                <w:sz w:val="24"/>
                <w:szCs w:val="28"/>
              </w:rPr>
            </w:pPr>
            <w:r w:rsidRPr="00690EC9">
              <w:rPr>
                <w:rFonts w:ascii="Times New Roman" w:hAnsi="Times New Roman" w:cs="Times New Roman"/>
                <w:sz w:val="24"/>
                <w:szCs w:val="28"/>
              </w:rPr>
              <w:t xml:space="preserve">Создание образа героев. Разработка их внешнего вида, размера. Воплощение разработанных персонажей. </w:t>
            </w:r>
          </w:p>
        </w:tc>
      </w:tr>
      <w:tr w:rsidR="00A521A8" w:rsidRPr="00690EC9" w:rsidTr="00A521A8">
        <w:tc>
          <w:tcPr>
            <w:tcW w:w="2549" w:type="dxa"/>
          </w:tcPr>
          <w:p w:rsidR="00A521A8" w:rsidRPr="00690EC9" w:rsidRDefault="00A521A8" w:rsidP="00690EC9">
            <w:pPr>
              <w:ind w:firstLine="34"/>
              <w:jc w:val="center"/>
              <w:rPr>
                <w:rFonts w:ascii="Times New Roman" w:hAnsi="Times New Roman" w:cs="Times New Roman"/>
                <w:sz w:val="24"/>
                <w:szCs w:val="28"/>
              </w:rPr>
            </w:pPr>
            <w:r w:rsidRPr="00690EC9">
              <w:rPr>
                <w:rFonts w:ascii="Times New Roman" w:hAnsi="Times New Roman" w:cs="Times New Roman"/>
                <w:sz w:val="24"/>
                <w:szCs w:val="28"/>
              </w:rPr>
              <w:t>Распределение ролей</w:t>
            </w:r>
          </w:p>
        </w:tc>
        <w:tc>
          <w:tcPr>
            <w:tcW w:w="7374" w:type="dxa"/>
          </w:tcPr>
          <w:p w:rsidR="00A521A8" w:rsidRPr="00690EC9" w:rsidRDefault="00A521A8" w:rsidP="00690EC9">
            <w:pPr>
              <w:ind w:firstLine="34"/>
              <w:jc w:val="both"/>
              <w:rPr>
                <w:rFonts w:ascii="Times New Roman" w:hAnsi="Times New Roman" w:cs="Times New Roman"/>
                <w:sz w:val="24"/>
                <w:szCs w:val="28"/>
              </w:rPr>
            </w:pPr>
            <w:r w:rsidRPr="00690EC9">
              <w:rPr>
                <w:rFonts w:ascii="Times New Roman" w:hAnsi="Times New Roman" w:cs="Times New Roman"/>
                <w:sz w:val="24"/>
                <w:szCs w:val="28"/>
              </w:rPr>
              <w:t xml:space="preserve">Распределение ролей сказки между детьми. Заучивание реплик персонажей совместно с детьми. Создание игровой ситуации и показ персонажей в разных действиях для освоения детьми своих реплик. </w:t>
            </w:r>
          </w:p>
        </w:tc>
      </w:tr>
      <w:tr w:rsidR="00A521A8" w:rsidRPr="00690EC9" w:rsidTr="00A521A8">
        <w:tc>
          <w:tcPr>
            <w:tcW w:w="2549" w:type="dxa"/>
          </w:tcPr>
          <w:p w:rsidR="00A521A8" w:rsidRPr="00690EC9" w:rsidRDefault="00A521A8" w:rsidP="00690EC9">
            <w:pPr>
              <w:ind w:firstLine="34"/>
              <w:jc w:val="center"/>
              <w:rPr>
                <w:rFonts w:ascii="Times New Roman" w:hAnsi="Times New Roman" w:cs="Times New Roman"/>
                <w:sz w:val="24"/>
                <w:szCs w:val="28"/>
              </w:rPr>
            </w:pPr>
            <w:r w:rsidRPr="00690EC9">
              <w:rPr>
                <w:rFonts w:ascii="Times New Roman" w:hAnsi="Times New Roman" w:cs="Times New Roman"/>
                <w:sz w:val="24"/>
                <w:szCs w:val="28"/>
              </w:rPr>
              <w:t>Репетиция спектакля</w:t>
            </w:r>
          </w:p>
        </w:tc>
        <w:tc>
          <w:tcPr>
            <w:tcW w:w="7374" w:type="dxa"/>
          </w:tcPr>
          <w:p w:rsidR="00A521A8" w:rsidRPr="00690EC9" w:rsidRDefault="00A521A8" w:rsidP="00690EC9">
            <w:pPr>
              <w:ind w:firstLine="34"/>
              <w:jc w:val="both"/>
              <w:rPr>
                <w:rFonts w:ascii="Times New Roman" w:hAnsi="Times New Roman" w:cs="Times New Roman"/>
                <w:sz w:val="24"/>
                <w:szCs w:val="28"/>
              </w:rPr>
            </w:pPr>
            <w:r w:rsidRPr="00690EC9">
              <w:rPr>
                <w:rFonts w:ascii="Times New Roman" w:hAnsi="Times New Roman" w:cs="Times New Roman"/>
                <w:sz w:val="24"/>
                <w:szCs w:val="28"/>
              </w:rPr>
              <w:t xml:space="preserve">Озвучивание детьми реплик своих персонажей. Отработка интонации и движений героев. </w:t>
            </w:r>
          </w:p>
        </w:tc>
      </w:tr>
      <w:tr w:rsidR="00A521A8" w:rsidRPr="00690EC9" w:rsidTr="00A521A8">
        <w:tc>
          <w:tcPr>
            <w:tcW w:w="2549" w:type="dxa"/>
          </w:tcPr>
          <w:p w:rsidR="00A521A8" w:rsidRPr="00690EC9" w:rsidRDefault="00A521A8" w:rsidP="00690EC9">
            <w:pPr>
              <w:ind w:firstLine="34"/>
              <w:jc w:val="center"/>
              <w:rPr>
                <w:rFonts w:ascii="Times New Roman" w:hAnsi="Times New Roman" w:cs="Times New Roman"/>
                <w:sz w:val="24"/>
                <w:szCs w:val="28"/>
              </w:rPr>
            </w:pPr>
            <w:r w:rsidRPr="00690EC9">
              <w:rPr>
                <w:rFonts w:ascii="Times New Roman" w:hAnsi="Times New Roman" w:cs="Times New Roman"/>
                <w:sz w:val="24"/>
                <w:szCs w:val="28"/>
              </w:rPr>
              <w:t>Демонстрация спектакля</w:t>
            </w:r>
          </w:p>
        </w:tc>
        <w:tc>
          <w:tcPr>
            <w:tcW w:w="7374" w:type="dxa"/>
          </w:tcPr>
          <w:p w:rsidR="00A521A8" w:rsidRPr="00690EC9" w:rsidRDefault="00A521A8" w:rsidP="00690EC9">
            <w:pPr>
              <w:ind w:firstLine="34"/>
              <w:jc w:val="both"/>
              <w:rPr>
                <w:rFonts w:ascii="Times New Roman" w:hAnsi="Times New Roman" w:cs="Times New Roman"/>
                <w:sz w:val="24"/>
                <w:szCs w:val="28"/>
              </w:rPr>
            </w:pPr>
            <w:r w:rsidRPr="00690EC9">
              <w:rPr>
                <w:rFonts w:ascii="Times New Roman" w:hAnsi="Times New Roman" w:cs="Times New Roman"/>
                <w:sz w:val="24"/>
                <w:szCs w:val="28"/>
              </w:rPr>
              <w:t xml:space="preserve">Повторение детьми реплик своих героев. Демонстрация спектакля. </w:t>
            </w:r>
          </w:p>
        </w:tc>
      </w:tr>
      <w:tr w:rsidR="00A521A8" w:rsidRPr="00690EC9" w:rsidTr="00A521A8">
        <w:tc>
          <w:tcPr>
            <w:tcW w:w="2549" w:type="dxa"/>
          </w:tcPr>
          <w:p w:rsidR="00A521A8" w:rsidRPr="00690EC9" w:rsidRDefault="00A521A8" w:rsidP="00690EC9">
            <w:pPr>
              <w:ind w:firstLine="34"/>
              <w:jc w:val="center"/>
              <w:rPr>
                <w:rFonts w:ascii="Times New Roman" w:hAnsi="Times New Roman" w:cs="Times New Roman"/>
                <w:sz w:val="24"/>
                <w:szCs w:val="28"/>
              </w:rPr>
            </w:pPr>
            <w:r w:rsidRPr="00690EC9">
              <w:rPr>
                <w:rFonts w:ascii="Times New Roman" w:hAnsi="Times New Roman" w:cs="Times New Roman"/>
                <w:sz w:val="24"/>
                <w:szCs w:val="28"/>
              </w:rPr>
              <w:t>Заключительный этап</w:t>
            </w:r>
          </w:p>
        </w:tc>
        <w:tc>
          <w:tcPr>
            <w:tcW w:w="7374" w:type="dxa"/>
          </w:tcPr>
          <w:p w:rsidR="00A521A8" w:rsidRPr="00690EC9" w:rsidRDefault="00A521A8" w:rsidP="00690EC9">
            <w:pPr>
              <w:ind w:firstLine="34"/>
              <w:jc w:val="both"/>
              <w:rPr>
                <w:rFonts w:ascii="Times New Roman" w:hAnsi="Times New Roman" w:cs="Times New Roman"/>
                <w:sz w:val="24"/>
                <w:szCs w:val="28"/>
              </w:rPr>
            </w:pPr>
            <w:r w:rsidRPr="00690EC9">
              <w:rPr>
                <w:rFonts w:ascii="Times New Roman" w:hAnsi="Times New Roman" w:cs="Times New Roman"/>
                <w:sz w:val="24"/>
                <w:szCs w:val="28"/>
              </w:rPr>
              <w:t>Обсуждение с детьми сыгранного спектакля. Рефлексия</w:t>
            </w:r>
          </w:p>
        </w:tc>
      </w:tr>
    </w:tbl>
    <w:p w:rsidR="00690EC9" w:rsidRDefault="00A521A8" w:rsidP="00884468">
      <w:pPr>
        <w:tabs>
          <w:tab w:val="left" w:pos="284"/>
        </w:tabs>
        <w:spacing w:after="0" w:line="240" w:lineRule="auto"/>
        <w:ind w:left="-567" w:firstLine="567"/>
        <w:jc w:val="both"/>
        <w:rPr>
          <w:rFonts w:ascii="Times New Roman" w:hAnsi="Times New Roman" w:cs="Times New Roman"/>
          <w:b/>
          <w:sz w:val="28"/>
        </w:rPr>
      </w:pPr>
      <w:r>
        <w:rPr>
          <w:rFonts w:ascii="Times New Roman" w:hAnsi="Times New Roman" w:cs="Times New Roman"/>
          <w:b/>
          <w:sz w:val="28"/>
        </w:rPr>
        <w:t>План мероприятий:</w:t>
      </w:r>
    </w:p>
    <w:tbl>
      <w:tblPr>
        <w:tblStyle w:val="a4"/>
        <w:tblW w:w="9923" w:type="dxa"/>
        <w:tblInd w:w="-572" w:type="dxa"/>
        <w:tblLook w:val="04A0" w:firstRow="1" w:lastRow="0" w:firstColumn="1" w:lastColumn="0" w:noHBand="0" w:noVBand="1"/>
      </w:tblPr>
      <w:tblGrid>
        <w:gridCol w:w="1560"/>
        <w:gridCol w:w="3515"/>
        <w:gridCol w:w="1559"/>
        <w:gridCol w:w="3289"/>
      </w:tblGrid>
      <w:tr w:rsidR="00A521A8" w:rsidRPr="000F17BF" w:rsidTr="00D414F8">
        <w:trPr>
          <w:trHeight w:val="598"/>
        </w:trPr>
        <w:tc>
          <w:tcPr>
            <w:tcW w:w="1560" w:type="dxa"/>
            <w:vAlign w:val="center"/>
          </w:tcPr>
          <w:p w:rsidR="00A521A8" w:rsidRPr="000F17BF" w:rsidRDefault="00A521A8" w:rsidP="00C707ED">
            <w:pPr>
              <w:ind w:firstLine="40"/>
              <w:jc w:val="center"/>
              <w:rPr>
                <w:rFonts w:ascii="Times New Roman" w:hAnsi="Times New Roman" w:cs="Times New Roman"/>
                <w:sz w:val="24"/>
                <w:szCs w:val="24"/>
              </w:rPr>
            </w:pPr>
            <w:r w:rsidRPr="000F17BF">
              <w:rPr>
                <w:rFonts w:ascii="Times New Roman" w:hAnsi="Times New Roman" w:cs="Times New Roman"/>
                <w:sz w:val="24"/>
                <w:szCs w:val="24"/>
              </w:rPr>
              <w:t>Дата</w:t>
            </w:r>
          </w:p>
        </w:tc>
        <w:tc>
          <w:tcPr>
            <w:tcW w:w="3515" w:type="dxa"/>
            <w:vAlign w:val="center"/>
          </w:tcPr>
          <w:p w:rsidR="00A521A8" w:rsidRPr="000F17BF" w:rsidRDefault="00A521A8" w:rsidP="00C707ED">
            <w:pPr>
              <w:ind w:firstLine="40"/>
              <w:jc w:val="center"/>
              <w:rPr>
                <w:rFonts w:ascii="Times New Roman" w:hAnsi="Times New Roman" w:cs="Times New Roman"/>
                <w:sz w:val="24"/>
                <w:szCs w:val="24"/>
              </w:rPr>
            </w:pPr>
            <w:r w:rsidRPr="000F17BF">
              <w:rPr>
                <w:rFonts w:ascii="Times New Roman" w:hAnsi="Times New Roman" w:cs="Times New Roman"/>
                <w:sz w:val="24"/>
                <w:szCs w:val="24"/>
              </w:rPr>
              <w:t>Тема</w:t>
            </w:r>
          </w:p>
        </w:tc>
        <w:tc>
          <w:tcPr>
            <w:tcW w:w="1559" w:type="dxa"/>
          </w:tcPr>
          <w:p w:rsidR="00A521A8" w:rsidRPr="000F17BF" w:rsidRDefault="00A521A8" w:rsidP="00C707ED">
            <w:pPr>
              <w:ind w:firstLine="40"/>
              <w:jc w:val="center"/>
              <w:rPr>
                <w:rFonts w:ascii="Times New Roman" w:hAnsi="Times New Roman" w:cs="Times New Roman"/>
                <w:sz w:val="24"/>
                <w:szCs w:val="24"/>
              </w:rPr>
            </w:pPr>
            <w:r w:rsidRPr="000F17BF">
              <w:rPr>
                <w:rFonts w:ascii="Times New Roman" w:hAnsi="Times New Roman" w:cs="Times New Roman"/>
                <w:sz w:val="24"/>
                <w:szCs w:val="24"/>
              </w:rPr>
              <w:t>Количество</w:t>
            </w:r>
          </w:p>
          <w:p w:rsidR="00A521A8" w:rsidRPr="000F17BF" w:rsidRDefault="00A521A8" w:rsidP="00C707ED">
            <w:pPr>
              <w:ind w:firstLine="40"/>
              <w:jc w:val="center"/>
              <w:rPr>
                <w:rFonts w:ascii="Times New Roman" w:hAnsi="Times New Roman" w:cs="Times New Roman"/>
                <w:sz w:val="24"/>
                <w:szCs w:val="24"/>
              </w:rPr>
            </w:pPr>
            <w:r w:rsidRPr="000F17BF">
              <w:rPr>
                <w:rFonts w:ascii="Times New Roman" w:hAnsi="Times New Roman" w:cs="Times New Roman"/>
                <w:sz w:val="24"/>
                <w:szCs w:val="24"/>
              </w:rPr>
              <w:t>часов</w:t>
            </w:r>
          </w:p>
        </w:tc>
        <w:tc>
          <w:tcPr>
            <w:tcW w:w="3289" w:type="dxa"/>
            <w:vAlign w:val="center"/>
          </w:tcPr>
          <w:p w:rsidR="00A521A8" w:rsidRPr="000F17BF" w:rsidRDefault="00A521A8" w:rsidP="00C707ED">
            <w:pPr>
              <w:ind w:firstLine="40"/>
              <w:jc w:val="center"/>
              <w:rPr>
                <w:rFonts w:ascii="Times New Roman" w:hAnsi="Times New Roman" w:cs="Times New Roman"/>
                <w:sz w:val="24"/>
                <w:szCs w:val="24"/>
              </w:rPr>
            </w:pPr>
            <w:r w:rsidRPr="000F17BF">
              <w:rPr>
                <w:rFonts w:ascii="Times New Roman" w:hAnsi="Times New Roman" w:cs="Times New Roman"/>
                <w:sz w:val="24"/>
                <w:szCs w:val="24"/>
              </w:rPr>
              <w:t>Методы и приемы</w:t>
            </w:r>
          </w:p>
        </w:tc>
      </w:tr>
      <w:tr w:rsidR="00A521A8" w:rsidRPr="000F17BF" w:rsidTr="00D414F8">
        <w:tc>
          <w:tcPr>
            <w:tcW w:w="1560" w:type="dxa"/>
            <w:shd w:val="clear" w:color="auto" w:fill="auto"/>
          </w:tcPr>
          <w:p w:rsidR="00A521A8" w:rsidRPr="000F17BF" w:rsidRDefault="00A521A8" w:rsidP="00C707ED">
            <w:pPr>
              <w:ind w:firstLine="40"/>
              <w:rPr>
                <w:rFonts w:ascii="Times New Roman" w:hAnsi="Times New Roman" w:cs="Times New Roman"/>
                <w:sz w:val="24"/>
                <w:szCs w:val="24"/>
              </w:rPr>
            </w:pPr>
            <w:r>
              <w:rPr>
                <w:rFonts w:ascii="Times New Roman" w:hAnsi="Times New Roman" w:cs="Times New Roman"/>
                <w:sz w:val="24"/>
                <w:szCs w:val="24"/>
              </w:rPr>
              <w:t>10.09.2021 – 18.10.2021</w:t>
            </w:r>
          </w:p>
        </w:tc>
        <w:tc>
          <w:tcPr>
            <w:tcW w:w="3515" w:type="dxa"/>
          </w:tcPr>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 xml:space="preserve">Спектакль по мотивам сказки Г. </w:t>
            </w:r>
            <w:proofErr w:type="spellStart"/>
            <w:r w:rsidRPr="000F17BF">
              <w:rPr>
                <w:rFonts w:ascii="Times New Roman" w:hAnsi="Times New Roman" w:cs="Times New Roman"/>
                <w:sz w:val="24"/>
                <w:szCs w:val="24"/>
              </w:rPr>
              <w:t>Гребнера</w:t>
            </w:r>
            <w:proofErr w:type="spellEnd"/>
            <w:r w:rsidRPr="000F17BF">
              <w:rPr>
                <w:rFonts w:ascii="Times New Roman" w:hAnsi="Times New Roman" w:cs="Times New Roman"/>
                <w:sz w:val="24"/>
                <w:szCs w:val="24"/>
              </w:rPr>
              <w:t xml:space="preserve"> «У страха глаза велики»</w:t>
            </w:r>
          </w:p>
        </w:tc>
        <w:tc>
          <w:tcPr>
            <w:tcW w:w="1559" w:type="dxa"/>
          </w:tcPr>
          <w:p w:rsidR="00A521A8" w:rsidRPr="000F17BF" w:rsidRDefault="00A521A8" w:rsidP="00C707ED">
            <w:pPr>
              <w:ind w:firstLine="40"/>
              <w:jc w:val="center"/>
              <w:rPr>
                <w:rFonts w:ascii="Times New Roman" w:hAnsi="Times New Roman" w:cs="Times New Roman"/>
                <w:sz w:val="24"/>
                <w:szCs w:val="24"/>
              </w:rPr>
            </w:pPr>
            <w:r w:rsidRPr="000F17BF">
              <w:rPr>
                <w:rFonts w:ascii="Times New Roman" w:hAnsi="Times New Roman" w:cs="Times New Roman"/>
                <w:sz w:val="24"/>
                <w:szCs w:val="24"/>
              </w:rPr>
              <w:t>6</w:t>
            </w:r>
          </w:p>
        </w:tc>
        <w:tc>
          <w:tcPr>
            <w:tcW w:w="3289" w:type="dxa"/>
          </w:tcPr>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 xml:space="preserve">Словесные методы: чтение произведения, беседа, рассказ. </w:t>
            </w:r>
          </w:p>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Словесные приемы: вопросы, объяснение, беседа</w:t>
            </w:r>
          </w:p>
        </w:tc>
      </w:tr>
      <w:tr w:rsidR="00A521A8" w:rsidRPr="000F17BF" w:rsidTr="00D414F8">
        <w:tc>
          <w:tcPr>
            <w:tcW w:w="1560" w:type="dxa"/>
          </w:tcPr>
          <w:p w:rsidR="00A521A8" w:rsidRPr="000F17BF" w:rsidRDefault="00A521A8" w:rsidP="00C707ED">
            <w:pPr>
              <w:ind w:firstLine="40"/>
              <w:rPr>
                <w:rFonts w:ascii="Times New Roman" w:hAnsi="Times New Roman" w:cs="Times New Roman"/>
                <w:sz w:val="24"/>
                <w:szCs w:val="24"/>
              </w:rPr>
            </w:pPr>
            <w:r>
              <w:rPr>
                <w:rFonts w:ascii="Times New Roman" w:hAnsi="Times New Roman" w:cs="Times New Roman"/>
                <w:sz w:val="24"/>
                <w:szCs w:val="24"/>
              </w:rPr>
              <w:t>22.10.2021 – 29.11.2021</w:t>
            </w:r>
          </w:p>
        </w:tc>
        <w:tc>
          <w:tcPr>
            <w:tcW w:w="3515" w:type="dxa"/>
          </w:tcPr>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Спектакль по мотивам русской народной сказки «Каша из топора»</w:t>
            </w:r>
          </w:p>
        </w:tc>
        <w:tc>
          <w:tcPr>
            <w:tcW w:w="1559" w:type="dxa"/>
          </w:tcPr>
          <w:p w:rsidR="00A521A8" w:rsidRPr="000F17BF" w:rsidRDefault="00A521A8" w:rsidP="00C707ED">
            <w:pPr>
              <w:ind w:firstLine="40"/>
              <w:jc w:val="center"/>
              <w:rPr>
                <w:rFonts w:ascii="Times New Roman" w:hAnsi="Times New Roman" w:cs="Times New Roman"/>
                <w:sz w:val="24"/>
                <w:szCs w:val="24"/>
              </w:rPr>
            </w:pPr>
            <w:r w:rsidRPr="000F17BF">
              <w:rPr>
                <w:rFonts w:ascii="Times New Roman" w:hAnsi="Times New Roman" w:cs="Times New Roman"/>
                <w:sz w:val="24"/>
                <w:szCs w:val="24"/>
              </w:rPr>
              <w:t>6</w:t>
            </w:r>
          </w:p>
        </w:tc>
        <w:tc>
          <w:tcPr>
            <w:tcW w:w="3289" w:type="dxa"/>
          </w:tcPr>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 xml:space="preserve">Наглядные методы: наблюдение за ходом спектакля; демонстрация спектакля. </w:t>
            </w:r>
          </w:p>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 xml:space="preserve">Словесные методы: чтение сказки; рассказ; беседа. </w:t>
            </w:r>
          </w:p>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Наглядные приемы: показ способов действий; показ образца.</w:t>
            </w:r>
          </w:p>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Словесные приемы: вопросы; объяснение; педагогическая оценка</w:t>
            </w:r>
          </w:p>
        </w:tc>
      </w:tr>
      <w:tr w:rsidR="00A521A8" w:rsidRPr="000F17BF" w:rsidTr="00D414F8">
        <w:tc>
          <w:tcPr>
            <w:tcW w:w="1560" w:type="dxa"/>
          </w:tcPr>
          <w:p w:rsidR="00A521A8" w:rsidRPr="000F17BF" w:rsidRDefault="00A521A8" w:rsidP="00C707ED">
            <w:pPr>
              <w:ind w:firstLine="40"/>
              <w:rPr>
                <w:rFonts w:ascii="Times New Roman" w:hAnsi="Times New Roman" w:cs="Times New Roman"/>
                <w:sz w:val="24"/>
                <w:szCs w:val="24"/>
              </w:rPr>
            </w:pPr>
            <w:r>
              <w:rPr>
                <w:rFonts w:ascii="Times New Roman" w:hAnsi="Times New Roman" w:cs="Times New Roman"/>
                <w:sz w:val="24"/>
                <w:szCs w:val="24"/>
              </w:rPr>
              <w:lastRenderedPageBreak/>
              <w:t>03.12.2021– 30.01.2022</w:t>
            </w:r>
            <w:r w:rsidRPr="000F17BF">
              <w:rPr>
                <w:rFonts w:ascii="Times New Roman" w:hAnsi="Times New Roman" w:cs="Times New Roman"/>
                <w:sz w:val="24"/>
                <w:szCs w:val="24"/>
              </w:rPr>
              <w:t xml:space="preserve"> </w:t>
            </w:r>
          </w:p>
        </w:tc>
        <w:tc>
          <w:tcPr>
            <w:tcW w:w="3515" w:type="dxa"/>
          </w:tcPr>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Спектакль по мотивам русской народной сказки «Петушок Золотой гребешок»</w:t>
            </w:r>
          </w:p>
        </w:tc>
        <w:tc>
          <w:tcPr>
            <w:tcW w:w="1559" w:type="dxa"/>
          </w:tcPr>
          <w:p w:rsidR="00A521A8" w:rsidRPr="000F17BF" w:rsidRDefault="00A521A8" w:rsidP="00C707ED">
            <w:pPr>
              <w:ind w:firstLine="40"/>
              <w:jc w:val="center"/>
              <w:rPr>
                <w:rFonts w:ascii="Times New Roman" w:hAnsi="Times New Roman" w:cs="Times New Roman"/>
                <w:sz w:val="24"/>
                <w:szCs w:val="24"/>
              </w:rPr>
            </w:pPr>
            <w:r w:rsidRPr="000F17BF">
              <w:rPr>
                <w:rFonts w:ascii="Times New Roman" w:hAnsi="Times New Roman" w:cs="Times New Roman"/>
                <w:sz w:val="24"/>
                <w:szCs w:val="24"/>
              </w:rPr>
              <w:t>6</w:t>
            </w:r>
          </w:p>
        </w:tc>
        <w:tc>
          <w:tcPr>
            <w:tcW w:w="3289" w:type="dxa"/>
          </w:tcPr>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 xml:space="preserve">Наглядные методы: наблюдение за ходом спектакля; демонстрация спектакля. </w:t>
            </w:r>
          </w:p>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 xml:space="preserve">Словесные методы: чтение сказки; рассказ; беседа. </w:t>
            </w:r>
          </w:p>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Наглядные приемы: показ способов действий; показ образца.</w:t>
            </w:r>
          </w:p>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Словесные приемы: вопросы; объяснение; педагогическая оценка</w:t>
            </w:r>
          </w:p>
        </w:tc>
      </w:tr>
      <w:tr w:rsidR="00A521A8" w:rsidRPr="003552D2" w:rsidTr="00D414F8">
        <w:tc>
          <w:tcPr>
            <w:tcW w:w="1560" w:type="dxa"/>
          </w:tcPr>
          <w:p w:rsidR="00A521A8" w:rsidRPr="000F17BF" w:rsidRDefault="00A521A8" w:rsidP="00C707ED">
            <w:pPr>
              <w:ind w:firstLine="40"/>
              <w:rPr>
                <w:rFonts w:ascii="Times New Roman" w:hAnsi="Times New Roman" w:cs="Times New Roman"/>
                <w:sz w:val="24"/>
                <w:szCs w:val="24"/>
              </w:rPr>
            </w:pPr>
            <w:r>
              <w:rPr>
                <w:rFonts w:ascii="Times New Roman" w:hAnsi="Times New Roman" w:cs="Times New Roman"/>
                <w:sz w:val="24"/>
                <w:szCs w:val="24"/>
              </w:rPr>
              <w:t>04.02.2022 –13.03.2022</w:t>
            </w:r>
            <w:r w:rsidRPr="000F17BF">
              <w:rPr>
                <w:rFonts w:ascii="Times New Roman" w:hAnsi="Times New Roman" w:cs="Times New Roman"/>
                <w:sz w:val="24"/>
                <w:szCs w:val="24"/>
              </w:rPr>
              <w:t xml:space="preserve"> </w:t>
            </w:r>
          </w:p>
        </w:tc>
        <w:tc>
          <w:tcPr>
            <w:tcW w:w="3515" w:type="dxa"/>
          </w:tcPr>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Спектакль по мотивам сказки Шарль Перро «Красная шапочка»</w:t>
            </w:r>
          </w:p>
        </w:tc>
        <w:tc>
          <w:tcPr>
            <w:tcW w:w="1559" w:type="dxa"/>
          </w:tcPr>
          <w:p w:rsidR="00A521A8" w:rsidRPr="000F17BF" w:rsidRDefault="00A521A8" w:rsidP="00C707ED">
            <w:pPr>
              <w:ind w:firstLine="40"/>
              <w:jc w:val="center"/>
              <w:rPr>
                <w:rFonts w:ascii="Times New Roman" w:hAnsi="Times New Roman" w:cs="Times New Roman"/>
                <w:sz w:val="24"/>
                <w:szCs w:val="24"/>
              </w:rPr>
            </w:pPr>
            <w:r w:rsidRPr="000F17BF">
              <w:rPr>
                <w:rFonts w:ascii="Times New Roman" w:hAnsi="Times New Roman" w:cs="Times New Roman"/>
                <w:sz w:val="24"/>
                <w:szCs w:val="24"/>
              </w:rPr>
              <w:t>6</w:t>
            </w:r>
          </w:p>
        </w:tc>
        <w:tc>
          <w:tcPr>
            <w:tcW w:w="3289" w:type="dxa"/>
          </w:tcPr>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 xml:space="preserve">Наглядные методы: наблюдение за ходом спектакля; демонстрация спектакля. </w:t>
            </w:r>
          </w:p>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 xml:space="preserve">Словесные методы: чтение сказки; рассказ; беседа. </w:t>
            </w:r>
          </w:p>
          <w:p w:rsidR="00A521A8" w:rsidRPr="000F17BF"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Наглядные приемы: показ способов действий; показ образца.</w:t>
            </w:r>
          </w:p>
          <w:p w:rsidR="00A521A8" w:rsidRPr="003552D2" w:rsidRDefault="00A521A8" w:rsidP="00C707ED">
            <w:pPr>
              <w:ind w:firstLine="40"/>
              <w:jc w:val="both"/>
              <w:rPr>
                <w:rFonts w:ascii="Times New Roman" w:hAnsi="Times New Roman" w:cs="Times New Roman"/>
                <w:sz w:val="24"/>
                <w:szCs w:val="24"/>
              </w:rPr>
            </w:pPr>
            <w:r w:rsidRPr="000F17BF">
              <w:rPr>
                <w:rFonts w:ascii="Times New Roman" w:hAnsi="Times New Roman" w:cs="Times New Roman"/>
                <w:sz w:val="24"/>
                <w:szCs w:val="24"/>
              </w:rPr>
              <w:t>Словесные приемы: вопросы; объяснение; педагогическая оценка</w:t>
            </w:r>
          </w:p>
        </w:tc>
      </w:tr>
    </w:tbl>
    <w:p w:rsidR="00884468" w:rsidRPr="00A521A8" w:rsidRDefault="00A521A8" w:rsidP="00A521A8">
      <w:pPr>
        <w:tabs>
          <w:tab w:val="left" w:pos="284"/>
        </w:tabs>
        <w:spacing w:after="0" w:line="240" w:lineRule="auto"/>
        <w:ind w:left="-567" w:firstLine="567"/>
        <w:jc w:val="both"/>
        <w:rPr>
          <w:rFonts w:ascii="Times New Roman" w:hAnsi="Times New Roman" w:cs="Times New Roman"/>
          <w:b/>
          <w:sz w:val="28"/>
        </w:rPr>
      </w:pPr>
      <w:r w:rsidRPr="00A521A8">
        <w:rPr>
          <w:rFonts w:ascii="Times New Roman" w:hAnsi="Times New Roman" w:cs="Times New Roman"/>
          <w:b/>
          <w:sz w:val="28"/>
        </w:rPr>
        <w:t>Ресурсы, оборудование</w:t>
      </w:r>
    </w:p>
    <w:tbl>
      <w:tblPr>
        <w:tblStyle w:val="a4"/>
        <w:tblW w:w="9923" w:type="dxa"/>
        <w:tblInd w:w="-572" w:type="dxa"/>
        <w:tblLayout w:type="fixed"/>
        <w:tblLook w:val="04A0" w:firstRow="1" w:lastRow="0" w:firstColumn="1" w:lastColumn="0" w:noHBand="0" w:noVBand="1"/>
      </w:tblPr>
      <w:tblGrid>
        <w:gridCol w:w="2577"/>
        <w:gridCol w:w="16"/>
        <w:gridCol w:w="2072"/>
        <w:gridCol w:w="1327"/>
        <w:gridCol w:w="1096"/>
        <w:gridCol w:w="992"/>
        <w:gridCol w:w="992"/>
        <w:gridCol w:w="851"/>
      </w:tblGrid>
      <w:tr w:rsidR="00DF73BB" w:rsidRPr="00A521A8" w:rsidTr="00792E4F">
        <w:tc>
          <w:tcPr>
            <w:tcW w:w="2593" w:type="dxa"/>
            <w:gridSpan w:val="2"/>
          </w:tcPr>
          <w:p w:rsidR="00A521A8" w:rsidRPr="00A521A8" w:rsidRDefault="00A521A8" w:rsidP="00DF73BB">
            <w:pPr>
              <w:jc w:val="center"/>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Название расходных материалов</w:t>
            </w:r>
          </w:p>
        </w:tc>
        <w:tc>
          <w:tcPr>
            <w:tcW w:w="4495" w:type="dxa"/>
            <w:gridSpan w:val="3"/>
          </w:tcPr>
          <w:p w:rsidR="00A521A8" w:rsidRPr="00A521A8" w:rsidRDefault="00A521A8" w:rsidP="00DF73BB">
            <w:pPr>
              <w:jc w:val="center"/>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Обоснование</w:t>
            </w:r>
          </w:p>
        </w:tc>
        <w:tc>
          <w:tcPr>
            <w:tcW w:w="992" w:type="dxa"/>
          </w:tcPr>
          <w:p w:rsidR="00A521A8" w:rsidRPr="00A521A8" w:rsidRDefault="00A521A8" w:rsidP="00DF73BB">
            <w:pPr>
              <w:jc w:val="center"/>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Цена, руб.</w:t>
            </w:r>
          </w:p>
        </w:tc>
        <w:tc>
          <w:tcPr>
            <w:tcW w:w="992" w:type="dxa"/>
          </w:tcPr>
          <w:p w:rsidR="00A521A8" w:rsidRPr="00A521A8" w:rsidRDefault="00A521A8" w:rsidP="00DF73BB">
            <w:pPr>
              <w:jc w:val="center"/>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Кол-во</w:t>
            </w:r>
          </w:p>
        </w:tc>
        <w:tc>
          <w:tcPr>
            <w:tcW w:w="851" w:type="dxa"/>
          </w:tcPr>
          <w:p w:rsidR="00A521A8" w:rsidRPr="00A521A8" w:rsidRDefault="00DF73BB" w:rsidP="00DF73BB">
            <w:pPr>
              <w:jc w:val="both"/>
              <w:rPr>
                <w:rFonts w:ascii="Times New Roman" w:eastAsia="Times New Roman" w:hAnsi="Times New Roman" w:cs="Times New Roman"/>
                <w:sz w:val="28"/>
                <w:szCs w:val="28"/>
                <w:lang w:eastAsia="ru-RU" w:bidi="hi-IN"/>
              </w:rPr>
            </w:pPr>
            <w:r>
              <w:rPr>
                <w:rFonts w:ascii="Times New Roman" w:eastAsia="Times New Roman" w:hAnsi="Times New Roman" w:cs="Times New Roman"/>
                <w:sz w:val="28"/>
                <w:szCs w:val="28"/>
                <w:lang w:eastAsia="ru-RU" w:bidi="hi-IN"/>
              </w:rPr>
              <w:t xml:space="preserve">Сумма </w:t>
            </w:r>
          </w:p>
        </w:tc>
      </w:tr>
      <w:tr w:rsidR="00DF73BB" w:rsidRPr="00A521A8" w:rsidTr="00792E4F">
        <w:tc>
          <w:tcPr>
            <w:tcW w:w="2593" w:type="dxa"/>
            <w:gridSpan w:val="2"/>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 xml:space="preserve">Пряжа </w:t>
            </w:r>
          </w:p>
        </w:tc>
        <w:tc>
          <w:tcPr>
            <w:tcW w:w="4495" w:type="dxa"/>
            <w:gridSpan w:val="3"/>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кукол пальчикового театра и для проведения мастер-классов</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270</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160</w:t>
            </w:r>
          </w:p>
        </w:tc>
        <w:tc>
          <w:tcPr>
            <w:tcW w:w="851"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1500</w:t>
            </w:r>
          </w:p>
        </w:tc>
      </w:tr>
      <w:tr w:rsidR="00DF73BB" w:rsidRPr="00A521A8" w:rsidTr="00792E4F">
        <w:tc>
          <w:tcPr>
            <w:tcW w:w="2593" w:type="dxa"/>
            <w:gridSpan w:val="2"/>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 xml:space="preserve">Крючок </w:t>
            </w:r>
          </w:p>
        </w:tc>
        <w:tc>
          <w:tcPr>
            <w:tcW w:w="4495" w:type="dxa"/>
            <w:gridSpan w:val="3"/>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кукол пальчикового театра и для проведения мастер-классов</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148</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40</w:t>
            </w:r>
          </w:p>
        </w:tc>
        <w:tc>
          <w:tcPr>
            <w:tcW w:w="851"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387</w:t>
            </w:r>
          </w:p>
        </w:tc>
      </w:tr>
      <w:tr w:rsidR="00DF73BB" w:rsidRPr="00A521A8" w:rsidTr="00792E4F">
        <w:tc>
          <w:tcPr>
            <w:tcW w:w="2593" w:type="dxa"/>
            <w:gridSpan w:val="2"/>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Синтепон</w:t>
            </w:r>
          </w:p>
        </w:tc>
        <w:tc>
          <w:tcPr>
            <w:tcW w:w="4495" w:type="dxa"/>
            <w:gridSpan w:val="3"/>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кукол пальчикового театра и для проведения мастер-классов</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360</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2000 г/</w:t>
            </w:r>
          </w:p>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2 кг</w:t>
            </w:r>
          </w:p>
        </w:tc>
        <w:tc>
          <w:tcPr>
            <w:tcW w:w="851"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351</w:t>
            </w:r>
          </w:p>
        </w:tc>
      </w:tr>
      <w:tr w:rsidR="00DF73BB" w:rsidRPr="00A521A8" w:rsidTr="00792E4F">
        <w:tc>
          <w:tcPr>
            <w:tcW w:w="2593" w:type="dxa"/>
            <w:gridSpan w:val="2"/>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Глазки</w:t>
            </w:r>
          </w:p>
        </w:tc>
        <w:tc>
          <w:tcPr>
            <w:tcW w:w="4495" w:type="dxa"/>
            <w:gridSpan w:val="3"/>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кукол пальчикового театра и для проведения мастер-классов</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40</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200</w:t>
            </w:r>
          </w:p>
        </w:tc>
        <w:tc>
          <w:tcPr>
            <w:tcW w:w="851"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400</w:t>
            </w:r>
          </w:p>
        </w:tc>
      </w:tr>
      <w:tr w:rsidR="00DF73BB" w:rsidRPr="00A521A8" w:rsidTr="00792E4F">
        <w:tc>
          <w:tcPr>
            <w:tcW w:w="2593" w:type="dxa"/>
            <w:gridSpan w:val="2"/>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Набор ниток</w:t>
            </w:r>
          </w:p>
        </w:tc>
        <w:tc>
          <w:tcPr>
            <w:tcW w:w="4495" w:type="dxa"/>
            <w:gridSpan w:val="3"/>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кукол пальчикового театра и для проведения мастер-классов</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280</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8</w:t>
            </w:r>
          </w:p>
        </w:tc>
        <w:tc>
          <w:tcPr>
            <w:tcW w:w="851"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2240</w:t>
            </w:r>
          </w:p>
        </w:tc>
      </w:tr>
      <w:tr w:rsidR="00DF73BB" w:rsidRPr="00A521A8" w:rsidTr="00792E4F">
        <w:tc>
          <w:tcPr>
            <w:tcW w:w="2593" w:type="dxa"/>
            <w:gridSpan w:val="2"/>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Тесьма, кружево, ленты, шнуры</w:t>
            </w:r>
          </w:p>
        </w:tc>
        <w:tc>
          <w:tcPr>
            <w:tcW w:w="4495" w:type="dxa"/>
            <w:gridSpan w:val="3"/>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кукол пальчикового театра и для проведения мастер-классов</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74</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8</w:t>
            </w:r>
          </w:p>
        </w:tc>
        <w:tc>
          <w:tcPr>
            <w:tcW w:w="851"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592</w:t>
            </w:r>
          </w:p>
        </w:tc>
      </w:tr>
      <w:tr w:rsidR="00DF73BB" w:rsidRPr="00A521A8" w:rsidTr="00792E4F">
        <w:tc>
          <w:tcPr>
            <w:tcW w:w="2593" w:type="dxa"/>
            <w:gridSpan w:val="2"/>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lastRenderedPageBreak/>
              <w:t>Наборы игл ручных</w:t>
            </w:r>
          </w:p>
        </w:tc>
        <w:tc>
          <w:tcPr>
            <w:tcW w:w="4495" w:type="dxa"/>
            <w:gridSpan w:val="3"/>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кукол пальчикового театра и для проведения мастер-классов</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173</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16</w:t>
            </w:r>
          </w:p>
        </w:tc>
        <w:tc>
          <w:tcPr>
            <w:tcW w:w="851"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2768</w:t>
            </w:r>
          </w:p>
        </w:tc>
      </w:tr>
      <w:tr w:rsidR="00DF73BB" w:rsidRPr="00A521A8" w:rsidTr="00792E4F">
        <w:tc>
          <w:tcPr>
            <w:tcW w:w="2593" w:type="dxa"/>
            <w:gridSpan w:val="2"/>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Ширма</w:t>
            </w:r>
          </w:p>
        </w:tc>
        <w:tc>
          <w:tcPr>
            <w:tcW w:w="4495" w:type="dxa"/>
            <w:gridSpan w:val="3"/>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Оборудование для создания декораций и демонстрации спектакля</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1700</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8</w:t>
            </w:r>
          </w:p>
        </w:tc>
        <w:tc>
          <w:tcPr>
            <w:tcW w:w="851"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6317</w:t>
            </w:r>
          </w:p>
          <w:p w:rsidR="00A521A8" w:rsidRPr="00A521A8" w:rsidRDefault="00A521A8" w:rsidP="00A521A8">
            <w:pPr>
              <w:jc w:val="both"/>
              <w:rPr>
                <w:rFonts w:ascii="Times New Roman" w:eastAsia="Times New Roman" w:hAnsi="Times New Roman" w:cs="Times New Roman"/>
                <w:sz w:val="28"/>
                <w:szCs w:val="28"/>
                <w:lang w:eastAsia="ru-RU" w:bidi="hi-IN"/>
              </w:rPr>
            </w:pPr>
          </w:p>
        </w:tc>
      </w:tr>
      <w:tr w:rsidR="00A521A8" w:rsidRPr="00A521A8" w:rsidTr="00792E4F">
        <w:tc>
          <w:tcPr>
            <w:tcW w:w="9923" w:type="dxa"/>
            <w:gridSpan w:val="8"/>
          </w:tcPr>
          <w:p w:rsidR="00A521A8" w:rsidRPr="00A521A8" w:rsidRDefault="00A521A8" w:rsidP="00A521A8">
            <w:pPr>
              <w:ind w:firstLine="851"/>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 xml:space="preserve">Расходы на информационные услуги </w:t>
            </w:r>
          </w:p>
        </w:tc>
      </w:tr>
      <w:tr w:rsidR="00A521A8" w:rsidRPr="00A521A8" w:rsidTr="00792E4F">
        <w:tc>
          <w:tcPr>
            <w:tcW w:w="7088" w:type="dxa"/>
            <w:gridSpan w:val="5"/>
          </w:tcPr>
          <w:p w:rsidR="00A521A8" w:rsidRPr="00A521A8" w:rsidRDefault="00A521A8" w:rsidP="00A521A8">
            <w:pPr>
              <w:ind w:firstLine="851"/>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Перечень услуг</w:t>
            </w:r>
          </w:p>
        </w:tc>
        <w:tc>
          <w:tcPr>
            <w:tcW w:w="2835" w:type="dxa"/>
            <w:gridSpan w:val="3"/>
          </w:tcPr>
          <w:p w:rsidR="00A521A8" w:rsidRPr="00A521A8" w:rsidRDefault="00A521A8" w:rsidP="00A521A8">
            <w:pPr>
              <w:ind w:firstLine="851"/>
              <w:jc w:val="both"/>
              <w:rPr>
                <w:rFonts w:ascii="Times New Roman" w:eastAsia="Times New Roman" w:hAnsi="Times New Roman" w:cs="Times New Roman"/>
                <w:sz w:val="28"/>
                <w:szCs w:val="28"/>
                <w:lang w:eastAsia="ru-RU" w:bidi="hi-IN"/>
              </w:rPr>
            </w:pPr>
          </w:p>
        </w:tc>
      </w:tr>
      <w:tr w:rsidR="00DF73BB" w:rsidRPr="00A521A8" w:rsidTr="00792E4F">
        <w:tc>
          <w:tcPr>
            <w:tcW w:w="2577"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Название услуги</w:t>
            </w:r>
          </w:p>
        </w:tc>
        <w:tc>
          <w:tcPr>
            <w:tcW w:w="4511" w:type="dxa"/>
            <w:gridSpan w:val="4"/>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Обоснование</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Цена, руб.</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Кол-во</w:t>
            </w:r>
          </w:p>
        </w:tc>
        <w:tc>
          <w:tcPr>
            <w:tcW w:w="851" w:type="dxa"/>
          </w:tcPr>
          <w:p w:rsidR="00A521A8" w:rsidRPr="00A521A8" w:rsidRDefault="00DF73BB" w:rsidP="00DF73BB">
            <w:pPr>
              <w:jc w:val="both"/>
              <w:rPr>
                <w:rFonts w:ascii="Times New Roman" w:eastAsia="Times New Roman" w:hAnsi="Times New Roman" w:cs="Times New Roman"/>
                <w:sz w:val="28"/>
                <w:szCs w:val="28"/>
                <w:lang w:eastAsia="ru-RU" w:bidi="hi-IN"/>
              </w:rPr>
            </w:pPr>
            <w:r>
              <w:rPr>
                <w:rFonts w:ascii="Times New Roman" w:eastAsia="Times New Roman" w:hAnsi="Times New Roman" w:cs="Times New Roman"/>
                <w:sz w:val="28"/>
                <w:szCs w:val="28"/>
                <w:lang w:eastAsia="ru-RU" w:bidi="hi-IN"/>
              </w:rPr>
              <w:t xml:space="preserve">Сумма </w:t>
            </w:r>
          </w:p>
        </w:tc>
      </w:tr>
      <w:tr w:rsidR="00DF73BB" w:rsidRPr="00A521A8" w:rsidTr="00792E4F">
        <w:tc>
          <w:tcPr>
            <w:tcW w:w="2577"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Размещение информации о проекте в средствах массовой информации</w:t>
            </w:r>
          </w:p>
        </w:tc>
        <w:tc>
          <w:tcPr>
            <w:tcW w:w="4511" w:type="dxa"/>
            <w:gridSpan w:val="4"/>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Освещение мероприятия в средствах массовой информации в целях информирования широкой общественности о результатах проекта, привлечения внимания общества к проблемам лиц с ОВЗ, формирования к ним толерантного отношения</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30 000</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3</w:t>
            </w:r>
          </w:p>
        </w:tc>
        <w:tc>
          <w:tcPr>
            <w:tcW w:w="851"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90 000</w:t>
            </w:r>
          </w:p>
        </w:tc>
      </w:tr>
      <w:tr w:rsidR="00DF73BB" w:rsidRPr="00A521A8" w:rsidTr="00792E4F">
        <w:tc>
          <w:tcPr>
            <w:tcW w:w="2577"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Фотосъемка</w:t>
            </w:r>
          </w:p>
        </w:tc>
        <w:tc>
          <w:tcPr>
            <w:tcW w:w="4511" w:type="dxa"/>
            <w:gridSpan w:val="4"/>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Освещение мероприятия в средствах массовой информации в целях информирования широкой общественности о результатах проекта, привлечения внимания общества к проблемам лиц с ОВЗ, формирования к ним толерантного отношения</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30 000</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3</w:t>
            </w:r>
          </w:p>
        </w:tc>
        <w:tc>
          <w:tcPr>
            <w:tcW w:w="851"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90 000</w:t>
            </w:r>
          </w:p>
        </w:tc>
      </w:tr>
      <w:tr w:rsidR="00DF73BB" w:rsidRPr="00A521A8" w:rsidTr="00792E4F">
        <w:tc>
          <w:tcPr>
            <w:tcW w:w="2577"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Видеосъемка</w:t>
            </w:r>
          </w:p>
        </w:tc>
        <w:tc>
          <w:tcPr>
            <w:tcW w:w="4511" w:type="dxa"/>
            <w:gridSpan w:val="4"/>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Освещение мероприятия в средствах массовой информации в целях информирования широкой общественности о результатах проекта, привлечения внимания общества к проблемам лиц с ОВЗ, формирования к ним толерантного отношения</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30 000</w:t>
            </w:r>
          </w:p>
        </w:tc>
        <w:tc>
          <w:tcPr>
            <w:tcW w:w="992" w:type="dxa"/>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3</w:t>
            </w:r>
          </w:p>
        </w:tc>
        <w:tc>
          <w:tcPr>
            <w:tcW w:w="851" w:type="dxa"/>
          </w:tcPr>
          <w:p w:rsidR="00A521A8" w:rsidRPr="00A521A8" w:rsidRDefault="00A521A8" w:rsidP="00DF73BB">
            <w:pPr>
              <w:ind w:right="428"/>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90 000</w:t>
            </w:r>
          </w:p>
        </w:tc>
      </w:tr>
      <w:tr w:rsidR="00A521A8" w:rsidRPr="00A521A8" w:rsidTr="00792E4F">
        <w:tc>
          <w:tcPr>
            <w:tcW w:w="9923" w:type="dxa"/>
            <w:gridSpan w:val="8"/>
            <w:tcBorders>
              <w:bottom w:val="single" w:sz="4" w:space="0" w:color="auto"/>
            </w:tcBorders>
          </w:tcPr>
          <w:p w:rsidR="00A521A8" w:rsidRPr="00A521A8" w:rsidRDefault="00A521A8" w:rsidP="00A521A8">
            <w:pPr>
              <w:ind w:firstLine="851"/>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Расходы на канцелярские принадлежности</w:t>
            </w:r>
          </w:p>
        </w:tc>
      </w:tr>
      <w:tr w:rsidR="00A521A8" w:rsidRPr="00A521A8" w:rsidTr="00792E4F">
        <w:tc>
          <w:tcPr>
            <w:tcW w:w="4665" w:type="dxa"/>
            <w:gridSpan w:val="3"/>
            <w:tcBorders>
              <w:bottom w:val="single" w:sz="4" w:space="0" w:color="auto"/>
            </w:tcBorders>
          </w:tcPr>
          <w:p w:rsidR="00A521A8" w:rsidRPr="00A521A8" w:rsidRDefault="00A521A8" w:rsidP="00A521A8">
            <w:pPr>
              <w:ind w:firstLine="851"/>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Перечень товаров</w:t>
            </w:r>
          </w:p>
        </w:tc>
        <w:tc>
          <w:tcPr>
            <w:tcW w:w="5258" w:type="dxa"/>
            <w:gridSpan w:val="5"/>
            <w:tcBorders>
              <w:bottom w:val="single" w:sz="4" w:space="0" w:color="auto"/>
            </w:tcBorders>
          </w:tcPr>
          <w:p w:rsidR="00A521A8" w:rsidRPr="00A521A8" w:rsidRDefault="00A521A8" w:rsidP="00A521A8">
            <w:pPr>
              <w:ind w:firstLine="851"/>
              <w:jc w:val="both"/>
              <w:rPr>
                <w:rFonts w:ascii="Times New Roman" w:eastAsia="Times New Roman" w:hAnsi="Times New Roman" w:cs="Times New Roman"/>
                <w:sz w:val="28"/>
                <w:szCs w:val="28"/>
                <w:lang w:eastAsia="ru-RU" w:bidi="hi-IN"/>
              </w:rPr>
            </w:pPr>
          </w:p>
        </w:tc>
      </w:tr>
      <w:tr w:rsidR="00DF73BB" w:rsidRPr="00A521A8" w:rsidTr="00792E4F">
        <w:tc>
          <w:tcPr>
            <w:tcW w:w="2593" w:type="dxa"/>
            <w:gridSpan w:val="2"/>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Название товара</w:t>
            </w:r>
          </w:p>
        </w:tc>
        <w:tc>
          <w:tcPr>
            <w:tcW w:w="2072"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Обоснование</w:t>
            </w:r>
          </w:p>
        </w:tc>
        <w:tc>
          <w:tcPr>
            <w:tcW w:w="1327"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Цена, руб.</w:t>
            </w:r>
          </w:p>
        </w:tc>
        <w:tc>
          <w:tcPr>
            <w:tcW w:w="1096"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Кол-во</w:t>
            </w:r>
          </w:p>
        </w:tc>
        <w:tc>
          <w:tcPr>
            <w:tcW w:w="2835" w:type="dxa"/>
            <w:gridSpan w:val="3"/>
            <w:tcBorders>
              <w:bottom w:val="single" w:sz="4" w:space="0" w:color="auto"/>
            </w:tcBorders>
          </w:tcPr>
          <w:p w:rsidR="00A521A8" w:rsidRPr="00A521A8" w:rsidRDefault="00A521A8" w:rsidP="00DF73BB">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 xml:space="preserve">Сумма </w:t>
            </w:r>
          </w:p>
        </w:tc>
      </w:tr>
      <w:tr w:rsidR="00DF73BB" w:rsidRPr="00A521A8" w:rsidTr="00792E4F">
        <w:tc>
          <w:tcPr>
            <w:tcW w:w="2593" w:type="dxa"/>
            <w:gridSpan w:val="2"/>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Набор картона</w:t>
            </w:r>
          </w:p>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белого</w:t>
            </w:r>
          </w:p>
        </w:tc>
        <w:tc>
          <w:tcPr>
            <w:tcW w:w="2072"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декораций для спектаклей</w:t>
            </w:r>
          </w:p>
        </w:tc>
        <w:tc>
          <w:tcPr>
            <w:tcW w:w="1327"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70</w:t>
            </w:r>
          </w:p>
        </w:tc>
        <w:tc>
          <w:tcPr>
            <w:tcW w:w="1096"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40</w:t>
            </w:r>
          </w:p>
        </w:tc>
        <w:tc>
          <w:tcPr>
            <w:tcW w:w="2835" w:type="dxa"/>
            <w:gridSpan w:val="3"/>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118</w:t>
            </w:r>
          </w:p>
        </w:tc>
      </w:tr>
      <w:tr w:rsidR="00DF73BB" w:rsidRPr="00A521A8" w:rsidTr="00792E4F">
        <w:tc>
          <w:tcPr>
            <w:tcW w:w="2593" w:type="dxa"/>
            <w:gridSpan w:val="2"/>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Набор картона</w:t>
            </w:r>
          </w:p>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цветного</w:t>
            </w:r>
          </w:p>
        </w:tc>
        <w:tc>
          <w:tcPr>
            <w:tcW w:w="2072"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 xml:space="preserve">Материалы для создания </w:t>
            </w:r>
            <w:r w:rsidRPr="00A521A8">
              <w:rPr>
                <w:rFonts w:ascii="Times New Roman" w:eastAsia="Times New Roman" w:hAnsi="Times New Roman" w:cs="Times New Roman"/>
                <w:sz w:val="28"/>
                <w:szCs w:val="28"/>
                <w:lang w:eastAsia="ru-RU" w:bidi="hi-IN"/>
              </w:rPr>
              <w:lastRenderedPageBreak/>
              <w:t>декораций для спектаклей</w:t>
            </w:r>
          </w:p>
        </w:tc>
        <w:tc>
          <w:tcPr>
            <w:tcW w:w="1327"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lastRenderedPageBreak/>
              <w:t>160</w:t>
            </w:r>
          </w:p>
        </w:tc>
        <w:tc>
          <w:tcPr>
            <w:tcW w:w="1096"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40</w:t>
            </w:r>
          </w:p>
        </w:tc>
        <w:tc>
          <w:tcPr>
            <w:tcW w:w="2835" w:type="dxa"/>
            <w:gridSpan w:val="3"/>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6400</w:t>
            </w:r>
          </w:p>
        </w:tc>
      </w:tr>
      <w:tr w:rsidR="00DF73BB" w:rsidRPr="00A521A8" w:rsidTr="00792E4F">
        <w:tc>
          <w:tcPr>
            <w:tcW w:w="2593" w:type="dxa"/>
            <w:gridSpan w:val="2"/>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Акварельные краски</w:t>
            </w:r>
          </w:p>
        </w:tc>
        <w:tc>
          <w:tcPr>
            <w:tcW w:w="2072"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декораций для спектаклей</w:t>
            </w:r>
          </w:p>
        </w:tc>
        <w:tc>
          <w:tcPr>
            <w:tcW w:w="1327"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250</w:t>
            </w:r>
          </w:p>
        </w:tc>
        <w:tc>
          <w:tcPr>
            <w:tcW w:w="1096"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40</w:t>
            </w:r>
          </w:p>
        </w:tc>
        <w:tc>
          <w:tcPr>
            <w:tcW w:w="2835" w:type="dxa"/>
            <w:gridSpan w:val="3"/>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10 000</w:t>
            </w:r>
          </w:p>
        </w:tc>
      </w:tr>
      <w:tr w:rsidR="00DF73BB" w:rsidRPr="00A521A8" w:rsidTr="00792E4F">
        <w:tc>
          <w:tcPr>
            <w:tcW w:w="2593" w:type="dxa"/>
            <w:gridSpan w:val="2"/>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Набор цветных карандашей</w:t>
            </w:r>
          </w:p>
        </w:tc>
        <w:tc>
          <w:tcPr>
            <w:tcW w:w="2072"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декораций для спектаклей</w:t>
            </w:r>
          </w:p>
        </w:tc>
        <w:tc>
          <w:tcPr>
            <w:tcW w:w="1327"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390</w:t>
            </w:r>
          </w:p>
        </w:tc>
        <w:tc>
          <w:tcPr>
            <w:tcW w:w="1096"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40</w:t>
            </w:r>
          </w:p>
        </w:tc>
        <w:tc>
          <w:tcPr>
            <w:tcW w:w="2835" w:type="dxa"/>
            <w:gridSpan w:val="3"/>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15 600</w:t>
            </w:r>
          </w:p>
        </w:tc>
      </w:tr>
      <w:tr w:rsidR="00DF73BB" w:rsidRPr="00A521A8" w:rsidTr="00792E4F">
        <w:tc>
          <w:tcPr>
            <w:tcW w:w="2593" w:type="dxa"/>
            <w:gridSpan w:val="2"/>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Гуашь</w:t>
            </w:r>
          </w:p>
        </w:tc>
        <w:tc>
          <w:tcPr>
            <w:tcW w:w="2072"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декораций для спектаклей</w:t>
            </w:r>
          </w:p>
        </w:tc>
        <w:tc>
          <w:tcPr>
            <w:tcW w:w="1327"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540</w:t>
            </w:r>
          </w:p>
        </w:tc>
        <w:tc>
          <w:tcPr>
            <w:tcW w:w="1096"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40</w:t>
            </w:r>
          </w:p>
        </w:tc>
        <w:tc>
          <w:tcPr>
            <w:tcW w:w="2835" w:type="dxa"/>
            <w:gridSpan w:val="3"/>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21 600</w:t>
            </w:r>
          </w:p>
        </w:tc>
      </w:tr>
      <w:tr w:rsidR="00DF73BB" w:rsidRPr="00A521A8" w:rsidTr="00792E4F">
        <w:tc>
          <w:tcPr>
            <w:tcW w:w="2593" w:type="dxa"/>
            <w:gridSpan w:val="2"/>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Набор фломастеров</w:t>
            </w:r>
          </w:p>
        </w:tc>
        <w:tc>
          <w:tcPr>
            <w:tcW w:w="2072"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декораций для спектаклей</w:t>
            </w:r>
          </w:p>
        </w:tc>
        <w:tc>
          <w:tcPr>
            <w:tcW w:w="1327"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530</w:t>
            </w:r>
          </w:p>
        </w:tc>
        <w:tc>
          <w:tcPr>
            <w:tcW w:w="1096"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40</w:t>
            </w:r>
          </w:p>
        </w:tc>
        <w:tc>
          <w:tcPr>
            <w:tcW w:w="2835" w:type="dxa"/>
            <w:gridSpan w:val="3"/>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21 200</w:t>
            </w:r>
          </w:p>
        </w:tc>
      </w:tr>
      <w:tr w:rsidR="00DF73BB" w:rsidRPr="00A521A8" w:rsidTr="00792E4F">
        <w:tc>
          <w:tcPr>
            <w:tcW w:w="2593" w:type="dxa"/>
            <w:gridSpan w:val="2"/>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Набор живописных кистей</w:t>
            </w:r>
          </w:p>
        </w:tc>
        <w:tc>
          <w:tcPr>
            <w:tcW w:w="2072"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декораций для спектаклей</w:t>
            </w:r>
          </w:p>
        </w:tc>
        <w:tc>
          <w:tcPr>
            <w:tcW w:w="1327"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230</w:t>
            </w:r>
          </w:p>
        </w:tc>
        <w:tc>
          <w:tcPr>
            <w:tcW w:w="1096"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8</w:t>
            </w:r>
          </w:p>
        </w:tc>
        <w:tc>
          <w:tcPr>
            <w:tcW w:w="2835" w:type="dxa"/>
            <w:gridSpan w:val="3"/>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1840</w:t>
            </w:r>
          </w:p>
        </w:tc>
      </w:tr>
      <w:tr w:rsidR="00DF73BB" w:rsidRPr="00A521A8" w:rsidTr="00792E4F">
        <w:tc>
          <w:tcPr>
            <w:tcW w:w="2593" w:type="dxa"/>
            <w:gridSpan w:val="2"/>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Ватман</w:t>
            </w:r>
          </w:p>
        </w:tc>
        <w:tc>
          <w:tcPr>
            <w:tcW w:w="2072"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декораций для спектаклей</w:t>
            </w:r>
          </w:p>
        </w:tc>
        <w:tc>
          <w:tcPr>
            <w:tcW w:w="1327"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27</w:t>
            </w:r>
          </w:p>
        </w:tc>
        <w:tc>
          <w:tcPr>
            <w:tcW w:w="1096"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80</w:t>
            </w:r>
          </w:p>
        </w:tc>
        <w:tc>
          <w:tcPr>
            <w:tcW w:w="2835" w:type="dxa"/>
            <w:gridSpan w:val="3"/>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2160</w:t>
            </w:r>
          </w:p>
        </w:tc>
      </w:tr>
      <w:tr w:rsidR="00DF73BB" w:rsidRPr="00A521A8" w:rsidTr="00792E4F">
        <w:tc>
          <w:tcPr>
            <w:tcW w:w="2593" w:type="dxa"/>
            <w:gridSpan w:val="2"/>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Бумага</w:t>
            </w:r>
          </w:p>
        </w:tc>
        <w:tc>
          <w:tcPr>
            <w:tcW w:w="2072"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Расходные материалы для проведения мастер-классов</w:t>
            </w:r>
          </w:p>
        </w:tc>
        <w:tc>
          <w:tcPr>
            <w:tcW w:w="1327"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1800</w:t>
            </w:r>
          </w:p>
        </w:tc>
        <w:tc>
          <w:tcPr>
            <w:tcW w:w="1096"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8</w:t>
            </w:r>
          </w:p>
        </w:tc>
        <w:tc>
          <w:tcPr>
            <w:tcW w:w="2835" w:type="dxa"/>
            <w:gridSpan w:val="3"/>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14 400</w:t>
            </w:r>
          </w:p>
        </w:tc>
      </w:tr>
      <w:tr w:rsidR="00DF73BB" w:rsidRPr="00A521A8" w:rsidTr="00792E4F">
        <w:tc>
          <w:tcPr>
            <w:tcW w:w="2593" w:type="dxa"/>
            <w:gridSpan w:val="2"/>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Набор цветной бумаги</w:t>
            </w:r>
          </w:p>
        </w:tc>
        <w:tc>
          <w:tcPr>
            <w:tcW w:w="2072"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декораций для спектаклей</w:t>
            </w:r>
          </w:p>
        </w:tc>
        <w:tc>
          <w:tcPr>
            <w:tcW w:w="1327"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120</w:t>
            </w:r>
          </w:p>
        </w:tc>
        <w:tc>
          <w:tcPr>
            <w:tcW w:w="1096"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40</w:t>
            </w:r>
          </w:p>
        </w:tc>
        <w:tc>
          <w:tcPr>
            <w:tcW w:w="2835" w:type="dxa"/>
            <w:gridSpan w:val="3"/>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4800</w:t>
            </w:r>
          </w:p>
        </w:tc>
      </w:tr>
      <w:tr w:rsidR="00DF73BB" w:rsidRPr="00A521A8" w:rsidTr="00792E4F">
        <w:tc>
          <w:tcPr>
            <w:tcW w:w="2593" w:type="dxa"/>
            <w:gridSpan w:val="2"/>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Ножницы</w:t>
            </w:r>
          </w:p>
        </w:tc>
        <w:tc>
          <w:tcPr>
            <w:tcW w:w="2072"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декораций для спектаклей</w:t>
            </w:r>
          </w:p>
        </w:tc>
        <w:tc>
          <w:tcPr>
            <w:tcW w:w="1327"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110</w:t>
            </w:r>
          </w:p>
        </w:tc>
        <w:tc>
          <w:tcPr>
            <w:tcW w:w="1096"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40</w:t>
            </w:r>
          </w:p>
        </w:tc>
        <w:tc>
          <w:tcPr>
            <w:tcW w:w="2835" w:type="dxa"/>
            <w:gridSpan w:val="3"/>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4400</w:t>
            </w:r>
          </w:p>
        </w:tc>
      </w:tr>
      <w:tr w:rsidR="00DF73BB" w:rsidRPr="00A521A8" w:rsidTr="00792E4F">
        <w:tc>
          <w:tcPr>
            <w:tcW w:w="2593" w:type="dxa"/>
            <w:gridSpan w:val="2"/>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 xml:space="preserve">Набор карандашей </w:t>
            </w:r>
            <w:proofErr w:type="spellStart"/>
            <w:r w:rsidRPr="00A521A8">
              <w:rPr>
                <w:rFonts w:ascii="Times New Roman" w:eastAsia="Times New Roman" w:hAnsi="Times New Roman" w:cs="Times New Roman"/>
                <w:sz w:val="28"/>
                <w:szCs w:val="28"/>
                <w:lang w:eastAsia="ru-RU" w:bidi="hi-IN"/>
              </w:rPr>
              <w:t>чернографитных</w:t>
            </w:r>
            <w:proofErr w:type="spellEnd"/>
          </w:p>
        </w:tc>
        <w:tc>
          <w:tcPr>
            <w:tcW w:w="2072"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декораций для спектаклей</w:t>
            </w:r>
          </w:p>
        </w:tc>
        <w:tc>
          <w:tcPr>
            <w:tcW w:w="1327"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430</w:t>
            </w:r>
          </w:p>
        </w:tc>
        <w:tc>
          <w:tcPr>
            <w:tcW w:w="1096"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8</w:t>
            </w:r>
          </w:p>
        </w:tc>
        <w:tc>
          <w:tcPr>
            <w:tcW w:w="2835" w:type="dxa"/>
            <w:gridSpan w:val="3"/>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3440</w:t>
            </w:r>
          </w:p>
        </w:tc>
      </w:tr>
      <w:tr w:rsidR="00DF73BB" w:rsidRPr="00A521A8" w:rsidTr="00792E4F">
        <w:tc>
          <w:tcPr>
            <w:tcW w:w="2593" w:type="dxa"/>
            <w:gridSpan w:val="2"/>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Ластик</w:t>
            </w:r>
          </w:p>
        </w:tc>
        <w:tc>
          <w:tcPr>
            <w:tcW w:w="2072"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 xml:space="preserve">Материалы для создания </w:t>
            </w:r>
            <w:r w:rsidRPr="00A521A8">
              <w:rPr>
                <w:rFonts w:ascii="Times New Roman" w:eastAsia="Times New Roman" w:hAnsi="Times New Roman" w:cs="Times New Roman"/>
                <w:sz w:val="28"/>
                <w:szCs w:val="28"/>
                <w:lang w:eastAsia="ru-RU" w:bidi="hi-IN"/>
              </w:rPr>
              <w:lastRenderedPageBreak/>
              <w:t>декораций для спектаклей</w:t>
            </w:r>
          </w:p>
        </w:tc>
        <w:tc>
          <w:tcPr>
            <w:tcW w:w="1327"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lastRenderedPageBreak/>
              <w:t>10</w:t>
            </w:r>
          </w:p>
        </w:tc>
        <w:tc>
          <w:tcPr>
            <w:tcW w:w="1096"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16</w:t>
            </w:r>
          </w:p>
        </w:tc>
        <w:tc>
          <w:tcPr>
            <w:tcW w:w="2835" w:type="dxa"/>
            <w:gridSpan w:val="3"/>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160</w:t>
            </w:r>
          </w:p>
        </w:tc>
      </w:tr>
      <w:tr w:rsidR="00DF73BB" w:rsidRPr="00A521A8" w:rsidTr="00792E4F">
        <w:tc>
          <w:tcPr>
            <w:tcW w:w="2593" w:type="dxa"/>
            <w:gridSpan w:val="2"/>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Точилка для карандашей</w:t>
            </w:r>
          </w:p>
        </w:tc>
        <w:tc>
          <w:tcPr>
            <w:tcW w:w="2072"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Материалы для создания декораций для спектаклей</w:t>
            </w:r>
          </w:p>
        </w:tc>
        <w:tc>
          <w:tcPr>
            <w:tcW w:w="1327"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55</w:t>
            </w:r>
          </w:p>
        </w:tc>
        <w:tc>
          <w:tcPr>
            <w:tcW w:w="1096" w:type="dxa"/>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16</w:t>
            </w:r>
          </w:p>
        </w:tc>
        <w:tc>
          <w:tcPr>
            <w:tcW w:w="2835" w:type="dxa"/>
            <w:gridSpan w:val="3"/>
            <w:tcBorders>
              <w:bottom w:val="single" w:sz="4" w:space="0" w:color="auto"/>
            </w:tcBorders>
          </w:tcPr>
          <w:p w:rsidR="00A521A8" w:rsidRPr="00A521A8" w:rsidRDefault="00A521A8" w:rsidP="00A521A8">
            <w:pPr>
              <w:jc w:val="both"/>
              <w:rPr>
                <w:rFonts w:ascii="Times New Roman" w:eastAsia="Times New Roman" w:hAnsi="Times New Roman" w:cs="Times New Roman"/>
                <w:sz w:val="28"/>
                <w:szCs w:val="28"/>
                <w:lang w:eastAsia="ru-RU" w:bidi="hi-IN"/>
              </w:rPr>
            </w:pPr>
            <w:r w:rsidRPr="00A521A8">
              <w:rPr>
                <w:rFonts w:ascii="Times New Roman" w:eastAsia="Times New Roman" w:hAnsi="Times New Roman" w:cs="Times New Roman"/>
                <w:sz w:val="28"/>
                <w:szCs w:val="28"/>
                <w:lang w:eastAsia="ru-RU" w:bidi="hi-IN"/>
              </w:rPr>
              <w:t>880</w:t>
            </w:r>
          </w:p>
        </w:tc>
      </w:tr>
    </w:tbl>
    <w:p w:rsidR="00A521A8" w:rsidRDefault="00DF73BB" w:rsidP="00A521A8">
      <w:pPr>
        <w:tabs>
          <w:tab w:val="left" w:pos="284"/>
        </w:tabs>
        <w:spacing w:after="0" w:line="240" w:lineRule="auto"/>
        <w:ind w:left="-567" w:firstLine="567"/>
        <w:jc w:val="both"/>
        <w:rPr>
          <w:rFonts w:ascii="Times New Roman" w:hAnsi="Times New Roman" w:cs="Times New Roman"/>
          <w:b/>
          <w:sz w:val="28"/>
        </w:rPr>
      </w:pPr>
      <w:r w:rsidRPr="00DF73BB">
        <w:rPr>
          <w:rFonts w:ascii="Times New Roman" w:hAnsi="Times New Roman" w:cs="Times New Roman"/>
          <w:b/>
          <w:sz w:val="28"/>
        </w:rPr>
        <w:t>Выводы</w:t>
      </w:r>
    </w:p>
    <w:p w:rsidR="00DF73BB" w:rsidRPr="00D414F8" w:rsidRDefault="00DF73BB" w:rsidP="00D414F8">
      <w:pPr>
        <w:tabs>
          <w:tab w:val="left" w:pos="284"/>
        </w:tabs>
        <w:spacing w:after="0" w:line="240" w:lineRule="auto"/>
        <w:ind w:left="-567" w:firstLine="567"/>
        <w:jc w:val="both"/>
        <w:rPr>
          <w:rFonts w:ascii="Times New Roman" w:hAnsi="Times New Roman" w:cs="Times New Roman"/>
          <w:sz w:val="28"/>
        </w:rPr>
      </w:pPr>
      <w:r w:rsidRPr="00D414F8">
        <w:rPr>
          <w:rFonts w:ascii="Times New Roman" w:hAnsi="Times New Roman" w:cs="Times New Roman"/>
          <w:sz w:val="28"/>
        </w:rPr>
        <w:t xml:space="preserve">Таким </w:t>
      </w:r>
      <w:r w:rsidR="00D414F8" w:rsidRPr="00D414F8">
        <w:rPr>
          <w:rFonts w:ascii="Times New Roman" w:hAnsi="Times New Roman" w:cs="Times New Roman"/>
          <w:sz w:val="28"/>
        </w:rPr>
        <w:t xml:space="preserve">образом, представленный проект </w:t>
      </w:r>
      <w:r w:rsidRPr="00D414F8">
        <w:rPr>
          <w:rFonts w:ascii="Times New Roman" w:hAnsi="Times New Roman" w:cs="Times New Roman"/>
          <w:sz w:val="28"/>
        </w:rPr>
        <w:t>«Развитие связной речи у старших дошкольников с общим недоразвитием речи средствами пальчикового театра» ориентирован на детей старшего дошкольного возраста</w:t>
      </w:r>
      <w:r w:rsidR="00D414F8">
        <w:rPr>
          <w:rFonts w:ascii="Times New Roman" w:hAnsi="Times New Roman" w:cs="Times New Roman"/>
          <w:sz w:val="28"/>
        </w:rPr>
        <w:t xml:space="preserve"> с общим недоразвитием речи</w:t>
      </w:r>
      <w:r w:rsidRPr="00D414F8">
        <w:rPr>
          <w:rFonts w:ascii="Times New Roman" w:hAnsi="Times New Roman" w:cs="Times New Roman"/>
          <w:sz w:val="28"/>
        </w:rPr>
        <w:t xml:space="preserve"> и направлен на решение проблемы развития у них связной речи. Основным содержанием проекта является создание на базе образовательной организации театральной студии пальчикового театра «Волшебные пальчики», организация ее работы, постановка различных спектаклей детьми с общим недоразвитием речи. Пальчиковый театр – это набор фигурок – персонажей, каждый из которых надевается на отдельный пальчик. Играя, ребенок может на ладони расположить целую сказку. Пальчиковый театр – это и средство открытого общения, совместная волшебная игра, сближающая детей и педагога, детей друг с другом. Данный вид деятельности развивает не только </w:t>
      </w:r>
      <w:r w:rsidR="00D414F8" w:rsidRPr="00D414F8">
        <w:rPr>
          <w:rFonts w:ascii="Times New Roman" w:hAnsi="Times New Roman" w:cs="Times New Roman"/>
          <w:sz w:val="28"/>
        </w:rPr>
        <w:t>связную речь</w:t>
      </w:r>
      <w:r w:rsidRPr="00D414F8">
        <w:rPr>
          <w:rFonts w:ascii="Times New Roman" w:hAnsi="Times New Roman" w:cs="Times New Roman"/>
          <w:sz w:val="28"/>
        </w:rPr>
        <w:t xml:space="preserve">, но и </w:t>
      </w:r>
      <w:r w:rsidR="00D414F8" w:rsidRPr="00D414F8">
        <w:rPr>
          <w:rFonts w:ascii="Times New Roman" w:hAnsi="Times New Roman" w:cs="Times New Roman"/>
          <w:sz w:val="28"/>
        </w:rPr>
        <w:t xml:space="preserve">коммуникативные навыки, </w:t>
      </w:r>
      <w:r w:rsidRPr="00D414F8">
        <w:rPr>
          <w:rFonts w:ascii="Times New Roman" w:hAnsi="Times New Roman" w:cs="Times New Roman"/>
          <w:sz w:val="28"/>
        </w:rPr>
        <w:t xml:space="preserve">мелкую моторику, познавательные процессы, творческие способности, расширяет словарный запас ребенка, помогает подготовить руку ребенка к письму, способствует развитию пространственной ориентировки и координации. </w:t>
      </w:r>
    </w:p>
    <w:p w:rsidR="00DF73BB" w:rsidRDefault="00D414F8" w:rsidP="00A521A8">
      <w:pPr>
        <w:tabs>
          <w:tab w:val="left" w:pos="284"/>
        </w:tabs>
        <w:spacing w:after="0" w:line="240" w:lineRule="auto"/>
        <w:ind w:left="-567" w:firstLine="567"/>
        <w:jc w:val="both"/>
        <w:rPr>
          <w:rFonts w:ascii="Times New Roman" w:hAnsi="Times New Roman" w:cs="Times New Roman"/>
          <w:b/>
          <w:sz w:val="28"/>
        </w:rPr>
      </w:pPr>
      <w:r>
        <w:rPr>
          <w:rFonts w:ascii="Times New Roman" w:hAnsi="Times New Roman" w:cs="Times New Roman"/>
          <w:b/>
          <w:sz w:val="28"/>
        </w:rPr>
        <w:t>Литература</w:t>
      </w:r>
    </w:p>
    <w:p w:rsidR="00F16C4D" w:rsidRPr="00F16C4D" w:rsidRDefault="00F16C4D" w:rsidP="00F16C4D">
      <w:pPr>
        <w:numPr>
          <w:ilvl w:val="0"/>
          <w:numId w:val="1"/>
        </w:numPr>
        <w:tabs>
          <w:tab w:val="left" w:pos="284"/>
          <w:tab w:val="left" w:pos="1134"/>
        </w:tabs>
        <w:spacing w:after="200" w:line="240" w:lineRule="auto"/>
        <w:ind w:left="-567" w:right="-1" w:firstLine="567"/>
        <w:contextualSpacing/>
        <w:jc w:val="both"/>
        <w:rPr>
          <w:rFonts w:ascii="Times New Roman" w:eastAsia="Calibri" w:hAnsi="Times New Roman" w:cs="Times New Roman"/>
          <w:sz w:val="28"/>
          <w:szCs w:val="28"/>
        </w:rPr>
      </w:pPr>
      <w:proofErr w:type="spellStart"/>
      <w:r w:rsidRPr="00F16C4D">
        <w:rPr>
          <w:rFonts w:ascii="Times New Roman" w:eastAsia="Calibri" w:hAnsi="Times New Roman" w:cs="Times New Roman"/>
          <w:sz w:val="28"/>
          <w:szCs w:val="28"/>
        </w:rPr>
        <w:t>Барабанова</w:t>
      </w:r>
      <w:proofErr w:type="spellEnd"/>
      <w:r w:rsidRPr="00F16C4D">
        <w:rPr>
          <w:rFonts w:ascii="Times New Roman" w:eastAsia="Calibri" w:hAnsi="Times New Roman" w:cs="Times New Roman"/>
          <w:sz w:val="28"/>
          <w:szCs w:val="28"/>
        </w:rPr>
        <w:t xml:space="preserve">, Л. Б., </w:t>
      </w:r>
      <w:proofErr w:type="spellStart"/>
      <w:r w:rsidRPr="00F16C4D">
        <w:rPr>
          <w:rFonts w:ascii="Times New Roman" w:eastAsia="Calibri" w:hAnsi="Times New Roman" w:cs="Times New Roman"/>
          <w:sz w:val="28"/>
          <w:szCs w:val="28"/>
        </w:rPr>
        <w:t>Жулина</w:t>
      </w:r>
      <w:proofErr w:type="spellEnd"/>
      <w:r w:rsidRPr="00F16C4D">
        <w:rPr>
          <w:rFonts w:ascii="Times New Roman" w:eastAsia="Calibri" w:hAnsi="Times New Roman" w:cs="Times New Roman"/>
          <w:sz w:val="28"/>
          <w:szCs w:val="28"/>
        </w:rPr>
        <w:t>, Е. В. К вопросу коррекции средствами сказки недостатков связной речи у детей с общим недоразвитием речи / Л. Б. </w:t>
      </w:r>
      <w:proofErr w:type="spellStart"/>
      <w:r w:rsidRPr="00F16C4D">
        <w:rPr>
          <w:rFonts w:ascii="Times New Roman" w:eastAsia="Calibri" w:hAnsi="Times New Roman" w:cs="Times New Roman"/>
          <w:sz w:val="28"/>
          <w:szCs w:val="28"/>
        </w:rPr>
        <w:t>Барабанова</w:t>
      </w:r>
      <w:proofErr w:type="spellEnd"/>
      <w:r w:rsidRPr="00F16C4D">
        <w:rPr>
          <w:rFonts w:ascii="Times New Roman" w:eastAsia="Calibri" w:hAnsi="Times New Roman" w:cs="Times New Roman"/>
          <w:sz w:val="28"/>
          <w:szCs w:val="28"/>
        </w:rPr>
        <w:t>, Е. В. </w:t>
      </w:r>
      <w:proofErr w:type="spellStart"/>
      <w:r w:rsidRPr="00F16C4D">
        <w:rPr>
          <w:rFonts w:ascii="Times New Roman" w:eastAsia="Calibri" w:hAnsi="Times New Roman" w:cs="Times New Roman"/>
          <w:sz w:val="28"/>
          <w:szCs w:val="28"/>
        </w:rPr>
        <w:t>Жулина</w:t>
      </w:r>
      <w:proofErr w:type="spellEnd"/>
      <w:r w:rsidRPr="00F16C4D">
        <w:rPr>
          <w:rFonts w:ascii="Times New Roman" w:eastAsia="Calibri" w:hAnsi="Times New Roman" w:cs="Times New Roman"/>
          <w:sz w:val="28"/>
          <w:szCs w:val="28"/>
        </w:rPr>
        <w:t xml:space="preserve">. – </w:t>
      </w:r>
      <w:proofErr w:type="gramStart"/>
      <w:r w:rsidRPr="00F16C4D">
        <w:rPr>
          <w:rFonts w:ascii="Times New Roman" w:eastAsia="Calibri" w:hAnsi="Times New Roman" w:cs="Times New Roman"/>
          <w:sz w:val="28"/>
          <w:szCs w:val="28"/>
        </w:rPr>
        <w:t>Текст :</w:t>
      </w:r>
      <w:proofErr w:type="gramEnd"/>
      <w:r w:rsidRPr="00F16C4D">
        <w:rPr>
          <w:rFonts w:ascii="Times New Roman" w:eastAsia="Calibri" w:hAnsi="Times New Roman" w:cs="Times New Roman"/>
          <w:sz w:val="28"/>
          <w:szCs w:val="28"/>
        </w:rPr>
        <w:t xml:space="preserve"> непосредственный // Современные проблемы науки и образования. – 2016. – № 4. – С.16–19. </w:t>
      </w:r>
    </w:p>
    <w:p w:rsidR="00F16C4D" w:rsidRDefault="00F16C4D" w:rsidP="00F16C4D">
      <w:pPr>
        <w:tabs>
          <w:tab w:val="left" w:pos="284"/>
        </w:tabs>
        <w:spacing w:after="0" w:line="240" w:lineRule="auto"/>
        <w:ind w:left="-567" w:firstLine="567"/>
        <w:jc w:val="both"/>
        <w:rPr>
          <w:rFonts w:ascii="Times New Roman" w:hAnsi="Times New Roman" w:cs="Times New Roman"/>
          <w:sz w:val="28"/>
        </w:rPr>
      </w:pPr>
      <w:r w:rsidRPr="00F16C4D">
        <w:rPr>
          <w:rFonts w:ascii="Times New Roman" w:hAnsi="Times New Roman" w:cs="Times New Roman"/>
          <w:sz w:val="28"/>
        </w:rPr>
        <w:t>2.</w:t>
      </w:r>
      <w:r w:rsidRPr="00F16C4D">
        <w:rPr>
          <w:rFonts w:ascii="Times New Roman" w:hAnsi="Times New Roman" w:cs="Times New Roman"/>
          <w:sz w:val="28"/>
        </w:rPr>
        <w:tab/>
      </w:r>
      <w:proofErr w:type="spellStart"/>
      <w:r w:rsidRPr="00F16C4D">
        <w:rPr>
          <w:rFonts w:ascii="Times New Roman" w:hAnsi="Times New Roman" w:cs="Times New Roman"/>
          <w:sz w:val="28"/>
        </w:rPr>
        <w:t>Бизикова</w:t>
      </w:r>
      <w:proofErr w:type="spellEnd"/>
      <w:r w:rsidRPr="00F16C4D">
        <w:rPr>
          <w:rFonts w:ascii="Times New Roman" w:hAnsi="Times New Roman" w:cs="Times New Roman"/>
          <w:sz w:val="28"/>
        </w:rPr>
        <w:t xml:space="preserve">, О. А. Развитие монологической речи у </w:t>
      </w:r>
      <w:proofErr w:type="gramStart"/>
      <w:r w:rsidRPr="00F16C4D">
        <w:rPr>
          <w:rFonts w:ascii="Times New Roman" w:hAnsi="Times New Roman" w:cs="Times New Roman"/>
          <w:sz w:val="28"/>
        </w:rPr>
        <w:t>дошкольников :</w:t>
      </w:r>
      <w:proofErr w:type="gramEnd"/>
      <w:r w:rsidRPr="00F16C4D">
        <w:rPr>
          <w:rFonts w:ascii="Times New Roman" w:hAnsi="Times New Roman" w:cs="Times New Roman"/>
          <w:sz w:val="28"/>
        </w:rPr>
        <w:t xml:space="preserve"> учебное пособие / О. А. </w:t>
      </w:r>
      <w:proofErr w:type="spellStart"/>
      <w:r w:rsidRPr="00F16C4D">
        <w:rPr>
          <w:rFonts w:ascii="Times New Roman" w:hAnsi="Times New Roman" w:cs="Times New Roman"/>
          <w:sz w:val="28"/>
        </w:rPr>
        <w:t>Бизикова</w:t>
      </w:r>
      <w:proofErr w:type="spellEnd"/>
      <w:r w:rsidRPr="00F16C4D">
        <w:rPr>
          <w:rFonts w:ascii="Times New Roman" w:hAnsi="Times New Roman" w:cs="Times New Roman"/>
          <w:sz w:val="28"/>
        </w:rPr>
        <w:t xml:space="preserve">. – </w:t>
      </w:r>
      <w:proofErr w:type="gramStart"/>
      <w:r w:rsidRPr="00F16C4D">
        <w:rPr>
          <w:rFonts w:ascii="Times New Roman" w:hAnsi="Times New Roman" w:cs="Times New Roman"/>
          <w:sz w:val="28"/>
        </w:rPr>
        <w:t>Нижневартовск :</w:t>
      </w:r>
      <w:proofErr w:type="gramEnd"/>
      <w:r w:rsidRPr="00F16C4D">
        <w:rPr>
          <w:rFonts w:ascii="Times New Roman" w:hAnsi="Times New Roman" w:cs="Times New Roman"/>
          <w:sz w:val="28"/>
        </w:rPr>
        <w:t xml:space="preserve"> </w:t>
      </w:r>
      <w:proofErr w:type="spellStart"/>
      <w:r w:rsidRPr="00F16C4D">
        <w:rPr>
          <w:rFonts w:ascii="Times New Roman" w:hAnsi="Times New Roman" w:cs="Times New Roman"/>
          <w:sz w:val="28"/>
        </w:rPr>
        <w:t>Нижневартовский</w:t>
      </w:r>
      <w:proofErr w:type="spellEnd"/>
      <w:r w:rsidRPr="00F16C4D">
        <w:rPr>
          <w:rFonts w:ascii="Times New Roman" w:hAnsi="Times New Roman" w:cs="Times New Roman"/>
          <w:sz w:val="28"/>
        </w:rPr>
        <w:t xml:space="preserve"> государственный университет, 2014. –  235 с. – ISBN 978-500047-224-8. – </w:t>
      </w:r>
      <w:proofErr w:type="gramStart"/>
      <w:r w:rsidRPr="00F16C4D">
        <w:rPr>
          <w:rFonts w:ascii="Times New Roman" w:hAnsi="Times New Roman" w:cs="Times New Roman"/>
          <w:sz w:val="28"/>
        </w:rPr>
        <w:t>Текст :</w:t>
      </w:r>
      <w:proofErr w:type="gramEnd"/>
      <w:r w:rsidRPr="00F16C4D">
        <w:rPr>
          <w:rFonts w:ascii="Times New Roman" w:hAnsi="Times New Roman" w:cs="Times New Roman"/>
          <w:sz w:val="28"/>
        </w:rPr>
        <w:t xml:space="preserve"> непосредственный.</w:t>
      </w:r>
    </w:p>
    <w:p w:rsidR="00F16C4D" w:rsidRDefault="00F16C4D" w:rsidP="00F16C4D">
      <w:pPr>
        <w:tabs>
          <w:tab w:val="left" w:pos="284"/>
        </w:tabs>
        <w:spacing w:after="0" w:line="240" w:lineRule="auto"/>
        <w:ind w:left="-567" w:firstLine="567"/>
        <w:jc w:val="both"/>
        <w:rPr>
          <w:rFonts w:ascii="Times New Roman" w:hAnsi="Times New Roman" w:cs="Times New Roman"/>
          <w:sz w:val="28"/>
        </w:rPr>
      </w:pPr>
      <w:r>
        <w:rPr>
          <w:rFonts w:ascii="Times New Roman" w:hAnsi="Times New Roman" w:cs="Times New Roman"/>
          <w:sz w:val="28"/>
        </w:rPr>
        <w:t xml:space="preserve">3. </w:t>
      </w:r>
      <w:r w:rsidRPr="00F16C4D">
        <w:rPr>
          <w:rFonts w:ascii="Times New Roman" w:hAnsi="Times New Roman" w:cs="Times New Roman"/>
          <w:sz w:val="28"/>
        </w:rPr>
        <w:t xml:space="preserve">Воробьёва, В. К. Методика развития связной </w:t>
      </w:r>
      <w:proofErr w:type="gramStart"/>
      <w:r w:rsidRPr="00F16C4D">
        <w:rPr>
          <w:rFonts w:ascii="Times New Roman" w:hAnsi="Times New Roman" w:cs="Times New Roman"/>
          <w:sz w:val="28"/>
        </w:rPr>
        <w:t>речи :</w:t>
      </w:r>
      <w:proofErr w:type="gramEnd"/>
      <w:r w:rsidRPr="00F16C4D">
        <w:rPr>
          <w:rFonts w:ascii="Times New Roman" w:hAnsi="Times New Roman" w:cs="Times New Roman"/>
          <w:sz w:val="28"/>
        </w:rPr>
        <w:t xml:space="preserve"> учебник / В. К. Воробьев. – </w:t>
      </w:r>
      <w:proofErr w:type="gramStart"/>
      <w:r w:rsidRPr="00F16C4D">
        <w:rPr>
          <w:rFonts w:ascii="Times New Roman" w:hAnsi="Times New Roman" w:cs="Times New Roman"/>
          <w:sz w:val="28"/>
        </w:rPr>
        <w:t>Москва :</w:t>
      </w:r>
      <w:proofErr w:type="gramEnd"/>
      <w:r w:rsidRPr="00F16C4D">
        <w:rPr>
          <w:rFonts w:ascii="Times New Roman" w:hAnsi="Times New Roman" w:cs="Times New Roman"/>
          <w:sz w:val="28"/>
        </w:rPr>
        <w:t xml:space="preserve"> </w:t>
      </w:r>
      <w:proofErr w:type="spellStart"/>
      <w:r w:rsidRPr="00F16C4D">
        <w:rPr>
          <w:rFonts w:ascii="Times New Roman" w:hAnsi="Times New Roman" w:cs="Times New Roman"/>
          <w:sz w:val="28"/>
        </w:rPr>
        <w:t>Астрель</w:t>
      </w:r>
      <w:proofErr w:type="spellEnd"/>
      <w:r w:rsidRPr="00F16C4D">
        <w:rPr>
          <w:rFonts w:ascii="Times New Roman" w:hAnsi="Times New Roman" w:cs="Times New Roman"/>
          <w:sz w:val="28"/>
        </w:rPr>
        <w:t xml:space="preserve">, 2006. – 158 с. – </w:t>
      </w:r>
      <w:proofErr w:type="gramStart"/>
      <w:r w:rsidRPr="00F16C4D">
        <w:rPr>
          <w:rFonts w:ascii="Times New Roman" w:hAnsi="Times New Roman" w:cs="Times New Roman"/>
          <w:sz w:val="28"/>
        </w:rPr>
        <w:t>Текст :</w:t>
      </w:r>
      <w:proofErr w:type="gramEnd"/>
      <w:r w:rsidRPr="00F16C4D">
        <w:rPr>
          <w:rFonts w:ascii="Times New Roman" w:hAnsi="Times New Roman" w:cs="Times New Roman"/>
          <w:sz w:val="28"/>
        </w:rPr>
        <w:t xml:space="preserve"> непосредственный.</w:t>
      </w:r>
    </w:p>
    <w:p w:rsidR="00F16C4D" w:rsidRDefault="00F16C4D" w:rsidP="00F16C4D">
      <w:pPr>
        <w:tabs>
          <w:tab w:val="left" w:pos="284"/>
        </w:tabs>
        <w:spacing w:after="0" w:line="240" w:lineRule="auto"/>
        <w:ind w:left="-567" w:firstLine="567"/>
        <w:jc w:val="both"/>
        <w:rPr>
          <w:rFonts w:ascii="Times New Roman" w:hAnsi="Times New Roman" w:cs="Times New Roman"/>
          <w:sz w:val="28"/>
        </w:rPr>
      </w:pPr>
      <w:r>
        <w:rPr>
          <w:rFonts w:ascii="Times New Roman" w:hAnsi="Times New Roman" w:cs="Times New Roman"/>
          <w:sz w:val="28"/>
        </w:rPr>
        <w:t xml:space="preserve">4. </w:t>
      </w:r>
      <w:r w:rsidRPr="00F16C4D">
        <w:rPr>
          <w:rFonts w:ascii="Times New Roman" w:hAnsi="Times New Roman" w:cs="Times New Roman"/>
          <w:sz w:val="28"/>
        </w:rPr>
        <w:t xml:space="preserve">Глухов, В. П. Формирование связной речи детей дошкольного возраста с общим речевым </w:t>
      </w:r>
      <w:proofErr w:type="gramStart"/>
      <w:r w:rsidRPr="00F16C4D">
        <w:rPr>
          <w:rFonts w:ascii="Times New Roman" w:hAnsi="Times New Roman" w:cs="Times New Roman"/>
          <w:sz w:val="28"/>
        </w:rPr>
        <w:t>недоразвитием :</w:t>
      </w:r>
      <w:proofErr w:type="gramEnd"/>
      <w:r w:rsidRPr="00F16C4D">
        <w:rPr>
          <w:rFonts w:ascii="Times New Roman" w:hAnsi="Times New Roman" w:cs="Times New Roman"/>
          <w:sz w:val="28"/>
        </w:rPr>
        <w:t xml:space="preserve"> учебник / В. П. Глухов. – </w:t>
      </w:r>
      <w:proofErr w:type="gramStart"/>
      <w:r w:rsidRPr="00F16C4D">
        <w:rPr>
          <w:rFonts w:ascii="Times New Roman" w:hAnsi="Times New Roman" w:cs="Times New Roman"/>
          <w:sz w:val="28"/>
        </w:rPr>
        <w:t>Москва :</w:t>
      </w:r>
      <w:proofErr w:type="gramEnd"/>
      <w:r w:rsidRPr="00F16C4D">
        <w:rPr>
          <w:rFonts w:ascii="Times New Roman" w:hAnsi="Times New Roman" w:cs="Times New Roman"/>
          <w:sz w:val="28"/>
        </w:rPr>
        <w:t xml:space="preserve"> АРКТИ, 2004. – 168 с. – </w:t>
      </w:r>
      <w:proofErr w:type="gramStart"/>
      <w:r w:rsidRPr="00F16C4D">
        <w:rPr>
          <w:rFonts w:ascii="Times New Roman" w:hAnsi="Times New Roman" w:cs="Times New Roman"/>
          <w:sz w:val="28"/>
        </w:rPr>
        <w:t>Текст :</w:t>
      </w:r>
      <w:proofErr w:type="gramEnd"/>
      <w:r w:rsidRPr="00F16C4D">
        <w:rPr>
          <w:rFonts w:ascii="Times New Roman" w:hAnsi="Times New Roman" w:cs="Times New Roman"/>
          <w:sz w:val="28"/>
        </w:rPr>
        <w:t xml:space="preserve"> непосредственный.</w:t>
      </w:r>
    </w:p>
    <w:p w:rsidR="00792E4F" w:rsidRDefault="00792E4F" w:rsidP="00792E4F">
      <w:pPr>
        <w:tabs>
          <w:tab w:val="left" w:pos="284"/>
        </w:tabs>
        <w:spacing w:after="0" w:line="240" w:lineRule="auto"/>
        <w:ind w:left="-567" w:firstLine="567"/>
        <w:jc w:val="both"/>
        <w:rPr>
          <w:rFonts w:ascii="Times New Roman" w:hAnsi="Times New Roman" w:cs="Times New Roman"/>
          <w:sz w:val="28"/>
        </w:rPr>
      </w:pPr>
      <w:r>
        <w:rPr>
          <w:rFonts w:ascii="Times New Roman" w:hAnsi="Times New Roman" w:cs="Times New Roman"/>
          <w:sz w:val="28"/>
        </w:rPr>
        <w:t xml:space="preserve">5. </w:t>
      </w:r>
      <w:r w:rsidRPr="00792E4F">
        <w:rPr>
          <w:rFonts w:ascii="Times New Roman" w:hAnsi="Times New Roman" w:cs="Times New Roman"/>
          <w:sz w:val="28"/>
        </w:rPr>
        <w:t xml:space="preserve">Коноваленко, В. В. Формирование связной речи и развитие логического мышления у детей с ОНР. Некоторые методы и приемы / В. В. Коноваленко, С. В. Коноваленко. – </w:t>
      </w:r>
      <w:proofErr w:type="gramStart"/>
      <w:r w:rsidRPr="00792E4F">
        <w:rPr>
          <w:rFonts w:ascii="Times New Roman" w:hAnsi="Times New Roman" w:cs="Times New Roman"/>
          <w:sz w:val="28"/>
        </w:rPr>
        <w:t>Москва :</w:t>
      </w:r>
      <w:proofErr w:type="gramEnd"/>
      <w:r w:rsidRPr="00792E4F">
        <w:rPr>
          <w:rFonts w:ascii="Times New Roman" w:hAnsi="Times New Roman" w:cs="Times New Roman"/>
          <w:sz w:val="28"/>
        </w:rPr>
        <w:t xml:space="preserve"> Гном, 2018. – 42 с. – ISBN 5-296-00198-2. – </w:t>
      </w:r>
      <w:proofErr w:type="gramStart"/>
      <w:r w:rsidRPr="00792E4F">
        <w:rPr>
          <w:rFonts w:ascii="Times New Roman" w:hAnsi="Times New Roman" w:cs="Times New Roman"/>
          <w:sz w:val="28"/>
        </w:rPr>
        <w:t>Текст :</w:t>
      </w:r>
      <w:proofErr w:type="gramEnd"/>
      <w:r w:rsidRPr="00792E4F">
        <w:rPr>
          <w:rFonts w:ascii="Times New Roman" w:hAnsi="Times New Roman" w:cs="Times New Roman"/>
          <w:sz w:val="28"/>
        </w:rPr>
        <w:t xml:space="preserve"> непосредственный.</w:t>
      </w:r>
    </w:p>
    <w:p w:rsidR="00792E4F" w:rsidRDefault="00792E4F" w:rsidP="00792E4F">
      <w:pPr>
        <w:tabs>
          <w:tab w:val="left" w:pos="284"/>
        </w:tabs>
        <w:spacing w:after="0" w:line="240" w:lineRule="auto"/>
        <w:ind w:left="-567" w:firstLine="567"/>
        <w:jc w:val="both"/>
        <w:rPr>
          <w:rFonts w:ascii="Times New Roman" w:hAnsi="Times New Roman" w:cs="Times New Roman"/>
          <w:sz w:val="28"/>
        </w:rPr>
      </w:pPr>
      <w:r>
        <w:rPr>
          <w:rFonts w:ascii="Times New Roman" w:hAnsi="Times New Roman" w:cs="Times New Roman"/>
          <w:sz w:val="28"/>
        </w:rPr>
        <w:t xml:space="preserve">6. </w:t>
      </w:r>
      <w:proofErr w:type="spellStart"/>
      <w:r w:rsidRPr="00792E4F">
        <w:rPr>
          <w:rFonts w:ascii="Times New Roman" w:hAnsi="Times New Roman" w:cs="Times New Roman"/>
          <w:sz w:val="28"/>
        </w:rPr>
        <w:t>Кривощанова</w:t>
      </w:r>
      <w:proofErr w:type="spellEnd"/>
      <w:r w:rsidRPr="00792E4F">
        <w:rPr>
          <w:rFonts w:ascii="Times New Roman" w:hAnsi="Times New Roman" w:cs="Times New Roman"/>
          <w:sz w:val="28"/>
        </w:rPr>
        <w:t xml:space="preserve">, Л. О. Пути формирования навыков связной речи у детей с общим недоразвитием речи / Л. О. </w:t>
      </w:r>
      <w:proofErr w:type="spellStart"/>
      <w:r w:rsidRPr="00792E4F">
        <w:rPr>
          <w:rFonts w:ascii="Times New Roman" w:hAnsi="Times New Roman" w:cs="Times New Roman"/>
          <w:sz w:val="28"/>
        </w:rPr>
        <w:t>Кривощанова</w:t>
      </w:r>
      <w:proofErr w:type="spellEnd"/>
      <w:r w:rsidRPr="00792E4F">
        <w:rPr>
          <w:rFonts w:ascii="Times New Roman" w:hAnsi="Times New Roman" w:cs="Times New Roman"/>
          <w:sz w:val="28"/>
        </w:rPr>
        <w:t xml:space="preserve">. – </w:t>
      </w:r>
      <w:proofErr w:type="gramStart"/>
      <w:r w:rsidRPr="00792E4F">
        <w:rPr>
          <w:rFonts w:ascii="Times New Roman" w:hAnsi="Times New Roman" w:cs="Times New Roman"/>
          <w:sz w:val="28"/>
        </w:rPr>
        <w:t>Текст :</w:t>
      </w:r>
      <w:proofErr w:type="gramEnd"/>
      <w:r w:rsidRPr="00792E4F">
        <w:rPr>
          <w:rFonts w:ascii="Times New Roman" w:hAnsi="Times New Roman" w:cs="Times New Roman"/>
          <w:sz w:val="28"/>
        </w:rPr>
        <w:t xml:space="preserve"> непосредственный // </w:t>
      </w:r>
      <w:proofErr w:type="spellStart"/>
      <w:r w:rsidRPr="00792E4F">
        <w:rPr>
          <w:rFonts w:ascii="Times New Roman" w:hAnsi="Times New Roman" w:cs="Times New Roman"/>
          <w:sz w:val="28"/>
        </w:rPr>
        <w:t>Гаудсамус</w:t>
      </w:r>
      <w:proofErr w:type="spellEnd"/>
      <w:r w:rsidRPr="00792E4F">
        <w:rPr>
          <w:rFonts w:ascii="Times New Roman" w:hAnsi="Times New Roman" w:cs="Times New Roman"/>
          <w:sz w:val="28"/>
        </w:rPr>
        <w:t>. – 2019. – №10. – С. 124–131.</w:t>
      </w:r>
    </w:p>
    <w:p w:rsidR="00792E4F" w:rsidRPr="00792E4F" w:rsidRDefault="00792E4F" w:rsidP="00792E4F">
      <w:pPr>
        <w:tabs>
          <w:tab w:val="left" w:pos="284"/>
        </w:tabs>
        <w:spacing w:after="0" w:line="240" w:lineRule="auto"/>
        <w:ind w:left="-567" w:firstLine="567"/>
        <w:jc w:val="both"/>
        <w:rPr>
          <w:rFonts w:ascii="Times New Roman" w:hAnsi="Times New Roman" w:cs="Times New Roman"/>
          <w:sz w:val="28"/>
        </w:rPr>
      </w:pPr>
      <w:r>
        <w:rPr>
          <w:rFonts w:ascii="Times New Roman" w:hAnsi="Times New Roman" w:cs="Times New Roman"/>
          <w:sz w:val="28"/>
        </w:rPr>
        <w:t xml:space="preserve">7. </w:t>
      </w:r>
      <w:proofErr w:type="spellStart"/>
      <w:r w:rsidRPr="00792E4F">
        <w:rPr>
          <w:rFonts w:ascii="Times New Roman" w:hAnsi="Times New Roman" w:cs="Times New Roman"/>
          <w:sz w:val="28"/>
        </w:rPr>
        <w:t>Нищева</w:t>
      </w:r>
      <w:proofErr w:type="spellEnd"/>
      <w:r w:rsidRPr="00792E4F">
        <w:rPr>
          <w:rFonts w:ascii="Times New Roman" w:hAnsi="Times New Roman" w:cs="Times New Roman"/>
          <w:sz w:val="28"/>
        </w:rPr>
        <w:t xml:space="preserve">, Н. В. Развитие связной речи детей дошкольного возраста с 2 до 7 </w:t>
      </w:r>
      <w:proofErr w:type="gramStart"/>
      <w:r w:rsidRPr="00792E4F">
        <w:rPr>
          <w:rFonts w:ascii="Times New Roman" w:hAnsi="Times New Roman" w:cs="Times New Roman"/>
          <w:sz w:val="28"/>
        </w:rPr>
        <w:t>лет :</w:t>
      </w:r>
      <w:proofErr w:type="gramEnd"/>
      <w:r w:rsidRPr="00792E4F">
        <w:rPr>
          <w:rFonts w:ascii="Times New Roman" w:hAnsi="Times New Roman" w:cs="Times New Roman"/>
          <w:sz w:val="28"/>
        </w:rPr>
        <w:t xml:space="preserve"> методические рекомендации / Н. В. </w:t>
      </w:r>
      <w:proofErr w:type="spellStart"/>
      <w:r w:rsidRPr="00792E4F">
        <w:rPr>
          <w:rFonts w:ascii="Times New Roman" w:hAnsi="Times New Roman" w:cs="Times New Roman"/>
          <w:sz w:val="28"/>
        </w:rPr>
        <w:t>Нищева</w:t>
      </w:r>
      <w:proofErr w:type="spellEnd"/>
      <w:r w:rsidRPr="00792E4F">
        <w:rPr>
          <w:rFonts w:ascii="Times New Roman" w:hAnsi="Times New Roman" w:cs="Times New Roman"/>
          <w:sz w:val="28"/>
        </w:rPr>
        <w:t xml:space="preserve">. – </w:t>
      </w:r>
      <w:proofErr w:type="gramStart"/>
      <w:r w:rsidRPr="00792E4F">
        <w:rPr>
          <w:rFonts w:ascii="Times New Roman" w:hAnsi="Times New Roman" w:cs="Times New Roman"/>
          <w:sz w:val="28"/>
        </w:rPr>
        <w:t>Москва :</w:t>
      </w:r>
      <w:proofErr w:type="gramEnd"/>
      <w:r w:rsidRPr="00792E4F">
        <w:rPr>
          <w:rFonts w:ascii="Times New Roman" w:hAnsi="Times New Roman" w:cs="Times New Roman"/>
          <w:sz w:val="28"/>
        </w:rPr>
        <w:t xml:space="preserve"> Детство Пресс, 2018. – 80 с. – </w:t>
      </w:r>
      <w:proofErr w:type="gramStart"/>
      <w:r w:rsidRPr="00792E4F">
        <w:rPr>
          <w:rFonts w:ascii="Times New Roman" w:hAnsi="Times New Roman" w:cs="Times New Roman"/>
          <w:sz w:val="28"/>
        </w:rPr>
        <w:t>Текст :</w:t>
      </w:r>
      <w:proofErr w:type="gramEnd"/>
      <w:r w:rsidRPr="00792E4F">
        <w:rPr>
          <w:rFonts w:ascii="Times New Roman" w:hAnsi="Times New Roman" w:cs="Times New Roman"/>
          <w:sz w:val="28"/>
        </w:rPr>
        <w:t xml:space="preserve"> непосредственный.</w:t>
      </w:r>
    </w:p>
    <w:p w:rsidR="00F16C4D" w:rsidRDefault="00F16C4D" w:rsidP="00F16C4D">
      <w:pPr>
        <w:jc w:val="right"/>
        <w:rPr>
          <w:rFonts w:ascii="Times New Roman" w:hAnsi="Times New Roman" w:cs="Times New Roman"/>
          <w:b/>
          <w:sz w:val="28"/>
        </w:rPr>
      </w:pPr>
      <w:bookmarkStart w:id="0" w:name="_GoBack"/>
      <w:bookmarkEnd w:id="0"/>
      <w:r>
        <w:rPr>
          <w:rFonts w:ascii="Times New Roman" w:hAnsi="Times New Roman" w:cs="Times New Roman"/>
          <w:b/>
          <w:sz w:val="28"/>
        </w:rPr>
        <w:lastRenderedPageBreak/>
        <w:t xml:space="preserve">Приложение </w:t>
      </w:r>
    </w:p>
    <w:p w:rsidR="00F16C4D" w:rsidRPr="0075533A" w:rsidRDefault="00F16C4D" w:rsidP="00F16C4D">
      <w:pPr>
        <w:spacing w:after="0" w:line="360" w:lineRule="auto"/>
        <w:ind w:right="-1"/>
        <w:jc w:val="center"/>
        <w:rPr>
          <w:rFonts w:ascii="Times New Roman" w:eastAsia="Calibri" w:hAnsi="Times New Roman" w:cs="Times New Roman"/>
          <w:b/>
          <w:sz w:val="28"/>
          <w:szCs w:val="28"/>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133"/>
        <w:gridCol w:w="4352"/>
        <w:gridCol w:w="26"/>
      </w:tblGrid>
      <w:tr w:rsidR="00F16C4D" w:rsidRPr="0075533A" w:rsidTr="00C707ED">
        <w:trPr>
          <w:gridAfter w:val="1"/>
          <w:wAfter w:w="56" w:type="dxa"/>
        </w:trPr>
        <w:tc>
          <w:tcPr>
            <w:tcW w:w="5211" w:type="dxa"/>
            <w:gridSpan w:val="2"/>
          </w:tcPr>
          <w:p w:rsidR="00F16C4D" w:rsidRPr="0075533A" w:rsidRDefault="00F16C4D" w:rsidP="00C707ED">
            <w:pPr>
              <w:spacing w:after="160" w:line="360" w:lineRule="auto"/>
              <w:ind w:right="-1"/>
              <w:jc w:val="center"/>
              <w:rPr>
                <w:rFonts w:ascii="Times New Roman" w:eastAsia="Calibri" w:hAnsi="Times New Roman" w:cs="Times New Roman"/>
                <w:b/>
                <w:sz w:val="28"/>
                <w:szCs w:val="28"/>
              </w:rPr>
            </w:pPr>
            <w:r w:rsidRPr="0075533A">
              <w:rPr>
                <w:rFonts w:ascii="Times New Roman" w:eastAsia="Calibri" w:hAnsi="Times New Roman" w:cs="Times New Roman"/>
                <w:noProof/>
                <w:sz w:val="28"/>
                <w:szCs w:val="28"/>
                <w:lang w:eastAsia="ru-RU"/>
              </w:rPr>
              <w:drawing>
                <wp:inline distT="0" distB="0" distL="0" distR="0" wp14:anchorId="6D30D79A" wp14:editId="05CC1168">
                  <wp:extent cx="2663453" cy="2548467"/>
                  <wp:effectExtent l="0" t="0" r="381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gvpvsBk8.jpg"/>
                          <pic:cNvPicPr/>
                        </pic:nvPicPr>
                        <pic:blipFill rotWithShape="1">
                          <a:blip r:embed="rId5" cstate="print">
                            <a:extLst>
                              <a:ext uri="{28A0092B-C50C-407E-A947-70E740481C1C}">
                                <a14:useLocalDpi xmlns:a14="http://schemas.microsoft.com/office/drawing/2010/main" val="0"/>
                              </a:ext>
                            </a:extLst>
                          </a:blip>
                          <a:srcRect t="7633" b="8946"/>
                          <a:stretch/>
                        </pic:blipFill>
                        <pic:spPr bwMode="auto">
                          <a:xfrm>
                            <a:off x="0" y="0"/>
                            <a:ext cx="2718843" cy="2601466"/>
                          </a:xfrm>
                          <a:prstGeom prst="rect">
                            <a:avLst/>
                          </a:prstGeom>
                          <a:ln>
                            <a:noFill/>
                          </a:ln>
                          <a:extLst>
                            <a:ext uri="{53640926-AAD7-44D8-BBD7-CCE9431645EC}">
                              <a14:shadowObscured xmlns:a14="http://schemas.microsoft.com/office/drawing/2010/main"/>
                            </a:ext>
                          </a:extLst>
                        </pic:spPr>
                      </pic:pic>
                    </a:graphicData>
                  </a:graphic>
                </wp:inline>
              </w:drawing>
            </w:r>
          </w:p>
          <w:p w:rsidR="00F16C4D" w:rsidRPr="0075533A" w:rsidRDefault="00F16C4D" w:rsidP="00C707ED">
            <w:pPr>
              <w:spacing w:after="160" w:line="360" w:lineRule="auto"/>
              <w:ind w:right="-1"/>
              <w:jc w:val="center"/>
              <w:rPr>
                <w:rFonts w:ascii="Times New Roman" w:eastAsia="Calibri" w:hAnsi="Times New Roman" w:cs="Times New Roman"/>
                <w:b/>
                <w:sz w:val="28"/>
                <w:szCs w:val="28"/>
              </w:rPr>
            </w:pPr>
            <w:r>
              <w:rPr>
                <w:rFonts w:ascii="Times New Roman" w:eastAsia="Calibri" w:hAnsi="Times New Roman" w:cs="Times New Roman"/>
                <w:sz w:val="28"/>
                <w:szCs w:val="28"/>
              </w:rPr>
              <w:t xml:space="preserve">Рисунок </w:t>
            </w:r>
            <w:r w:rsidRPr="0075533A">
              <w:rPr>
                <w:rFonts w:ascii="Times New Roman" w:eastAsia="Calibri" w:hAnsi="Times New Roman" w:cs="Times New Roman"/>
                <w:sz w:val="28"/>
                <w:szCs w:val="28"/>
              </w:rPr>
              <w:t>1</w:t>
            </w:r>
            <w:r w:rsidRPr="0075533A">
              <w:rPr>
                <w:rFonts w:ascii="Times New Roman" w:eastAsia="Calibri" w:hAnsi="Times New Roman" w:cs="Times New Roman"/>
                <w:b/>
                <w:sz w:val="28"/>
                <w:szCs w:val="28"/>
              </w:rPr>
              <w:t xml:space="preserve"> Персонажи спектакля </w:t>
            </w:r>
          </w:p>
          <w:p w:rsidR="00F16C4D" w:rsidRPr="0075533A" w:rsidRDefault="00F16C4D" w:rsidP="00C707ED">
            <w:pPr>
              <w:spacing w:after="160" w:line="360" w:lineRule="auto"/>
              <w:ind w:right="-1"/>
              <w:jc w:val="center"/>
              <w:rPr>
                <w:rFonts w:ascii="Times New Roman" w:eastAsia="Calibri" w:hAnsi="Times New Roman" w:cs="Times New Roman"/>
                <w:b/>
                <w:sz w:val="28"/>
                <w:szCs w:val="28"/>
              </w:rPr>
            </w:pPr>
            <w:r w:rsidRPr="0075533A">
              <w:rPr>
                <w:rFonts w:ascii="Times New Roman" w:eastAsia="Calibri" w:hAnsi="Times New Roman" w:cs="Times New Roman"/>
                <w:b/>
                <w:sz w:val="28"/>
                <w:szCs w:val="28"/>
              </w:rPr>
              <w:t>по мотивам сказки Г. </w:t>
            </w:r>
            <w:proofErr w:type="spellStart"/>
            <w:r w:rsidRPr="0075533A">
              <w:rPr>
                <w:rFonts w:ascii="Times New Roman" w:eastAsia="Calibri" w:hAnsi="Times New Roman" w:cs="Times New Roman"/>
                <w:b/>
                <w:sz w:val="28"/>
                <w:szCs w:val="28"/>
              </w:rPr>
              <w:t>Гребнера</w:t>
            </w:r>
            <w:proofErr w:type="spellEnd"/>
            <w:r w:rsidRPr="0075533A">
              <w:rPr>
                <w:rFonts w:ascii="Times New Roman" w:eastAsia="Calibri" w:hAnsi="Times New Roman" w:cs="Times New Roman"/>
                <w:b/>
                <w:sz w:val="28"/>
                <w:szCs w:val="28"/>
              </w:rPr>
              <w:t xml:space="preserve"> </w:t>
            </w:r>
          </w:p>
          <w:p w:rsidR="00F16C4D" w:rsidRPr="0075533A" w:rsidRDefault="00F16C4D" w:rsidP="00C707ED">
            <w:pPr>
              <w:spacing w:after="160" w:line="360" w:lineRule="auto"/>
              <w:ind w:right="-1"/>
              <w:jc w:val="center"/>
              <w:rPr>
                <w:rFonts w:ascii="Times New Roman" w:eastAsia="Calibri" w:hAnsi="Times New Roman" w:cs="Times New Roman"/>
                <w:b/>
                <w:sz w:val="28"/>
                <w:szCs w:val="28"/>
              </w:rPr>
            </w:pPr>
            <w:r w:rsidRPr="0075533A">
              <w:rPr>
                <w:rFonts w:ascii="Times New Roman" w:eastAsia="Calibri" w:hAnsi="Times New Roman" w:cs="Times New Roman"/>
                <w:b/>
                <w:sz w:val="28"/>
                <w:szCs w:val="28"/>
              </w:rPr>
              <w:t>«У страха глаза велики»</w:t>
            </w:r>
          </w:p>
        </w:tc>
        <w:tc>
          <w:tcPr>
            <w:tcW w:w="4359" w:type="dxa"/>
          </w:tcPr>
          <w:p w:rsidR="00F16C4D" w:rsidRPr="0075533A" w:rsidRDefault="00F16C4D" w:rsidP="00C707ED">
            <w:pPr>
              <w:spacing w:after="160" w:line="360" w:lineRule="auto"/>
              <w:ind w:right="-1"/>
              <w:jc w:val="center"/>
              <w:rPr>
                <w:rFonts w:ascii="Times New Roman" w:eastAsia="Calibri" w:hAnsi="Times New Roman" w:cs="Times New Roman"/>
                <w:sz w:val="28"/>
                <w:szCs w:val="28"/>
              </w:rPr>
            </w:pPr>
            <w:r w:rsidRPr="0075533A">
              <w:rPr>
                <w:rFonts w:ascii="Times New Roman" w:eastAsia="Calibri" w:hAnsi="Times New Roman" w:cs="Times New Roman"/>
                <w:noProof/>
                <w:sz w:val="28"/>
                <w:szCs w:val="28"/>
                <w:lang w:eastAsia="ru-RU"/>
              </w:rPr>
              <w:drawing>
                <wp:inline distT="0" distB="0" distL="0" distR="0" wp14:anchorId="00C469F9" wp14:editId="0A2228DD">
                  <wp:extent cx="2366583" cy="25482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GWGCUtkZ-U.jpg"/>
                          <pic:cNvPicPr/>
                        </pic:nvPicPr>
                        <pic:blipFill rotWithShape="1">
                          <a:blip r:embed="rId6" cstate="print">
                            <a:extLst>
                              <a:ext uri="{28A0092B-C50C-407E-A947-70E740481C1C}">
                                <a14:useLocalDpi xmlns:a14="http://schemas.microsoft.com/office/drawing/2010/main" val="0"/>
                              </a:ext>
                            </a:extLst>
                          </a:blip>
                          <a:srcRect l="7832" b="4686"/>
                          <a:stretch/>
                        </pic:blipFill>
                        <pic:spPr bwMode="auto">
                          <a:xfrm>
                            <a:off x="0" y="0"/>
                            <a:ext cx="2458251" cy="2646960"/>
                          </a:xfrm>
                          <a:prstGeom prst="rect">
                            <a:avLst/>
                          </a:prstGeom>
                          <a:ln>
                            <a:noFill/>
                          </a:ln>
                          <a:extLst>
                            <a:ext uri="{53640926-AAD7-44D8-BBD7-CCE9431645EC}">
                              <a14:shadowObscured xmlns:a14="http://schemas.microsoft.com/office/drawing/2010/main"/>
                            </a:ext>
                          </a:extLst>
                        </pic:spPr>
                      </pic:pic>
                    </a:graphicData>
                  </a:graphic>
                </wp:inline>
              </w:drawing>
            </w:r>
          </w:p>
          <w:p w:rsidR="00F16C4D" w:rsidRPr="0075533A" w:rsidRDefault="00F16C4D" w:rsidP="00C707ED">
            <w:pPr>
              <w:spacing w:after="160" w:line="360" w:lineRule="auto"/>
              <w:ind w:right="-1"/>
              <w:jc w:val="center"/>
              <w:rPr>
                <w:rFonts w:ascii="Times New Roman" w:eastAsia="Calibri" w:hAnsi="Times New Roman" w:cs="Times New Roman"/>
                <w:b/>
                <w:sz w:val="28"/>
                <w:szCs w:val="28"/>
              </w:rPr>
            </w:pPr>
            <w:r>
              <w:rPr>
                <w:rFonts w:ascii="Times New Roman" w:eastAsia="Calibri" w:hAnsi="Times New Roman" w:cs="Times New Roman"/>
                <w:sz w:val="28"/>
                <w:szCs w:val="28"/>
              </w:rPr>
              <w:t xml:space="preserve">Рисунок </w:t>
            </w:r>
            <w:r w:rsidRPr="0075533A">
              <w:rPr>
                <w:rFonts w:ascii="Times New Roman" w:eastAsia="Calibri" w:hAnsi="Times New Roman" w:cs="Times New Roman"/>
                <w:sz w:val="28"/>
                <w:szCs w:val="28"/>
              </w:rPr>
              <w:t>2</w:t>
            </w:r>
            <w:r w:rsidRPr="0075533A">
              <w:rPr>
                <w:rFonts w:ascii="Times New Roman" w:eastAsia="Calibri" w:hAnsi="Times New Roman" w:cs="Times New Roman"/>
                <w:b/>
                <w:sz w:val="28"/>
                <w:szCs w:val="28"/>
              </w:rPr>
              <w:t xml:space="preserve"> Персонажи спектакля по мотивам русской народной сказки «Каша из топора»</w:t>
            </w:r>
          </w:p>
        </w:tc>
      </w:tr>
      <w:tr w:rsidR="00F16C4D" w:rsidRPr="0075533A" w:rsidTr="00C707ED">
        <w:tc>
          <w:tcPr>
            <w:tcW w:w="4841" w:type="dxa"/>
          </w:tcPr>
          <w:p w:rsidR="00F16C4D" w:rsidRPr="0075533A" w:rsidRDefault="00F16C4D" w:rsidP="00C707ED">
            <w:pPr>
              <w:spacing w:after="160" w:line="360" w:lineRule="auto"/>
              <w:ind w:left="426" w:right="-1"/>
              <w:jc w:val="center"/>
              <w:rPr>
                <w:rFonts w:ascii="Times New Roman" w:eastAsia="Calibri" w:hAnsi="Times New Roman" w:cs="Times New Roman"/>
                <w:sz w:val="28"/>
                <w:szCs w:val="28"/>
              </w:rPr>
            </w:pPr>
            <w:r w:rsidRPr="0075533A">
              <w:rPr>
                <w:rFonts w:ascii="Times New Roman" w:eastAsia="Calibri" w:hAnsi="Times New Roman" w:cs="Times New Roman"/>
                <w:noProof/>
                <w:sz w:val="28"/>
                <w:szCs w:val="28"/>
                <w:lang w:eastAsia="ru-RU"/>
              </w:rPr>
              <w:drawing>
                <wp:inline distT="0" distB="0" distL="0" distR="0" wp14:anchorId="5B864AA0" wp14:editId="49E9C523">
                  <wp:extent cx="2658533" cy="2666079"/>
                  <wp:effectExtent l="0" t="0" r="889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ba8TEq5PMc.jpg"/>
                          <pic:cNvPicPr/>
                        </pic:nvPicPr>
                        <pic:blipFill rotWithShape="1">
                          <a:blip r:embed="rId7" cstate="print">
                            <a:extLst>
                              <a:ext uri="{28A0092B-C50C-407E-A947-70E740481C1C}">
                                <a14:useLocalDpi xmlns:a14="http://schemas.microsoft.com/office/drawing/2010/main" val="0"/>
                              </a:ext>
                            </a:extLst>
                          </a:blip>
                          <a:srcRect l="2296" t="10075" b="16438"/>
                          <a:stretch/>
                        </pic:blipFill>
                        <pic:spPr bwMode="auto">
                          <a:xfrm>
                            <a:off x="0" y="0"/>
                            <a:ext cx="2691833" cy="2699474"/>
                          </a:xfrm>
                          <a:prstGeom prst="rect">
                            <a:avLst/>
                          </a:prstGeom>
                          <a:ln>
                            <a:noFill/>
                          </a:ln>
                          <a:extLst>
                            <a:ext uri="{53640926-AAD7-44D8-BBD7-CCE9431645EC}">
                              <a14:shadowObscured xmlns:a14="http://schemas.microsoft.com/office/drawing/2010/main"/>
                            </a:ext>
                          </a:extLst>
                        </pic:spPr>
                      </pic:pic>
                    </a:graphicData>
                  </a:graphic>
                </wp:inline>
              </w:drawing>
            </w:r>
          </w:p>
          <w:p w:rsidR="00F16C4D" w:rsidRPr="0075533A" w:rsidRDefault="00F16C4D" w:rsidP="00C707ED">
            <w:pPr>
              <w:spacing w:after="160" w:line="360" w:lineRule="auto"/>
              <w:ind w:right="-1"/>
              <w:jc w:val="center"/>
              <w:rPr>
                <w:rFonts w:ascii="Times New Roman" w:eastAsia="Calibri" w:hAnsi="Times New Roman" w:cs="Times New Roman"/>
                <w:b/>
                <w:sz w:val="28"/>
                <w:szCs w:val="28"/>
              </w:rPr>
            </w:pPr>
            <w:r>
              <w:rPr>
                <w:rFonts w:ascii="Times New Roman" w:eastAsia="Calibri" w:hAnsi="Times New Roman" w:cs="Times New Roman"/>
                <w:sz w:val="28"/>
                <w:szCs w:val="28"/>
              </w:rPr>
              <w:t xml:space="preserve">Рисунок </w:t>
            </w:r>
            <w:r w:rsidRPr="0075533A">
              <w:rPr>
                <w:rFonts w:ascii="Times New Roman" w:eastAsia="Calibri" w:hAnsi="Times New Roman" w:cs="Times New Roman"/>
                <w:sz w:val="28"/>
                <w:szCs w:val="28"/>
              </w:rPr>
              <w:t>3</w:t>
            </w:r>
            <w:r w:rsidRPr="0075533A">
              <w:rPr>
                <w:rFonts w:ascii="Times New Roman" w:eastAsia="Calibri" w:hAnsi="Times New Roman" w:cs="Times New Roman"/>
                <w:b/>
                <w:sz w:val="28"/>
                <w:szCs w:val="28"/>
              </w:rPr>
              <w:t xml:space="preserve"> Персонажи спектакля по мотивам русской народной сказки «Петушок, Золотой гребешок»</w:t>
            </w:r>
          </w:p>
        </w:tc>
        <w:tc>
          <w:tcPr>
            <w:tcW w:w="4785" w:type="dxa"/>
            <w:gridSpan w:val="3"/>
          </w:tcPr>
          <w:p w:rsidR="00F16C4D" w:rsidRPr="0075533A" w:rsidRDefault="00F16C4D" w:rsidP="00C707ED">
            <w:pPr>
              <w:spacing w:after="160" w:line="360" w:lineRule="auto"/>
              <w:ind w:left="602" w:right="-1"/>
              <w:jc w:val="center"/>
              <w:rPr>
                <w:rFonts w:ascii="Times New Roman" w:eastAsia="Calibri" w:hAnsi="Times New Roman" w:cs="Times New Roman"/>
                <w:sz w:val="28"/>
                <w:szCs w:val="28"/>
              </w:rPr>
            </w:pPr>
            <w:r w:rsidRPr="0075533A">
              <w:rPr>
                <w:rFonts w:ascii="Times New Roman" w:eastAsia="Calibri" w:hAnsi="Times New Roman" w:cs="Times New Roman"/>
                <w:noProof/>
                <w:sz w:val="28"/>
                <w:szCs w:val="28"/>
                <w:lang w:eastAsia="ru-RU"/>
              </w:rPr>
              <w:drawing>
                <wp:inline distT="0" distB="0" distL="0" distR="0" wp14:anchorId="283CAC2E" wp14:editId="3AA619BB">
                  <wp:extent cx="2269486" cy="266573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8pRuUsLZGk.jpg"/>
                          <pic:cNvPicPr/>
                        </pic:nvPicPr>
                        <pic:blipFill rotWithShape="1">
                          <a:blip r:embed="rId8" cstate="print">
                            <a:extLst>
                              <a:ext uri="{28A0092B-C50C-407E-A947-70E740481C1C}">
                                <a14:useLocalDpi xmlns:a14="http://schemas.microsoft.com/office/drawing/2010/main" val="0"/>
                              </a:ext>
                            </a:extLst>
                          </a:blip>
                          <a:srcRect t="2414" b="9492"/>
                          <a:stretch/>
                        </pic:blipFill>
                        <pic:spPr bwMode="auto">
                          <a:xfrm>
                            <a:off x="0" y="0"/>
                            <a:ext cx="2299990" cy="2701560"/>
                          </a:xfrm>
                          <a:prstGeom prst="rect">
                            <a:avLst/>
                          </a:prstGeom>
                          <a:ln>
                            <a:noFill/>
                          </a:ln>
                          <a:extLst>
                            <a:ext uri="{53640926-AAD7-44D8-BBD7-CCE9431645EC}">
                              <a14:shadowObscured xmlns:a14="http://schemas.microsoft.com/office/drawing/2010/main"/>
                            </a:ext>
                          </a:extLst>
                        </pic:spPr>
                      </pic:pic>
                    </a:graphicData>
                  </a:graphic>
                </wp:inline>
              </w:drawing>
            </w:r>
          </w:p>
          <w:p w:rsidR="00F16C4D" w:rsidRPr="0075533A" w:rsidRDefault="00F16C4D" w:rsidP="00C707ED">
            <w:pPr>
              <w:spacing w:after="160" w:line="360" w:lineRule="auto"/>
              <w:ind w:right="-1"/>
              <w:jc w:val="center"/>
              <w:rPr>
                <w:rFonts w:ascii="Times New Roman" w:eastAsia="Calibri" w:hAnsi="Times New Roman" w:cs="Times New Roman"/>
                <w:b/>
                <w:sz w:val="28"/>
                <w:szCs w:val="28"/>
              </w:rPr>
            </w:pPr>
            <w:r>
              <w:rPr>
                <w:rFonts w:ascii="Times New Roman" w:eastAsia="Calibri" w:hAnsi="Times New Roman" w:cs="Times New Roman"/>
                <w:sz w:val="28"/>
                <w:szCs w:val="28"/>
              </w:rPr>
              <w:t xml:space="preserve">Рисунок </w:t>
            </w:r>
            <w:r w:rsidRPr="0075533A">
              <w:rPr>
                <w:rFonts w:ascii="Times New Roman" w:eastAsia="Calibri" w:hAnsi="Times New Roman" w:cs="Times New Roman"/>
                <w:sz w:val="28"/>
                <w:szCs w:val="28"/>
              </w:rPr>
              <w:t>4</w:t>
            </w:r>
            <w:r w:rsidRPr="0075533A">
              <w:rPr>
                <w:rFonts w:ascii="Times New Roman" w:eastAsia="Calibri" w:hAnsi="Times New Roman" w:cs="Times New Roman"/>
                <w:b/>
                <w:sz w:val="28"/>
                <w:szCs w:val="28"/>
              </w:rPr>
              <w:t xml:space="preserve"> Персонажи спектакля по мотивам сказки Ш. Перро «Красная шапочка»</w:t>
            </w:r>
          </w:p>
        </w:tc>
      </w:tr>
    </w:tbl>
    <w:p w:rsidR="00F16C4D" w:rsidRPr="0075533A" w:rsidRDefault="00F16C4D" w:rsidP="00F16C4D">
      <w:pPr>
        <w:tabs>
          <w:tab w:val="left" w:pos="993"/>
        </w:tabs>
        <w:spacing w:after="0" w:line="360" w:lineRule="auto"/>
        <w:ind w:right="-1"/>
        <w:jc w:val="center"/>
        <w:rPr>
          <w:rFonts w:ascii="Times New Roman" w:eastAsia="Calibri" w:hAnsi="Times New Roman" w:cs="Times New Roman"/>
          <w:color w:val="FF0000"/>
          <w:sz w:val="28"/>
          <w:szCs w:val="28"/>
        </w:rPr>
      </w:pPr>
      <w:r w:rsidRPr="0075533A">
        <w:rPr>
          <w:rFonts w:ascii="Times New Roman" w:eastAsia="Calibri" w:hAnsi="Times New Roman" w:cs="Times New Roman"/>
          <w:noProof/>
          <w:color w:val="FF0000"/>
          <w:sz w:val="28"/>
          <w:szCs w:val="28"/>
          <w:lang w:eastAsia="ru-RU"/>
        </w:rPr>
        <w:lastRenderedPageBreak/>
        <w:drawing>
          <wp:inline distT="0" distB="0" distL="0" distR="0" wp14:anchorId="1135FD8B" wp14:editId="5F4C7278">
            <wp:extent cx="4165600" cy="3471334"/>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5791" cy="3496493"/>
                    </a:xfrm>
                    <a:prstGeom prst="rect">
                      <a:avLst/>
                    </a:prstGeom>
                    <a:noFill/>
                  </pic:spPr>
                </pic:pic>
              </a:graphicData>
            </a:graphic>
          </wp:inline>
        </w:drawing>
      </w:r>
    </w:p>
    <w:p w:rsidR="00F16C4D" w:rsidRPr="0075533A" w:rsidRDefault="00F16C4D" w:rsidP="00F16C4D">
      <w:pPr>
        <w:tabs>
          <w:tab w:val="left" w:pos="993"/>
        </w:tabs>
        <w:spacing w:after="0" w:line="360" w:lineRule="auto"/>
        <w:ind w:right="-1"/>
        <w:jc w:val="center"/>
        <w:rPr>
          <w:rFonts w:ascii="Times New Roman" w:eastAsia="Calibri" w:hAnsi="Times New Roman" w:cs="Times New Roman"/>
          <w:b/>
          <w:sz w:val="28"/>
          <w:szCs w:val="28"/>
        </w:rPr>
      </w:pPr>
      <w:r>
        <w:rPr>
          <w:rFonts w:ascii="Times New Roman" w:eastAsia="Calibri" w:hAnsi="Times New Roman" w:cs="Times New Roman"/>
          <w:sz w:val="28"/>
          <w:szCs w:val="28"/>
        </w:rPr>
        <w:t xml:space="preserve">Рисунок </w:t>
      </w:r>
      <w:r w:rsidRPr="0075533A">
        <w:rPr>
          <w:rFonts w:ascii="Times New Roman" w:eastAsia="Calibri" w:hAnsi="Times New Roman" w:cs="Times New Roman"/>
          <w:sz w:val="28"/>
          <w:szCs w:val="28"/>
        </w:rPr>
        <w:t>5</w:t>
      </w:r>
      <w:r w:rsidRPr="0075533A">
        <w:rPr>
          <w:rFonts w:ascii="Times New Roman" w:eastAsia="Calibri" w:hAnsi="Times New Roman" w:cs="Times New Roman"/>
          <w:b/>
          <w:sz w:val="28"/>
          <w:szCs w:val="28"/>
        </w:rPr>
        <w:t xml:space="preserve"> Этапы создания персонажа пальчикового театра</w:t>
      </w:r>
    </w:p>
    <w:p w:rsidR="00F16C4D" w:rsidRPr="0075533A" w:rsidRDefault="00F16C4D" w:rsidP="00F16C4D">
      <w:pPr>
        <w:tabs>
          <w:tab w:val="left" w:pos="993"/>
        </w:tabs>
        <w:spacing w:after="0" w:line="360" w:lineRule="auto"/>
        <w:ind w:right="-1"/>
        <w:jc w:val="center"/>
        <w:rPr>
          <w:rFonts w:ascii="Times New Roman" w:eastAsia="Calibri" w:hAnsi="Times New Roman" w:cs="Times New Roman"/>
          <w:b/>
          <w:sz w:val="28"/>
          <w:szCs w:val="28"/>
        </w:rPr>
      </w:pPr>
    </w:p>
    <w:p w:rsidR="00F16C4D" w:rsidRPr="0075533A" w:rsidRDefault="00F16C4D" w:rsidP="00F16C4D">
      <w:pPr>
        <w:tabs>
          <w:tab w:val="left" w:pos="993"/>
        </w:tabs>
        <w:spacing w:after="0" w:line="360" w:lineRule="auto"/>
        <w:ind w:right="-1"/>
        <w:jc w:val="center"/>
        <w:rPr>
          <w:rFonts w:ascii="Times New Roman" w:eastAsia="Calibri" w:hAnsi="Times New Roman" w:cs="Times New Roman"/>
          <w:sz w:val="28"/>
          <w:szCs w:val="28"/>
        </w:rPr>
      </w:pPr>
      <w:r w:rsidRPr="0075533A">
        <w:rPr>
          <w:rFonts w:ascii="Times New Roman" w:eastAsia="Calibri" w:hAnsi="Times New Roman" w:cs="Times New Roman"/>
          <w:noProof/>
          <w:sz w:val="28"/>
          <w:szCs w:val="28"/>
          <w:lang w:eastAsia="ru-RU"/>
        </w:rPr>
        <w:drawing>
          <wp:inline distT="0" distB="0" distL="0" distR="0" wp14:anchorId="12D04F8C" wp14:editId="5C885B31">
            <wp:extent cx="4419600" cy="4419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9ZNkZ7Gxj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1845" cy="4471845"/>
                    </a:xfrm>
                    <a:prstGeom prst="rect">
                      <a:avLst/>
                    </a:prstGeom>
                  </pic:spPr>
                </pic:pic>
              </a:graphicData>
            </a:graphic>
          </wp:inline>
        </w:drawing>
      </w:r>
    </w:p>
    <w:p w:rsidR="00F16C4D" w:rsidRPr="0075533A" w:rsidRDefault="00F16C4D" w:rsidP="00F16C4D">
      <w:pPr>
        <w:tabs>
          <w:tab w:val="left" w:pos="993"/>
        </w:tabs>
        <w:spacing w:after="0" w:line="360" w:lineRule="auto"/>
        <w:ind w:right="-1"/>
        <w:jc w:val="center"/>
        <w:rPr>
          <w:rFonts w:ascii="Times New Roman" w:eastAsia="Calibri" w:hAnsi="Times New Roman" w:cs="Times New Roman"/>
          <w:b/>
          <w:sz w:val="28"/>
          <w:szCs w:val="28"/>
        </w:rPr>
      </w:pPr>
      <w:r>
        <w:rPr>
          <w:rFonts w:ascii="Times New Roman" w:eastAsia="Calibri" w:hAnsi="Times New Roman" w:cs="Times New Roman"/>
          <w:sz w:val="28"/>
          <w:szCs w:val="28"/>
        </w:rPr>
        <w:t xml:space="preserve">Рисунок </w:t>
      </w:r>
      <w:r w:rsidRPr="0075533A">
        <w:rPr>
          <w:rFonts w:ascii="Times New Roman" w:eastAsia="Calibri" w:hAnsi="Times New Roman" w:cs="Times New Roman"/>
          <w:sz w:val="28"/>
          <w:szCs w:val="28"/>
        </w:rPr>
        <w:t xml:space="preserve">6 </w:t>
      </w:r>
      <w:r w:rsidRPr="0075533A">
        <w:rPr>
          <w:rFonts w:ascii="Times New Roman" w:eastAsia="Calibri" w:hAnsi="Times New Roman" w:cs="Times New Roman"/>
          <w:b/>
          <w:sz w:val="28"/>
          <w:szCs w:val="28"/>
        </w:rPr>
        <w:t>Распределение ролей</w:t>
      </w:r>
    </w:p>
    <w:p w:rsidR="00F16C4D" w:rsidRPr="00DF73BB" w:rsidRDefault="00F16C4D" w:rsidP="00A521A8">
      <w:pPr>
        <w:tabs>
          <w:tab w:val="left" w:pos="284"/>
        </w:tabs>
        <w:spacing w:after="0" w:line="240" w:lineRule="auto"/>
        <w:ind w:left="-567" w:firstLine="567"/>
        <w:jc w:val="both"/>
        <w:rPr>
          <w:rFonts w:ascii="Times New Roman" w:hAnsi="Times New Roman" w:cs="Times New Roman"/>
          <w:b/>
          <w:sz w:val="28"/>
        </w:rPr>
      </w:pPr>
    </w:p>
    <w:sectPr w:rsidR="00F16C4D" w:rsidRPr="00DF73BB" w:rsidSect="002175B9">
      <w:type w:val="continuous"/>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E2DEE"/>
    <w:multiLevelType w:val="hybridMultilevel"/>
    <w:tmpl w:val="8F5EA3B4"/>
    <w:lvl w:ilvl="0" w:tplc="D506E8F4">
      <w:start w:val="1"/>
      <w:numFmt w:val="decimal"/>
      <w:lvlText w:val="%1."/>
      <w:lvlJc w:val="left"/>
      <w:pPr>
        <w:ind w:left="0" w:firstLine="0"/>
      </w:pPr>
      <w:rPr>
        <w:rFonts w:ascii="Times New Roman" w:eastAsiaTheme="minorHAnsi" w:hAnsi="Times New Roman" w:cs="Times New Roman"/>
      </w:rPr>
    </w:lvl>
    <w:lvl w:ilvl="1" w:tplc="04190019" w:tentative="1">
      <w:start w:val="1"/>
      <w:numFmt w:val="lowerLetter"/>
      <w:lvlText w:val="%2."/>
      <w:lvlJc w:val="left"/>
      <w:pPr>
        <w:ind w:left="20" w:hanging="360"/>
      </w:pPr>
    </w:lvl>
    <w:lvl w:ilvl="2" w:tplc="0419001B" w:tentative="1">
      <w:start w:val="1"/>
      <w:numFmt w:val="lowerRoman"/>
      <w:lvlText w:val="%3."/>
      <w:lvlJc w:val="right"/>
      <w:pPr>
        <w:ind w:left="740" w:hanging="180"/>
      </w:pPr>
    </w:lvl>
    <w:lvl w:ilvl="3" w:tplc="0419000F" w:tentative="1">
      <w:start w:val="1"/>
      <w:numFmt w:val="decimal"/>
      <w:lvlText w:val="%4."/>
      <w:lvlJc w:val="left"/>
      <w:pPr>
        <w:ind w:left="1460" w:hanging="360"/>
      </w:pPr>
    </w:lvl>
    <w:lvl w:ilvl="4" w:tplc="04190019" w:tentative="1">
      <w:start w:val="1"/>
      <w:numFmt w:val="lowerLetter"/>
      <w:lvlText w:val="%5."/>
      <w:lvlJc w:val="left"/>
      <w:pPr>
        <w:ind w:left="2180" w:hanging="360"/>
      </w:pPr>
    </w:lvl>
    <w:lvl w:ilvl="5" w:tplc="0419001B" w:tentative="1">
      <w:start w:val="1"/>
      <w:numFmt w:val="lowerRoman"/>
      <w:lvlText w:val="%6."/>
      <w:lvlJc w:val="right"/>
      <w:pPr>
        <w:ind w:left="2900" w:hanging="180"/>
      </w:pPr>
    </w:lvl>
    <w:lvl w:ilvl="6" w:tplc="0419000F" w:tentative="1">
      <w:start w:val="1"/>
      <w:numFmt w:val="decimal"/>
      <w:lvlText w:val="%7."/>
      <w:lvlJc w:val="left"/>
      <w:pPr>
        <w:ind w:left="3620" w:hanging="360"/>
      </w:pPr>
    </w:lvl>
    <w:lvl w:ilvl="7" w:tplc="04190019" w:tentative="1">
      <w:start w:val="1"/>
      <w:numFmt w:val="lowerLetter"/>
      <w:lvlText w:val="%8."/>
      <w:lvlJc w:val="left"/>
      <w:pPr>
        <w:ind w:left="4340" w:hanging="360"/>
      </w:pPr>
    </w:lvl>
    <w:lvl w:ilvl="8" w:tplc="0419001B" w:tentative="1">
      <w:start w:val="1"/>
      <w:numFmt w:val="lowerRoman"/>
      <w:lvlText w:val="%9."/>
      <w:lvlJc w:val="right"/>
      <w:pPr>
        <w:ind w:left="50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942"/>
    <w:rsid w:val="002175B9"/>
    <w:rsid w:val="00690EC9"/>
    <w:rsid w:val="0070168A"/>
    <w:rsid w:val="00792E4F"/>
    <w:rsid w:val="00884468"/>
    <w:rsid w:val="009F7E93"/>
    <w:rsid w:val="00A521A8"/>
    <w:rsid w:val="00C94942"/>
    <w:rsid w:val="00D114DD"/>
    <w:rsid w:val="00D414F8"/>
    <w:rsid w:val="00DF73BB"/>
    <w:rsid w:val="00E04AF9"/>
    <w:rsid w:val="00F16C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E6604"/>
  <w15:chartTrackingRefBased/>
  <w15:docId w15:val="{FA61CC21-9DEE-4A0B-BD9B-3E1888F96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4AF9"/>
    <w:pPr>
      <w:ind w:left="720"/>
      <w:contextualSpacing/>
    </w:pPr>
  </w:style>
  <w:style w:type="table" w:styleId="a4">
    <w:name w:val="Table Grid"/>
    <w:basedOn w:val="a1"/>
    <w:uiPriority w:val="39"/>
    <w:rsid w:val="00690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39"/>
    <w:rsid w:val="00690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39"/>
    <w:rsid w:val="00F16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11</Pages>
  <Words>2477</Words>
  <Characters>14121</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Закир Сафаев</cp:lastModifiedBy>
  <cp:revision>2</cp:revision>
  <dcterms:created xsi:type="dcterms:W3CDTF">2023-03-05T17:07:00Z</dcterms:created>
  <dcterms:modified xsi:type="dcterms:W3CDTF">2023-03-05T21:32:00Z</dcterms:modified>
</cp:coreProperties>
</file>