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94" w:rsidRDefault="00142194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550" cy="9075420"/>
            <wp:effectExtent l="19050" t="0" r="2050" b="0"/>
            <wp:docPr id="1" name="Рисунок 1" descr="C:\Users\Пользователь\Desktop\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7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94" w:rsidRDefault="00142194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4" w:rsidRDefault="00142194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4" w:rsidRDefault="00142194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4" w:rsidRDefault="00142194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4" w:rsidRDefault="00142194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предоставления дополнительных платных образовательных услуг и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 xml:space="preserve">иных </w:t>
      </w:r>
      <w:proofErr w:type="gramStart"/>
      <w:r w:rsidRPr="008A0E0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A0E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6A2AC1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ДОУ;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целевых взносов физических и (или) юридических лиц, в том числе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иностранных граждан и (или) юридических лиц;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добровольных пожертвований.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1.6. Привлечение внебюджетных средств является правом, а не обязанностью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учреждения.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 xml:space="preserve">1.7. Основным принципом привлечения дополнительных средств </w:t>
      </w:r>
      <w:r w:rsidR="006A2AC1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является добровольность их внесения физическими и юридическим лицами, в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т.ч. родителями (законными представителями).</w:t>
      </w:r>
    </w:p>
    <w:p w:rsidR="008A0E00" w:rsidRPr="008A0E00" w:rsidRDefault="008A0E00" w:rsidP="006A2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Законные представители – родители, усыновители, опекуны, попечители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Целевые взносы – добровольная передача юридическими или физическими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лицами (в т.ч. законными представителями) денежных средств, которые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должны быть использованы по объявленному (целевому) назначению.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Добровольное пожертвование – дарение вещи (включая деньги) или права в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общеполезных целях.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Жертвователь – юридическое или физическое лицо (в т.ч. законные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представители), осуществляющие добровольное пожертвование</w:t>
      </w:r>
    </w:p>
    <w:p w:rsidR="006A2AC1" w:rsidRDefault="006A2AC1" w:rsidP="006A2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E00" w:rsidRPr="008A0E00" w:rsidRDefault="008A0E00" w:rsidP="006A2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 xml:space="preserve">3. Условия привлечения </w:t>
      </w:r>
      <w:r w:rsidR="006A2AC1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 целевых взносов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3.1. Привлечение целевых взносов может иметь своей целью приобретение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6A2AC1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 имущества, укрепление и развитие материально-технической базы учреждения, охрану жизни и здоровья, обеспечение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безопасности детей в период образовательного процесса либо решений иных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 xml:space="preserve">задач, не противоречащих уставной деятельности </w:t>
      </w:r>
      <w:r w:rsidR="006A2AC1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 и законодательству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 xml:space="preserve">3.2. </w:t>
      </w:r>
      <w:r w:rsidR="006A2AC1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 не имеет право самостоятельно по собственной инициативе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привлекать целевые взносы законных представителей без их согласия.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3.3. Размер целевого взноса определяется каждым из законных представителей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 xml:space="preserve">3.4. Решение о внесении целевых взносов в </w:t>
      </w:r>
      <w:r w:rsidR="006A2AC1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 со стороны иных физических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и юридических лиц принимается ими самостоятельно с указанием цели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реализации средств.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 xml:space="preserve">3.5. Целевые взносы вносятся на счет </w:t>
      </w:r>
      <w:r w:rsidR="006A2AC1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3.6. Распоряжение привлеченными целевыми взносами осуществляет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6A2AC1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 по объявленному целевому назначению.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 xml:space="preserve">3.7. Заведующий </w:t>
      </w:r>
      <w:r w:rsidR="006A2AC1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 организует бухгалтерский учет целевых взносов в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соответствии с Инструкцией по бюджетному учету, утвержденной приказом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30.12.2008 №148н.</w:t>
      </w:r>
    </w:p>
    <w:p w:rsidR="006A2AC1" w:rsidRDefault="006A2AC1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00" w:rsidRPr="008A0E00" w:rsidRDefault="008A0E00" w:rsidP="006A2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lastRenderedPageBreak/>
        <w:t>4. Условия привлечения добровольных пожертвований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 xml:space="preserve">4.1. Добровольные пожертвования </w:t>
      </w:r>
      <w:r w:rsidR="006A2AC1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 могут производиться юридическими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и физическими лицами, в том числе законными представителями.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4.2.  Добровольные  пожертвования  оформляются  в  соответствии  с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4.3. Добровольные пожертвования в виде денежных средств вносятся на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 xml:space="preserve">счет </w:t>
      </w:r>
      <w:r w:rsidR="006A2AC1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4.4. Передача иного имущества осуществляется посредством его вручения,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символической передачи либо вручения правоустанавливающих документов.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4.5. Добровольные пожертвования недвижимого имущества подлежат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государственной регистрации в порядке, установленном законодательством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4.6. В случае если добровольное пожертвование осуществляет юридическое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00">
        <w:rPr>
          <w:rFonts w:ascii="Times New Roman" w:hAnsi="Times New Roman" w:cs="Times New Roman"/>
          <w:sz w:val="28"/>
          <w:szCs w:val="28"/>
        </w:rPr>
        <w:t>лицо и стоимость пожертвования превышает три тысячи рублей в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обязательном  порядке  заключается  договор  пожертвования  (дара  в</w:t>
      </w:r>
      <w:proofErr w:type="gramEnd"/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общеполезных целях) с актом приема-передачи.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4.7. Иное имущество оформляется в обязательном порядке актом приема-передачи и ставится на баланс детского сада в соответствии с существующим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4.8. Денежные средства расходуются в соответствии с утвержденной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заведующим детским садом сметой расходов, согласованной с органами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самоуправления и учредителем.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4.9. Учет добровольных пожертвований ведется в соответствии с Инструкцией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по бюджетному учету, утвержденной приказом Министерства финансов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Российской Федерации от 30.12.2008 №148н.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4.10. К случаям, не урегулированным настоящим разделом Положения,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применяются нормы Гражданского кодекса Российской Федерации.</w:t>
      </w:r>
    </w:p>
    <w:p w:rsidR="003A1857" w:rsidRDefault="003A1857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00" w:rsidRPr="008A0E00" w:rsidRDefault="008A0E00" w:rsidP="003A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 Порядок расходования внебюджетных средств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5.1.  Распорядителем  внебюджетных  средств  является  заведующий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учреждением, наделенный правом: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утверждения смет доходов и расходов по внебюджетным средствам;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взимания доходов и осуществления расходов с</w:t>
      </w:r>
      <w:r w:rsidR="00E64614">
        <w:rPr>
          <w:rFonts w:ascii="Times New Roman" w:hAnsi="Times New Roman" w:cs="Times New Roman"/>
          <w:sz w:val="28"/>
          <w:szCs w:val="28"/>
        </w:rPr>
        <w:t>о</w:t>
      </w:r>
      <w:r w:rsidRPr="008A0E00">
        <w:rPr>
          <w:rFonts w:ascii="Times New Roman" w:hAnsi="Times New Roman" w:cs="Times New Roman"/>
          <w:sz w:val="28"/>
          <w:szCs w:val="28"/>
        </w:rPr>
        <w:t xml:space="preserve"> счетов на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мероприятия, предусмотренные в утвержденных сметах доходов и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расходов,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5.2. Составление сметы.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5.2.1.Смета доходов и расходов по внебюджетным средствам - это документ,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определяющий объемы поступлений внебюджетных средств с указанием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источников получения и направлений использования этих средств.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5.2.2.Проект  сметы  на  предстоящий  финансовый  год  составляет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администрация детского сада и согласовывает с Советом учреждения.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5.2.3.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В</w:t>
      </w:r>
      <w:r w:rsidR="003A1857">
        <w:rPr>
          <w:rFonts w:ascii="Times New Roman" w:hAnsi="Times New Roman" w:cs="Times New Roman"/>
          <w:sz w:val="28"/>
          <w:szCs w:val="28"/>
        </w:rPr>
        <w:t xml:space="preserve">  </w:t>
      </w:r>
      <w:r w:rsidRPr="008A0E00">
        <w:rPr>
          <w:rFonts w:ascii="Times New Roman" w:hAnsi="Times New Roman" w:cs="Times New Roman"/>
          <w:sz w:val="28"/>
          <w:szCs w:val="28"/>
        </w:rPr>
        <w:t xml:space="preserve">доходную часть сметы включаются суммы доходов на </w:t>
      </w:r>
      <w:proofErr w:type="gramStart"/>
      <w:r w:rsidRPr="008A0E00">
        <w:rPr>
          <w:rFonts w:ascii="Times New Roman" w:hAnsi="Times New Roman" w:cs="Times New Roman"/>
          <w:sz w:val="28"/>
          <w:szCs w:val="28"/>
        </w:rPr>
        <w:t>планируемый</w:t>
      </w:r>
      <w:proofErr w:type="gramEnd"/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год, а также остатки внебюджетных средств на начало года.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5.2.4. В расходную часть сметы включаются суммы расходов, связанные с</w:t>
      </w:r>
      <w:r w:rsidR="00E64614">
        <w:rPr>
          <w:rFonts w:ascii="Times New Roman" w:hAnsi="Times New Roman" w:cs="Times New Roman"/>
          <w:sz w:val="28"/>
          <w:szCs w:val="28"/>
        </w:rPr>
        <w:t>: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оказанием услуг,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lastRenderedPageBreak/>
        <w:t> проведением ремонтных работ или другой деятельности на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планируемый год,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приобретением средств для мероприятий по охране жизни и здоровья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детей,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для улучшения образовательно-воспитательного процесса, а также для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хозяйственных нужд детского сада.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Мероприятия по охране жизни и здоровья детей: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приобретение витаминов,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препаратов первой медицинской помощи при недостаточном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финансировании статьи бюджета.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Образовательные и развивающие мероприятия: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подготовка и проведение смотров-конкурсов (приобретение ткани на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костюмы и их пошив, награждение победителей конкурсов)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оформление зала и дошкольных групп, украшение зала к праздникам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оформление, обновление, пополнение развивающей среды (игрушки,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детская литература, развивающие игры, спортивные атрибуты и т.д.)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Расходы на учебные материалы, подписка на методическую литературу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Приобретение канцелярских товаров.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Хозяйственные мероприятия: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приобретение моющих и дезинфицирующих средств для уборки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помещений детского сада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приобретение необходимых строительных материалов для текущего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ремонта учреждения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приобретение хозяйственного материала и инструментария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закупка сантехники и материала для ремонта сантехники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 xml:space="preserve"> закупка бланков, документации для </w:t>
      </w:r>
      <w:r w:rsidR="003A1857">
        <w:rPr>
          <w:rFonts w:ascii="Times New Roman" w:hAnsi="Times New Roman" w:cs="Times New Roman"/>
          <w:sz w:val="28"/>
          <w:szCs w:val="28"/>
        </w:rPr>
        <w:t>МА</w:t>
      </w:r>
      <w:r w:rsidRPr="008A0E00">
        <w:rPr>
          <w:rFonts w:ascii="Times New Roman" w:hAnsi="Times New Roman" w:cs="Times New Roman"/>
          <w:sz w:val="28"/>
          <w:szCs w:val="28"/>
        </w:rPr>
        <w:t>ДОУ, канцелярских товаров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закупка прочих расходных материалов и предметов снабжения (бумага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для печатания, посуда, письменные принадлежности)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Укрепление материальной базы: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приобретение компьютерной техники и расходных материалов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приобретение мебели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5.2.5.По решению Совета учреждения допускается перераспределение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процентного  отношения  расходов  по  направлениям  использования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внебюджетных средств.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5.2.6.Сумма расходов не должна превышать в смете суммы доходов.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5.2.7.В случае, когда доходы превышают расходы вследствие того, что эти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доходы поступают в текущем бюджетном году, это превышение отражается в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смете как остаток на конец года.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5.2.8. К проекту сметы прилагаются: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а) расчеты источников доходов по соответствующим видам внебюджетных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средств;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б) расчеты расходов по каждой статье.</w:t>
      </w:r>
    </w:p>
    <w:p w:rsidR="008A0E00" w:rsidRPr="008A0E00" w:rsidRDefault="003A1857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0E00" w:rsidRPr="008A0E00">
        <w:rPr>
          <w:rFonts w:ascii="Times New Roman" w:hAnsi="Times New Roman" w:cs="Times New Roman"/>
          <w:sz w:val="28"/>
          <w:szCs w:val="28"/>
        </w:rPr>
        <w:t>.3. Рассмотрение, утверждение и регистрация сметы.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</w:t>
      </w:r>
      <w:r w:rsidR="003A1857">
        <w:rPr>
          <w:rFonts w:ascii="Times New Roman" w:hAnsi="Times New Roman" w:cs="Times New Roman"/>
          <w:sz w:val="28"/>
          <w:szCs w:val="28"/>
        </w:rPr>
        <w:t>3</w:t>
      </w:r>
      <w:r w:rsidRPr="008A0E00">
        <w:rPr>
          <w:rFonts w:ascii="Times New Roman" w:hAnsi="Times New Roman" w:cs="Times New Roman"/>
          <w:sz w:val="28"/>
          <w:szCs w:val="28"/>
        </w:rPr>
        <w:t>.</w:t>
      </w:r>
      <w:r w:rsidR="003A1857">
        <w:rPr>
          <w:rFonts w:ascii="Times New Roman" w:hAnsi="Times New Roman" w:cs="Times New Roman"/>
          <w:sz w:val="28"/>
          <w:szCs w:val="28"/>
        </w:rPr>
        <w:t>1</w:t>
      </w:r>
      <w:r w:rsidRPr="008A0E00">
        <w:rPr>
          <w:rFonts w:ascii="Times New Roman" w:hAnsi="Times New Roman" w:cs="Times New Roman"/>
          <w:sz w:val="28"/>
          <w:szCs w:val="28"/>
        </w:rPr>
        <w:t>.Проект сметы доходов и расходов внебюджетных средств на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 xml:space="preserve">предстоящий финансовый год, администрация </w:t>
      </w:r>
      <w:r w:rsidR="003A1857">
        <w:rPr>
          <w:rFonts w:ascii="Times New Roman" w:hAnsi="Times New Roman" w:cs="Times New Roman"/>
          <w:sz w:val="28"/>
          <w:szCs w:val="28"/>
        </w:rPr>
        <w:t>МАДОУ</w:t>
      </w:r>
      <w:r w:rsidRPr="008A0E00">
        <w:rPr>
          <w:rFonts w:ascii="Times New Roman" w:hAnsi="Times New Roman" w:cs="Times New Roman"/>
          <w:sz w:val="28"/>
          <w:szCs w:val="28"/>
        </w:rPr>
        <w:t xml:space="preserve"> представляет на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рассмотрение Совета учреждения.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A1857">
        <w:rPr>
          <w:rFonts w:ascii="Times New Roman" w:hAnsi="Times New Roman" w:cs="Times New Roman"/>
          <w:sz w:val="28"/>
          <w:szCs w:val="28"/>
        </w:rPr>
        <w:t>3</w:t>
      </w:r>
      <w:r w:rsidRPr="008A0E00">
        <w:rPr>
          <w:rFonts w:ascii="Times New Roman" w:hAnsi="Times New Roman" w:cs="Times New Roman"/>
          <w:sz w:val="28"/>
          <w:szCs w:val="28"/>
        </w:rPr>
        <w:t>.</w:t>
      </w:r>
      <w:r w:rsidR="003A1857">
        <w:rPr>
          <w:rFonts w:ascii="Times New Roman" w:hAnsi="Times New Roman" w:cs="Times New Roman"/>
          <w:sz w:val="28"/>
          <w:szCs w:val="28"/>
        </w:rPr>
        <w:t>2</w:t>
      </w:r>
      <w:r w:rsidRPr="008A0E00">
        <w:rPr>
          <w:rFonts w:ascii="Times New Roman" w:hAnsi="Times New Roman" w:cs="Times New Roman"/>
          <w:sz w:val="28"/>
          <w:szCs w:val="28"/>
        </w:rPr>
        <w:t>. Совет учреждения рассматривает представленный проект сметы в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следующих аспектах: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законность образования внебюджетных средств;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полнота и правильность расчета доходов по видам внебюджетных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средств;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 обоснованность расходов.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5.</w:t>
      </w:r>
      <w:r w:rsidR="003A1857">
        <w:rPr>
          <w:rFonts w:ascii="Times New Roman" w:hAnsi="Times New Roman" w:cs="Times New Roman"/>
          <w:sz w:val="28"/>
          <w:szCs w:val="28"/>
        </w:rPr>
        <w:t>3</w:t>
      </w:r>
      <w:r w:rsidRPr="008A0E00">
        <w:rPr>
          <w:rFonts w:ascii="Times New Roman" w:hAnsi="Times New Roman" w:cs="Times New Roman"/>
          <w:sz w:val="28"/>
          <w:szCs w:val="28"/>
        </w:rPr>
        <w:t>.</w:t>
      </w:r>
      <w:r w:rsidR="003A1857">
        <w:rPr>
          <w:rFonts w:ascii="Times New Roman" w:hAnsi="Times New Roman" w:cs="Times New Roman"/>
          <w:sz w:val="28"/>
          <w:szCs w:val="28"/>
        </w:rPr>
        <w:t>3</w:t>
      </w:r>
      <w:r w:rsidRPr="008A0E00">
        <w:rPr>
          <w:rFonts w:ascii="Times New Roman" w:hAnsi="Times New Roman" w:cs="Times New Roman"/>
          <w:sz w:val="28"/>
          <w:szCs w:val="28"/>
        </w:rPr>
        <w:t>. Смету утверждает заведующий детским садом, согласовывает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председатель Совета учреждения.</w:t>
      </w:r>
    </w:p>
    <w:p w:rsidR="003A1857" w:rsidRDefault="003A1857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00" w:rsidRPr="008A0E00" w:rsidRDefault="008A0E00" w:rsidP="003A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6. Исполнение сметы.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6.1. Внебюджетные с</w:t>
      </w:r>
      <w:r w:rsidR="00E64614">
        <w:rPr>
          <w:rFonts w:ascii="Times New Roman" w:hAnsi="Times New Roman" w:cs="Times New Roman"/>
          <w:sz w:val="28"/>
          <w:szCs w:val="28"/>
        </w:rPr>
        <w:t>редства вносятся на</w:t>
      </w:r>
      <w:r w:rsidRPr="008A0E00">
        <w:rPr>
          <w:rFonts w:ascii="Times New Roman" w:hAnsi="Times New Roman" w:cs="Times New Roman"/>
          <w:sz w:val="28"/>
          <w:szCs w:val="28"/>
        </w:rPr>
        <w:t xml:space="preserve"> банковский счет</w:t>
      </w:r>
      <w:r w:rsidR="003A1857">
        <w:rPr>
          <w:rFonts w:ascii="Times New Roman" w:hAnsi="Times New Roman" w:cs="Times New Roman"/>
          <w:sz w:val="28"/>
          <w:szCs w:val="28"/>
        </w:rPr>
        <w:t xml:space="preserve"> </w:t>
      </w:r>
      <w:r w:rsidR="003F09E3">
        <w:rPr>
          <w:rFonts w:ascii="Times New Roman" w:hAnsi="Times New Roman" w:cs="Times New Roman"/>
          <w:sz w:val="28"/>
          <w:szCs w:val="28"/>
        </w:rPr>
        <w:t>МАДОУ.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6</w:t>
      </w:r>
      <w:r w:rsidR="003F09E3">
        <w:rPr>
          <w:rFonts w:ascii="Times New Roman" w:hAnsi="Times New Roman" w:cs="Times New Roman"/>
          <w:sz w:val="28"/>
          <w:szCs w:val="28"/>
        </w:rPr>
        <w:t>.2</w:t>
      </w:r>
      <w:r w:rsidRPr="008A0E00">
        <w:rPr>
          <w:rFonts w:ascii="Times New Roman" w:hAnsi="Times New Roman" w:cs="Times New Roman"/>
          <w:sz w:val="28"/>
          <w:szCs w:val="28"/>
        </w:rPr>
        <w:t>. Остатки неиспользованных средств по состоянию на 31 декабря текущего</w:t>
      </w:r>
      <w:r w:rsidR="002A614A">
        <w:rPr>
          <w:rFonts w:ascii="Times New Roman" w:hAnsi="Times New Roman" w:cs="Times New Roman"/>
          <w:sz w:val="28"/>
          <w:szCs w:val="28"/>
        </w:rPr>
        <w:t xml:space="preserve"> </w:t>
      </w:r>
      <w:r w:rsidR="003F09E3">
        <w:rPr>
          <w:rFonts w:ascii="Times New Roman" w:hAnsi="Times New Roman" w:cs="Times New Roman"/>
          <w:sz w:val="28"/>
          <w:szCs w:val="28"/>
        </w:rPr>
        <w:t>года на  счетах  являю</w:t>
      </w:r>
      <w:r w:rsidRPr="008A0E00">
        <w:rPr>
          <w:rFonts w:ascii="Times New Roman" w:hAnsi="Times New Roman" w:cs="Times New Roman"/>
          <w:sz w:val="28"/>
          <w:szCs w:val="28"/>
        </w:rPr>
        <w:t>тся  переходящими, с  правом</w:t>
      </w:r>
      <w:r w:rsidR="002A614A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использования в следующем году.</w:t>
      </w:r>
    </w:p>
    <w:p w:rsidR="008A0E00" w:rsidRPr="008A0E00" w:rsidRDefault="003F09E3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8A0E00" w:rsidRPr="008A0E00">
        <w:rPr>
          <w:rFonts w:ascii="Times New Roman" w:hAnsi="Times New Roman" w:cs="Times New Roman"/>
          <w:sz w:val="28"/>
          <w:szCs w:val="28"/>
        </w:rPr>
        <w:t>. Доходы, поступившие в течение года, дополнительно к суммам,</w:t>
      </w:r>
      <w:r w:rsidR="002A614A">
        <w:rPr>
          <w:rFonts w:ascii="Times New Roman" w:hAnsi="Times New Roman" w:cs="Times New Roman"/>
          <w:sz w:val="28"/>
          <w:szCs w:val="28"/>
        </w:rPr>
        <w:t xml:space="preserve"> </w:t>
      </w:r>
      <w:r w:rsidR="008A0E00" w:rsidRPr="008A0E00">
        <w:rPr>
          <w:rFonts w:ascii="Times New Roman" w:hAnsi="Times New Roman" w:cs="Times New Roman"/>
          <w:sz w:val="28"/>
          <w:szCs w:val="28"/>
        </w:rPr>
        <w:t>предусмотренным в смете, могут быть использованы после осуществления в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установленном порядке соответствующих изменений в смете.</w:t>
      </w:r>
    </w:p>
    <w:p w:rsidR="008A0E00" w:rsidRPr="008A0E00" w:rsidRDefault="003F09E3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bookmarkStart w:id="0" w:name="_GoBack"/>
      <w:bookmarkEnd w:id="0"/>
      <w:r w:rsidR="008A0E00" w:rsidRPr="008A0E00">
        <w:rPr>
          <w:rFonts w:ascii="Times New Roman" w:hAnsi="Times New Roman" w:cs="Times New Roman"/>
          <w:sz w:val="28"/>
          <w:szCs w:val="28"/>
        </w:rPr>
        <w:t>. Общественный контроль исполнения смет доходов и расходов</w:t>
      </w:r>
      <w:r w:rsidR="002A614A">
        <w:rPr>
          <w:rFonts w:ascii="Times New Roman" w:hAnsi="Times New Roman" w:cs="Times New Roman"/>
          <w:sz w:val="28"/>
          <w:szCs w:val="28"/>
        </w:rPr>
        <w:t xml:space="preserve"> </w:t>
      </w:r>
      <w:r w:rsidR="008A0E00" w:rsidRPr="008A0E00">
        <w:rPr>
          <w:rFonts w:ascii="Times New Roman" w:hAnsi="Times New Roman" w:cs="Times New Roman"/>
          <w:sz w:val="28"/>
          <w:szCs w:val="28"/>
        </w:rPr>
        <w:t>внебюджетных средств учреждения осуществляет Совет учреждения и общее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собрание родителей не реже 2-х раз в год.</w:t>
      </w:r>
    </w:p>
    <w:p w:rsidR="002A614A" w:rsidRDefault="002A614A" w:rsidP="002A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E00" w:rsidRPr="008A0E00" w:rsidRDefault="008A0E00" w:rsidP="002A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7. Контроль за соблюдением законности привлечения дополнительных</w:t>
      </w:r>
      <w:r w:rsidR="002A614A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внебюджетных средств</w:t>
      </w:r>
    </w:p>
    <w:p w:rsidR="008A0E00" w:rsidRPr="008A0E00" w:rsidRDefault="002A614A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0E00" w:rsidRPr="008A0E00">
        <w:rPr>
          <w:rFonts w:ascii="Times New Roman" w:hAnsi="Times New Roman" w:cs="Times New Roman"/>
          <w:sz w:val="28"/>
          <w:szCs w:val="28"/>
        </w:rPr>
        <w:t>.1. Контроль за соблюдением законности привлечения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00" w:rsidRPr="008A0E00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8A0E00" w:rsidRPr="008A0E00">
        <w:rPr>
          <w:rFonts w:ascii="Times New Roman" w:hAnsi="Times New Roman" w:cs="Times New Roman"/>
          <w:sz w:val="28"/>
          <w:szCs w:val="28"/>
        </w:rPr>
        <w:t>ДОУ осуществляется учредителем.</w:t>
      </w:r>
    </w:p>
    <w:p w:rsidR="008A0E00" w:rsidRPr="008A0E00" w:rsidRDefault="002A614A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0E00" w:rsidRPr="008A0E00">
        <w:rPr>
          <w:rFonts w:ascii="Times New Roman" w:hAnsi="Times New Roman" w:cs="Times New Roman"/>
          <w:sz w:val="28"/>
          <w:szCs w:val="28"/>
        </w:rPr>
        <w:t>.2. Заведующий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E00" w:rsidRPr="008A0E00">
        <w:rPr>
          <w:rFonts w:ascii="Times New Roman" w:hAnsi="Times New Roman" w:cs="Times New Roman"/>
          <w:sz w:val="28"/>
          <w:szCs w:val="28"/>
        </w:rPr>
        <w:t>ДОУ обязан отчитываться перед учредителем и 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00" w:rsidRPr="008A0E00">
        <w:rPr>
          <w:rFonts w:ascii="Times New Roman" w:hAnsi="Times New Roman" w:cs="Times New Roman"/>
          <w:sz w:val="28"/>
          <w:szCs w:val="28"/>
        </w:rPr>
        <w:t>представителями о поступлении, бухгалтерском учете и расходовании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00" w:rsidRPr="008A0E00">
        <w:rPr>
          <w:rFonts w:ascii="Times New Roman" w:hAnsi="Times New Roman" w:cs="Times New Roman"/>
          <w:sz w:val="28"/>
          <w:szCs w:val="28"/>
        </w:rPr>
        <w:t>средств, полученных от внебюджетных источников финансирования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00" w:rsidRPr="008A0E00">
        <w:rPr>
          <w:rFonts w:ascii="Times New Roman" w:hAnsi="Times New Roman" w:cs="Times New Roman"/>
          <w:sz w:val="28"/>
          <w:szCs w:val="28"/>
        </w:rPr>
        <w:t>формам отчетности, установленным Инструкцией по бюджетному учету,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00" w:rsidRPr="008A0E00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00" w:rsidRPr="008A0E00">
        <w:rPr>
          <w:rFonts w:ascii="Times New Roman" w:hAnsi="Times New Roman" w:cs="Times New Roman"/>
          <w:sz w:val="28"/>
          <w:szCs w:val="28"/>
        </w:rPr>
        <w:t>30.12.2008 №148н.</w:t>
      </w:r>
    </w:p>
    <w:p w:rsidR="002A614A" w:rsidRDefault="002A614A" w:rsidP="002A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E00" w:rsidRPr="008A0E00" w:rsidRDefault="008A0E00" w:rsidP="002A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 xml:space="preserve">8.1. Наличие в </w:t>
      </w:r>
      <w:r w:rsidR="002A614A" w:rsidRPr="008A0E00">
        <w:rPr>
          <w:rFonts w:ascii="Times New Roman" w:hAnsi="Times New Roman" w:cs="Times New Roman"/>
          <w:sz w:val="28"/>
          <w:szCs w:val="28"/>
        </w:rPr>
        <w:t>М</w:t>
      </w:r>
      <w:r w:rsidR="002A614A">
        <w:rPr>
          <w:rFonts w:ascii="Times New Roman" w:hAnsi="Times New Roman" w:cs="Times New Roman"/>
          <w:sz w:val="28"/>
          <w:szCs w:val="28"/>
        </w:rPr>
        <w:t>А</w:t>
      </w:r>
      <w:r w:rsidR="002A614A" w:rsidRPr="008A0E00">
        <w:rPr>
          <w:rFonts w:ascii="Times New Roman" w:hAnsi="Times New Roman" w:cs="Times New Roman"/>
          <w:sz w:val="28"/>
          <w:szCs w:val="28"/>
        </w:rPr>
        <w:t xml:space="preserve">ДОУ </w:t>
      </w:r>
      <w:r w:rsidR="002A614A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2A614A" w:rsidRPr="008A0E00">
        <w:rPr>
          <w:rFonts w:ascii="Times New Roman" w:hAnsi="Times New Roman" w:cs="Times New Roman"/>
          <w:sz w:val="28"/>
          <w:szCs w:val="28"/>
        </w:rPr>
        <w:t>№</w:t>
      </w:r>
      <w:r w:rsidR="002A614A">
        <w:rPr>
          <w:rFonts w:ascii="Times New Roman" w:hAnsi="Times New Roman" w:cs="Times New Roman"/>
          <w:sz w:val="28"/>
          <w:szCs w:val="28"/>
        </w:rPr>
        <w:t>76</w:t>
      </w:r>
      <w:r w:rsidR="002A614A" w:rsidRPr="008A0E00">
        <w:rPr>
          <w:rFonts w:ascii="Times New Roman" w:hAnsi="Times New Roman" w:cs="Times New Roman"/>
          <w:sz w:val="28"/>
          <w:szCs w:val="28"/>
        </w:rPr>
        <w:t xml:space="preserve"> </w:t>
      </w:r>
      <w:r w:rsidR="002A614A">
        <w:rPr>
          <w:rFonts w:ascii="Times New Roman" w:hAnsi="Times New Roman" w:cs="Times New Roman"/>
          <w:sz w:val="28"/>
          <w:szCs w:val="28"/>
        </w:rPr>
        <w:t>комб</w:t>
      </w:r>
      <w:r w:rsidR="002A614A" w:rsidRPr="008A0E00">
        <w:rPr>
          <w:rFonts w:ascii="Times New Roman" w:hAnsi="Times New Roman" w:cs="Times New Roman"/>
          <w:sz w:val="28"/>
          <w:szCs w:val="28"/>
        </w:rPr>
        <w:t>ин</w:t>
      </w:r>
      <w:r w:rsidR="002A614A">
        <w:rPr>
          <w:rFonts w:ascii="Times New Roman" w:hAnsi="Times New Roman" w:cs="Times New Roman"/>
          <w:sz w:val="28"/>
          <w:szCs w:val="28"/>
        </w:rPr>
        <w:t>ирова</w:t>
      </w:r>
      <w:r w:rsidR="002A614A" w:rsidRPr="008A0E00">
        <w:rPr>
          <w:rFonts w:ascii="Times New Roman" w:hAnsi="Times New Roman" w:cs="Times New Roman"/>
          <w:sz w:val="28"/>
          <w:szCs w:val="28"/>
        </w:rPr>
        <w:t>нн</w:t>
      </w:r>
      <w:r w:rsidR="002A614A">
        <w:rPr>
          <w:rFonts w:ascii="Times New Roman" w:hAnsi="Times New Roman" w:cs="Times New Roman"/>
          <w:sz w:val="28"/>
          <w:szCs w:val="28"/>
        </w:rPr>
        <w:t>ого вида</w:t>
      </w:r>
      <w:r w:rsidR="002A614A" w:rsidRPr="008A0E00">
        <w:rPr>
          <w:rFonts w:ascii="Times New Roman" w:hAnsi="Times New Roman" w:cs="Times New Roman"/>
          <w:sz w:val="28"/>
          <w:szCs w:val="28"/>
        </w:rPr>
        <w:t>»</w:t>
      </w:r>
      <w:r w:rsidR="002A614A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внебюджетных средств для</w:t>
      </w:r>
      <w:r w:rsidR="002A614A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выполнения своих функций не влечет за собой снижения нормативов и (или)</w:t>
      </w:r>
      <w:r w:rsidR="002A614A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абсолютных размеров его финансирования за счет средств учредителя.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8.2. Бухгалтерский учет внебюджетных средств осуществляется в</w:t>
      </w:r>
      <w:r w:rsidR="002A614A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соответствии с нормативно-правовыми документами Министерства финансов</w:t>
      </w:r>
      <w:r w:rsidR="002A614A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РФ.</w:t>
      </w:r>
    </w:p>
    <w:p w:rsidR="008A0E00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8.3. В настоящее положение по мере необходимости, выхода указаний,</w:t>
      </w:r>
      <w:r w:rsidR="002A614A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рекомендаций вышестоящих органов могут вноситься изменения и</w:t>
      </w:r>
      <w:r w:rsidR="002A614A">
        <w:rPr>
          <w:rFonts w:ascii="Times New Roman" w:hAnsi="Times New Roman" w:cs="Times New Roman"/>
          <w:sz w:val="28"/>
          <w:szCs w:val="28"/>
        </w:rPr>
        <w:t xml:space="preserve"> </w:t>
      </w:r>
      <w:r w:rsidRPr="008A0E00">
        <w:rPr>
          <w:rFonts w:ascii="Times New Roman" w:hAnsi="Times New Roman" w:cs="Times New Roman"/>
          <w:sz w:val="28"/>
          <w:szCs w:val="28"/>
        </w:rPr>
        <w:t>дополнения, утверждаемые заведующим детским садом и согласовываемые с</w:t>
      </w:r>
    </w:p>
    <w:p w:rsidR="008955F1" w:rsidRPr="008A0E00" w:rsidRDefault="008A0E00" w:rsidP="008A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0">
        <w:rPr>
          <w:rFonts w:ascii="Times New Roman" w:hAnsi="Times New Roman" w:cs="Times New Roman"/>
          <w:sz w:val="28"/>
          <w:szCs w:val="28"/>
        </w:rPr>
        <w:t>Советом учреждения.</w:t>
      </w:r>
    </w:p>
    <w:sectPr w:rsidR="008955F1" w:rsidRPr="008A0E00" w:rsidSect="0064000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09"/>
    <w:rsid w:val="000A5B03"/>
    <w:rsid w:val="00142194"/>
    <w:rsid w:val="002A614A"/>
    <w:rsid w:val="003A1857"/>
    <w:rsid w:val="003F09E3"/>
    <w:rsid w:val="00537909"/>
    <w:rsid w:val="00640005"/>
    <w:rsid w:val="006A2AC1"/>
    <w:rsid w:val="0079294F"/>
    <w:rsid w:val="008955F1"/>
    <w:rsid w:val="008A0E00"/>
    <w:rsid w:val="00C06B52"/>
    <w:rsid w:val="00C40A64"/>
    <w:rsid w:val="00E64614"/>
    <w:rsid w:val="00E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Igushkin's</dc:creator>
  <cp:lastModifiedBy>Пользователь</cp:lastModifiedBy>
  <cp:revision>3</cp:revision>
  <cp:lastPrinted>2020-03-23T06:41:00Z</cp:lastPrinted>
  <dcterms:created xsi:type="dcterms:W3CDTF">2020-03-23T06:53:00Z</dcterms:created>
  <dcterms:modified xsi:type="dcterms:W3CDTF">2020-03-23T06:54:00Z</dcterms:modified>
</cp:coreProperties>
</file>