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484" w:rsidRPr="00CF6627" w:rsidRDefault="00DE3484" w:rsidP="00DE3484">
      <w:pPr>
        <w:spacing w:after="0" w:line="240" w:lineRule="auto"/>
        <w:ind w:left="426"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CF662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Э.А.Фетхуллова</w:t>
      </w:r>
      <w:proofErr w:type="spellEnd"/>
      <w:r w:rsidRPr="00CF6627">
        <w:rPr>
          <w:rFonts w:ascii="Times New Roman" w:eastAsia="Times New Roman" w:hAnsi="Times New Roman" w:cs="Times New Roman"/>
          <w:sz w:val="20"/>
          <w:szCs w:val="20"/>
          <w:lang w:eastAsia="ru-RU"/>
        </w:rPr>
        <w:t>, учитель математики МОУ «</w:t>
      </w:r>
      <w:proofErr w:type="spellStart"/>
      <w:r w:rsidRPr="00CF6627">
        <w:rPr>
          <w:rFonts w:ascii="Times New Roman" w:eastAsia="Times New Roman" w:hAnsi="Times New Roman" w:cs="Times New Roman"/>
          <w:sz w:val="20"/>
          <w:szCs w:val="20"/>
          <w:lang w:eastAsia="ru-RU"/>
        </w:rPr>
        <w:t>Лямбирская</w:t>
      </w:r>
      <w:proofErr w:type="spellEnd"/>
      <w:r w:rsidRPr="00CF662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СОШ №1». </w:t>
      </w:r>
    </w:p>
    <w:p w:rsidR="00DE3484" w:rsidRPr="00CF6627" w:rsidRDefault="00DE3484" w:rsidP="00DE3484">
      <w:pPr>
        <w:spacing w:after="0" w:line="240" w:lineRule="auto"/>
        <w:ind w:left="426"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662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Выступление на районном семинаре учителей математики </w:t>
      </w:r>
      <w:proofErr w:type="gramStart"/>
      <w:r w:rsidRPr="00CF6627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proofErr w:type="gramEnd"/>
      <w:r w:rsidRPr="00CF662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DE3484" w:rsidRPr="00CF6627" w:rsidRDefault="00DE3484" w:rsidP="00DE3484">
      <w:pPr>
        <w:spacing w:after="0" w:line="240" w:lineRule="auto"/>
        <w:ind w:left="426"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6627">
        <w:rPr>
          <w:rFonts w:ascii="Times New Roman" w:eastAsia="Times New Roman" w:hAnsi="Times New Roman" w:cs="Times New Roman"/>
          <w:sz w:val="20"/>
          <w:szCs w:val="20"/>
          <w:lang w:eastAsia="ru-RU"/>
        </w:rPr>
        <w:t>МКОУ «</w:t>
      </w:r>
      <w:proofErr w:type="spellStart"/>
      <w:r w:rsidRPr="00CF6627">
        <w:rPr>
          <w:rFonts w:ascii="Times New Roman" w:eastAsia="Times New Roman" w:hAnsi="Times New Roman" w:cs="Times New Roman"/>
          <w:sz w:val="20"/>
          <w:szCs w:val="20"/>
          <w:lang w:eastAsia="ru-RU"/>
        </w:rPr>
        <w:t>Скрябинская</w:t>
      </w:r>
      <w:proofErr w:type="spellEnd"/>
      <w:r w:rsidRPr="00CF662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ООШ» 19 декабря  2016 года</w:t>
      </w:r>
    </w:p>
    <w:p w:rsidR="00DE3484" w:rsidRPr="00CF6627" w:rsidRDefault="00DE3484" w:rsidP="00DE3484">
      <w:pPr>
        <w:spacing w:after="0" w:line="240" w:lineRule="auto"/>
        <w:ind w:left="426"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3484" w:rsidRPr="00CF6627" w:rsidRDefault="00DE3484" w:rsidP="00DE3484">
      <w:pPr>
        <w:spacing w:after="0" w:line="240" w:lineRule="auto"/>
        <w:ind w:left="14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6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закона РФ «Об образовании» освоение образовательных программ основного общего и среднего образования завершается государственной итоговой аттестацией выпускников (ГИА).</w:t>
      </w:r>
    </w:p>
    <w:p w:rsidR="00DE3484" w:rsidRPr="00CF6627" w:rsidRDefault="00DE3484" w:rsidP="00DE3484">
      <w:pPr>
        <w:spacing w:after="0" w:line="240" w:lineRule="auto"/>
        <w:ind w:left="14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F662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задач развития математического образования в России является обеспечение отсутствия пробелов в базовых знаниях для каждого обучающегося, формирование у участников образовательных отношений установки «нет неспособных к математике детей», обеспечение уверенности в честной и адекватной задачам образования государственной итоговой аттестации.</w:t>
      </w:r>
      <w:proofErr w:type="gramEnd"/>
    </w:p>
    <w:p w:rsidR="00DE3484" w:rsidRPr="00CF6627" w:rsidRDefault="00DE3484" w:rsidP="00DE3484">
      <w:pPr>
        <w:spacing w:after="0" w:line="240" w:lineRule="auto"/>
        <w:ind w:left="14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62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Государственная итоговая аттестация по математике</w:t>
      </w:r>
      <w:r w:rsidRPr="00CF6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F6627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результат работы ученика и учителя на протяжении всех лет обучения в школе, и подготовка к ней является важной составляющей учебного процесса.</w:t>
      </w:r>
    </w:p>
    <w:p w:rsidR="00DE3484" w:rsidRPr="00CF6627" w:rsidRDefault="00DE3484" w:rsidP="00DE3484">
      <w:pPr>
        <w:spacing w:after="0" w:line="240" w:lineRule="auto"/>
        <w:ind w:left="14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62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при сдаче ЕГЭ и ОГЭ сталкиваются со следующими проблемами: отсутствие необходимого уровня предметной подготовки, отсутствие необходимой тестовой культуры, эмоциональные проблемы, не позволяющие демонстрировать умения в непривычных условиях.</w:t>
      </w:r>
      <w:r w:rsidRPr="00CF6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F6627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</w:t>
      </w:r>
      <w:r w:rsidRPr="00CF6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F66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математике при правильной подготовке может сдать каждый.</w:t>
      </w:r>
    </w:p>
    <w:p w:rsidR="00DE3484" w:rsidRPr="00CF6627" w:rsidRDefault="00DE3484" w:rsidP="00DE3484">
      <w:pPr>
        <w:spacing w:after="0" w:line="240" w:lineRule="auto"/>
        <w:ind w:left="14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к сдаче ЕГЭ и ОГЭ по математике должна идти через приобретение и освоение конкретных математических знаний. Только это обеспечит выпускнику успешную сдачу экзамена. Эффективнее выстраивать такую подготовку, соблюдая принцип от простых типовых заданий к </w:t>
      </w:r>
      <w:proofErr w:type="gramStart"/>
      <w:r w:rsidRPr="00CF662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сложным</w:t>
      </w:r>
      <w:proofErr w:type="gramEnd"/>
      <w:r w:rsidRPr="00CF66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3484" w:rsidRPr="00CF6627" w:rsidRDefault="00DE3484" w:rsidP="00DE3484">
      <w:pPr>
        <w:tabs>
          <w:tab w:val="left" w:pos="284"/>
        </w:tabs>
        <w:spacing w:after="0" w:line="240" w:lineRule="auto"/>
        <w:ind w:left="142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школьный курс математики - значит  владеть материалом каждого из основных направлений: выражения и преобразования, уравнения и неравенства, функции, числа и вычисления, геометрические фигуры и их свойства, измерение геометрических величин, быть в состоянии актуализировать любое из них в любое время, чтобы достичь этого, нужно систематически обращаться к каждому из них. С этой целью необходимо </w:t>
      </w:r>
    </w:p>
    <w:p w:rsidR="00DE3484" w:rsidRPr="00CF6627" w:rsidRDefault="00DE3484" w:rsidP="00DE3484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14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устные задачи, в которые входят задания многих направлений,</w:t>
      </w:r>
    </w:p>
    <w:p w:rsidR="00DE3484" w:rsidRPr="00CF6627" w:rsidRDefault="00DE3484" w:rsidP="00DE3484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14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рассматривать более сложные, комплексные задачи, подобранные таким образом, что решение каждой из них требует обращения ко многим направлениям, а все задачи из каждого набора в совокупности отражают все направления,</w:t>
      </w:r>
    </w:p>
    <w:p w:rsidR="00DE3484" w:rsidRPr="00CF6627" w:rsidRDefault="00DE3484" w:rsidP="00DE3484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14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исследований, составление наборов таких задач, при решении которых явным образом используются основные мыслительные операции - анализ и синтез, индукция и дедукция, сравнение и аналогия, обобщение и конкретизация.</w:t>
      </w:r>
    </w:p>
    <w:p w:rsidR="00DE3484" w:rsidRPr="00CF6627" w:rsidRDefault="00DE3484" w:rsidP="00DE3484">
      <w:pPr>
        <w:tabs>
          <w:tab w:val="left" w:pos="284"/>
        </w:tabs>
        <w:spacing w:after="0" w:line="240" w:lineRule="auto"/>
        <w:ind w:left="14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F66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Представлю вашему вниманию подборку задач с параметрами, вызывающие огромные затруднения не только у детей, но и у педагогов.</w:t>
      </w:r>
    </w:p>
    <w:p w:rsidR="00DE3484" w:rsidRPr="00CF6627" w:rsidRDefault="00DE3484" w:rsidP="00DE3484">
      <w:pPr>
        <w:tabs>
          <w:tab w:val="left" w:pos="284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3484" w:rsidRPr="00DE3484" w:rsidRDefault="00DE3484" w:rsidP="00DE3484">
      <w:pPr>
        <w:numPr>
          <w:ilvl w:val="0"/>
          <w:numId w:val="1"/>
        </w:numPr>
        <w:spacing w:after="0" w:line="240" w:lineRule="auto"/>
        <w:contextualSpacing/>
        <w:rPr>
          <w:b/>
          <w:i/>
          <w:sz w:val="24"/>
          <w:szCs w:val="24"/>
        </w:rPr>
      </w:pPr>
      <w:r w:rsidRPr="00DE3484">
        <w:rPr>
          <w:rFonts w:ascii="Times New Roman" w:hAnsi="Times New Roman" w:cs="Times New Roman"/>
          <w:sz w:val="24"/>
          <w:szCs w:val="24"/>
        </w:rPr>
        <w:t xml:space="preserve">Найдите все значения параметра </w:t>
      </w:r>
      <w:r w:rsidRPr="00DE3484">
        <w:rPr>
          <w:rFonts w:ascii="Times New Roman" w:hAnsi="Times New Roman" w:cs="Times New Roman"/>
          <w:b/>
          <w:i/>
          <w:sz w:val="24"/>
          <w:szCs w:val="24"/>
        </w:rPr>
        <w:t>а</w:t>
      </w:r>
      <w:proofErr w:type="gramStart"/>
      <w:r w:rsidRPr="00DE348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E3484">
        <w:rPr>
          <w:rFonts w:ascii="Times New Roman" w:hAnsi="Times New Roman" w:cs="Times New Roman"/>
          <w:sz w:val="24"/>
          <w:szCs w:val="24"/>
        </w:rPr>
        <w:t xml:space="preserve"> при каждом из которых функция    </w:t>
      </w:r>
      <w:r w:rsidRPr="00DE3484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DE3484">
        <w:rPr>
          <w:rFonts w:ascii="Times New Roman" w:hAnsi="Times New Roman" w:cs="Times New Roman"/>
          <w:i/>
          <w:sz w:val="24"/>
          <w:szCs w:val="24"/>
        </w:rPr>
        <w:t>(</w:t>
      </w:r>
      <w:r w:rsidRPr="00DE3484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DE3484">
        <w:rPr>
          <w:rFonts w:ascii="Times New Roman" w:hAnsi="Times New Roman" w:cs="Times New Roman"/>
          <w:i/>
          <w:sz w:val="24"/>
          <w:szCs w:val="24"/>
        </w:rPr>
        <w:t xml:space="preserve">) = </w:t>
      </w:r>
      <w:r w:rsidRPr="00DE3484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DE3484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DE3484">
        <w:rPr>
          <w:rFonts w:ascii="Times New Roman" w:hAnsi="Times New Roman" w:cs="Times New Roman"/>
          <w:i/>
          <w:sz w:val="24"/>
          <w:szCs w:val="24"/>
        </w:rPr>
        <w:t xml:space="preserve"> – 4 | </w:t>
      </w:r>
      <w:r w:rsidRPr="00DE3484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DE3484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DE3484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DE3484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DE3484">
        <w:rPr>
          <w:rFonts w:ascii="Times New Roman" w:hAnsi="Times New Roman" w:cs="Times New Roman"/>
          <w:i/>
          <w:sz w:val="24"/>
          <w:szCs w:val="24"/>
        </w:rPr>
        <w:t xml:space="preserve"> | – 8 </w:t>
      </w:r>
      <w:r w:rsidRPr="00DE3484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DE34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E3484">
        <w:rPr>
          <w:b/>
          <w:i/>
          <w:sz w:val="24"/>
          <w:szCs w:val="24"/>
        </w:rPr>
        <w:t xml:space="preserve">  </w:t>
      </w:r>
      <w:r w:rsidRPr="00DE3484">
        <w:rPr>
          <w:rFonts w:ascii="Times New Roman" w:hAnsi="Times New Roman" w:cs="Times New Roman"/>
          <w:sz w:val="24"/>
          <w:szCs w:val="24"/>
        </w:rPr>
        <w:t>имеет хотя бы одну точку экстремума.</w:t>
      </w:r>
    </w:p>
    <w:p w:rsidR="00DE3484" w:rsidRPr="00DE3484" w:rsidRDefault="00DE3484" w:rsidP="00DE3484">
      <w:pPr>
        <w:ind w:left="720"/>
        <w:contextualSpacing/>
        <w:rPr>
          <w:b/>
          <w:i/>
          <w:sz w:val="24"/>
          <w:szCs w:val="24"/>
        </w:rPr>
      </w:pPr>
    </w:p>
    <w:p w:rsidR="00DE3484" w:rsidRPr="00DE3484" w:rsidRDefault="00DE3484" w:rsidP="00DE3484">
      <w:pPr>
        <w:numPr>
          <w:ilvl w:val="0"/>
          <w:numId w:val="1"/>
        </w:numPr>
        <w:spacing w:after="0" w:line="240" w:lineRule="auto"/>
        <w:contextualSpacing/>
        <w:rPr>
          <w:b/>
          <w:i/>
          <w:sz w:val="24"/>
          <w:szCs w:val="24"/>
        </w:rPr>
      </w:pPr>
      <w:r w:rsidRPr="00DE3484">
        <w:rPr>
          <w:rFonts w:ascii="Times New Roman" w:hAnsi="Times New Roman" w:cs="Times New Roman"/>
          <w:sz w:val="24"/>
          <w:szCs w:val="24"/>
        </w:rPr>
        <w:t xml:space="preserve"> При каких </w:t>
      </w:r>
      <w:proofErr w:type="gramStart"/>
      <w:r w:rsidRPr="00DE3484">
        <w:rPr>
          <w:rFonts w:ascii="Times New Roman" w:hAnsi="Times New Roman" w:cs="Times New Roman"/>
          <w:sz w:val="24"/>
          <w:szCs w:val="24"/>
        </w:rPr>
        <w:t>значениях</w:t>
      </w:r>
      <w:proofErr w:type="gramEnd"/>
      <w:r w:rsidRPr="00DE3484">
        <w:rPr>
          <w:rFonts w:ascii="Times New Roman" w:hAnsi="Times New Roman" w:cs="Times New Roman"/>
          <w:sz w:val="24"/>
          <w:szCs w:val="24"/>
        </w:rPr>
        <w:t xml:space="preserve">  </w:t>
      </w:r>
      <w:r w:rsidRPr="00DE3484">
        <w:rPr>
          <w:rFonts w:ascii="Times New Roman" w:hAnsi="Times New Roman" w:cs="Times New Roman"/>
          <w:b/>
          <w:i/>
          <w:sz w:val="24"/>
          <w:szCs w:val="24"/>
        </w:rPr>
        <w:t xml:space="preserve"> а</w:t>
      </w:r>
      <w:r w:rsidRPr="00DE3484">
        <w:rPr>
          <w:rFonts w:ascii="Times New Roman" w:hAnsi="Times New Roman" w:cs="Times New Roman"/>
          <w:sz w:val="24"/>
          <w:szCs w:val="24"/>
        </w:rPr>
        <w:t xml:space="preserve">   уравнение 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a-4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cos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DE3484">
        <w:rPr>
          <w:rFonts w:ascii="Times New Roman" w:eastAsiaTheme="minorEastAsia" w:hAnsi="Times New Roman" w:cs="Times New Roman"/>
          <w:sz w:val="24"/>
          <w:szCs w:val="24"/>
        </w:rPr>
        <w:t xml:space="preserve">    имеет решение.</w:t>
      </w:r>
    </w:p>
    <w:p w:rsidR="00DE3484" w:rsidRPr="00DE3484" w:rsidRDefault="00DE3484" w:rsidP="00DE3484">
      <w:pPr>
        <w:numPr>
          <w:ilvl w:val="0"/>
          <w:numId w:val="1"/>
        </w:numPr>
        <w:spacing w:after="0" w:line="240" w:lineRule="auto"/>
        <w:contextualSpacing/>
        <w:rPr>
          <w:b/>
          <w:i/>
          <w:sz w:val="24"/>
          <w:szCs w:val="24"/>
        </w:rPr>
      </w:pPr>
      <w:r w:rsidRPr="00DE3484">
        <w:rPr>
          <w:rFonts w:ascii="Times New Roman" w:eastAsiaTheme="minorEastAsia" w:hAnsi="Times New Roman" w:cs="Times New Roman"/>
          <w:sz w:val="24"/>
          <w:szCs w:val="24"/>
        </w:rPr>
        <w:lastRenderedPageBreak/>
        <w:t>Найди</w:t>
      </w:r>
      <w:bookmarkStart w:id="0" w:name="_GoBack"/>
      <w:bookmarkEnd w:id="0"/>
      <w:r w:rsidRPr="00DE3484">
        <w:rPr>
          <w:rFonts w:ascii="Times New Roman" w:eastAsiaTheme="minorEastAsia" w:hAnsi="Times New Roman" w:cs="Times New Roman"/>
          <w:sz w:val="24"/>
          <w:szCs w:val="24"/>
        </w:rPr>
        <w:t>те все значения</w:t>
      </w:r>
      <w:r w:rsidRPr="00DE3484">
        <w:rPr>
          <w:rFonts w:ascii="Times New Roman" w:eastAsiaTheme="minorEastAsia" w:hAnsi="Times New Roman" w:cs="Times New Roman"/>
          <w:b/>
          <w:i/>
          <w:sz w:val="24"/>
          <w:szCs w:val="24"/>
        </w:rPr>
        <w:t xml:space="preserve"> а</w:t>
      </w:r>
      <w:r w:rsidRPr="00DE3484">
        <w:rPr>
          <w:rFonts w:ascii="Times New Roman" w:eastAsiaTheme="minorEastAsia" w:hAnsi="Times New Roman" w:cs="Times New Roman"/>
          <w:sz w:val="24"/>
          <w:szCs w:val="24"/>
        </w:rPr>
        <w:t xml:space="preserve"> , при каждом из которых система уравнений  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+20х+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-20у+75=|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-25|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x-y=a</m:t>
                </m:r>
              </m:e>
            </m:eqArr>
          </m:e>
        </m:d>
      </m:oMath>
    </w:p>
    <w:p w:rsidR="00DE3484" w:rsidRPr="00DE3484" w:rsidRDefault="00DE3484" w:rsidP="00DE3484">
      <w:pPr>
        <w:tabs>
          <w:tab w:val="left" w:pos="284"/>
        </w:tabs>
        <w:spacing w:after="0" w:line="240" w:lineRule="auto"/>
        <w:ind w:left="-567"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DE3484">
        <w:rPr>
          <w:rFonts w:ascii="Times New Roman" w:eastAsiaTheme="minorEastAsia" w:hAnsi="Times New Roman" w:cs="Times New Roman"/>
          <w:sz w:val="24"/>
          <w:szCs w:val="24"/>
        </w:rPr>
        <w:t>имеет более одного решения</w:t>
      </w:r>
    </w:p>
    <w:p w:rsidR="00DE3484" w:rsidRPr="00DE3484" w:rsidRDefault="00DE3484" w:rsidP="00DE3484">
      <w:pPr>
        <w:tabs>
          <w:tab w:val="left" w:pos="284"/>
        </w:tabs>
        <w:spacing w:after="0" w:line="240" w:lineRule="auto"/>
        <w:ind w:left="-567" w:firstLine="567"/>
        <w:rPr>
          <w:rFonts w:ascii="Times New Roman" w:eastAsiaTheme="minorEastAsia" w:hAnsi="Times New Roman" w:cs="Times New Roman"/>
          <w:sz w:val="24"/>
          <w:szCs w:val="24"/>
        </w:rPr>
      </w:pPr>
    </w:p>
    <w:p w:rsidR="00DE3484" w:rsidRPr="00DE3484" w:rsidRDefault="00DE3484" w:rsidP="00DE3484">
      <w:pPr>
        <w:tabs>
          <w:tab w:val="left" w:pos="284"/>
        </w:tabs>
        <w:spacing w:after="0" w:line="240" w:lineRule="auto"/>
        <w:ind w:left="-567" w:firstLine="567"/>
        <w:rPr>
          <w:rFonts w:ascii="Times New Roman" w:eastAsiaTheme="minorEastAsia" w:hAnsi="Times New Roman" w:cs="Times New Roman"/>
          <w:sz w:val="24"/>
          <w:szCs w:val="24"/>
        </w:rPr>
      </w:pPr>
    </w:p>
    <w:p w:rsidR="00DE3484" w:rsidRPr="00CF6627" w:rsidRDefault="00DE3484" w:rsidP="00DE3484">
      <w:pPr>
        <w:tabs>
          <w:tab w:val="left" w:pos="284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2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Решения.</w:t>
      </w:r>
    </w:p>
    <w:p w:rsidR="00DE3484" w:rsidRPr="00CF6627" w:rsidRDefault="00DE3484" w:rsidP="00DE3484">
      <w:pPr>
        <w:pStyle w:val="a3"/>
        <w:rPr>
          <w:b/>
          <w:i/>
        </w:rPr>
      </w:pPr>
      <w:r w:rsidRPr="001C6D2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 wp14:anchorId="1FECF1A1" wp14:editId="5FFE6A41">
            <wp:extent cx="5940425" cy="8464728"/>
            <wp:effectExtent l="0" t="0" r="3175" b="0"/>
            <wp:docPr id="1" name="Рисунок 1" descr="C:\Documents and Settings\Admin\Рабочий стол\Scan_20170710_18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Scan_20170710_185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484" w:rsidRDefault="00DE3484" w:rsidP="00DE3484">
      <w:pPr>
        <w:pStyle w:val="a3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 wp14:anchorId="3E3F255E" wp14:editId="17895441">
            <wp:extent cx="5940425" cy="8487401"/>
            <wp:effectExtent l="0" t="0" r="3175" b="9525"/>
            <wp:docPr id="2" name="Рисунок 2" descr="C:\Documents and Settings\Admin\Рабочий стол\Scan_20170710_1852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Scan_20170710_185249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 wp14:anchorId="0A71F192" wp14:editId="504D2B1B">
            <wp:extent cx="5940425" cy="7875392"/>
            <wp:effectExtent l="0" t="0" r="3175" b="0"/>
            <wp:docPr id="3" name="Рисунок 3" descr="C:\Documents and Settings\Admin\Рабочий стол\Scan_20170710_18524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can_20170710_185249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 wp14:anchorId="3B7B8612" wp14:editId="0CD34386">
            <wp:extent cx="5940425" cy="8171892"/>
            <wp:effectExtent l="0" t="0" r="3175" b="635"/>
            <wp:docPr id="4" name="Рисунок 4" descr="C:\Documents and Settings\Admin\Мои документы\Scan_20170710_18524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Scan_20170710_185249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DE3484" w:rsidRDefault="00DE3484" w:rsidP="00DE3484">
      <w:pPr>
        <w:pStyle w:val="a3"/>
        <w:rPr>
          <w:b/>
          <w:i/>
        </w:rPr>
      </w:pPr>
    </w:p>
    <w:p w:rsidR="00AA4755" w:rsidRDefault="00AA4755"/>
    <w:sectPr w:rsidR="00AA4755" w:rsidSect="00DE3484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054F0"/>
    <w:multiLevelType w:val="hybridMultilevel"/>
    <w:tmpl w:val="6BBA5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071FE9"/>
    <w:multiLevelType w:val="hybridMultilevel"/>
    <w:tmpl w:val="F9A00F0C"/>
    <w:lvl w:ilvl="0" w:tplc="185A7E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E70"/>
    <w:rsid w:val="00055E70"/>
    <w:rsid w:val="00AA4755"/>
    <w:rsid w:val="00DE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34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3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34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3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441</Words>
  <Characters>2518</Characters>
  <Application>Microsoft Office Word</Application>
  <DocSecurity>0</DocSecurity>
  <Lines>20</Lines>
  <Paragraphs>5</Paragraphs>
  <ScaleCrop>false</ScaleCrop>
  <Company/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Эльвира</cp:lastModifiedBy>
  <cp:revision>2</cp:revision>
  <dcterms:created xsi:type="dcterms:W3CDTF">2018-04-12T14:12:00Z</dcterms:created>
  <dcterms:modified xsi:type="dcterms:W3CDTF">2018-04-12T14:13:00Z</dcterms:modified>
</cp:coreProperties>
</file>