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9D" w:rsidRDefault="00E90305" w:rsidP="00DC6740">
      <w:pPr>
        <w:jc w:val="center"/>
        <w:rPr>
          <w:b/>
          <w:bCs/>
          <w:sz w:val="36"/>
          <w:szCs w:val="28"/>
        </w:rPr>
      </w:pPr>
      <w:r w:rsidRPr="00E90305">
        <w:rPr>
          <w:b/>
          <w:bCs/>
          <w:sz w:val="32"/>
          <w:szCs w:val="28"/>
        </w:rPr>
        <w:t>Результативность</w:t>
      </w:r>
      <w:r>
        <w:rPr>
          <w:b/>
          <w:bCs/>
          <w:sz w:val="36"/>
          <w:szCs w:val="28"/>
        </w:rPr>
        <w:t xml:space="preserve"> воспитательной системы </w:t>
      </w:r>
    </w:p>
    <w:p w:rsidR="00DC6740" w:rsidRPr="00DC6740" w:rsidRDefault="00E90305" w:rsidP="00DC6740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МОУ «Средняя школа №24»</w:t>
      </w:r>
    </w:p>
    <w:p w:rsidR="00DC6740" w:rsidRPr="001D429C" w:rsidRDefault="00DC6740" w:rsidP="00DC6740">
      <w:pPr>
        <w:jc w:val="both"/>
        <w:rPr>
          <w:b/>
          <w:bCs/>
          <w:sz w:val="28"/>
          <w:szCs w:val="28"/>
        </w:rPr>
      </w:pPr>
    </w:p>
    <w:p w:rsidR="00DC6740" w:rsidRPr="004627D6" w:rsidRDefault="00DC6740" w:rsidP="00DC6740">
      <w:pPr>
        <w:rPr>
          <w:b/>
          <w:sz w:val="28"/>
          <w:szCs w:val="28"/>
        </w:rPr>
      </w:pPr>
      <w:r w:rsidRPr="004627D6">
        <w:rPr>
          <w:b/>
          <w:sz w:val="28"/>
          <w:szCs w:val="28"/>
        </w:rPr>
        <w:t>Цели, задачи и принципы воспитательной системы.</w:t>
      </w:r>
    </w:p>
    <w:p w:rsidR="00DC6740" w:rsidRPr="001D429C" w:rsidRDefault="00DC6740" w:rsidP="00DC6740">
      <w:pPr>
        <w:jc w:val="both"/>
        <w:rPr>
          <w:sz w:val="28"/>
          <w:szCs w:val="28"/>
        </w:rPr>
      </w:pPr>
    </w:p>
    <w:p w:rsidR="00DC6740" w:rsidRPr="00614683" w:rsidRDefault="00DC6740" w:rsidP="00E90305">
      <w:pPr>
        <w:ind w:firstLine="567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Воспитательная работа – специальная форма педагогического взаимодействия участников образовательного процесса по созданию условий для совместной деятельности и всестороннего развития личности ребёнка. К решению проблем воспитания в школе были привлечены: педагогический коллектив, родители, учащиеся, учреждения дополнительного образования, культуры, спорта и общественные организации социума.</w:t>
      </w:r>
    </w:p>
    <w:p w:rsidR="007B205C" w:rsidRPr="00614683" w:rsidRDefault="00DC6740" w:rsidP="00E90305">
      <w:pPr>
        <w:ind w:firstLine="567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В своей работе участники образовательного процесса руководствовались следующими нормативно-правовыми документами:</w:t>
      </w:r>
      <w:r w:rsidR="001100C1" w:rsidRPr="00614683">
        <w:rPr>
          <w:sz w:val="28"/>
          <w:szCs w:val="28"/>
        </w:rPr>
        <w:t xml:space="preserve"> </w:t>
      </w:r>
      <w:proofErr w:type="gramStart"/>
      <w:r w:rsidR="001100C1" w:rsidRPr="00614683">
        <w:rPr>
          <w:sz w:val="28"/>
          <w:szCs w:val="28"/>
        </w:rPr>
        <w:t>ФЗ N 273-ФЗ от 29.12.2012 "Об образовании в Российской Федерации",  ФЗ № 3266-1 от 10.09.1992 г. «Об образовании»</w:t>
      </w:r>
      <w:r w:rsidR="001100C1" w:rsidRPr="00614683">
        <w:rPr>
          <w:sz w:val="28"/>
          <w:szCs w:val="28"/>
          <w:lang w:eastAsia="ru-RU"/>
        </w:rPr>
        <w:t xml:space="preserve">, </w:t>
      </w:r>
      <w:r w:rsidR="001100C1" w:rsidRPr="00614683">
        <w:rPr>
          <w:sz w:val="28"/>
          <w:szCs w:val="28"/>
        </w:rPr>
        <w:t>Конвенция о правах ребенка от 20.11.1989 г.</w:t>
      </w:r>
      <w:r w:rsidR="001100C1" w:rsidRPr="00614683">
        <w:rPr>
          <w:sz w:val="28"/>
          <w:szCs w:val="28"/>
          <w:lang w:eastAsia="ru-RU"/>
        </w:rPr>
        <w:t>,</w:t>
      </w:r>
      <w:r w:rsidR="001100C1" w:rsidRPr="00614683">
        <w:rPr>
          <w:sz w:val="28"/>
          <w:szCs w:val="28"/>
        </w:rPr>
        <w:t xml:space="preserve"> </w:t>
      </w:r>
      <w:r w:rsidR="00614683" w:rsidRPr="00614683">
        <w:rPr>
          <w:sz w:val="28"/>
          <w:szCs w:val="28"/>
        </w:rPr>
        <w:t>Федеральный Закон №120 от 24.06</w:t>
      </w:r>
      <w:r w:rsidR="001100C1" w:rsidRPr="00614683">
        <w:rPr>
          <w:sz w:val="28"/>
          <w:szCs w:val="28"/>
        </w:rPr>
        <w:t>.1999 г. «Об основах системы профилактики безнадзорности и правонарушений несовершеннолетних», Федеральный закон  № 159 от 21.12. 1996 г. «О дополнительных гарантиях по социальной поддержке детей-сирот и детей, оставшихся без попечения родителей», Федеральный Закон</w:t>
      </w:r>
      <w:proofErr w:type="gramEnd"/>
      <w:r w:rsidR="001100C1" w:rsidRPr="00614683">
        <w:rPr>
          <w:sz w:val="28"/>
          <w:szCs w:val="28"/>
        </w:rPr>
        <w:t xml:space="preserve"> № 82 от 19.05.1995 «Об общественных объединениях», Концепция духовно – </w:t>
      </w:r>
      <w:proofErr w:type="gramStart"/>
      <w:r w:rsidR="001100C1" w:rsidRPr="00614683">
        <w:rPr>
          <w:sz w:val="28"/>
          <w:szCs w:val="28"/>
        </w:rPr>
        <w:t>нравственного</w:t>
      </w:r>
      <w:proofErr w:type="gramEnd"/>
      <w:r w:rsidR="001100C1" w:rsidRPr="00614683">
        <w:rPr>
          <w:sz w:val="28"/>
          <w:szCs w:val="28"/>
        </w:rPr>
        <w:t xml:space="preserve"> развития и воспитания личности граждани</w:t>
      </w:r>
      <w:r w:rsidR="00614683" w:rsidRPr="00614683">
        <w:rPr>
          <w:sz w:val="28"/>
          <w:szCs w:val="28"/>
        </w:rPr>
        <w:t>на России М., 2009, Устав школы.</w:t>
      </w:r>
    </w:p>
    <w:p w:rsidR="00614683" w:rsidRPr="00614683" w:rsidRDefault="00614683" w:rsidP="00E90305">
      <w:pPr>
        <w:ind w:firstLine="567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Учитывая особенности образовательного пространства и этап развития школы в 2018-2019 году перед коллективом школы стояла:</w:t>
      </w:r>
    </w:p>
    <w:p w:rsidR="00614683" w:rsidRPr="00614683" w:rsidRDefault="00614683" w:rsidP="00E90305">
      <w:pPr>
        <w:suppressAutoHyphens w:val="0"/>
        <w:ind w:firstLine="567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 w:rsidRPr="00614683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Цель: </w:t>
      </w:r>
      <w:r w:rsidRPr="00614683">
        <w:rPr>
          <w:rFonts w:eastAsia="+mn-ea"/>
          <w:color w:val="000000"/>
          <w:kern w:val="24"/>
          <w:sz w:val="28"/>
          <w:szCs w:val="28"/>
          <w:lang w:eastAsia="ru-RU"/>
        </w:rPr>
        <w:t xml:space="preserve">формирование гармоничной личности, воспитание гражданина России зрелого, ответственного человека, в котором сочетается любовь к большой и малой родине, общенациональная и этническая </w:t>
      </w:r>
      <w:r w:rsidRPr="00614683">
        <w:rPr>
          <w:rFonts w:eastAsia="+mn-ea"/>
          <w:bCs/>
          <w:color w:val="000000"/>
          <w:kern w:val="24"/>
          <w:sz w:val="28"/>
          <w:szCs w:val="28"/>
          <w:lang w:eastAsia="ru-RU"/>
        </w:rPr>
        <w:t>идентичность,</w:t>
      </w:r>
      <w:r w:rsidRPr="00614683">
        <w:rPr>
          <w:rFonts w:eastAsia="+mn-ea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614683">
        <w:rPr>
          <w:rFonts w:eastAsia="+mn-ea"/>
          <w:color w:val="000000"/>
          <w:kern w:val="24"/>
          <w:sz w:val="28"/>
          <w:szCs w:val="28"/>
          <w:lang w:eastAsia="ru-RU"/>
        </w:rPr>
        <w:t>уважение к культуре, традициям людей, которые живут рядом.</w:t>
      </w:r>
    </w:p>
    <w:p w:rsidR="00614683" w:rsidRPr="00614683" w:rsidRDefault="00614683" w:rsidP="00614683">
      <w:pPr>
        <w:suppressAutoHyphens w:val="0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614683">
        <w:rPr>
          <w:rFonts w:eastAsia="Times New Roman"/>
          <w:b/>
          <w:bCs/>
          <w:kern w:val="36"/>
          <w:sz w:val="28"/>
          <w:szCs w:val="28"/>
          <w:lang w:eastAsia="ru-RU"/>
        </w:rPr>
        <w:t>Задачи:</w:t>
      </w:r>
    </w:p>
    <w:p w:rsidR="00614683" w:rsidRPr="00614683" w:rsidRDefault="00614683" w:rsidP="00614683">
      <w:pPr>
        <w:suppressAutoHyphens w:val="0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1.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Продолжить создавать условий для успешного перехода на ФГОС второго поколения.</w:t>
      </w:r>
    </w:p>
    <w:p w:rsidR="00614683" w:rsidRPr="00614683" w:rsidRDefault="00614683" w:rsidP="00614683">
      <w:pPr>
        <w:suppressAutoHyphens w:val="0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2.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 xml:space="preserve">Совершенствование системы воспитательной работы в классных коллективах. </w:t>
      </w:r>
    </w:p>
    <w:p w:rsidR="00614683" w:rsidRPr="00614683" w:rsidRDefault="00614683" w:rsidP="00614683">
      <w:pPr>
        <w:suppressAutoHyphens w:val="0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3.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обычаям.</w:t>
      </w:r>
    </w:p>
    <w:p w:rsidR="00614683" w:rsidRPr="00614683" w:rsidRDefault="00614683" w:rsidP="00614683">
      <w:pPr>
        <w:suppressAutoHyphens w:val="0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4.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несовершеннолетних.</w:t>
      </w:r>
    </w:p>
    <w:p w:rsidR="00614683" w:rsidRPr="00614683" w:rsidRDefault="00614683" w:rsidP="00614683">
      <w:pPr>
        <w:suppressAutoHyphens w:val="0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5.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 xml:space="preserve">Создать условия для выстраивания системы воспитания в школе на основе </w:t>
      </w:r>
      <w:proofErr w:type="spellStart"/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гуманизации</w:t>
      </w:r>
      <w:proofErr w:type="spellEnd"/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 xml:space="preserve"> и системно-</w:t>
      </w:r>
      <w:proofErr w:type="spellStart"/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деятельностного</w:t>
      </w:r>
      <w:proofErr w:type="spellEnd"/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 xml:space="preserve"> подхода в обучении и воспитании школьников.</w:t>
      </w:r>
    </w:p>
    <w:p w:rsidR="00614683" w:rsidRPr="00614683" w:rsidRDefault="00614683" w:rsidP="00614683">
      <w:pPr>
        <w:suppressAutoHyphens w:val="0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6.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614683" w:rsidRPr="00614683" w:rsidRDefault="00614683" w:rsidP="00614683">
      <w:pPr>
        <w:suppressAutoHyphens w:val="0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7.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Дальнейшее развитие и совершенствование системы дополнительного образования в школе.</w:t>
      </w:r>
    </w:p>
    <w:p w:rsidR="00614683" w:rsidRPr="00614683" w:rsidRDefault="00614683" w:rsidP="00614683">
      <w:pPr>
        <w:suppressAutoHyphens w:val="0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lastRenderedPageBreak/>
        <w:t>8.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Развитие коммуникативных умений педагогов, работа в системе «учитель – ученик - родитель».</w:t>
      </w:r>
    </w:p>
    <w:p w:rsidR="00614683" w:rsidRPr="00614683" w:rsidRDefault="00614683" w:rsidP="0061468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</w:t>
      </w:r>
      <w:r w:rsidRPr="00614683">
        <w:rPr>
          <w:rFonts w:eastAsia="Times New Roman"/>
          <w:sz w:val="28"/>
          <w:szCs w:val="28"/>
          <w:lang w:eastAsia="ru-RU"/>
        </w:rPr>
        <w:t xml:space="preserve">Доступность для всех категорий детей качественного воспитания, способствующего удовлетворению их индивидуальных потребностей. </w:t>
      </w:r>
    </w:p>
    <w:p w:rsidR="00614683" w:rsidRPr="00614683" w:rsidRDefault="00614683" w:rsidP="0061468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10.</w:t>
      </w:r>
      <w:r w:rsidRPr="00614683">
        <w:rPr>
          <w:rFonts w:eastAsia="Times New Roman"/>
          <w:sz w:val="28"/>
          <w:szCs w:val="28"/>
          <w:lang w:eastAsia="ru-RU"/>
        </w:rPr>
        <w:t>Утверждение в детской среде позитивных моделей поведения как нормы, снижение уровня негативных социальных явлений.</w:t>
      </w:r>
    </w:p>
    <w:p w:rsidR="00614683" w:rsidRPr="00614683" w:rsidRDefault="00614683" w:rsidP="0061468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11.</w:t>
      </w:r>
      <w:r w:rsidRPr="00614683">
        <w:rPr>
          <w:rFonts w:eastAsia="Times New Roman"/>
          <w:sz w:val="28"/>
          <w:szCs w:val="28"/>
          <w:lang w:eastAsia="ru-RU"/>
        </w:rPr>
        <w:t>Развитие и поддержку социально значимых детских, семейных и родительских инициатив.</w:t>
      </w:r>
    </w:p>
    <w:p w:rsidR="00614683" w:rsidRDefault="00614683" w:rsidP="0061468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</w:t>
      </w:r>
      <w:r w:rsidRPr="00614683">
        <w:rPr>
          <w:rFonts w:eastAsia="Times New Roman"/>
          <w:sz w:val="28"/>
          <w:szCs w:val="28"/>
          <w:lang w:eastAsia="ru-RU"/>
        </w:rPr>
        <w:t>Формирование системы осуществления мониторинга и показателей, отражающих эффективность реализации воспитательной работы.</w:t>
      </w:r>
    </w:p>
    <w:p w:rsidR="00ED4441" w:rsidRDefault="00ED4441" w:rsidP="00E90305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Реализация поставленных задач осуществлялась в соответствии с основными положениями воспитательной работы, которые отражены в следующих документах:</w:t>
      </w:r>
    </w:p>
    <w:p w:rsidR="00ED4441" w:rsidRDefault="00ED4441" w:rsidP="0061468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1.План воспитательной работы на 2018-2019 уче</w:t>
      </w:r>
      <w:r w:rsidR="00E87223">
        <w:rPr>
          <w:rFonts w:eastAsia="Times New Roman"/>
          <w:sz w:val="28"/>
          <w:szCs w:val="28"/>
          <w:lang w:eastAsia="ru-RU"/>
        </w:rPr>
        <w:t>бный год.</w:t>
      </w:r>
    </w:p>
    <w:p w:rsidR="00E87223" w:rsidRDefault="00E87223" w:rsidP="0061468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2.План работы психолога.</w:t>
      </w:r>
    </w:p>
    <w:p w:rsidR="00E87223" w:rsidRDefault="00E87223" w:rsidP="0061468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3.План работы по профилактике правонарушений несовершеннолетних.</w:t>
      </w:r>
    </w:p>
    <w:p w:rsidR="00E87223" w:rsidRDefault="00E87223" w:rsidP="0061468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4.План работы по профилактике детского дорожно-транспортного травматизма и пожарной безопасности</w:t>
      </w:r>
      <w:r w:rsidR="00DE58F6">
        <w:rPr>
          <w:rFonts w:eastAsia="Times New Roman"/>
          <w:sz w:val="28"/>
          <w:szCs w:val="28"/>
          <w:lang w:eastAsia="ru-RU"/>
        </w:rPr>
        <w:t>.</w:t>
      </w:r>
    </w:p>
    <w:p w:rsidR="00DE58F6" w:rsidRDefault="00DE58F6" w:rsidP="0061468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5.План работы с родителями.</w:t>
      </w:r>
    </w:p>
    <w:p w:rsidR="00DE58F6" w:rsidRDefault="00DE58F6" w:rsidP="0061468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6.Социальный паспорт школы.</w:t>
      </w:r>
    </w:p>
    <w:p w:rsidR="00DE58F6" w:rsidRDefault="00DE58F6" w:rsidP="0061468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7.Планы воспитательной работы классных руководителей.</w:t>
      </w:r>
    </w:p>
    <w:p w:rsidR="00557BEC" w:rsidRDefault="00557BEC" w:rsidP="0061468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8.План работы школьной библиотеки.</w:t>
      </w:r>
    </w:p>
    <w:p w:rsidR="00557BEC" w:rsidRDefault="00557BEC" w:rsidP="0061468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9.План работы ШМО классных руководителей.</w:t>
      </w:r>
    </w:p>
    <w:p w:rsidR="00557BEC" w:rsidRDefault="00614683" w:rsidP="00E90305">
      <w:pPr>
        <w:ind w:firstLine="708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Решение всех вышеперечисленных задач способствовало развитию воспитательной системы школы. В основе её – совместная творческая деятельность детей и взр</w:t>
      </w:r>
      <w:r w:rsidR="00557BEC">
        <w:rPr>
          <w:sz w:val="28"/>
          <w:szCs w:val="28"/>
        </w:rPr>
        <w:t>ослых по различным направлениям:</w:t>
      </w:r>
    </w:p>
    <w:p w:rsidR="00557BEC" w:rsidRDefault="00557BEC" w:rsidP="00614683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-общекультурное направление: (гражданско-правовое, патриотическое воспитание, экологическое воспитание);</w:t>
      </w:r>
    </w:p>
    <w:p w:rsidR="00557BEC" w:rsidRDefault="00557BEC" w:rsidP="00614683">
      <w:pPr>
        <w:jc w:val="both"/>
        <w:rPr>
          <w:sz w:val="28"/>
          <w:szCs w:val="28"/>
        </w:rPr>
      </w:pPr>
      <w:r>
        <w:rPr>
          <w:sz w:val="28"/>
          <w:szCs w:val="28"/>
        </w:rPr>
        <w:t>-духовно-нравственное направление: (нравственно-эстетическое воспитание, семейное воспитание);</w:t>
      </w:r>
    </w:p>
    <w:p w:rsidR="00557BEC" w:rsidRDefault="00557BEC" w:rsidP="00614683">
      <w:pPr>
        <w:jc w:val="both"/>
        <w:rPr>
          <w:sz w:val="28"/>
          <w:szCs w:val="28"/>
        </w:rPr>
      </w:pPr>
      <w:r>
        <w:rPr>
          <w:sz w:val="28"/>
          <w:szCs w:val="28"/>
        </w:rPr>
        <w:t>-здоровьесберегающее направление: (физкультурно-оздоровительное воспитание, безопасность жизнедеятельности);</w:t>
      </w:r>
    </w:p>
    <w:p w:rsidR="00614683" w:rsidRDefault="00557BEC" w:rsidP="00614683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-социальное направление: (самоуправление, трудовое воспитание, профориентация).</w:t>
      </w:r>
      <w:r w:rsidR="00614683" w:rsidRPr="00614683">
        <w:rPr>
          <w:sz w:val="28"/>
          <w:szCs w:val="28"/>
        </w:rPr>
        <w:t xml:space="preserve"> </w:t>
      </w:r>
    </w:p>
    <w:p w:rsidR="00614683" w:rsidRPr="00614683" w:rsidRDefault="00614683" w:rsidP="00614683">
      <w:pPr>
        <w:jc w:val="both"/>
        <w:rPr>
          <w:b/>
          <w:sz w:val="28"/>
          <w:szCs w:val="28"/>
        </w:rPr>
      </w:pPr>
      <w:r w:rsidRPr="00614683">
        <w:rPr>
          <w:sz w:val="28"/>
          <w:szCs w:val="28"/>
        </w:rPr>
        <w:tab/>
        <w:t xml:space="preserve">Воспитательная система школы в своём развитии опирается на основные </w:t>
      </w:r>
      <w:r w:rsidRPr="00614683">
        <w:rPr>
          <w:i/>
          <w:sz w:val="28"/>
          <w:szCs w:val="28"/>
        </w:rPr>
        <w:t>принципы воспитания:</w:t>
      </w:r>
    </w:p>
    <w:p w:rsidR="00614683" w:rsidRPr="00614683" w:rsidRDefault="00614683" w:rsidP="00614683">
      <w:pPr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гуманизма</w:t>
      </w:r>
    </w:p>
    <w:p w:rsidR="00614683" w:rsidRPr="00614683" w:rsidRDefault="00614683" w:rsidP="00614683">
      <w:pPr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демократизма</w:t>
      </w:r>
    </w:p>
    <w:p w:rsidR="00614683" w:rsidRPr="00614683" w:rsidRDefault="00614683" w:rsidP="00614683">
      <w:pPr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толерантности</w:t>
      </w:r>
    </w:p>
    <w:p w:rsidR="00614683" w:rsidRPr="00614683" w:rsidRDefault="00614683" w:rsidP="00614683">
      <w:pPr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индивидуализма</w:t>
      </w:r>
    </w:p>
    <w:p w:rsidR="00614683" w:rsidRPr="00614683" w:rsidRDefault="00614683" w:rsidP="00614683">
      <w:pPr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целесообразности</w:t>
      </w:r>
    </w:p>
    <w:p w:rsidR="00614683" w:rsidRPr="00614683" w:rsidRDefault="00614683" w:rsidP="00614683">
      <w:pPr>
        <w:numPr>
          <w:ilvl w:val="0"/>
          <w:numId w:val="2"/>
        </w:numPr>
        <w:suppressAutoHyphens w:val="0"/>
        <w:spacing w:line="276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непрерывности.</w:t>
      </w:r>
    </w:p>
    <w:p w:rsidR="00614683" w:rsidRPr="00614683" w:rsidRDefault="00614683" w:rsidP="0061468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C53841" w:rsidRDefault="00C53841" w:rsidP="008F7C0B">
      <w:pPr>
        <w:ind w:firstLine="360"/>
        <w:jc w:val="both"/>
        <w:rPr>
          <w:sz w:val="28"/>
          <w:szCs w:val="28"/>
        </w:rPr>
      </w:pPr>
      <w:r w:rsidRPr="00C53841">
        <w:rPr>
          <w:sz w:val="28"/>
          <w:szCs w:val="28"/>
        </w:rPr>
        <w:t xml:space="preserve">Организацией воспитательной работы в школе руководит заместитель директора по ВР при непосредственном участии, педагога-организатора, </w:t>
      </w:r>
      <w:r w:rsidRPr="00C53841">
        <w:rPr>
          <w:sz w:val="28"/>
          <w:szCs w:val="28"/>
        </w:rPr>
        <w:lastRenderedPageBreak/>
        <w:t xml:space="preserve">педагога-психолога, классных руководителей, педагогов дополнительного образования и соучастия органов  ученического самоуправления. </w:t>
      </w:r>
    </w:p>
    <w:p w:rsidR="00C53841" w:rsidRDefault="00C53841" w:rsidP="008F7C0B">
      <w:pPr>
        <w:ind w:firstLine="360"/>
        <w:jc w:val="both"/>
        <w:rPr>
          <w:sz w:val="28"/>
          <w:szCs w:val="28"/>
        </w:rPr>
      </w:pPr>
      <w:r w:rsidRPr="00C53841">
        <w:rPr>
          <w:sz w:val="28"/>
          <w:szCs w:val="28"/>
        </w:rPr>
        <w:t>Воспитательная работа реализуется в организации общешкольных дел, в жизнедеятельности классных коллективов, в участии школы в разли</w:t>
      </w:r>
      <w:r>
        <w:rPr>
          <w:sz w:val="28"/>
          <w:szCs w:val="28"/>
        </w:rPr>
        <w:t>чных акциях, проводимых в республике</w:t>
      </w:r>
      <w:r w:rsidRPr="00C53841">
        <w:rPr>
          <w:sz w:val="28"/>
          <w:szCs w:val="28"/>
        </w:rPr>
        <w:t xml:space="preserve">, городе, в обсуждении вопросов воспитательной деятельности на совещаниях при директоре, заместителе директора по ВР и заседаниях МО классных руководителей, в проведении различных опросов и анкетировании.  </w:t>
      </w:r>
    </w:p>
    <w:p w:rsidR="00C53841" w:rsidRDefault="00C53841" w:rsidP="00C538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3841">
        <w:rPr>
          <w:sz w:val="28"/>
          <w:szCs w:val="28"/>
        </w:rPr>
        <w:t xml:space="preserve">        Базовым основанием, на котором строится воспитательная </w:t>
      </w:r>
      <w:proofErr w:type="gramStart"/>
      <w:r w:rsidRPr="00C53841">
        <w:rPr>
          <w:sz w:val="28"/>
          <w:szCs w:val="28"/>
        </w:rPr>
        <w:t>система</w:t>
      </w:r>
      <w:proofErr w:type="gramEnd"/>
      <w:r w:rsidRPr="00C53841">
        <w:rPr>
          <w:sz w:val="28"/>
          <w:szCs w:val="28"/>
        </w:rPr>
        <w:t xml:space="preserve">  является - система коллективных творческих дел (Годовой круг праздников и традиций), сложившаяся за </w:t>
      </w:r>
      <w:r>
        <w:rPr>
          <w:sz w:val="28"/>
          <w:szCs w:val="28"/>
        </w:rPr>
        <w:t>сорок восемь</w:t>
      </w:r>
      <w:r w:rsidRPr="00C53841">
        <w:rPr>
          <w:sz w:val="28"/>
          <w:szCs w:val="28"/>
        </w:rPr>
        <w:t xml:space="preserve"> лет существования школы: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-День Знаний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-Дни Здоровья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-Праздничный концерт ко Дню Учителя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-Выставка творческих работ «Дары Земли мордовской»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-Выставка рисунков «Сохраним мордовские леса»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-Праздничные мероприятия ко Дню Матери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 xml:space="preserve">-Посвящение в первоклассники, </w:t>
      </w:r>
      <w:proofErr w:type="gramStart"/>
      <w:r w:rsidRPr="00C53841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C53841">
        <w:rPr>
          <w:rFonts w:eastAsia="Times New Roman"/>
          <w:sz w:val="28"/>
          <w:szCs w:val="28"/>
          <w:lang w:eastAsia="ru-RU"/>
        </w:rPr>
        <w:t xml:space="preserve"> ДО «Лучики»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-Акция «Разноцветный мир»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-Акция «Ветеран живёт рядом»</w:t>
      </w:r>
    </w:p>
    <w:p w:rsidR="00C53841" w:rsidRPr="00C53841" w:rsidRDefault="008F7C0B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C53841" w:rsidRPr="00C53841">
        <w:rPr>
          <w:rFonts w:eastAsia="Times New Roman"/>
          <w:sz w:val="28"/>
          <w:szCs w:val="28"/>
          <w:lang w:eastAsia="ru-RU"/>
        </w:rPr>
        <w:t>Акция по сбору макулатуры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-Конкурс «Смотр строя и песни»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-Военизированная эстафета «Доблесть»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-Спортивный семейный праздник «Папа, мама, я – спортивная семья»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-Семейный праздник «Папа, мама, я – экологическая семья»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-Спортивный семейный праздник «Серебряные коньки»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-Спортивный семейный праздник «Снежный снайпер»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 Семейный вечер «Праздник родительской славы»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-Спортивный праздник «Спорт вместе. По-настоящему»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</w:t>
      </w:r>
      <w:proofErr w:type="spellStart"/>
      <w:r w:rsidRPr="00C53841">
        <w:rPr>
          <w:rFonts w:eastAsia="Times New Roman"/>
          <w:sz w:val="28"/>
          <w:szCs w:val="28"/>
          <w:lang w:eastAsia="ru-RU"/>
        </w:rPr>
        <w:t>Лёгкоатлетический</w:t>
      </w:r>
      <w:proofErr w:type="spellEnd"/>
      <w:r w:rsidRPr="00C53841">
        <w:rPr>
          <w:rFonts w:eastAsia="Times New Roman"/>
          <w:sz w:val="28"/>
          <w:szCs w:val="28"/>
          <w:lang w:eastAsia="ru-RU"/>
        </w:rPr>
        <w:t xml:space="preserve"> кросс «Золотая осень»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-Конкурс рисунков «О, спорт, ты – мир!»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-Шахматный турнир «Белая ладья»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-Смотр агитбригад «Внимание, дети!» по ПДД</w:t>
      </w:r>
    </w:p>
    <w:p w:rsidR="00C53841" w:rsidRPr="00C53841" w:rsidRDefault="00C53841" w:rsidP="00C5384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 xml:space="preserve">-Выставка плакатов по правилам </w:t>
      </w:r>
      <w:proofErr w:type="gramStart"/>
      <w:r w:rsidRPr="00C53841">
        <w:rPr>
          <w:rFonts w:eastAsia="Times New Roman"/>
          <w:sz w:val="28"/>
          <w:szCs w:val="28"/>
          <w:lang w:eastAsia="ru-RU"/>
        </w:rPr>
        <w:t>дорожного</w:t>
      </w:r>
      <w:proofErr w:type="gramEnd"/>
      <w:r w:rsidRPr="00C53841">
        <w:rPr>
          <w:rFonts w:eastAsia="Times New Roman"/>
          <w:sz w:val="28"/>
          <w:szCs w:val="28"/>
          <w:lang w:eastAsia="ru-RU"/>
        </w:rPr>
        <w:t xml:space="preserve"> движения</w:t>
      </w:r>
    </w:p>
    <w:p w:rsidR="00C53841" w:rsidRDefault="00C53841" w:rsidP="00C538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-Последний звонок</w:t>
      </w:r>
    </w:p>
    <w:p w:rsidR="00C53841" w:rsidRDefault="00C53841" w:rsidP="00C538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-Конкурс «Лучший класс года»</w:t>
      </w:r>
    </w:p>
    <w:p w:rsidR="00C53841" w:rsidRDefault="00C53841" w:rsidP="00C538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-Выпускной бал</w:t>
      </w:r>
    </w:p>
    <w:p w:rsidR="007B1FA1" w:rsidRDefault="007B1FA1" w:rsidP="00C53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FA1" w:rsidRDefault="007B1FA1" w:rsidP="00C53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FA1" w:rsidRDefault="007B1FA1" w:rsidP="007B1F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1FA1">
        <w:rPr>
          <w:b/>
          <w:sz w:val="28"/>
          <w:szCs w:val="28"/>
        </w:rPr>
        <w:t>Гражданско-правовое, патриотическое воспитание.</w:t>
      </w:r>
    </w:p>
    <w:p w:rsidR="007B1FA1" w:rsidRDefault="007B1FA1" w:rsidP="008F7C0B">
      <w:pPr>
        <w:autoSpaceDE w:val="0"/>
        <w:autoSpaceDN w:val="0"/>
        <w:adjustRightInd w:val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7B1FA1">
        <w:rPr>
          <w:color w:val="222222"/>
          <w:sz w:val="28"/>
          <w:szCs w:val="28"/>
          <w:shd w:val="clear" w:color="auto" w:fill="FFFFFF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</w:t>
      </w:r>
      <w:r w:rsidRPr="007B1FA1">
        <w:rPr>
          <w:rStyle w:val="a3"/>
          <w:color w:val="222222"/>
          <w:sz w:val="28"/>
          <w:szCs w:val="28"/>
          <w:shd w:val="clear" w:color="auto" w:fill="FFFFFF"/>
        </w:rPr>
        <w:t>.</w:t>
      </w:r>
      <w:r w:rsidRPr="007B1FA1">
        <w:rPr>
          <w:color w:val="222222"/>
          <w:sz w:val="28"/>
          <w:szCs w:val="28"/>
          <w:shd w:val="clear" w:color="auto" w:fill="FFFFFF"/>
        </w:rPr>
        <w:t> Сегодня коренным образом меняются отношения гражданина России с государством и обществом</w:t>
      </w:r>
      <w:r w:rsidRPr="007B1FA1">
        <w:rPr>
          <w:rStyle w:val="a3"/>
          <w:color w:val="222222"/>
          <w:sz w:val="28"/>
          <w:szCs w:val="28"/>
          <w:shd w:val="clear" w:color="auto" w:fill="FFFFFF"/>
        </w:rPr>
        <w:t>. </w:t>
      </w:r>
      <w:r w:rsidRPr="007B1FA1">
        <w:rPr>
          <w:color w:val="222222"/>
          <w:sz w:val="28"/>
          <w:szCs w:val="28"/>
          <w:shd w:val="clear" w:color="auto" w:fill="FFFFFF"/>
        </w:rPr>
        <w:t>Поэтому при формировании личности, необходимо сочетать гражданскую, правовую, политическую культуру и ощутимый вклад должна внести именно современная школа.</w:t>
      </w:r>
    </w:p>
    <w:p w:rsidR="004C19CA" w:rsidRDefault="007B1FA1" w:rsidP="004C19CA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7B1FA1">
        <w:rPr>
          <w:rFonts w:eastAsia="Times New Roman"/>
          <w:color w:val="222222"/>
          <w:sz w:val="28"/>
          <w:szCs w:val="28"/>
          <w:lang w:eastAsia="ru-RU"/>
        </w:rPr>
        <w:lastRenderedPageBreak/>
        <w:t xml:space="preserve">Для успешной реализации </w:t>
      </w:r>
      <w:r w:rsidR="004C19CA">
        <w:rPr>
          <w:rFonts w:eastAsia="Times New Roman"/>
          <w:color w:val="222222"/>
          <w:sz w:val="28"/>
          <w:szCs w:val="28"/>
          <w:lang w:eastAsia="ru-RU"/>
        </w:rPr>
        <w:t>данных направлений</w:t>
      </w:r>
      <w:r w:rsidRPr="007B1FA1">
        <w:rPr>
          <w:rFonts w:eastAsia="Times New Roman"/>
          <w:color w:val="222222"/>
          <w:sz w:val="28"/>
          <w:szCs w:val="28"/>
          <w:lang w:eastAsia="ru-RU"/>
        </w:rPr>
        <w:t xml:space="preserve"> в нашей школе созданы следующие </w:t>
      </w:r>
      <w:r w:rsidRPr="007B1FA1">
        <w:rPr>
          <w:rFonts w:eastAsia="Times New Roman"/>
          <w:b/>
          <w:bCs/>
          <w:color w:val="222222"/>
          <w:sz w:val="28"/>
          <w:szCs w:val="28"/>
          <w:lang w:eastAsia="ru-RU"/>
        </w:rPr>
        <w:t>условия</w:t>
      </w:r>
      <w:r w:rsidRPr="007B1FA1">
        <w:rPr>
          <w:rFonts w:eastAsia="Times New Roman"/>
          <w:color w:val="222222"/>
          <w:sz w:val="28"/>
          <w:szCs w:val="28"/>
          <w:lang w:eastAsia="ru-RU"/>
        </w:rPr>
        <w:t>:</w:t>
      </w:r>
    </w:p>
    <w:p w:rsidR="004C19CA" w:rsidRDefault="004C19CA" w:rsidP="004C19CA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 xml:space="preserve"> создана воспитательная система, основанная на взаимоуважении, взаимной ответственности всех участников образовательного процесса и конструктивном взаимодействии и сотрудничестве педагогического, ученического и родительского сообщества;</w:t>
      </w:r>
    </w:p>
    <w:p w:rsidR="00465F22" w:rsidRDefault="004C19CA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>функционирует система дополнительного образования;</w:t>
      </w:r>
    </w:p>
    <w:p w:rsidR="00465F22" w:rsidRDefault="00465F22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>разработана система традиционных общешкольных мероприятий и творческих проектов;</w:t>
      </w:r>
    </w:p>
    <w:p w:rsidR="00465F22" w:rsidRDefault="00465F22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>развивается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музейная работа;</w:t>
      </w:r>
    </w:p>
    <w:p w:rsidR="00465F22" w:rsidRDefault="00465F22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>развивается школьное ученическое самоуправление;</w:t>
      </w:r>
    </w:p>
    <w:p w:rsidR="007B1FA1" w:rsidRDefault="00465F22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>используются новые подходы к организации воспитательного процесса и внедряются современные технологии в процесс патриотического воспитания.</w:t>
      </w:r>
    </w:p>
    <w:p w:rsidR="00465F22" w:rsidRDefault="00465F22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proofErr w:type="gramStart"/>
      <w:r>
        <w:rPr>
          <w:rFonts w:eastAsia="Times New Roman"/>
          <w:color w:val="222222"/>
          <w:sz w:val="28"/>
          <w:szCs w:val="28"/>
          <w:lang w:eastAsia="ru-RU"/>
        </w:rPr>
        <w:t>В 2018-2019 учебном году в рамках гражданско-правового, патриотического воспитания проводились следующие мероприятия:</w:t>
      </w:r>
      <w:proofErr w:type="gramEnd"/>
    </w:p>
    <w:p w:rsidR="00990731" w:rsidRDefault="00990731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-классный час «Урок мира»;</w:t>
      </w:r>
    </w:p>
    <w:p w:rsidR="00465F22" w:rsidRDefault="00990731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-праздничный концерт, приуроченный ко Дню выборов «Россия – наш общий дом»;</w:t>
      </w:r>
    </w:p>
    <w:p w:rsidR="00990731" w:rsidRDefault="00990731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-мероприятия, посвящённые Дню памяти жертв терроризма;</w:t>
      </w:r>
    </w:p>
    <w:p w:rsidR="00990731" w:rsidRDefault="00990731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-акция «Свеча памяти» - Беслан забыть нельзя»;</w:t>
      </w:r>
    </w:p>
    <w:p w:rsidR="00990731" w:rsidRDefault="00990731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-Месячник правовых знаний;</w:t>
      </w:r>
    </w:p>
    <w:p w:rsidR="00990731" w:rsidRDefault="00990731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-праздничный концерт ко дню Воинской славы;</w:t>
      </w:r>
    </w:p>
    <w:p w:rsidR="00990731" w:rsidRDefault="00990731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 xml:space="preserve">-открытие Парты Героя, посвящённой  </w:t>
      </w:r>
      <w:proofErr w:type="spellStart"/>
      <w:r>
        <w:rPr>
          <w:rFonts w:eastAsia="Times New Roman"/>
          <w:color w:val="222222"/>
          <w:sz w:val="28"/>
          <w:szCs w:val="28"/>
          <w:lang w:eastAsia="ru-RU"/>
        </w:rPr>
        <w:t>Е.Орехову</w:t>
      </w:r>
      <w:proofErr w:type="spellEnd"/>
      <w:r>
        <w:rPr>
          <w:rFonts w:eastAsia="Times New Roman"/>
          <w:color w:val="222222"/>
          <w:sz w:val="28"/>
          <w:szCs w:val="28"/>
          <w:lang w:eastAsia="ru-RU"/>
        </w:rPr>
        <w:t>;</w:t>
      </w:r>
    </w:p>
    <w:p w:rsidR="00990731" w:rsidRDefault="00990731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-открытые уроки, мероприятия, посвящённые Дню народного единства;</w:t>
      </w:r>
    </w:p>
    <w:p w:rsidR="00990731" w:rsidRDefault="00990731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-тематические мероприятия</w:t>
      </w:r>
      <w:r w:rsidR="0037304C">
        <w:rPr>
          <w:rFonts w:eastAsia="Times New Roman"/>
          <w:color w:val="222222"/>
          <w:sz w:val="28"/>
          <w:szCs w:val="28"/>
          <w:lang w:eastAsia="ru-RU"/>
        </w:rPr>
        <w:t xml:space="preserve"> ко Дню защитника Отечества;</w:t>
      </w:r>
    </w:p>
    <w:p w:rsidR="0037304C" w:rsidRDefault="0037304C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-тематические классные часы: «Главный Закон государства», «Что я знаю о конституции»;</w:t>
      </w:r>
    </w:p>
    <w:p w:rsidR="0037304C" w:rsidRDefault="0037304C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-интеллектуально-творческий конкурс «Флот в судьбе России»;</w:t>
      </w:r>
    </w:p>
    <w:p w:rsidR="0037304C" w:rsidRDefault="0037304C" w:rsidP="00465F22">
      <w:pPr>
        <w:shd w:val="clear" w:color="auto" w:fill="FFFFFF"/>
        <w:suppressAutoHyphens w:val="0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-уроки памяти «Помнить, чтобы жизнь продолжалась».</w:t>
      </w:r>
    </w:p>
    <w:p w:rsidR="00842280" w:rsidRDefault="002F3017" w:rsidP="00B53BF1">
      <w:pPr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2F3017">
        <w:rPr>
          <w:rFonts w:eastAsia="Times New Roman"/>
          <w:color w:val="222222"/>
          <w:sz w:val="28"/>
          <w:szCs w:val="28"/>
          <w:lang w:eastAsia="ru-RU"/>
        </w:rPr>
        <w:t>В школе работает военно-патриотический клуб «</w:t>
      </w:r>
      <w:r w:rsidRPr="002F3017">
        <w:rPr>
          <w:sz w:val="28"/>
          <w:szCs w:val="28"/>
        </w:rPr>
        <w:t>«Честь имею!» руководителем</w:t>
      </w:r>
      <w:r w:rsidR="00F6388C">
        <w:rPr>
          <w:sz w:val="28"/>
          <w:szCs w:val="28"/>
        </w:rPr>
        <w:t>,</w:t>
      </w:r>
      <w:r w:rsidRPr="002F3017">
        <w:rPr>
          <w:sz w:val="28"/>
          <w:szCs w:val="28"/>
        </w:rPr>
        <w:t xml:space="preserve"> которого является Сидоров М.Г.</w:t>
      </w:r>
      <w:r w:rsidR="00842280">
        <w:rPr>
          <w:sz w:val="28"/>
          <w:szCs w:val="28"/>
        </w:rPr>
        <w:t>, подполковник в отставке. Ребята данного клуба активные участники различных мероприятий и соревнований.</w:t>
      </w:r>
    </w:p>
    <w:p w:rsidR="00842280" w:rsidRDefault="00842280" w:rsidP="00465F22">
      <w:pPr>
        <w:shd w:val="clear" w:color="auto" w:fill="FFFFFF"/>
        <w:suppressAutoHyphens w:val="0"/>
        <w:jc w:val="both"/>
        <w:rPr>
          <w:sz w:val="28"/>
          <w:szCs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112"/>
      </w:tblGrid>
      <w:tr w:rsidR="00B53BF1" w:rsidRPr="00842280" w:rsidTr="00B53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842280">
            <w:pPr>
              <w:suppressAutoHyphens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sz w:val="28"/>
                <w:szCs w:val="28"/>
                <w:lang w:eastAsia="ru-RU"/>
              </w:rPr>
              <w:t xml:space="preserve">Зональный тур </w:t>
            </w:r>
            <w:r w:rsidRPr="007012A6">
              <w:rPr>
                <w:rFonts w:eastAsia="Times New Roman"/>
                <w:sz w:val="28"/>
                <w:szCs w:val="28"/>
                <w:lang w:val="en-US" w:eastAsia="ru-RU"/>
              </w:rPr>
              <w:t>XIII</w:t>
            </w:r>
            <w:r w:rsidRPr="007012A6">
              <w:rPr>
                <w:rFonts w:eastAsia="Times New Roman"/>
                <w:sz w:val="28"/>
                <w:szCs w:val="28"/>
                <w:lang w:eastAsia="ru-RU"/>
              </w:rPr>
              <w:t xml:space="preserve"> – ой зимней Спартакиады допризывной молодёжи среди ОО </w:t>
            </w:r>
            <w:proofErr w:type="spellStart"/>
            <w:r w:rsidRPr="007012A6">
              <w:rPr>
                <w:rFonts w:eastAsia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7012A6">
              <w:rPr>
                <w:rFonts w:eastAsia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012A6">
              <w:rPr>
                <w:rFonts w:eastAsia="Times New Roman"/>
                <w:sz w:val="28"/>
                <w:szCs w:val="28"/>
                <w:lang w:eastAsia="ru-RU"/>
              </w:rPr>
              <w:t>аранск</w:t>
            </w:r>
            <w:proofErr w:type="spellEnd"/>
            <w:r w:rsidRPr="007012A6">
              <w:rPr>
                <w:rFonts w:eastAsia="Times New Roman"/>
                <w:sz w:val="28"/>
                <w:szCs w:val="28"/>
                <w:lang w:eastAsia="ru-RU"/>
              </w:rPr>
              <w:t>, вид «Строевая подготовка»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842280">
            <w:pPr>
              <w:suppressAutoHyphens w:val="0"/>
              <w:spacing w:line="276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МОУ «СОШ№24» - </w:t>
            </w:r>
            <w:r w:rsidRPr="007012A6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</w:t>
            </w: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B53BF1" w:rsidRPr="00842280" w:rsidTr="00B53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842280">
            <w:pPr>
              <w:suppressAutoHyphens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sz w:val="28"/>
                <w:szCs w:val="28"/>
                <w:lang w:eastAsia="ru-RU"/>
              </w:rPr>
              <w:t xml:space="preserve">Зональный тур </w:t>
            </w:r>
            <w:r w:rsidRPr="007012A6">
              <w:rPr>
                <w:rFonts w:eastAsia="Times New Roman"/>
                <w:sz w:val="28"/>
                <w:szCs w:val="28"/>
                <w:lang w:val="en-US" w:eastAsia="ru-RU"/>
              </w:rPr>
              <w:t>XIII</w:t>
            </w:r>
            <w:r w:rsidRPr="007012A6">
              <w:rPr>
                <w:rFonts w:eastAsia="Times New Roman"/>
                <w:sz w:val="28"/>
                <w:szCs w:val="28"/>
                <w:lang w:eastAsia="ru-RU"/>
              </w:rPr>
              <w:t xml:space="preserve"> – ой зимней Спартакиады допризывной молодёжи среди ОО </w:t>
            </w:r>
            <w:proofErr w:type="spellStart"/>
            <w:r w:rsidRPr="007012A6">
              <w:rPr>
                <w:rFonts w:eastAsia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7012A6">
              <w:rPr>
                <w:rFonts w:eastAsia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012A6">
              <w:rPr>
                <w:rFonts w:eastAsia="Times New Roman"/>
                <w:sz w:val="28"/>
                <w:szCs w:val="28"/>
                <w:lang w:eastAsia="ru-RU"/>
              </w:rPr>
              <w:t>аранск</w:t>
            </w:r>
            <w:proofErr w:type="spellEnd"/>
            <w:r w:rsidRPr="007012A6">
              <w:rPr>
                <w:rFonts w:eastAsia="Times New Roman"/>
                <w:sz w:val="28"/>
                <w:szCs w:val="28"/>
                <w:lang w:eastAsia="ru-RU"/>
              </w:rPr>
              <w:t>, вид «Огневая подготовка»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842280">
            <w:pPr>
              <w:suppressAutoHyphens w:val="0"/>
              <w:spacing w:line="276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Дуденков Дмитрий – </w:t>
            </w:r>
            <w:r w:rsidRPr="007012A6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III</w:t>
            </w: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B53BF1" w:rsidRPr="00842280" w:rsidTr="00B53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842280">
            <w:pPr>
              <w:suppressAutoHyphens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sz w:val="28"/>
                <w:szCs w:val="28"/>
                <w:lang w:eastAsia="ru-RU"/>
              </w:rPr>
              <w:t xml:space="preserve">Зональный тур </w:t>
            </w:r>
            <w:r w:rsidRPr="007012A6">
              <w:rPr>
                <w:rFonts w:eastAsia="Times New Roman"/>
                <w:sz w:val="28"/>
                <w:szCs w:val="28"/>
                <w:lang w:val="en-US" w:eastAsia="ru-RU"/>
              </w:rPr>
              <w:t>XIII</w:t>
            </w:r>
            <w:r w:rsidRPr="007012A6">
              <w:rPr>
                <w:rFonts w:eastAsia="Times New Roman"/>
                <w:sz w:val="28"/>
                <w:szCs w:val="28"/>
                <w:lang w:eastAsia="ru-RU"/>
              </w:rPr>
              <w:t xml:space="preserve"> – ой зимней Спартакиады допризывной молодёжи среди ОО </w:t>
            </w:r>
            <w:proofErr w:type="spellStart"/>
            <w:r w:rsidRPr="007012A6">
              <w:rPr>
                <w:rFonts w:eastAsia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7012A6">
              <w:rPr>
                <w:rFonts w:eastAsia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012A6">
              <w:rPr>
                <w:rFonts w:eastAsia="Times New Roman"/>
                <w:sz w:val="28"/>
                <w:szCs w:val="28"/>
                <w:lang w:eastAsia="ru-RU"/>
              </w:rPr>
              <w:t>аранск</w:t>
            </w:r>
            <w:proofErr w:type="spellEnd"/>
            <w:r w:rsidRPr="007012A6">
              <w:rPr>
                <w:rFonts w:eastAsia="Times New Roman"/>
                <w:sz w:val="28"/>
                <w:szCs w:val="28"/>
                <w:lang w:eastAsia="ru-RU"/>
              </w:rPr>
              <w:t xml:space="preserve">, вид «Физическая </w:t>
            </w:r>
            <w:r w:rsidRPr="007012A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подготовка»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842280">
            <w:pPr>
              <w:suppressAutoHyphens w:val="0"/>
              <w:spacing w:line="276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Базеев</w:t>
            </w:r>
            <w:proofErr w:type="spellEnd"/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Владимир – </w:t>
            </w:r>
            <w:r w:rsidRPr="007012A6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</w:t>
            </w: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B53BF1" w:rsidRPr="00842280" w:rsidTr="00B53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842280">
            <w:pPr>
              <w:suppressAutoHyphens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Зональный тур </w:t>
            </w:r>
            <w:r w:rsidRPr="007012A6">
              <w:rPr>
                <w:rFonts w:eastAsia="Times New Roman"/>
                <w:sz w:val="28"/>
                <w:szCs w:val="28"/>
                <w:lang w:val="en-US" w:eastAsia="ru-RU"/>
              </w:rPr>
              <w:t>XIII</w:t>
            </w:r>
            <w:r w:rsidRPr="007012A6">
              <w:rPr>
                <w:rFonts w:eastAsia="Times New Roman"/>
                <w:sz w:val="28"/>
                <w:szCs w:val="28"/>
                <w:lang w:eastAsia="ru-RU"/>
              </w:rPr>
              <w:t xml:space="preserve"> – ой зимней Спартакиады допризывной молодёжи среди ОО </w:t>
            </w:r>
            <w:proofErr w:type="spellStart"/>
            <w:r w:rsidRPr="007012A6">
              <w:rPr>
                <w:rFonts w:eastAsia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7012A6">
              <w:rPr>
                <w:rFonts w:eastAsia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012A6">
              <w:rPr>
                <w:rFonts w:eastAsia="Times New Roman"/>
                <w:sz w:val="28"/>
                <w:szCs w:val="28"/>
                <w:lang w:eastAsia="ru-RU"/>
              </w:rPr>
              <w:t>аранск</w:t>
            </w:r>
            <w:proofErr w:type="spellEnd"/>
            <w:r w:rsidRPr="007012A6">
              <w:rPr>
                <w:rFonts w:eastAsia="Times New Roman"/>
                <w:sz w:val="28"/>
                <w:szCs w:val="28"/>
                <w:lang w:eastAsia="ru-RU"/>
              </w:rPr>
              <w:t>, вид «Сборка-разборка АК»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842280">
            <w:pPr>
              <w:suppressAutoHyphens w:val="0"/>
              <w:spacing w:line="276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>Базеев</w:t>
            </w:r>
            <w:proofErr w:type="spellEnd"/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Владимир – </w:t>
            </w:r>
            <w:r w:rsidRPr="007012A6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II</w:t>
            </w: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B53BF1" w:rsidRPr="00842280" w:rsidTr="00B53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7012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sz w:val="28"/>
                <w:szCs w:val="28"/>
                <w:lang w:eastAsia="ru-RU"/>
              </w:rPr>
              <w:t>Соревнования по подаче на дальность и точность «Спасательного конца Александрова», в программе военно-спортивной игры «Зарница»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7012A6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МОУ «СОШ №24» - </w:t>
            </w:r>
            <w:r w:rsidRPr="007012A6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II</w:t>
            </w: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B53BF1" w:rsidRPr="00842280" w:rsidTr="00B53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7012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sz w:val="28"/>
                <w:szCs w:val="28"/>
                <w:lang w:eastAsia="ru-RU"/>
              </w:rPr>
              <w:t>Соревнования по спасательному многоборью ВОСВОД, в программе военно-спортивной игры «Зарница» среди отрядов «Движение юных патриотов « муниципальных ОО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7012A6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МОУ «СОШ №24» - </w:t>
            </w:r>
            <w:r w:rsidRPr="007012A6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II</w:t>
            </w: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B53BF1" w:rsidRPr="00842280" w:rsidTr="00B53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7012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sz w:val="28"/>
                <w:szCs w:val="28"/>
                <w:lang w:eastAsia="ru-RU"/>
              </w:rPr>
              <w:t>Соревнования «Военная подготовка» военно-спортивной игры «Зарница» среди отрядов «Движение юных патриотов « муниципальных ОО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7012A6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МОУ «СОШ №24» - </w:t>
            </w:r>
            <w:r w:rsidRPr="007012A6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II</w:t>
            </w: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B53BF1" w:rsidRPr="00842280" w:rsidTr="00B53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7012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sz w:val="28"/>
                <w:szCs w:val="28"/>
                <w:lang w:eastAsia="ru-RU"/>
              </w:rPr>
              <w:t>Военно-спортивная игра «Зарница» среди отрядов «Движение юных патриотов « муниципальных ОО (в общекомандном зачёте)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7012A6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МОУ «СОШ №24» - </w:t>
            </w:r>
            <w:r w:rsidRPr="007012A6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</w:t>
            </w: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B53BF1" w:rsidRPr="00842280" w:rsidTr="00B53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7012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sz w:val="28"/>
                <w:szCs w:val="28"/>
                <w:lang w:eastAsia="ru-RU"/>
              </w:rPr>
              <w:t>Конкурс «Хорош в строю – силён в бою» военно-спортивной игры «Зарница» среди отрядов «Движение юных патриотов « муниципальных ОО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7012A6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МОУ «СОШ №24» - </w:t>
            </w:r>
            <w:r w:rsidRPr="007012A6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</w:t>
            </w: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B53BF1" w:rsidRPr="00842280" w:rsidTr="00B53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7012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sz w:val="28"/>
                <w:szCs w:val="28"/>
                <w:lang w:eastAsia="ru-RU"/>
              </w:rPr>
              <w:t>Конкурс «Физическая подготовка» военно-спортивной игры «Зарница» среди отрядов «Движение юных патриотов « муниципальных ОО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7012A6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МОУ «СОШ №24» - </w:t>
            </w:r>
            <w:r w:rsidRPr="007012A6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II</w:t>
            </w: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B53BF1" w:rsidRPr="00842280" w:rsidTr="00B53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7012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sz w:val="28"/>
                <w:szCs w:val="28"/>
                <w:lang w:eastAsia="ru-RU"/>
              </w:rPr>
              <w:t>Конкурс «Один за всех и все за одного» военно-спортивной игры «Зарница» среди отрядов «Движение юных патриотов « муниципальных ОО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7012A6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МОУ «СОШ №24» - </w:t>
            </w:r>
            <w:r w:rsidRPr="007012A6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</w:t>
            </w: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B53BF1" w:rsidRPr="00842280" w:rsidTr="00B53B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7012A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sz w:val="28"/>
                <w:szCs w:val="28"/>
                <w:lang w:eastAsia="ru-RU"/>
              </w:rPr>
              <w:t>Конкурс «Основы безопасности жизнедеятельности» военно-спортивной игры «Зарница» среди отрядов «Движение юных патриотов « муниципальных ОО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F1" w:rsidRPr="007012A6" w:rsidRDefault="00B53BF1" w:rsidP="007012A6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МОУ «СОШ №24» - </w:t>
            </w:r>
            <w:r w:rsidRPr="007012A6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II</w:t>
            </w:r>
            <w:r w:rsidRPr="007012A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место</w:t>
            </w:r>
          </w:p>
        </w:tc>
      </w:tr>
    </w:tbl>
    <w:p w:rsidR="00B53BF1" w:rsidRDefault="00B53BF1" w:rsidP="00744CB7">
      <w:pPr>
        <w:jc w:val="center"/>
        <w:rPr>
          <w:b/>
          <w:sz w:val="28"/>
        </w:rPr>
      </w:pPr>
    </w:p>
    <w:p w:rsidR="00B53BF1" w:rsidRDefault="00B53BF1" w:rsidP="00744CB7">
      <w:pPr>
        <w:jc w:val="center"/>
        <w:rPr>
          <w:b/>
          <w:sz w:val="28"/>
        </w:rPr>
      </w:pPr>
    </w:p>
    <w:p w:rsidR="00B53BF1" w:rsidRDefault="00B53BF1" w:rsidP="00744CB7">
      <w:pPr>
        <w:jc w:val="center"/>
        <w:rPr>
          <w:b/>
          <w:sz w:val="28"/>
        </w:rPr>
      </w:pPr>
    </w:p>
    <w:p w:rsidR="006D249D" w:rsidRDefault="006D249D" w:rsidP="00744CB7">
      <w:pPr>
        <w:jc w:val="center"/>
        <w:rPr>
          <w:b/>
          <w:sz w:val="28"/>
        </w:rPr>
      </w:pPr>
    </w:p>
    <w:p w:rsidR="006D249D" w:rsidRDefault="006D249D" w:rsidP="00744CB7">
      <w:pPr>
        <w:jc w:val="center"/>
        <w:rPr>
          <w:b/>
          <w:sz w:val="28"/>
        </w:rPr>
      </w:pPr>
    </w:p>
    <w:p w:rsidR="00744CB7" w:rsidRPr="00744CB7" w:rsidRDefault="00744CB7" w:rsidP="00744CB7">
      <w:pPr>
        <w:jc w:val="center"/>
        <w:rPr>
          <w:b/>
          <w:sz w:val="28"/>
        </w:rPr>
      </w:pPr>
      <w:bookmarkStart w:id="0" w:name="_GoBack"/>
      <w:bookmarkEnd w:id="0"/>
      <w:r w:rsidRPr="00744CB7">
        <w:rPr>
          <w:b/>
          <w:sz w:val="28"/>
        </w:rPr>
        <w:lastRenderedPageBreak/>
        <w:t>Профилактика преступлений и правонарушений среди несовершеннолетних учащихся.</w:t>
      </w:r>
    </w:p>
    <w:p w:rsidR="008A0796" w:rsidRDefault="00284466" w:rsidP="00B53BF1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</w:rPr>
      </w:pPr>
      <w:r w:rsidRPr="00284466">
        <w:rPr>
          <w:sz w:val="28"/>
          <w:szCs w:val="28"/>
        </w:rPr>
        <w:t>В школе уделяется большое внимание правовому воспитанию учащихся.</w:t>
      </w:r>
      <w:r>
        <w:rPr>
          <w:sz w:val="28"/>
          <w:szCs w:val="28"/>
        </w:rPr>
        <w:t xml:space="preserve"> </w:t>
      </w:r>
      <w:r w:rsidR="008A0796" w:rsidRPr="008A0796">
        <w:rPr>
          <w:color w:val="000000"/>
          <w:sz w:val="28"/>
          <w:szCs w:val="28"/>
        </w:rPr>
        <w:t>Согласно Закону РФ № 120 “Об основах системы профилактике правонарушений, бродяжничества и беспризорности” с учащимися, состоящими на различных видах учета, ведется индивидуально-профилактическая работа</w:t>
      </w:r>
      <w:r w:rsidR="008A0796">
        <w:rPr>
          <w:color w:val="000000"/>
          <w:sz w:val="28"/>
          <w:szCs w:val="28"/>
        </w:rPr>
        <w:t xml:space="preserve">. </w:t>
      </w:r>
    </w:p>
    <w:p w:rsidR="00B13507" w:rsidRDefault="00284466" w:rsidP="00B53BF1">
      <w:pPr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правонарушений в школе проводится в</w:t>
      </w:r>
      <w:r w:rsidR="00B64BD2">
        <w:rPr>
          <w:sz w:val="28"/>
          <w:szCs w:val="28"/>
        </w:rPr>
        <w:t>о взаимодействии со всеми органа</w:t>
      </w:r>
      <w:r>
        <w:rPr>
          <w:sz w:val="28"/>
          <w:szCs w:val="28"/>
        </w:rPr>
        <w:t>ми системы профилактики правонарушений</w:t>
      </w:r>
      <w:r w:rsidR="00B13507">
        <w:rPr>
          <w:sz w:val="28"/>
          <w:szCs w:val="28"/>
        </w:rPr>
        <w:t>: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-комиссии по делам несовершеннолетних и защите их прав; 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>- органы управления социальной защитой населения;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B13507">
        <w:rPr>
          <w:rFonts w:eastAsiaTheme="minorHAnsi"/>
          <w:sz w:val="28"/>
          <w:szCs w:val="28"/>
          <w:lang w:eastAsia="en-US"/>
        </w:rPr>
        <w:t>органы</w:t>
      </w:r>
      <w:proofErr w:type="gramEnd"/>
      <w:r w:rsidRPr="00B13507">
        <w:rPr>
          <w:rFonts w:eastAsiaTheme="minorHAnsi"/>
          <w:sz w:val="28"/>
          <w:szCs w:val="28"/>
          <w:lang w:eastAsia="en-US"/>
        </w:rPr>
        <w:t xml:space="preserve"> осуществляющие управление в сфере образования;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опеки и попечительства; 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по делам молодежи; 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управления здравоохранением и медицинские организации; 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службы занятости; 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внутренних дел; 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по </w:t>
      </w:r>
      <w:proofErr w:type="gramStart"/>
      <w:r w:rsidRPr="00B13507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B13507">
        <w:rPr>
          <w:rFonts w:eastAsiaTheme="minorHAnsi"/>
          <w:sz w:val="28"/>
          <w:szCs w:val="28"/>
          <w:lang w:eastAsia="en-US"/>
        </w:rPr>
        <w:t xml:space="preserve"> оборотом наркотических средств и психотропных веществ; 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учреждения уголовно-исполнительной системы (следственные изоляторы, воспитательные колонии); 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>- иные органы и учреждения, общественные объединения, осуществляющие меры по профилактике безнадзорности и правонарушений несовершеннолетних (органы и учреждения культуры, досуга, спорта и туризма).</w:t>
      </w:r>
    </w:p>
    <w:p w:rsidR="00B13507" w:rsidRDefault="00B13507" w:rsidP="00284466">
      <w:pPr>
        <w:shd w:val="clear" w:color="auto" w:fill="FFFFFF"/>
        <w:suppressAutoHyphens w:val="0"/>
        <w:rPr>
          <w:sz w:val="28"/>
          <w:szCs w:val="28"/>
        </w:rPr>
      </w:pPr>
    </w:p>
    <w:p w:rsidR="00B64BD2" w:rsidRDefault="00B64BD2" w:rsidP="00B53BF1">
      <w:pPr>
        <w:shd w:val="clear" w:color="auto" w:fill="FFFFFF"/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Работа с «Трудными» подростками ведётся на нескольких уровнях:</w:t>
      </w:r>
    </w:p>
    <w:p w:rsidR="00B64BD2" w:rsidRDefault="00B64BD2" w:rsidP="00284466">
      <w:pPr>
        <w:shd w:val="clear" w:color="auto" w:fill="FFFFFF"/>
        <w:suppressAutoHyphens w:val="0"/>
        <w:rPr>
          <w:sz w:val="28"/>
          <w:szCs w:val="28"/>
        </w:rPr>
      </w:pPr>
      <w:r>
        <w:rPr>
          <w:sz w:val="28"/>
          <w:szCs w:val="28"/>
        </w:rPr>
        <w:t>-администрацией школы;</w:t>
      </w:r>
    </w:p>
    <w:p w:rsidR="00B64BD2" w:rsidRDefault="00B64BD2" w:rsidP="00284466">
      <w:pPr>
        <w:shd w:val="clear" w:color="auto" w:fill="FFFFFF"/>
        <w:suppressAutoHyphens w:val="0"/>
        <w:rPr>
          <w:sz w:val="28"/>
          <w:szCs w:val="28"/>
        </w:rPr>
      </w:pPr>
      <w:r>
        <w:rPr>
          <w:sz w:val="28"/>
          <w:szCs w:val="28"/>
        </w:rPr>
        <w:t>- зам. директора по воспитательной работе;</w:t>
      </w:r>
    </w:p>
    <w:p w:rsidR="00B64BD2" w:rsidRDefault="00B64BD2" w:rsidP="00284466">
      <w:pPr>
        <w:shd w:val="clear" w:color="auto" w:fill="FFFFFF"/>
        <w:suppressAutoHyphens w:val="0"/>
        <w:rPr>
          <w:sz w:val="28"/>
          <w:szCs w:val="28"/>
        </w:rPr>
      </w:pPr>
      <w:r>
        <w:rPr>
          <w:sz w:val="28"/>
          <w:szCs w:val="28"/>
        </w:rPr>
        <w:t>- классными руководителями;</w:t>
      </w:r>
    </w:p>
    <w:p w:rsidR="00B64BD2" w:rsidRDefault="00B64BD2" w:rsidP="00284466">
      <w:pPr>
        <w:shd w:val="clear" w:color="auto" w:fill="FFFFFF"/>
        <w:suppressAutoHyphens w:val="0"/>
        <w:rPr>
          <w:sz w:val="28"/>
          <w:szCs w:val="28"/>
        </w:rPr>
      </w:pPr>
      <w:r>
        <w:rPr>
          <w:sz w:val="28"/>
          <w:szCs w:val="28"/>
        </w:rPr>
        <w:t>- учителями – предметниками на уроках;</w:t>
      </w:r>
    </w:p>
    <w:p w:rsidR="00B64BD2" w:rsidRDefault="00B64BD2" w:rsidP="00284466">
      <w:pPr>
        <w:shd w:val="clear" w:color="auto" w:fill="FFFFFF"/>
        <w:suppressAutoHyphens w:val="0"/>
        <w:rPr>
          <w:sz w:val="28"/>
          <w:szCs w:val="28"/>
        </w:rPr>
      </w:pPr>
      <w:r>
        <w:rPr>
          <w:sz w:val="28"/>
          <w:szCs w:val="28"/>
        </w:rPr>
        <w:t>- родительской общественностью;</w:t>
      </w:r>
    </w:p>
    <w:p w:rsidR="00B64BD2" w:rsidRDefault="00B64BD2" w:rsidP="00284466">
      <w:pPr>
        <w:shd w:val="clear" w:color="auto" w:fill="FFFFFF"/>
        <w:suppressAutoHyphens w:val="0"/>
        <w:rPr>
          <w:sz w:val="28"/>
          <w:szCs w:val="28"/>
        </w:rPr>
      </w:pPr>
      <w:r>
        <w:rPr>
          <w:sz w:val="28"/>
          <w:szCs w:val="28"/>
        </w:rPr>
        <w:t>- руководителями кружков;</w:t>
      </w:r>
    </w:p>
    <w:p w:rsidR="00B64BD2" w:rsidRDefault="00B64BD2" w:rsidP="00284466">
      <w:pPr>
        <w:shd w:val="clear" w:color="auto" w:fill="FFFFFF"/>
        <w:suppressAutoHyphens w:val="0"/>
        <w:rPr>
          <w:sz w:val="28"/>
          <w:szCs w:val="28"/>
        </w:rPr>
      </w:pPr>
      <w:r>
        <w:rPr>
          <w:sz w:val="28"/>
          <w:szCs w:val="28"/>
        </w:rPr>
        <w:t>- работниками правоохранительных органов.</w:t>
      </w:r>
    </w:p>
    <w:p w:rsidR="00744CB7" w:rsidRDefault="00744CB7" w:rsidP="00B53BF1">
      <w:pPr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работы по профилактике правонарушений являются:</w:t>
      </w:r>
    </w:p>
    <w:p w:rsidR="00744CB7" w:rsidRDefault="00744CB7" w:rsidP="00B53BF1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-посещение семьи, изучение условий проживания и воспитания;</w:t>
      </w:r>
    </w:p>
    <w:p w:rsidR="00744CB7" w:rsidRDefault="00744CB7" w:rsidP="00B53BF1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-индивидуальные беседы, консультации для детей и родителей;</w:t>
      </w:r>
    </w:p>
    <w:p w:rsidR="00744CB7" w:rsidRDefault="00744CB7" w:rsidP="00B53BF1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-оказание социальных услуг;</w:t>
      </w:r>
    </w:p>
    <w:p w:rsidR="00744CB7" w:rsidRDefault="00744CB7" w:rsidP="00B53BF1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необходимых специалистов (медицинские, юридические, психологические услуги) для работы с семьёй, ребёнком;</w:t>
      </w:r>
    </w:p>
    <w:p w:rsidR="00744CB7" w:rsidRDefault="00744CB7" w:rsidP="00B53BF1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детей в досуговую деятельность;</w:t>
      </w:r>
    </w:p>
    <w:p w:rsidR="00744CB7" w:rsidRDefault="00744CB7" w:rsidP="00B53BF1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-работа по обучению, профориентации ребёнка, родителей;</w:t>
      </w:r>
    </w:p>
    <w:p w:rsidR="00744CB7" w:rsidRDefault="00744CB7" w:rsidP="00B53BF1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-консультации семье и детям по различным вопросам.</w:t>
      </w:r>
    </w:p>
    <w:p w:rsidR="00744CB7" w:rsidRDefault="00744CB7" w:rsidP="00744CB7">
      <w:pPr>
        <w:ind w:firstLine="708"/>
        <w:rPr>
          <w:b/>
          <w:sz w:val="28"/>
        </w:rPr>
      </w:pPr>
      <w:r w:rsidRPr="00744CB7">
        <w:rPr>
          <w:sz w:val="28"/>
        </w:rPr>
        <w:lastRenderedPageBreak/>
        <w:t xml:space="preserve">С целью стабилизации, снижения и профилактики правонарушений и преступлений среди несовершеннолетних </w:t>
      </w:r>
      <w:r>
        <w:rPr>
          <w:sz w:val="28"/>
        </w:rPr>
        <w:t>в школе проведены</w:t>
      </w:r>
      <w:r w:rsidRPr="00744CB7">
        <w:rPr>
          <w:sz w:val="28"/>
        </w:rPr>
        <w:t xml:space="preserve">  следующие мероприятия</w:t>
      </w:r>
      <w:r w:rsidRPr="00744CB7">
        <w:rPr>
          <w:b/>
          <w:sz w:val="28"/>
        </w:rPr>
        <w:t>:</w:t>
      </w:r>
    </w:p>
    <w:p w:rsidR="00B13507" w:rsidRPr="00B13507" w:rsidRDefault="00B13507" w:rsidP="00B13507">
      <w:pPr>
        <w:numPr>
          <w:ilvl w:val="0"/>
          <w:numId w:val="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>Общешкольная родительская конференция.</w:t>
      </w:r>
    </w:p>
    <w:p w:rsidR="00B13507" w:rsidRPr="00B13507" w:rsidRDefault="00B13507" w:rsidP="00B13507">
      <w:pPr>
        <w:numPr>
          <w:ilvl w:val="0"/>
          <w:numId w:val="5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>Родительские классные собрания на темы: "Как воспитать ребенка в рамках закона?", «Ответственности родителей никто не отменял…» и др.</w:t>
      </w:r>
    </w:p>
    <w:p w:rsidR="00B13507" w:rsidRPr="00B13507" w:rsidRDefault="00B13507" w:rsidP="00B13507">
      <w:pPr>
        <w:suppressAutoHyphens w:val="0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 xml:space="preserve">3.  Рейды по соблюдению Устава школы с целью проверки внешнего вида, посещаемости занятий и наличия учебных принадлежностей учащихся. </w:t>
      </w:r>
    </w:p>
    <w:p w:rsidR="00B13507" w:rsidRPr="00B13507" w:rsidRDefault="00B13507" w:rsidP="00B13507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 xml:space="preserve">    4. Рейд: «Классный уголок» (оформление классных уголков по правовым знаниям). </w:t>
      </w:r>
    </w:p>
    <w:p w:rsidR="00B13507" w:rsidRPr="00B13507" w:rsidRDefault="00B13507" w:rsidP="00B13507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 xml:space="preserve">     5. Рейды в неблагополучные семьи, семьи учащихся «группы риска» и «трудных» учащихся, учащихся 1-ых, 5-ых, 10-ых классов с целью раннего выявления неблагополучия, оказания педагогической помощи и профилактики правонарушений, преступлений и бродяжничества. </w:t>
      </w:r>
    </w:p>
    <w:p w:rsidR="00B13507" w:rsidRDefault="00B13507" w:rsidP="00B13507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 xml:space="preserve">     6. Анкетирования учащихся «Диагностика  уровня  воспитанности», «Изучение </w:t>
      </w:r>
      <w:proofErr w:type="spellStart"/>
      <w:r w:rsidRPr="00B13507">
        <w:rPr>
          <w:rFonts w:eastAsia="Times New Roman"/>
          <w:sz w:val="28"/>
          <w:szCs w:val="28"/>
          <w:lang w:eastAsia="ru-RU"/>
        </w:rPr>
        <w:t>социализированности</w:t>
      </w:r>
      <w:proofErr w:type="spellEnd"/>
      <w:r w:rsidRPr="00B13507">
        <w:rPr>
          <w:rFonts w:eastAsia="Times New Roman"/>
          <w:sz w:val="28"/>
          <w:szCs w:val="28"/>
          <w:lang w:eastAsia="ru-RU"/>
        </w:rPr>
        <w:t xml:space="preserve"> личности»</w:t>
      </w:r>
      <w:r w:rsidRPr="00B13507">
        <w:rPr>
          <w:rFonts w:eastAsia="Times New Roman"/>
          <w:b/>
          <w:snapToGrid w:val="0"/>
          <w:lang w:eastAsia="ru-RU"/>
        </w:rPr>
        <w:t xml:space="preserve"> </w:t>
      </w:r>
      <w:r w:rsidRPr="00B13507">
        <w:rPr>
          <w:rFonts w:eastAsia="Times New Roman"/>
          <w:sz w:val="28"/>
          <w:szCs w:val="28"/>
          <w:lang w:eastAsia="ru-RU"/>
        </w:rPr>
        <w:t xml:space="preserve"> (5 - 11 классы).</w:t>
      </w:r>
    </w:p>
    <w:p w:rsidR="00B13507" w:rsidRDefault="00B13507" w:rsidP="008C7C60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b/>
          <w:sz w:val="28"/>
          <w:szCs w:val="28"/>
          <w:lang w:eastAsia="ru-RU"/>
        </w:rPr>
        <w:t xml:space="preserve">      Мероприятия по классам и параллелям:</w:t>
      </w:r>
      <w:r w:rsidRPr="00B1350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8C7C60">
        <w:rPr>
          <w:rFonts w:eastAsia="Times New Roman"/>
          <w:sz w:val="28"/>
          <w:szCs w:val="28"/>
          <w:lang w:eastAsia="ru-RU"/>
        </w:rPr>
        <w:t xml:space="preserve">Классные руководители 1-х классов рассказали </w:t>
      </w:r>
      <w:r w:rsidR="00B53BF1">
        <w:rPr>
          <w:rFonts w:eastAsia="Times New Roman"/>
          <w:sz w:val="28"/>
          <w:szCs w:val="28"/>
          <w:lang w:eastAsia="ru-RU"/>
        </w:rPr>
        <w:t>«Что такое права и обязанности»,</w:t>
      </w:r>
      <w:r w:rsidR="008C7C60">
        <w:rPr>
          <w:rFonts w:eastAsia="Times New Roman"/>
          <w:sz w:val="28"/>
          <w:szCs w:val="28"/>
          <w:lang w:eastAsia="ru-RU"/>
        </w:rPr>
        <w:t xml:space="preserve"> «Что я должен, что обязан», «Наши права и обязанности»; </w:t>
      </w:r>
      <w:proofErr w:type="spellStart"/>
      <w:r w:rsidR="008C7C60">
        <w:rPr>
          <w:rFonts w:eastAsia="Times New Roman"/>
          <w:sz w:val="28"/>
          <w:szCs w:val="28"/>
          <w:lang w:eastAsia="ru-RU"/>
        </w:rPr>
        <w:t>Дадаева</w:t>
      </w:r>
      <w:proofErr w:type="spellEnd"/>
      <w:r w:rsidR="008C7C60">
        <w:rPr>
          <w:rFonts w:eastAsia="Times New Roman"/>
          <w:sz w:val="28"/>
          <w:szCs w:val="28"/>
          <w:lang w:eastAsia="ru-RU"/>
        </w:rPr>
        <w:t xml:space="preserve"> М.В. провела с учащимися 2-х классов игру – инсценировку «Нарушение прав сказочных героев…»; Гончарова С.Н.  для ребят 6-ого класса – классный час «Азбука правоведения»; </w:t>
      </w:r>
      <w:proofErr w:type="spellStart"/>
      <w:r w:rsidR="008C7C60">
        <w:rPr>
          <w:rFonts w:eastAsia="Times New Roman"/>
          <w:sz w:val="28"/>
          <w:szCs w:val="28"/>
          <w:lang w:eastAsia="ru-RU"/>
        </w:rPr>
        <w:t>Пьянзова</w:t>
      </w:r>
      <w:proofErr w:type="spellEnd"/>
      <w:r w:rsidR="008C7C60">
        <w:rPr>
          <w:rFonts w:eastAsia="Times New Roman"/>
          <w:sz w:val="28"/>
          <w:szCs w:val="28"/>
          <w:lang w:eastAsia="ru-RU"/>
        </w:rPr>
        <w:t xml:space="preserve"> С.В. для учащихся 7-ого класса рассказала «Зачем нужны законы?».</w:t>
      </w:r>
      <w:proofErr w:type="gramEnd"/>
    </w:p>
    <w:p w:rsidR="00B13507" w:rsidRPr="00B13507" w:rsidRDefault="00B13507" w:rsidP="00B13507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 xml:space="preserve">       Мероприятия были спланированы таким образом, чтобы все учебные параллели были вовлечены в разнообразные виды деятельности.</w:t>
      </w:r>
    </w:p>
    <w:p w:rsidR="00B13507" w:rsidRPr="00B13507" w:rsidRDefault="00B13507" w:rsidP="00B13507">
      <w:pPr>
        <w:suppressAutoHyphens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>В плане воспитательной работы школы на 2018-2019 учебный год в рамках месячника профилактики преступлений, правонарушений, безнадзорности несовершеннолетних были организованы и проведены мероприятия не только классными руководителями, но и специалистами других учреждений: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1.Паулова Юлия Евгеньевна, кандидат юридических наук, декан факультета истории и права МГПИ им. </w:t>
      </w:r>
      <w:proofErr w:type="spellStart"/>
      <w:r w:rsidRPr="00B13507">
        <w:rPr>
          <w:rFonts w:eastAsiaTheme="minorHAnsi"/>
          <w:sz w:val="28"/>
          <w:szCs w:val="28"/>
          <w:lang w:eastAsia="en-US"/>
        </w:rPr>
        <w:t>М.Е.Евсевьева</w:t>
      </w:r>
      <w:proofErr w:type="spellEnd"/>
      <w:r w:rsidRPr="00B13507">
        <w:rPr>
          <w:rFonts w:eastAsiaTheme="minorHAnsi"/>
          <w:sz w:val="28"/>
          <w:szCs w:val="28"/>
          <w:lang w:eastAsia="en-US"/>
        </w:rPr>
        <w:t xml:space="preserve"> рассказала учащимся 7-ого класса о важной проблеме современного общества, правах, которыми обладает каждый человек.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>2.Куркина Наталья Викторовна – адвокат, рассказала о правах и обязанностях семиклассников.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>3.Усова Анна Николаевна – инспектор ОДН Ленинского района, беседу направила на то, как же выживать в этом мире, как быстро и правильно принимать решения, куда обращаться за помощью в той или иной ситуации.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4.Сироткин Александр Александрович – </w:t>
      </w:r>
      <w:proofErr w:type="spellStart"/>
      <w:r w:rsidRPr="00B13507">
        <w:rPr>
          <w:rFonts w:eastAsiaTheme="minorHAnsi"/>
          <w:sz w:val="28"/>
          <w:szCs w:val="28"/>
          <w:lang w:eastAsia="en-US"/>
        </w:rPr>
        <w:t>фотодактилоскопист</w:t>
      </w:r>
      <w:proofErr w:type="spellEnd"/>
      <w:r w:rsidRPr="00B13507">
        <w:rPr>
          <w:rFonts w:eastAsiaTheme="minorHAnsi"/>
          <w:sz w:val="28"/>
          <w:szCs w:val="28"/>
          <w:lang w:eastAsia="en-US"/>
        </w:rPr>
        <w:t xml:space="preserve"> ФКУ СИЗО – 1 провёл классный час с учащимися 9-х классов «Ответственность несовершеннолетних за правонарушения» 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lastRenderedPageBreak/>
        <w:t xml:space="preserve">5.С учащимися 10-11 классов проведена лекция </w:t>
      </w:r>
      <w:proofErr w:type="spellStart"/>
      <w:r w:rsidRPr="00B13507">
        <w:rPr>
          <w:rFonts w:eastAsiaTheme="minorHAnsi"/>
          <w:sz w:val="28"/>
          <w:szCs w:val="28"/>
          <w:lang w:eastAsia="en-US"/>
        </w:rPr>
        <w:t>Головым</w:t>
      </w:r>
      <w:proofErr w:type="spellEnd"/>
      <w:r w:rsidRPr="00B13507">
        <w:rPr>
          <w:rFonts w:eastAsiaTheme="minorHAnsi"/>
          <w:sz w:val="28"/>
          <w:szCs w:val="28"/>
          <w:lang w:eastAsia="en-US"/>
        </w:rPr>
        <w:t xml:space="preserve"> Алексеем Юрьевичем – сотрудником центра по противодействию экстремизма МВД по РМ, «Экстремизм. Молодёжные объединения. Распространение экстремизма в сети интернет»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>6.Терентьева Юлия Михайловна – Юрист-</w:t>
      </w:r>
      <w:proofErr w:type="spellStart"/>
      <w:r w:rsidRPr="00B13507">
        <w:rPr>
          <w:rFonts w:eastAsiaTheme="minorHAnsi"/>
          <w:sz w:val="28"/>
          <w:szCs w:val="28"/>
          <w:lang w:eastAsia="en-US"/>
        </w:rPr>
        <w:t>консульт</w:t>
      </w:r>
      <w:proofErr w:type="spellEnd"/>
      <w:r w:rsidRPr="00B13507">
        <w:rPr>
          <w:rFonts w:eastAsiaTheme="minorHAnsi"/>
          <w:sz w:val="28"/>
          <w:szCs w:val="28"/>
          <w:lang w:eastAsia="en-US"/>
        </w:rPr>
        <w:t xml:space="preserve"> консультационного центра по защите прав потребителей,  ребятам 5-х классов рассказала о правах человека, как потребителя.</w:t>
      </w:r>
    </w:p>
    <w:p w:rsidR="00B13507" w:rsidRPr="00B13507" w:rsidRDefault="00B13507" w:rsidP="00B13507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7. </w:t>
      </w:r>
      <w:proofErr w:type="spellStart"/>
      <w:r w:rsidRPr="00B13507">
        <w:rPr>
          <w:rFonts w:eastAsiaTheme="minorHAnsi"/>
          <w:sz w:val="28"/>
          <w:szCs w:val="28"/>
          <w:lang w:eastAsia="en-US"/>
        </w:rPr>
        <w:t>Волгаева</w:t>
      </w:r>
      <w:proofErr w:type="spellEnd"/>
      <w:r w:rsidRPr="00B13507">
        <w:rPr>
          <w:rFonts w:eastAsiaTheme="minorHAnsi"/>
          <w:sz w:val="28"/>
          <w:szCs w:val="28"/>
          <w:lang w:eastAsia="en-US"/>
        </w:rPr>
        <w:t xml:space="preserve"> Ольга Витальевна, школьный врач Поликлиника №2, провела беседу о важности соблюдения здорового и активного образа жизни.</w:t>
      </w:r>
    </w:p>
    <w:p w:rsidR="00B13507" w:rsidRPr="00B13507" w:rsidRDefault="00B13507" w:rsidP="00B53BF1">
      <w:pPr>
        <w:suppressAutoHyphens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>В рамках Дня правовой помощи детям, так же приглашались специалисты для проведения встреч, бесед, открытых уроков с обучающимися и их родителями:</w:t>
      </w:r>
    </w:p>
    <w:p w:rsidR="00B13507" w:rsidRPr="00B13507" w:rsidRDefault="00B13507" w:rsidP="00B53BF1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>1.Тикшайкина О.Г. – консультант Пролетарского суда, рассказала учащимся 1-х классов «Как защитить свои права»</w:t>
      </w:r>
    </w:p>
    <w:p w:rsidR="00B13507" w:rsidRPr="00B13507" w:rsidRDefault="00B13507" w:rsidP="00B53BF1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2.Илюшова Светлана Александровна – адвокат и  </w:t>
      </w:r>
      <w:proofErr w:type="spellStart"/>
      <w:r w:rsidRPr="00B13507">
        <w:rPr>
          <w:rFonts w:eastAsiaTheme="minorHAnsi"/>
          <w:sz w:val="28"/>
          <w:szCs w:val="28"/>
          <w:lang w:eastAsia="en-US"/>
        </w:rPr>
        <w:t>Заварюхин</w:t>
      </w:r>
      <w:proofErr w:type="spellEnd"/>
      <w:r w:rsidRPr="00B13507">
        <w:rPr>
          <w:rFonts w:eastAsiaTheme="minorHAnsi"/>
          <w:sz w:val="28"/>
          <w:szCs w:val="28"/>
          <w:lang w:eastAsia="en-US"/>
        </w:rPr>
        <w:t xml:space="preserve"> Фёдор Вячеславович – адвокат разъяснили учащимся 6-х классов их права и обязанности.</w:t>
      </w:r>
    </w:p>
    <w:p w:rsidR="00B13507" w:rsidRPr="00B13507" w:rsidRDefault="00B13507" w:rsidP="00B53BF1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3.Бондаренко Наталья Петровна – Судья Ленинского суда </w:t>
      </w:r>
      <w:proofErr w:type="spellStart"/>
      <w:r w:rsidRPr="00B13507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B13507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B13507">
        <w:rPr>
          <w:rFonts w:eastAsiaTheme="minorHAnsi"/>
          <w:sz w:val="28"/>
          <w:szCs w:val="28"/>
          <w:lang w:eastAsia="en-US"/>
        </w:rPr>
        <w:t>аранска</w:t>
      </w:r>
      <w:proofErr w:type="spellEnd"/>
      <w:r w:rsidRPr="00B13507">
        <w:rPr>
          <w:rFonts w:eastAsiaTheme="minorHAnsi"/>
          <w:sz w:val="28"/>
          <w:szCs w:val="28"/>
          <w:lang w:eastAsia="en-US"/>
        </w:rPr>
        <w:t>, рассказала учащимся 3 класса о правах и обязанностях младшего школьника.</w:t>
      </w:r>
    </w:p>
    <w:p w:rsidR="00B13507" w:rsidRPr="00B13507" w:rsidRDefault="00B13507" w:rsidP="00B53BF1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>4.Учащиеся 7-х классов задавали вопросы адвокату Куркиной Наталье Викторовне.</w:t>
      </w:r>
    </w:p>
    <w:p w:rsidR="00B13507" w:rsidRPr="00B13507" w:rsidRDefault="00B13507" w:rsidP="00B53BF1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5.Соловьёва Т.В., кандидат социологических наук, эксперт в области социальной защиты детства поговорила с учащимися 9 класса о защите прав детей  </w:t>
      </w:r>
      <w:proofErr w:type="gramStart"/>
      <w:r w:rsidRPr="00B1350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B13507">
        <w:rPr>
          <w:rFonts w:eastAsiaTheme="minorHAnsi"/>
          <w:sz w:val="28"/>
          <w:szCs w:val="28"/>
          <w:lang w:eastAsia="en-US"/>
        </w:rPr>
        <w:t xml:space="preserve"> современной России.</w:t>
      </w:r>
    </w:p>
    <w:p w:rsidR="00B13507" w:rsidRPr="00B13507" w:rsidRDefault="00B13507" w:rsidP="00B53BF1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6. Киреева Наталья Владимировна, заместитель директора Департамента по правовым вопросам Администрации </w:t>
      </w:r>
      <w:proofErr w:type="spellStart"/>
      <w:r w:rsidRPr="00B13507">
        <w:rPr>
          <w:rFonts w:eastAsiaTheme="minorHAnsi"/>
          <w:sz w:val="28"/>
          <w:szCs w:val="28"/>
          <w:lang w:eastAsia="en-US"/>
        </w:rPr>
        <w:t>г.о</w:t>
      </w:r>
      <w:proofErr w:type="gramStart"/>
      <w:r w:rsidRPr="00B13507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B13507">
        <w:rPr>
          <w:rFonts w:eastAsiaTheme="minorHAnsi"/>
          <w:sz w:val="28"/>
          <w:szCs w:val="28"/>
          <w:lang w:eastAsia="en-US"/>
        </w:rPr>
        <w:t>аранск</w:t>
      </w:r>
      <w:proofErr w:type="spellEnd"/>
      <w:r w:rsidRPr="00B13507">
        <w:rPr>
          <w:rFonts w:eastAsiaTheme="minorHAnsi"/>
          <w:sz w:val="28"/>
          <w:szCs w:val="28"/>
          <w:lang w:eastAsia="en-US"/>
        </w:rPr>
        <w:t>, зав. отделом правовой защиты провела беседу с учащимися 10 класса по вопросу «Права и обязанности подростка», а также с этим вопросом выступила на родительском собрании.</w:t>
      </w:r>
    </w:p>
    <w:p w:rsidR="00B13507" w:rsidRDefault="00B13507" w:rsidP="00B53BF1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7. Про права и обязанности подростка в 11 классе выступила </w:t>
      </w:r>
      <w:proofErr w:type="spellStart"/>
      <w:r w:rsidRPr="00B13507">
        <w:rPr>
          <w:rFonts w:eastAsiaTheme="minorHAnsi"/>
          <w:sz w:val="28"/>
          <w:szCs w:val="28"/>
          <w:lang w:eastAsia="en-US"/>
        </w:rPr>
        <w:t>Златомрежева</w:t>
      </w:r>
      <w:proofErr w:type="spellEnd"/>
      <w:r w:rsidRPr="00B13507">
        <w:rPr>
          <w:rFonts w:eastAsiaTheme="minorHAnsi"/>
          <w:sz w:val="28"/>
          <w:szCs w:val="28"/>
          <w:lang w:eastAsia="en-US"/>
        </w:rPr>
        <w:t xml:space="preserve"> Е.В. специалист Министерства юстиции.</w:t>
      </w:r>
    </w:p>
    <w:p w:rsidR="00CD2D05" w:rsidRPr="00CD2D05" w:rsidRDefault="00CD2D05" w:rsidP="00CD2D05">
      <w:pPr>
        <w:suppressAutoHyphens w:val="0"/>
        <w:spacing w:line="276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D2D0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рамках правовой пропаганды инспектором Усовой А.Н. ежемесячно проводятся беседы с учащимися и </w:t>
      </w:r>
      <w:proofErr w:type="gramStart"/>
      <w:r w:rsidRPr="00CD2D05">
        <w:rPr>
          <w:rFonts w:eastAsiaTheme="minorHAnsi"/>
          <w:sz w:val="28"/>
          <w:szCs w:val="28"/>
          <w:shd w:val="clear" w:color="auto" w:fill="FFFFFF"/>
          <w:lang w:eastAsia="en-US"/>
        </w:rPr>
        <w:t>несовершеннолетними</w:t>
      </w:r>
      <w:proofErr w:type="gramEnd"/>
      <w:r w:rsidRPr="00CD2D0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состоящими на учёте ВШУ, КДН, ОДН на разные темы:</w:t>
      </w:r>
    </w:p>
    <w:p w:rsidR="00CD2D05" w:rsidRPr="00CD2D05" w:rsidRDefault="00CD2D05" w:rsidP="00CD2D0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D2D05">
        <w:rPr>
          <w:rFonts w:eastAsiaTheme="minorHAnsi"/>
          <w:sz w:val="28"/>
          <w:szCs w:val="28"/>
          <w:shd w:val="clear" w:color="auto" w:fill="FFFFFF"/>
          <w:lang w:eastAsia="en-US"/>
        </w:rPr>
        <w:t>1) «Поведение в быту и общественных местах. Административная ответственность по ст. 7.27 КоАП РФ» для 1-4 классов - 15.09.2018г.;</w:t>
      </w:r>
    </w:p>
    <w:p w:rsidR="00CD2D05" w:rsidRPr="00CD2D05" w:rsidRDefault="00CD2D05" w:rsidP="00CD2D0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D2D05">
        <w:rPr>
          <w:rFonts w:eastAsiaTheme="minorHAnsi"/>
          <w:sz w:val="28"/>
          <w:szCs w:val="28"/>
          <w:shd w:val="clear" w:color="auto" w:fill="FFFFFF"/>
          <w:lang w:eastAsia="en-US"/>
        </w:rPr>
        <w:t>2) «Административная и уголовная ответственность» для 6-8 классов 17.09.2018г.;</w:t>
      </w:r>
    </w:p>
    <w:p w:rsidR="00CD2D05" w:rsidRPr="00CD2D05" w:rsidRDefault="00CD2D05" w:rsidP="00CD2D0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D2D05">
        <w:rPr>
          <w:rFonts w:eastAsiaTheme="minorHAnsi"/>
          <w:sz w:val="28"/>
          <w:szCs w:val="28"/>
          <w:shd w:val="clear" w:color="auto" w:fill="FFFFFF"/>
          <w:lang w:eastAsia="en-US"/>
        </w:rPr>
        <w:t>3) «Антитеррористическая направленность» для 10-11 классов - 19.10.2018г.;</w:t>
      </w:r>
    </w:p>
    <w:p w:rsidR="00CD2D05" w:rsidRPr="00CD2D05" w:rsidRDefault="00CD2D05" w:rsidP="00CD2D0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D2D05">
        <w:rPr>
          <w:rFonts w:eastAsiaTheme="minorHAnsi"/>
          <w:sz w:val="28"/>
          <w:szCs w:val="28"/>
          <w:shd w:val="clear" w:color="auto" w:fill="FFFFFF"/>
          <w:lang w:eastAsia="en-US"/>
        </w:rPr>
        <w:t>4) «Административная ответственность» для 5-7 классов- 23.10.2018г.</w:t>
      </w:r>
    </w:p>
    <w:p w:rsidR="00CD2D05" w:rsidRPr="00CD2D05" w:rsidRDefault="00CD2D05" w:rsidP="00CD2D0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D2D05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5) Антитеррористическая направленность. Как вести себя в ЧС» для 1-4 классов – 8.11.2018г.</w:t>
      </w:r>
    </w:p>
    <w:p w:rsidR="00CD2D05" w:rsidRPr="00CD2D05" w:rsidRDefault="00CD2D05" w:rsidP="00CD2D0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D2D05">
        <w:rPr>
          <w:rFonts w:eastAsiaTheme="minorHAnsi"/>
          <w:sz w:val="28"/>
          <w:szCs w:val="28"/>
          <w:shd w:val="clear" w:color="auto" w:fill="FFFFFF"/>
          <w:lang w:eastAsia="en-US"/>
        </w:rPr>
        <w:t>6) «Антитеррористическая направленность» для 5-7 классов – 11.11.2018г.</w:t>
      </w:r>
    </w:p>
    <w:p w:rsidR="00CD2D05" w:rsidRPr="00CD2D05" w:rsidRDefault="00CD2D05" w:rsidP="00CD2D0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2D0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7) «Экстремизм. Молодёжные объединения. Распространение экстремизма в сети интернет» совместно с </w:t>
      </w:r>
      <w:proofErr w:type="spellStart"/>
      <w:r w:rsidRPr="00CD2D05">
        <w:rPr>
          <w:rFonts w:eastAsiaTheme="minorHAnsi"/>
          <w:sz w:val="28"/>
          <w:szCs w:val="28"/>
          <w:lang w:eastAsia="en-US"/>
        </w:rPr>
        <w:t>Головым</w:t>
      </w:r>
      <w:proofErr w:type="spellEnd"/>
      <w:r w:rsidRPr="00CD2D05">
        <w:rPr>
          <w:rFonts w:eastAsiaTheme="minorHAnsi"/>
          <w:sz w:val="28"/>
          <w:szCs w:val="28"/>
          <w:lang w:eastAsia="en-US"/>
        </w:rPr>
        <w:t xml:space="preserve"> Алексеем Юрьевичем – сотрудником центра по противодействию экстремизма МВД по РМ для 11 классов – 03.12.2018г.</w:t>
      </w:r>
    </w:p>
    <w:p w:rsidR="00CD2D05" w:rsidRPr="00CD2D05" w:rsidRDefault="00CD2D05" w:rsidP="00CD2D0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D2D05">
        <w:rPr>
          <w:rFonts w:eastAsiaTheme="minorHAnsi"/>
          <w:sz w:val="28"/>
          <w:szCs w:val="28"/>
          <w:lang w:eastAsia="en-US"/>
        </w:rPr>
        <w:t>8) «Поведение в общественных местах и в быту на период зимних каникул» для 7-9 классов – 24.12.2018г.</w:t>
      </w:r>
    </w:p>
    <w:p w:rsidR="00CD2D05" w:rsidRPr="00B13507" w:rsidRDefault="00CD2D05" w:rsidP="00B13507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13507" w:rsidRPr="00B13507" w:rsidRDefault="00B13507" w:rsidP="00B13507">
      <w:pPr>
        <w:suppressAutoHyphens w:val="0"/>
        <w:spacing w:line="276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По окончанию 1 четверти был проведён педагогический совет на тему: «Социально-педагогическая деятельность классного руководителя», на котором </w:t>
      </w:r>
      <w:r w:rsidRPr="00B1350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выступила </w:t>
      </w:r>
      <w:proofErr w:type="spellStart"/>
      <w:r w:rsidRPr="00B13507">
        <w:rPr>
          <w:rFonts w:eastAsiaTheme="minorHAnsi"/>
          <w:sz w:val="28"/>
          <w:szCs w:val="28"/>
          <w:shd w:val="clear" w:color="auto" w:fill="FFFFFF"/>
          <w:lang w:eastAsia="en-US"/>
        </w:rPr>
        <w:t>Толкунова</w:t>
      </w:r>
      <w:proofErr w:type="spellEnd"/>
      <w:r w:rsidRPr="00B1350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Евгения Евгеньевна – сотрудник УНК МВД по РМ Управления по </w:t>
      </w:r>
      <w:proofErr w:type="gramStart"/>
      <w:r w:rsidRPr="00B13507">
        <w:rPr>
          <w:rFonts w:eastAsiaTheme="minorHAnsi"/>
          <w:sz w:val="28"/>
          <w:szCs w:val="28"/>
          <w:shd w:val="clear" w:color="auto" w:fill="FFFFFF"/>
          <w:lang w:eastAsia="en-US"/>
        </w:rPr>
        <w:t>контролю за</w:t>
      </w:r>
      <w:proofErr w:type="gramEnd"/>
      <w:r w:rsidRPr="00B1350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оборотом наркотиков. Сотрудник познакомила педагогов со статистикой по этому вопросу, рассказала о путях возможного сотрудничества между ведомством, школой и родителями.</w:t>
      </w:r>
    </w:p>
    <w:p w:rsidR="00B13507" w:rsidRDefault="00B13507" w:rsidP="00744CB7">
      <w:pPr>
        <w:ind w:firstLine="708"/>
        <w:rPr>
          <w:b/>
          <w:sz w:val="28"/>
        </w:rPr>
      </w:pPr>
    </w:p>
    <w:p w:rsidR="008A0796" w:rsidRPr="00FB6AF8" w:rsidRDefault="008A0796" w:rsidP="00CD2D05">
      <w:pPr>
        <w:suppressAutoHyphens w:val="0"/>
        <w:jc w:val="center"/>
        <w:rPr>
          <w:rFonts w:eastAsia="Times New Roman"/>
          <w:b/>
          <w:sz w:val="28"/>
          <w:szCs w:val="20"/>
          <w:lang w:eastAsia="ru-RU"/>
        </w:rPr>
      </w:pPr>
      <w:r w:rsidRPr="00FB6AF8">
        <w:rPr>
          <w:rFonts w:eastAsia="Times New Roman"/>
          <w:b/>
          <w:sz w:val="28"/>
          <w:szCs w:val="20"/>
          <w:lang w:eastAsia="ru-RU"/>
        </w:rPr>
        <w:t>Характеристика социально незащищённых  семей:</w:t>
      </w:r>
    </w:p>
    <w:p w:rsidR="00CD2D05" w:rsidRPr="00FB6AF8" w:rsidRDefault="00CD2D05" w:rsidP="00CD2D05">
      <w:pPr>
        <w:suppressAutoHyphens w:val="0"/>
        <w:jc w:val="center"/>
        <w:rPr>
          <w:rFonts w:eastAsia="Times New Roman"/>
          <w:b/>
          <w:sz w:val="28"/>
          <w:szCs w:val="20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077"/>
        <w:gridCol w:w="2694"/>
        <w:gridCol w:w="2835"/>
      </w:tblGrid>
      <w:tr w:rsidR="00CD2D05" w:rsidRPr="00CD2D05" w:rsidTr="00CD2D05">
        <w:tc>
          <w:tcPr>
            <w:tcW w:w="4077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b/>
                <w:sz w:val="28"/>
                <w:szCs w:val="22"/>
                <w:lang w:eastAsia="en-US"/>
              </w:rPr>
              <w:t>Категории</w:t>
            </w:r>
          </w:p>
        </w:tc>
        <w:tc>
          <w:tcPr>
            <w:tcW w:w="2694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b/>
                <w:sz w:val="28"/>
                <w:szCs w:val="22"/>
                <w:lang w:eastAsia="en-US"/>
              </w:rPr>
              <w:t>2017-2018</w:t>
            </w:r>
          </w:p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 учебный год</w:t>
            </w:r>
          </w:p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2018-2019 </w:t>
            </w:r>
          </w:p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b/>
                <w:sz w:val="28"/>
                <w:szCs w:val="22"/>
                <w:lang w:eastAsia="en-US"/>
              </w:rPr>
              <w:t>учебный год</w:t>
            </w:r>
          </w:p>
        </w:tc>
      </w:tr>
      <w:tr w:rsidR="00CD2D05" w:rsidRPr="00CD2D05" w:rsidTr="00CD2D05">
        <w:tc>
          <w:tcPr>
            <w:tcW w:w="4077" w:type="dxa"/>
          </w:tcPr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Количество многодетных семей</w:t>
            </w:r>
          </w:p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55/180 детей</w:t>
            </w:r>
          </w:p>
        </w:tc>
        <w:tc>
          <w:tcPr>
            <w:tcW w:w="2835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57/184 ребёнка</w:t>
            </w:r>
          </w:p>
        </w:tc>
      </w:tr>
      <w:tr w:rsidR="00CD2D05" w:rsidRPr="00CD2D05" w:rsidTr="00CD2D05">
        <w:tc>
          <w:tcPr>
            <w:tcW w:w="4077" w:type="dxa"/>
          </w:tcPr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Количество детей, находящихся под опекой</w:t>
            </w:r>
          </w:p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</w:tr>
      <w:tr w:rsidR="00CD2D05" w:rsidRPr="00CD2D05" w:rsidTr="00CD2D05">
        <w:tc>
          <w:tcPr>
            <w:tcW w:w="4077" w:type="dxa"/>
          </w:tcPr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Количество детей, не проживающих с родителями</w:t>
            </w:r>
          </w:p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2835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8</w:t>
            </w:r>
          </w:p>
        </w:tc>
      </w:tr>
      <w:tr w:rsidR="00CD2D05" w:rsidRPr="00CD2D05" w:rsidTr="00CD2D05">
        <w:tc>
          <w:tcPr>
            <w:tcW w:w="4077" w:type="dxa"/>
          </w:tcPr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Количество семей, где родители-инвалиды</w:t>
            </w:r>
          </w:p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2835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11</w:t>
            </w:r>
          </w:p>
        </w:tc>
      </w:tr>
      <w:tr w:rsidR="00CD2D05" w:rsidRPr="00CD2D05" w:rsidTr="00CD2D05">
        <w:tc>
          <w:tcPr>
            <w:tcW w:w="4077" w:type="dxa"/>
          </w:tcPr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Количество детей инвалидов и ОВЗ</w:t>
            </w:r>
          </w:p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2835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22</w:t>
            </w:r>
          </w:p>
        </w:tc>
      </w:tr>
      <w:tr w:rsidR="00CD2D05" w:rsidRPr="00CD2D05" w:rsidTr="00CD2D05">
        <w:tc>
          <w:tcPr>
            <w:tcW w:w="4077" w:type="dxa"/>
          </w:tcPr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Количество неполных семей</w:t>
            </w:r>
          </w:p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205</w:t>
            </w:r>
          </w:p>
        </w:tc>
        <w:tc>
          <w:tcPr>
            <w:tcW w:w="2835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173</w:t>
            </w:r>
          </w:p>
        </w:tc>
      </w:tr>
      <w:tr w:rsidR="00CD2D05" w:rsidRPr="00CD2D05" w:rsidTr="00CD2D05">
        <w:tc>
          <w:tcPr>
            <w:tcW w:w="4077" w:type="dxa"/>
          </w:tcPr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Дети участников боевых действий</w:t>
            </w:r>
          </w:p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38</w:t>
            </w:r>
          </w:p>
        </w:tc>
        <w:tc>
          <w:tcPr>
            <w:tcW w:w="2835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34</w:t>
            </w:r>
          </w:p>
        </w:tc>
      </w:tr>
      <w:tr w:rsidR="00CD2D05" w:rsidRPr="00CD2D05" w:rsidTr="00CD2D05">
        <w:tc>
          <w:tcPr>
            <w:tcW w:w="4077" w:type="dxa"/>
          </w:tcPr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Малоимущие семьи</w:t>
            </w:r>
          </w:p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129</w:t>
            </w:r>
          </w:p>
        </w:tc>
        <w:tc>
          <w:tcPr>
            <w:tcW w:w="2835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102</w:t>
            </w:r>
          </w:p>
        </w:tc>
      </w:tr>
      <w:tr w:rsidR="00CD2D05" w:rsidRPr="00CD2D05" w:rsidTr="00CD2D05">
        <w:tc>
          <w:tcPr>
            <w:tcW w:w="4077" w:type="dxa"/>
          </w:tcPr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Всего детей в школе:</w:t>
            </w:r>
          </w:p>
          <w:p w:rsidR="00CD2D05" w:rsidRPr="00CD2D05" w:rsidRDefault="00CD2D05" w:rsidP="00CD2D05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1145</w:t>
            </w:r>
          </w:p>
        </w:tc>
        <w:tc>
          <w:tcPr>
            <w:tcW w:w="2835" w:type="dxa"/>
          </w:tcPr>
          <w:p w:rsidR="00CD2D05" w:rsidRPr="00CD2D05" w:rsidRDefault="00CD2D05" w:rsidP="00CD2D05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1099</w:t>
            </w:r>
          </w:p>
        </w:tc>
      </w:tr>
    </w:tbl>
    <w:p w:rsidR="00CD2D05" w:rsidRPr="008A0796" w:rsidRDefault="00CD2D05" w:rsidP="00CD2D05">
      <w:pPr>
        <w:suppressAutoHyphens w:val="0"/>
        <w:jc w:val="center"/>
        <w:rPr>
          <w:rFonts w:eastAsia="Times New Roman"/>
          <w:b/>
          <w:i/>
          <w:sz w:val="28"/>
          <w:szCs w:val="20"/>
          <w:lang w:eastAsia="ru-RU"/>
        </w:rPr>
      </w:pPr>
    </w:p>
    <w:p w:rsidR="008A0796" w:rsidRPr="008A0796" w:rsidRDefault="008A0796" w:rsidP="008A0796">
      <w:pPr>
        <w:suppressAutoHyphens w:val="0"/>
        <w:rPr>
          <w:rFonts w:eastAsia="Times New Roman"/>
          <w:b/>
          <w:i/>
          <w:sz w:val="28"/>
          <w:szCs w:val="20"/>
          <w:lang w:eastAsia="ru-RU"/>
        </w:rPr>
      </w:pPr>
    </w:p>
    <w:p w:rsidR="002F06C1" w:rsidRDefault="00CD2D05" w:rsidP="00FB6AF8">
      <w:pPr>
        <w:ind w:firstLine="708"/>
        <w:jc w:val="both"/>
        <w:rPr>
          <w:sz w:val="28"/>
        </w:rPr>
      </w:pPr>
      <w:r w:rsidRPr="00CD2D05">
        <w:rPr>
          <w:sz w:val="28"/>
        </w:rPr>
        <w:t>В школе работает Совет по профилактике правонарушений,</w:t>
      </w:r>
      <w:r w:rsidR="00FB6AF8">
        <w:rPr>
          <w:sz w:val="28"/>
        </w:rPr>
        <w:t xml:space="preserve"> деятельность которого регламентируется Положением</w:t>
      </w:r>
      <w:r w:rsidRPr="00CD2D05">
        <w:rPr>
          <w:sz w:val="28"/>
        </w:rPr>
        <w:t xml:space="preserve"> </w:t>
      </w:r>
      <w:r w:rsidR="00FB6AF8">
        <w:rPr>
          <w:sz w:val="28"/>
        </w:rPr>
        <w:t xml:space="preserve"> о Совете профилактики правонарушений и организуется в соответствии с планом работы, утверждённым директором школы.</w:t>
      </w:r>
    </w:p>
    <w:p w:rsidR="00FB6AF8" w:rsidRDefault="00FB6AF8" w:rsidP="00FB6AF8">
      <w:pPr>
        <w:ind w:firstLine="708"/>
        <w:jc w:val="both"/>
        <w:rPr>
          <w:sz w:val="28"/>
        </w:rPr>
      </w:pPr>
      <w:r>
        <w:rPr>
          <w:sz w:val="28"/>
        </w:rPr>
        <w:t xml:space="preserve">Основное внимание Совета профилактики </w:t>
      </w:r>
      <w:r w:rsidR="00FF6DE9">
        <w:rPr>
          <w:sz w:val="28"/>
        </w:rPr>
        <w:t>уделяется:</w:t>
      </w:r>
    </w:p>
    <w:p w:rsidR="00FF6DE9" w:rsidRDefault="00FF6DE9" w:rsidP="00FB6AF8">
      <w:pPr>
        <w:ind w:firstLine="708"/>
        <w:jc w:val="both"/>
        <w:rPr>
          <w:sz w:val="28"/>
        </w:rPr>
      </w:pPr>
      <w:r>
        <w:rPr>
          <w:sz w:val="28"/>
        </w:rPr>
        <w:t>-организации работы по выполнению Федерального Закона РФ «Об основах системы профилактики безнадзорности и правонарушений несовершеннолетних», других нормативных правовых актов в части предупреждения негативных проявлений в детской и подростковой среде;</w:t>
      </w:r>
    </w:p>
    <w:p w:rsidR="00FF6DE9" w:rsidRDefault="00FF6DE9" w:rsidP="00FB6AF8">
      <w:pPr>
        <w:ind w:firstLine="708"/>
        <w:jc w:val="both"/>
        <w:rPr>
          <w:sz w:val="28"/>
        </w:rPr>
      </w:pPr>
      <w:r>
        <w:rPr>
          <w:sz w:val="28"/>
        </w:rPr>
        <w:t>-совершенствованию системы организации профилактической работы в ОУ;</w:t>
      </w:r>
    </w:p>
    <w:p w:rsidR="00FF6DE9" w:rsidRDefault="00FF6DE9" w:rsidP="00FB6AF8">
      <w:pPr>
        <w:ind w:firstLine="708"/>
        <w:jc w:val="both"/>
        <w:rPr>
          <w:sz w:val="28"/>
        </w:rPr>
      </w:pPr>
      <w:r>
        <w:rPr>
          <w:sz w:val="28"/>
        </w:rPr>
        <w:t>-организации просветительской работы среди обучающихся и их родителей</w:t>
      </w:r>
      <w:r w:rsidR="00B216CB">
        <w:rPr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744CB7" w:rsidRPr="00CD2D05" w:rsidRDefault="00744CB7" w:rsidP="00284466">
      <w:pPr>
        <w:shd w:val="clear" w:color="auto" w:fill="FFFFFF"/>
        <w:suppressAutoHyphens w:val="0"/>
        <w:rPr>
          <w:sz w:val="28"/>
          <w:szCs w:val="28"/>
        </w:rPr>
      </w:pPr>
    </w:p>
    <w:p w:rsidR="004A3122" w:rsidRPr="004A3122" w:rsidRDefault="004A3122" w:rsidP="00B53BF1">
      <w:pPr>
        <w:suppressAutoHyphens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A3122">
        <w:rPr>
          <w:rFonts w:eastAsiaTheme="minorHAnsi"/>
          <w:sz w:val="28"/>
          <w:szCs w:val="28"/>
          <w:lang w:eastAsia="en-US"/>
        </w:rPr>
        <w:t>В 2018-2019 учебном году проведено 6 заседаний, на которых рассматривались вопросы снятия и постановки на профилактический учёт, велась индивидуальная профилактическая работа с обучающимися и их родителями.</w:t>
      </w:r>
    </w:p>
    <w:p w:rsidR="00B53BF1" w:rsidRDefault="00B53BF1" w:rsidP="004A3122">
      <w:pPr>
        <w:suppressAutoHyphens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53BF1" w:rsidRDefault="004A3122" w:rsidP="004A3122">
      <w:pPr>
        <w:suppressAutoHyphens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A3122">
        <w:rPr>
          <w:rFonts w:eastAsiaTheme="minorHAnsi"/>
          <w:sz w:val="28"/>
          <w:szCs w:val="28"/>
          <w:lang w:eastAsia="en-US"/>
        </w:rPr>
        <w:t xml:space="preserve">Сведения о количестве обучающихся, состоящих на разных видах учёта </w:t>
      </w:r>
      <w:proofErr w:type="gramEnd"/>
    </w:p>
    <w:p w:rsidR="004A3122" w:rsidRPr="004A3122" w:rsidRDefault="004A3122" w:rsidP="004A3122">
      <w:pPr>
        <w:suppressAutoHyphens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A3122">
        <w:rPr>
          <w:rFonts w:eastAsiaTheme="minorHAnsi"/>
          <w:sz w:val="28"/>
          <w:szCs w:val="28"/>
          <w:lang w:eastAsia="en-US"/>
        </w:rPr>
        <w:t>за 2018-2019 учебный год.</w:t>
      </w:r>
    </w:p>
    <w:p w:rsidR="004A3122" w:rsidRPr="004A3122" w:rsidRDefault="004A3122" w:rsidP="004A3122">
      <w:pPr>
        <w:suppressAutoHyphens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0"/>
        <w:gridCol w:w="1872"/>
        <w:gridCol w:w="1968"/>
        <w:gridCol w:w="1872"/>
        <w:gridCol w:w="1968"/>
      </w:tblGrid>
      <w:tr w:rsidR="004A3122" w:rsidRPr="004A3122" w:rsidTr="000A32CD">
        <w:tc>
          <w:tcPr>
            <w:tcW w:w="2055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Виды учёта</w:t>
            </w:r>
          </w:p>
        </w:tc>
        <w:tc>
          <w:tcPr>
            <w:tcW w:w="8224" w:type="dxa"/>
            <w:gridSpan w:val="4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A312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 xml:space="preserve">состоящих на разных видах учёта - 9 чел. </w:t>
            </w:r>
          </w:p>
        </w:tc>
      </w:tr>
      <w:tr w:rsidR="004A3122" w:rsidRPr="004A3122" w:rsidTr="000A32CD">
        <w:tc>
          <w:tcPr>
            <w:tcW w:w="2055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gridSpan w:val="2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Ленинский район</w:t>
            </w:r>
          </w:p>
        </w:tc>
        <w:tc>
          <w:tcPr>
            <w:tcW w:w="4112" w:type="dxa"/>
            <w:gridSpan w:val="2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Октябрьский район</w:t>
            </w:r>
          </w:p>
        </w:tc>
      </w:tr>
      <w:tr w:rsidR="004A3122" w:rsidRPr="004A3122" w:rsidTr="000A32CD">
        <w:tc>
          <w:tcPr>
            <w:tcW w:w="2055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СОП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Трудные</w:t>
            </w:r>
          </w:p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 xml:space="preserve">подростки 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СОП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Трудные подростки</w:t>
            </w:r>
          </w:p>
        </w:tc>
      </w:tr>
      <w:tr w:rsidR="004A3122" w:rsidRPr="004A3122" w:rsidTr="000A32CD">
        <w:tc>
          <w:tcPr>
            <w:tcW w:w="2055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ВШК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A3122" w:rsidRPr="004A3122" w:rsidTr="000A32CD">
        <w:tc>
          <w:tcPr>
            <w:tcW w:w="2055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ОДН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A3122" w:rsidRPr="004A3122" w:rsidTr="000A32CD">
        <w:tc>
          <w:tcPr>
            <w:tcW w:w="2055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КДН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A3122" w:rsidRPr="004A3122" w:rsidTr="000A32CD">
        <w:tc>
          <w:tcPr>
            <w:tcW w:w="2055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6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4A3122" w:rsidRPr="004A3122" w:rsidRDefault="004A3122" w:rsidP="004A3122">
      <w:pPr>
        <w:suppressAutoHyphens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A3122" w:rsidRPr="004A3122" w:rsidRDefault="004A3122" w:rsidP="004A3122">
      <w:pPr>
        <w:suppressAutoHyphens w:val="0"/>
        <w:spacing w:line="276" w:lineRule="auto"/>
        <w:ind w:left="709"/>
        <w:contextualSpacing/>
        <w:jc w:val="center"/>
        <w:rPr>
          <w:rFonts w:eastAsia="Times New Roman"/>
          <w:color w:val="000000"/>
          <w:sz w:val="28"/>
          <w:szCs w:val="36"/>
          <w:shd w:val="clear" w:color="auto" w:fill="FFFFFF"/>
          <w:lang w:eastAsia="ru-RU"/>
        </w:rPr>
      </w:pPr>
      <w:r w:rsidRPr="004A3122">
        <w:rPr>
          <w:rFonts w:eastAsia="Times New Roman"/>
          <w:color w:val="000000"/>
          <w:sz w:val="28"/>
          <w:szCs w:val="36"/>
          <w:shd w:val="clear" w:color="auto" w:fill="FFFFFF"/>
          <w:lang w:eastAsia="ru-RU"/>
        </w:rPr>
        <w:t>Сведения о количество семей, находящихся в социально-опасном положении за 2018-2019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4"/>
        <w:gridCol w:w="3809"/>
        <w:gridCol w:w="3837"/>
      </w:tblGrid>
      <w:tr w:rsidR="004A3122" w:rsidRPr="004A3122" w:rsidTr="000A32CD">
        <w:tc>
          <w:tcPr>
            <w:tcW w:w="2055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Виды учёта</w:t>
            </w:r>
          </w:p>
        </w:tc>
        <w:tc>
          <w:tcPr>
            <w:tcW w:w="8224" w:type="dxa"/>
            <w:gridSpan w:val="2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семей, </w:t>
            </w:r>
          </w:p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A3122">
              <w:rPr>
                <w:rFonts w:eastAsiaTheme="minorHAnsi"/>
                <w:sz w:val="28"/>
                <w:szCs w:val="28"/>
                <w:lang w:eastAsia="en-US"/>
              </w:rPr>
              <w:t xml:space="preserve">состоящих на разных видах учёта - 4  </w:t>
            </w:r>
            <w:proofErr w:type="gramEnd"/>
          </w:p>
        </w:tc>
      </w:tr>
      <w:tr w:rsidR="004A3122" w:rsidRPr="004A3122" w:rsidTr="000A32CD">
        <w:tc>
          <w:tcPr>
            <w:tcW w:w="2055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Ленинский район</w:t>
            </w:r>
          </w:p>
        </w:tc>
        <w:tc>
          <w:tcPr>
            <w:tcW w:w="4112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Октябрьский район</w:t>
            </w:r>
          </w:p>
        </w:tc>
      </w:tr>
      <w:tr w:rsidR="004A3122" w:rsidRPr="004A3122" w:rsidTr="000A32CD">
        <w:tc>
          <w:tcPr>
            <w:tcW w:w="2055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ВШК</w:t>
            </w:r>
          </w:p>
        </w:tc>
        <w:tc>
          <w:tcPr>
            <w:tcW w:w="4112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2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4A3122" w:rsidRPr="004A3122" w:rsidTr="000A32CD">
        <w:tc>
          <w:tcPr>
            <w:tcW w:w="2055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ОДН</w:t>
            </w:r>
          </w:p>
        </w:tc>
        <w:tc>
          <w:tcPr>
            <w:tcW w:w="4112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2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4A3122" w:rsidRPr="004A3122" w:rsidTr="000A32CD">
        <w:tc>
          <w:tcPr>
            <w:tcW w:w="2055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КДН</w:t>
            </w:r>
          </w:p>
        </w:tc>
        <w:tc>
          <w:tcPr>
            <w:tcW w:w="4112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2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4A3122" w:rsidRPr="004A3122" w:rsidTr="000A32CD">
        <w:tc>
          <w:tcPr>
            <w:tcW w:w="2055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112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2" w:type="dxa"/>
          </w:tcPr>
          <w:p w:rsidR="004A3122" w:rsidRPr="004A3122" w:rsidRDefault="004A3122" w:rsidP="004A3122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</w:tbl>
    <w:p w:rsidR="00B64BD2" w:rsidRDefault="00B64BD2" w:rsidP="00284466">
      <w:pPr>
        <w:shd w:val="clear" w:color="auto" w:fill="FFFFFF"/>
        <w:suppressAutoHyphens w:val="0"/>
        <w:rPr>
          <w:sz w:val="28"/>
          <w:szCs w:val="28"/>
        </w:rPr>
      </w:pPr>
    </w:p>
    <w:p w:rsidR="000F3FC2" w:rsidRDefault="000A32CD" w:rsidP="00B53BF1">
      <w:pPr>
        <w:shd w:val="clear" w:color="auto" w:fill="FFFFFF"/>
        <w:suppressAutoHyphens w:val="0"/>
        <w:ind w:firstLine="708"/>
        <w:jc w:val="both"/>
        <w:rPr>
          <w:sz w:val="28"/>
        </w:rPr>
      </w:pPr>
      <w:r w:rsidRPr="00CD2D05">
        <w:rPr>
          <w:sz w:val="28"/>
        </w:rPr>
        <w:t>В школе работает С</w:t>
      </w:r>
      <w:r>
        <w:rPr>
          <w:sz w:val="28"/>
        </w:rPr>
        <w:t>лужба примирения</w:t>
      </w:r>
      <w:r w:rsidRPr="00CD2D05">
        <w:rPr>
          <w:sz w:val="28"/>
        </w:rPr>
        <w:t>,</w:t>
      </w:r>
      <w:r>
        <w:rPr>
          <w:sz w:val="28"/>
        </w:rPr>
        <w:t xml:space="preserve"> деятельность которого регламентируется</w:t>
      </w:r>
      <w:r w:rsidR="000F3FC2">
        <w:rPr>
          <w:sz w:val="28"/>
        </w:rPr>
        <w:t>: ФЗ от 29.12.2012 №273-ФЗ «Об Образовании в Российской Федерации»; ФЗ от 24.07.1998 №124-ФЗ «Об основных гарантиях прав ребёнка Российской Федерации»; ФЗ от 27.07.2010г. №193-ФЗ «Об альтернативной процедуре урегулирования споров с участием посредника (процедуре медиации)»;</w:t>
      </w:r>
      <w:r>
        <w:rPr>
          <w:sz w:val="28"/>
        </w:rPr>
        <w:t xml:space="preserve"> Положением</w:t>
      </w:r>
      <w:r w:rsidRPr="00CD2D05">
        <w:rPr>
          <w:sz w:val="28"/>
        </w:rPr>
        <w:t xml:space="preserve"> </w:t>
      </w:r>
      <w:r>
        <w:rPr>
          <w:sz w:val="28"/>
        </w:rPr>
        <w:t xml:space="preserve"> о Службе примирения, утверждённым директором школы. </w:t>
      </w:r>
    </w:p>
    <w:p w:rsidR="00B64BD2" w:rsidRDefault="000A32CD" w:rsidP="00B53BF1">
      <w:pPr>
        <w:shd w:val="clear" w:color="auto" w:fill="FFFFFF"/>
        <w:suppressAutoHyphens w:val="0"/>
        <w:ind w:firstLine="708"/>
        <w:jc w:val="both"/>
        <w:rPr>
          <w:sz w:val="28"/>
        </w:rPr>
      </w:pPr>
      <w:r>
        <w:rPr>
          <w:sz w:val="28"/>
        </w:rPr>
        <w:t>Основой работы Службы примирения является восстановительная медиация – это процесс, в рамках которого участники с помощью беспристрастной третьей стороны разрешают конфликт. Результатом работы являются действия: извинение, прощение, стремление искренне загладить причинённый вред</w:t>
      </w:r>
      <w:r w:rsidR="00430976">
        <w:rPr>
          <w:sz w:val="28"/>
        </w:rPr>
        <w:t xml:space="preserve">. Не менее важным результатом  может быть соглашение или примирительный договор между сторонами конфликта. Данная Служба создана  для налаживания взаимопонимания, обретению способности к диалогу и способности решить ситуацию. </w:t>
      </w:r>
    </w:p>
    <w:p w:rsidR="00430976" w:rsidRPr="00284466" w:rsidRDefault="00430976" w:rsidP="00B53BF1">
      <w:pPr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За 2018-2019 учебный год в Службу примирения поступило 7 обращений. </w:t>
      </w:r>
      <w:r w:rsidR="00597723">
        <w:rPr>
          <w:sz w:val="28"/>
        </w:rPr>
        <w:t>Участники конфликта: Группа учащихся – ученик (4 случая); ученик-уче</w:t>
      </w:r>
      <w:r w:rsidR="00B53BF1">
        <w:rPr>
          <w:sz w:val="28"/>
        </w:rPr>
        <w:t>ник (3 случая).</w:t>
      </w:r>
      <w:r w:rsidR="00597723">
        <w:rPr>
          <w:sz w:val="28"/>
        </w:rPr>
        <w:t xml:space="preserve"> </w:t>
      </w:r>
      <w:r>
        <w:rPr>
          <w:sz w:val="28"/>
        </w:rPr>
        <w:t>Все обращения по сложившимся конфликтным ситуациям были рассмотрены. Все конфликты были разрешены.</w:t>
      </w:r>
    </w:p>
    <w:p w:rsidR="00597723" w:rsidRDefault="00597723" w:rsidP="00284466">
      <w:pPr>
        <w:shd w:val="clear" w:color="auto" w:fill="FFFFFF"/>
        <w:suppressAutoHyphens w:val="0"/>
        <w:jc w:val="center"/>
        <w:rPr>
          <w:b/>
          <w:sz w:val="28"/>
          <w:szCs w:val="28"/>
        </w:rPr>
      </w:pPr>
    </w:p>
    <w:p w:rsidR="00C53841" w:rsidRPr="00C53841" w:rsidRDefault="00C53841" w:rsidP="00C53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599" w:rsidRPr="003D4599" w:rsidRDefault="003D4599" w:rsidP="003D4599">
      <w:pPr>
        <w:suppressAutoHyphens w:val="0"/>
        <w:autoSpaceDE w:val="0"/>
        <w:autoSpaceDN w:val="0"/>
        <w:adjustRightInd w:val="0"/>
        <w:spacing w:line="312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D4599">
        <w:rPr>
          <w:rFonts w:eastAsia="Times New Roman"/>
          <w:b/>
          <w:sz w:val="28"/>
          <w:szCs w:val="28"/>
          <w:lang w:eastAsia="ru-RU"/>
        </w:rPr>
        <w:t>Деятельность ученического самоуправления</w:t>
      </w:r>
    </w:p>
    <w:p w:rsidR="003D4599" w:rsidRDefault="003D4599" w:rsidP="003D4599">
      <w:pPr>
        <w:jc w:val="both"/>
        <w:rPr>
          <w:sz w:val="28"/>
          <w:szCs w:val="28"/>
        </w:rPr>
      </w:pPr>
      <w:r w:rsidRPr="003D4599">
        <w:rPr>
          <w:sz w:val="28"/>
          <w:szCs w:val="28"/>
        </w:rPr>
        <w:t xml:space="preserve">         Современная школа - сложная социально-педагогическая система, включающая педагогический, ученический и родительский коллективы, систему дополнительно образования, организации и объединения педагогов, учащихся и родителей. Ученическое самоуправление в этой системе позволяет успешно решать такие задачи, как развитие и сплочение детского коллектива, формирование социально активной личности ученика, демократизацию школьной жизни, т.е. вовлечение в управление делами школы учителей, учащихся и родителей. </w:t>
      </w:r>
    </w:p>
    <w:p w:rsidR="003D4599" w:rsidRPr="003D4599" w:rsidRDefault="003D4599" w:rsidP="00B53BF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МОУ «СОШ № 24</w:t>
      </w:r>
      <w:r w:rsidRPr="003D4599">
        <w:rPr>
          <w:color w:val="000000"/>
          <w:sz w:val="28"/>
          <w:szCs w:val="28"/>
        </w:rPr>
        <w:t xml:space="preserve">» сложилась </w:t>
      </w:r>
      <w:proofErr w:type="spellStart"/>
      <w:r w:rsidRPr="003D4599">
        <w:rPr>
          <w:color w:val="000000"/>
          <w:sz w:val="28"/>
          <w:szCs w:val="28"/>
          <w:lang w:eastAsia="ru-RU"/>
        </w:rPr>
        <w:t>разноуровневая</w:t>
      </w:r>
      <w:proofErr w:type="spellEnd"/>
      <w:r w:rsidRPr="003D4599">
        <w:rPr>
          <w:color w:val="000000"/>
          <w:sz w:val="28"/>
          <w:szCs w:val="28"/>
          <w:lang w:eastAsia="ru-RU"/>
        </w:rPr>
        <w:t xml:space="preserve"> система школьного ученического самоуправления:</w:t>
      </w:r>
    </w:p>
    <w:p w:rsidR="003D4599" w:rsidRDefault="003D4599" w:rsidP="003D4599">
      <w:pPr>
        <w:jc w:val="both"/>
        <w:rPr>
          <w:sz w:val="28"/>
          <w:szCs w:val="28"/>
        </w:rPr>
      </w:pPr>
      <w:r w:rsidRPr="003D4599">
        <w:rPr>
          <w:i/>
          <w:color w:val="000000"/>
          <w:sz w:val="28"/>
          <w:szCs w:val="28"/>
          <w:lang w:eastAsia="ru-RU"/>
        </w:rPr>
        <w:t>1-ый уровень</w:t>
      </w:r>
      <w:r w:rsidRPr="003D4599">
        <w:rPr>
          <w:color w:val="000000"/>
          <w:sz w:val="28"/>
          <w:szCs w:val="28"/>
          <w:lang w:eastAsia="ru-RU"/>
        </w:rPr>
        <w:t xml:space="preserve"> – ученическое самоуправление в классе </w:t>
      </w:r>
      <w:r>
        <w:rPr>
          <w:color w:val="000000"/>
          <w:sz w:val="28"/>
          <w:szCs w:val="28"/>
          <w:lang w:eastAsia="ru-RU"/>
        </w:rPr>
        <w:t>–</w:t>
      </w:r>
      <w:r w:rsidRPr="003D4599">
        <w:rPr>
          <w:color w:val="000000"/>
          <w:sz w:val="28"/>
          <w:szCs w:val="28"/>
          <w:lang w:eastAsia="ru-RU"/>
        </w:rPr>
        <w:t xml:space="preserve"> это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D4599">
        <w:rPr>
          <w:sz w:val="28"/>
          <w:szCs w:val="28"/>
        </w:rPr>
        <w:t>обсуждение вопросов жизнедеятельности класса, принятие необходимых решений, утверждение плана внеклассной работы совместно с классным руководителем, высказывание предложений по улучшению образовательного процесса, выбор представителей класса в содружество классов,</w:t>
      </w:r>
      <w:r>
        <w:rPr>
          <w:sz w:val="28"/>
          <w:szCs w:val="28"/>
        </w:rPr>
        <w:t xml:space="preserve"> </w:t>
      </w:r>
      <w:r w:rsidRPr="003D4599">
        <w:rPr>
          <w:sz w:val="28"/>
          <w:szCs w:val="28"/>
        </w:rPr>
        <w:t>оценка их работы.</w:t>
      </w:r>
    </w:p>
    <w:p w:rsidR="003D4599" w:rsidRPr="003D4599" w:rsidRDefault="003D4599" w:rsidP="003D4599">
      <w:pPr>
        <w:jc w:val="both"/>
        <w:rPr>
          <w:sz w:val="28"/>
          <w:szCs w:val="28"/>
        </w:rPr>
      </w:pPr>
      <w:r w:rsidRPr="003D4599">
        <w:rPr>
          <w:i/>
          <w:color w:val="000000"/>
          <w:sz w:val="28"/>
          <w:szCs w:val="28"/>
          <w:lang w:eastAsia="ru-RU"/>
        </w:rPr>
        <w:t>2-ой уровень</w:t>
      </w:r>
      <w:r w:rsidRPr="003D4599">
        <w:rPr>
          <w:color w:val="000000"/>
          <w:sz w:val="28"/>
          <w:szCs w:val="28"/>
          <w:lang w:eastAsia="ru-RU"/>
        </w:rPr>
        <w:t xml:space="preserve"> – общешкольное ученическое самоуправление Содружество </w:t>
      </w:r>
      <w:r w:rsidRPr="003D4599">
        <w:rPr>
          <w:sz w:val="28"/>
          <w:szCs w:val="28"/>
        </w:rPr>
        <w:t xml:space="preserve">- координация деятельности всех органов и объединений учащихся, планирование и организация внеклассной и внешкольной работы, подготовка </w:t>
      </w:r>
      <w:r w:rsidRPr="003D4599">
        <w:rPr>
          <w:sz w:val="28"/>
          <w:szCs w:val="28"/>
        </w:rPr>
        <w:lastRenderedPageBreak/>
        <w:t>и проведение собраний, конференций,  организация  соревнований между классами и подведение итогов.</w:t>
      </w:r>
    </w:p>
    <w:p w:rsidR="003D4599" w:rsidRDefault="003D4599" w:rsidP="003D4599">
      <w:pPr>
        <w:jc w:val="both"/>
        <w:rPr>
          <w:color w:val="000000"/>
          <w:sz w:val="28"/>
          <w:szCs w:val="28"/>
          <w:lang w:eastAsia="ru-RU"/>
        </w:rPr>
      </w:pPr>
      <w:r w:rsidRPr="003D4599">
        <w:rPr>
          <w:i/>
          <w:color w:val="000000"/>
          <w:sz w:val="28"/>
          <w:szCs w:val="28"/>
          <w:lang w:eastAsia="ru-RU"/>
        </w:rPr>
        <w:t xml:space="preserve"> 3-ий уровень</w:t>
      </w:r>
      <w:r w:rsidRPr="003D4599">
        <w:rPr>
          <w:color w:val="000000"/>
          <w:sz w:val="28"/>
          <w:szCs w:val="28"/>
          <w:lang w:eastAsia="ru-RU"/>
        </w:rPr>
        <w:t xml:space="preserve"> – управляющий – </w:t>
      </w:r>
      <w:r w:rsidR="00765E1F">
        <w:rPr>
          <w:color w:val="000000"/>
          <w:sz w:val="28"/>
          <w:szCs w:val="28"/>
          <w:lang w:eastAsia="ru-RU"/>
        </w:rPr>
        <w:t xml:space="preserve">комитет </w:t>
      </w:r>
      <w:proofErr w:type="gramStart"/>
      <w:r w:rsidR="00765E1F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3D4599">
        <w:rPr>
          <w:color w:val="000000"/>
          <w:sz w:val="28"/>
          <w:szCs w:val="28"/>
          <w:lang w:eastAsia="ru-RU"/>
        </w:rPr>
        <w:t xml:space="preserve"> во главе с президентом.</w:t>
      </w:r>
    </w:p>
    <w:p w:rsidR="007012A6" w:rsidRDefault="007012A6" w:rsidP="00B53BF1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2018-2019 учебном году состоялись выборы президента </w:t>
      </w:r>
      <w:proofErr w:type="gramStart"/>
      <w:r>
        <w:rPr>
          <w:color w:val="000000"/>
          <w:sz w:val="28"/>
          <w:szCs w:val="28"/>
          <w:lang w:eastAsia="ru-RU"/>
        </w:rPr>
        <w:t>ДО</w:t>
      </w:r>
      <w:proofErr w:type="gramEnd"/>
      <w:r>
        <w:rPr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color w:val="000000"/>
          <w:sz w:val="28"/>
          <w:szCs w:val="28"/>
          <w:lang w:eastAsia="ru-RU"/>
        </w:rPr>
        <w:t>Ст</w:t>
      </w:r>
      <w:r w:rsidR="00B53BF1">
        <w:rPr>
          <w:color w:val="000000"/>
          <w:sz w:val="28"/>
          <w:szCs w:val="28"/>
          <w:lang w:eastAsia="ru-RU"/>
        </w:rPr>
        <w:t>р</w:t>
      </w:r>
      <w:r>
        <w:rPr>
          <w:color w:val="000000"/>
          <w:sz w:val="28"/>
          <w:szCs w:val="28"/>
          <w:lang w:eastAsia="ru-RU"/>
        </w:rPr>
        <w:t>ана</w:t>
      </w:r>
      <w:proofErr w:type="gramEnd"/>
      <w:r>
        <w:rPr>
          <w:color w:val="000000"/>
          <w:sz w:val="28"/>
          <w:szCs w:val="28"/>
          <w:lang w:eastAsia="ru-RU"/>
        </w:rPr>
        <w:t xml:space="preserve"> мальчишек и девчонок». Им стал ученик 9 класса Дуденков Дмитрий.</w:t>
      </w:r>
    </w:p>
    <w:p w:rsidR="00E66D2A" w:rsidRDefault="00765E1F" w:rsidP="00B53BF1">
      <w:pPr>
        <w:ind w:firstLine="708"/>
        <w:jc w:val="both"/>
        <w:rPr>
          <w:sz w:val="28"/>
          <w:szCs w:val="28"/>
        </w:rPr>
      </w:pPr>
      <w:r w:rsidRPr="00765E1F">
        <w:rPr>
          <w:sz w:val="28"/>
          <w:szCs w:val="28"/>
        </w:rPr>
        <w:t xml:space="preserve">На протяжении нескольких лет мы искали наиболее эффективную форму организации  ученического самоуправления и пришли к выводу, что наилучшие результаты достигаются при организации КТД, акций, проектов организованных и подготовленных  Советом </w:t>
      </w:r>
      <w:r w:rsidR="006B119C">
        <w:rPr>
          <w:sz w:val="28"/>
          <w:szCs w:val="28"/>
        </w:rPr>
        <w:t>старшеклассников</w:t>
      </w:r>
      <w:r w:rsidR="00E66D2A">
        <w:rPr>
          <w:sz w:val="28"/>
          <w:szCs w:val="28"/>
        </w:rPr>
        <w:t xml:space="preserve"> во главе с президентом. Здесь к</w:t>
      </w:r>
      <w:r w:rsidR="00245CEC">
        <w:rPr>
          <w:sz w:val="28"/>
          <w:szCs w:val="28"/>
        </w:rPr>
        <w:t>аждый ребёнок может раскрыть в себе новые способности, развит</w:t>
      </w:r>
      <w:r w:rsidR="00E66D2A">
        <w:rPr>
          <w:sz w:val="28"/>
          <w:szCs w:val="28"/>
        </w:rPr>
        <w:t>ь</w:t>
      </w:r>
      <w:r w:rsidR="00245CEC">
        <w:rPr>
          <w:sz w:val="28"/>
          <w:szCs w:val="28"/>
        </w:rPr>
        <w:t xml:space="preserve"> лидерские качества</w:t>
      </w:r>
      <w:r w:rsidR="00E66D2A">
        <w:rPr>
          <w:sz w:val="28"/>
          <w:szCs w:val="28"/>
        </w:rPr>
        <w:t>, быть активистом и организатором,</w:t>
      </w:r>
    </w:p>
    <w:p w:rsidR="00245CEC" w:rsidRDefault="00E66D2A" w:rsidP="00765E1F">
      <w:pPr>
        <w:jc w:val="both"/>
        <w:rPr>
          <w:sz w:val="28"/>
          <w:szCs w:val="28"/>
        </w:rPr>
      </w:pPr>
      <w:r>
        <w:rPr>
          <w:sz w:val="28"/>
          <w:szCs w:val="28"/>
        </w:rPr>
        <w:t>мастером, хореографом, режиссером и постановщиком, спортсменом. Ученическое самоуправление – это мир неисчерпанных возможностей, в котором каждый ребёнок находит себя.</w:t>
      </w:r>
      <w:r w:rsidR="00245CEC">
        <w:rPr>
          <w:sz w:val="28"/>
          <w:szCs w:val="28"/>
        </w:rPr>
        <w:t xml:space="preserve"> </w:t>
      </w:r>
    </w:p>
    <w:p w:rsidR="00765E1F" w:rsidRPr="00765E1F" w:rsidRDefault="00765E1F" w:rsidP="00B53BF1">
      <w:pPr>
        <w:ind w:firstLine="708"/>
        <w:jc w:val="both"/>
        <w:rPr>
          <w:sz w:val="28"/>
          <w:szCs w:val="28"/>
        </w:rPr>
      </w:pPr>
      <w:r w:rsidRPr="00765E1F">
        <w:rPr>
          <w:sz w:val="28"/>
          <w:szCs w:val="28"/>
        </w:rPr>
        <w:t xml:space="preserve">За истекший период </w:t>
      </w:r>
      <w:r w:rsidR="006B119C">
        <w:rPr>
          <w:sz w:val="28"/>
          <w:szCs w:val="28"/>
        </w:rPr>
        <w:t>ими</w:t>
      </w:r>
      <w:r w:rsidRPr="00765E1F">
        <w:rPr>
          <w:sz w:val="28"/>
          <w:szCs w:val="28"/>
        </w:rPr>
        <w:t xml:space="preserve"> организованы и проведены мероприятия для разных возрастных групп учащихся.  При проведении мероприятий активно использовались ИКТ.  </w:t>
      </w:r>
    </w:p>
    <w:p w:rsidR="00765E1F" w:rsidRDefault="00765E1F" w:rsidP="00765E1F">
      <w:pPr>
        <w:jc w:val="both"/>
        <w:rPr>
          <w:sz w:val="28"/>
          <w:szCs w:val="28"/>
        </w:rPr>
      </w:pPr>
      <w:r w:rsidRPr="00765E1F">
        <w:rPr>
          <w:sz w:val="28"/>
          <w:szCs w:val="28"/>
        </w:rPr>
        <w:t xml:space="preserve">         Кроме массо</w:t>
      </w:r>
      <w:r w:rsidR="006B119C">
        <w:rPr>
          <w:sz w:val="28"/>
          <w:szCs w:val="28"/>
        </w:rPr>
        <w:t>вых мероприятий,</w:t>
      </w:r>
      <w:r w:rsidRPr="00765E1F">
        <w:rPr>
          <w:sz w:val="28"/>
          <w:szCs w:val="28"/>
        </w:rPr>
        <w:t xml:space="preserve"> были организованы конкурсы, позволяющие  в полной мере реализовать творческие способности и интересы учащихся. Это:</w:t>
      </w:r>
    </w:p>
    <w:p w:rsidR="006B119C" w:rsidRDefault="006B119C" w:rsidP="00765E1F">
      <w:pPr>
        <w:jc w:val="both"/>
        <w:rPr>
          <w:sz w:val="28"/>
          <w:szCs w:val="28"/>
        </w:rPr>
      </w:pPr>
      <w:r>
        <w:rPr>
          <w:sz w:val="28"/>
          <w:szCs w:val="28"/>
        </w:rPr>
        <w:t>-декада «Внимание, дети!»;</w:t>
      </w:r>
    </w:p>
    <w:p w:rsidR="006B119C" w:rsidRDefault="006B119C" w:rsidP="00765E1F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спортивное мероприятие «Весёлые старты»;</w:t>
      </w:r>
    </w:p>
    <w:p w:rsidR="006B119C" w:rsidRDefault="006B119C" w:rsidP="00765E1F">
      <w:pPr>
        <w:jc w:val="both"/>
        <w:rPr>
          <w:sz w:val="28"/>
          <w:szCs w:val="28"/>
        </w:rPr>
      </w:pPr>
      <w:r>
        <w:rPr>
          <w:sz w:val="28"/>
          <w:szCs w:val="28"/>
        </w:rPr>
        <w:t>-конкурс рисунков «О спорт, ты жизнь!»;</w:t>
      </w:r>
    </w:p>
    <w:p w:rsidR="006B119C" w:rsidRDefault="006B119C" w:rsidP="00765E1F">
      <w:pPr>
        <w:jc w:val="both"/>
        <w:rPr>
          <w:sz w:val="28"/>
          <w:szCs w:val="28"/>
        </w:rPr>
      </w:pPr>
      <w:r>
        <w:rPr>
          <w:sz w:val="28"/>
          <w:szCs w:val="28"/>
        </w:rPr>
        <w:t>-благотворительная акция «Разноцветный мир»;</w:t>
      </w:r>
    </w:p>
    <w:p w:rsidR="006B119C" w:rsidRDefault="006B119C" w:rsidP="00765E1F">
      <w:pPr>
        <w:jc w:val="both"/>
        <w:rPr>
          <w:sz w:val="28"/>
          <w:szCs w:val="28"/>
        </w:rPr>
      </w:pPr>
      <w:r>
        <w:rPr>
          <w:sz w:val="28"/>
          <w:szCs w:val="28"/>
        </w:rPr>
        <w:t>-конкурс рисунков, стенгазет, плакатов на тему «Защита человека в чрезвычайных ситуациях»;</w:t>
      </w:r>
    </w:p>
    <w:p w:rsidR="006B119C" w:rsidRDefault="006B119C" w:rsidP="00765E1F">
      <w:pPr>
        <w:jc w:val="both"/>
        <w:rPr>
          <w:sz w:val="28"/>
          <w:szCs w:val="28"/>
        </w:rPr>
      </w:pPr>
      <w:r>
        <w:rPr>
          <w:sz w:val="28"/>
          <w:szCs w:val="28"/>
        </w:rPr>
        <w:t>-рейды «Дежурство по школе», «Школьная форма»;</w:t>
      </w:r>
    </w:p>
    <w:p w:rsidR="006B119C" w:rsidRDefault="006B119C" w:rsidP="00765E1F">
      <w:pPr>
        <w:jc w:val="both"/>
        <w:rPr>
          <w:sz w:val="28"/>
          <w:szCs w:val="28"/>
        </w:rPr>
      </w:pPr>
      <w:r>
        <w:rPr>
          <w:sz w:val="28"/>
          <w:szCs w:val="28"/>
        </w:rPr>
        <w:t>-конкурс газет, открыток, посвящённых Дню</w:t>
      </w:r>
      <w:r w:rsidR="004F263D">
        <w:rPr>
          <w:sz w:val="28"/>
          <w:szCs w:val="28"/>
        </w:rPr>
        <w:t xml:space="preserve"> учителя. Праздничный концерт;</w:t>
      </w:r>
    </w:p>
    <w:p w:rsidR="004F263D" w:rsidRDefault="004F263D" w:rsidP="00765E1F">
      <w:pPr>
        <w:jc w:val="both"/>
        <w:rPr>
          <w:sz w:val="28"/>
          <w:szCs w:val="28"/>
        </w:rPr>
      </w:pPr>
      <w:r>
        <w:rPr>
          <w:sz w:val="28"/>
          <w:szCs w:val="28"/>
        </w:rPr>
        <w:t>-конкурсная программа «Посвящение в старшеклассники»;</w:t>
      </w:r>
    </w:p>
    <w:p w:rsidR="004F263D" w:rsidRDefault="004F263D" w:rsidP="00765E1F">
      <w:pPr>
        <w:jc w:val="both"/>
        <w:rPr>
          <w:sz w:val="28"/>
          <w:szCs w:val="28"/>
        </w:rPr>
      </w:pPr>
      <w:r>
        <w:rPr>
          <w:sz w:val="28"/>
          <w:szCs w:val="28"/>
        </w:rPr>
        <w:t>-акция «Чистый город», «Ветеран живёт рядом»;</w:t>
      </w:r>
    </w:p>
    <w:p w:rsidR="004F263D" w:rsidRDefault="004F263D" w:rsidP="00765E1F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-праздничный концерт к 8 Марта «От души сердечно поздравляем Вас!»;</w:t>
      </w:r>
    </w:p>
    <w:p w:rsidR="004F263D" w:rsidRPr="00765E1F" w:rsidRDefault="004F263D" w:rsidP="00765E1F">
      <w:pPr>
        <w:jc w:val="both"/>
        <w:rPr>
          <w:sz w:val="28"/>
          <w:szCs w:val="28"/>
        </w:rPr>
      </w:pPr>
      <w:r>
        <w:rPr>
          <w:sz w:val="28"/>
          <w:szCs w:val="28"/>
        </w:rPr>
        <w:t>-спортивный праздник «Папа, мама, я – спортивная семья»</w:t>
      </w:r>
    </w:p>
    <w:p w:rsidR="004F263D" w:rsidRPr="004F263D" w:rsidRDefault="004F263D" w:rsidP="004F263D">
      <w:pPr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Вывод: </w:t>
      </w:r>
      <w:r w:rsidRPr="004F263D">
        <w:rPr>
          <w:color w:val="000000"/>
          <w:sz w:val="28"/>
          <w:szCs w:val="28"/>
          <w:lang w:eastAsia="ru-RU"/>
        </w:rPr>
        <w:t>В</w:t>
      </w:r>
      <w:r w:rsidR="00765E1F" w:rsidRPr="004F263D">
        <w:rPr>
          <w:color w:val="000000"/>
          <w:sz w:val="28"/>
          <w:szCs w:val="28"/>
          <w:lang w:eastAsia="ru-RU"/>
        </w:rPr>
        <w:t xml:space="preserve"> школе созданы условия для развития ученического самоуправления, организаторских способностей учащихся  на всех ступенях обучения.</w:t>
      </w:r>
      <w:r w:rsidRPr="004F263D">
        <w:rPr>
          <w:sz w:val="28"/>
          <w:szCs w:val="28"/>
        </w:rPr>
        <w:t xml:space="preserve"> Несмотря на отдельные достижение школьного ученического самоуправления, существует ряд проблем, которые предстоит решить: </w:t>
      </w:r>
    </w:p>
    <w:p w:rsidR="004F263D" w:rsidRPr="004F263D" w:rsidRDefault="004F263D" w:rsidP="004F263D">
      <w:pPr>
        <w:suppressAutoHyphens w:val="0"/>
        <w:spacing w:line="276" w:lineRule="auto"/>
        <w:jc w:val="both"/>
        <w:rPr>
          <w:sz w:val="28"/>
          <w:szCs w:val="28"/>
        </w:rPr>
      </w:pPr>
      <w:r w:rsidRPr="004F263D">
        <w:rPr>
          <w:sz w:val="28"/>
          <w:szCs w:val="28"/>
        </w:rPr>
        <w:t xml:space="preserve">1. В некоторых классах органы самоуправления были выбраны, но работали формально. Не на должном уровне оказывалась помощь школьникам со стороны классных руководителей. </w:t>
      </w:r>
    </w:p>
    <w:p w:rsidR="004F263D" w:rsidRPr="004F263D" w:rsidRDefault="004407CD" w:rsidP="004407CD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263D" w:rsidRPr="004F263D">
        <w:rPr>
          <w:sz w:val="28"/>
          <w:szCs w:val="28"/>
        </w:rPr>
        <w:t xml:space="preserve">Недостаточно  вовлечены учащиеся младшей и средней возрастных  групп к участию в управлении жизнедеятельностью школы. </w:t>
      </w:r>
    </w:p>
    <w:p w:rsidR="004F263D" w:rsidRDefault="004407CD" w:rsidP="004407CD">
      <w:p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263D" w:rsidRPr="004F263D">
        <w:rPr>
          <w:sz w:val="28"/>
          <w:szCs w:val="28"/>
        </w:rPr>
        <w:t>Не сформировано чувство ответственности у отдельных членов школьного самоуправления за результаты своей работы.</w:t>
      </w:r>
    </w:p>
    <w:p w:rsidR="00ED4441" w:rsidRDefault="00ED4441" w:rsidP="00ED4441">
      <w:pPr>
        <w:suppressAutoHyphens w:val="0"/>
        <w:spacing w:after="200" w:line="276" w:lineRule="auto"/>
        <w:ind w:left="284"/>
        <w:jc w:val="both"/>
        <w:rPr>
          <w:sz w:val="28"/>
          <w:szCs w:val="28"/>
        </w:rPr>
      </w:pPr>
    </w:p>
    <w:p w:rsidR="00ED4441" w:rsidRPr="00ED4441" w:rsidRDefault="00ED4441" w:rsidP="00ED4441">
      <w:pPr>
        <w:suppressAutoHyphens w:val="0"/>
        <w:spacing w:line="276" w:lineRule="auto"/>
        <w:ind w:left="284"/>
        <w:jc w:val="center"/>
        <w:rPr>
          <w:b/>
          <w:sz w:val="28"/>
          <w:szCs w:val="28"/>
        </w:rPr>
      </w:pPr>
      <w:r w:rsidRPr="00ED4441">
        <w:rPr>
          <w:b/>
          <w:sz w:val="28"/>
          <w:szCs w:val="28"/>
        </w:rPr>
        <w:lastRenderedPageBreak/>
        <w:t>Результаты участия</w:t>
      </w:r>
    </w:p>
    <w:p w:rsidR="00ED4441" w:rsidRDefault="00ED4441" w:rsidP="00ED4441">
      <w:pPr>
        <w:suppressAutoHyphens w:val="0"/>
        <w:spacing w:line="276" w:lineRule="auto"/>
        <w:ind w:left="284"/>
        <w:jc w:val="center"/>
        <w:rPr>
          <w:b/>
          <w:sz w:val="28"/>
          <w:szCs w:val="28"/>
        </w:rPr>
      </w:pPr>
      <w:r w:rsidRPr="00ED4441">
        <w:rPr>
          <w:b/>
          <w:sz w:val="28"/>
          <w:szCs w:val="28"/>
        </w:rPr>
        <w:t>обучающихся школы в творческих конкурсах, соревнованиях.</w:t>
      </w: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991"/>
        <w:gridCol w:w="4112"/>
      </w:tblGrid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ED4441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Наименование</w:t>
            </w:r>
          </w:p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ED4441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конкурсов, смотров др.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ED4441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D4441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ED4441" w:rsidRPr="00ED4441" w:rsidTr="00ED4441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D4441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2018-2019 г.</w:t>
            </w:r>
          </w:p>
        </w:tc>
      </w:tr>
      <w:tr w:rsidR="00ED4441" w:rsidRPr="00ED4441" w:rsidTr="00ED4441">
        <w:trPr>
          <w:trHeight w:val="85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ED4441">
              <w:rPr>
                <w:rFonts w:eastAsia="Times New Roman"/>
                <w:b/>
                <w:bCs/>
                <w:i/>
                <w:sz w:val="32"/>
                <w:szCs w:val="32"/>
                <w:lang w:eastAsia="ru-RU"/>
              </w:rPr>
              <w:t>муниципальный уровень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Открытое первенство ДЮСШ №1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настольному теннису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Филимонов Константин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Соревнования по гребле на лодках на дистанции 150 м., 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среди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 xml:space="preserve"> «Юных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ВОСВОДовцев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>» по старшей возрастной группе.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Куликов Артём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Соревнования по подаче на дальность и точность «Спасательного конца Александрова»  среди «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Юных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ВОСВОДовцев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>» по старшей возрастной группе.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Базеев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Владимир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Успешная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 xml:space="preserve"> пилотная ОО по внедрению модели школьного волонтёрского отряда.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МОУ «СОШ №24»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Благодарность за активное участие в акции «Вода и здоровье», проводимая в рамках движения «Сделаем вместе!»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МОУ «СОШ №24»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Городская выставка-конкурс «Осенняя фантазия»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Рузанкина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Татьяна – Диплом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степени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Первенство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лёгкой атлетике в зачёт Спартакиады МОО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Щербаков Михаил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Первенство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лёгкой атлетике в зачёт Спартакиады МОО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Козлов Евгений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Первенство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лёгкой атлетике в зачёт Спартакиады МОО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Захаров Максим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Первенство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лёгкой атлетике в зачёт Спартакиады МОО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Базеев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Владимир -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 xml:space="preserve"> 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Соревнования по мини-футболу среди команд ОО Ленинского района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в рамках Всероссийского проекта «Мини-футбол в школу»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Городская выставка-конкурс «Осенняя фантазия»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Фомичёв Вячеслав – Диплом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степени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Городская выставка-конкурс «Осенняя фантазия»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Фёдоров Дмитрий – Диплом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степени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Городская выставка-конкурс «Осенняя фантазия»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Кривошеева Вероника – Диплом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степени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Городская выставка-конкурс «Осенняя фантазия»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Володин Юрий – Диплом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степени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Городская выставка-конкурс «Осенняя фантазия»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Байбекова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Дарья – Диплом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степени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Первенство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шахматам в зачёт Спартакиады МОО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Первенство Ленинского района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</w:t>
            </w:r>
            <w:r w:rsidRPr="00ED4441">
              <w:rPr>
                <w:rFonts w:eastAsia="Times New Roman"/>
                <w:szCs w:val="28"/>
                <w:lang w:eastAsia="ru-RU"/>
              </w:rPr>
              <w:lastRenderedPageBreak/>
              <w:t>настольному теннису в зачёт Спартакиады МОО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lastRenderedPageBreak/>
              <w:t>Выставка-конкурс кормушек в рамках городской акции «Помоги зимующим птицам»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Рузанкина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Татьяна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Выставка-конкурс кормушек в рамках городской акции «Помоги зимующим птицам»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Прынзина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Александра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Смотр-конкурс детского рисунка, посвящённый Дню сотрудника органов внутренних дел Российской Федерации «Мои родители работают в полиции»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Прекин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Роман – Победитель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Открытое первенство по Шахматам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val="en-US"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Гавричев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Егор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Личное первенство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шахматам среди учащихся 6-11 классов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Ионова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Кристина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Личное первенство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шахматам среди учащихся 6-11 классов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Наумкин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Вячеслав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Личное первенство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шахматам среди учащихся 6-11 классов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Савельев Александр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Городской конкурс композиций из природного материала «Дары земли мордовской», в номинации «Сюжетная композиция»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Кольжецов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Ярослав - Призёр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Городской конкурс композиций из природного материала «Дары земли мордовской», в номинации «Плодовая композиция» и «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Карвинг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Смагина Софья - Призёр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Городской конкурс композиций из природного материала «Дары земли мордовской», в номинации «Плоскостное панно»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Артамонова Мирослава - Призёр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Городской конкурс композиций из природного материала «Дары земли мордовской», в номинации «Плоскостное панно»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Уланов Глеб – Призёр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Городской конкурс-акция «Сохраним мордовские леса», в номинации «Неопалимая планета»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Уланова Полина - Призёр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Городской конкурс-акция «Сохраним мордовские леса», в номинации «Конкурс рисунков»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Замотаева Юлия - Призёр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Городской конкурс композиций из природного материала «Дары земли мордовской», в номинации «Цветочная икебана»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Сёмина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Анна – Призёр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Первенство Ленинского района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баскетболу среди юношей в зачёт спартакиады МОО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Конкурс творческих работ «Новый год в моей семье»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Агафонов Арсений – Диплом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степени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Открытое первенство бассейна «Студенческий» по плаванию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Наумкин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Вячеслав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Открытое первенство бассейна «Студенческий» по плаванию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Первова Софья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Благодарственное письмо, за личный вклад в развитие МРО ООГ ДЮО «Российское движение школьников»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Куликов Артём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lastRenderedPageBreak/>
              <w:t>Благодарственное письмо, за личный вклад в развитие детского экологического движения МРО ООГ ДЮО «Российское движение школьников»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Зотова Ангелина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Открытый театральный фестиваль для детей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МОУ «СОШ №24» - Диплом за высокий художественный уровень исполнительского мастерства и активное участие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Выставка-конкурс «Волшебная зима»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Живчикова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Наталья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Выставка-конкурс «Волшебная зима»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Назарова Софья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Выставка-конкурс «Волшебная зима»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Баркова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Кира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Выставка-конкурс «Волшебная зима»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Горянкин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Александр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Зональный тур </w:t>
            </w:r>
            <w:r w:rsidRPr="00ED4441">
              <w:rPr>
                <w:rFonts w:eastAsia="Times New Roman"/>
                <w:szCs w:val="28"/>
                <w:lang w:val="en-US" w:eastAsia="ru-RU"/>
              </w:rPr>
              <w:t>XIII</w:t>
            </w:r>
            <w:r w:rsidRPr="00ED4441">
              <w:rPr>
                <w:rFonts w:eastAsia="Times New Roman"/>
                <w:szCs w:val="28"/>
                <w:lang w:eastAsia="ru-RU"/>
              </w:rPr>
              <w:t xml:space="preserve"> – ой зимней Спартакиады допризывной молодёжи среди ОО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>, вид «Строевая подготовка»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Зональный тур </w:t>
            </w:r>
            <w:r w:rsidRPr="00ED4441">
              <w:rPr>
                <w:rFonts w:eastAsia="Times New Roman"/>
                <w:szCs w:val="28"/>
                <w:lang w:val="en-US" w:eastAsia="ru-RU"/>
              </w:rPr>
              <w:t>XIII</w:t>
            </w:r>
            <w:r w:rsidRPr="00ED4441">
              <w:rPr>
                <w:rFonts w:eastAsia="Times New Roman"/>
                <w:szCs w:val="28"/>
                <w:lang w:eastAsia="ru-RU"/>
              </w:rPr>
              <w:t xml:space="preserve"> – ой зимней Спартакиады допризывной молодёжи среди ОО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>, вид «Огневая подготовка»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Дуденков Дмитрий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Зональный тур </w:t>
            </w:r>
            <w:r w:rsidRPr="00ED4441">
              <w:rPr>
                <w:rFonts w:eastAsia="Times New Roman"/>
                <w:szCs w:val="28"/>
                <w:lang w:val="en-US" w:eastAsia="ru-RU"/>
              </w:rPr>
              <w:t>XIII</w:t>
            </w:r>
            <w:r w:rsidRPr="00ED4441">
              <w:rPr>
                <w:rFonts w:eastAsia="Times New Roman"/>
                <w:szCs w:val="28"/>
                <w:lang w:eastAsia="ru-RU"/>
              </w:rPr>
              <w:t xml:space="preserve"> – ой зимней Спартакиады допризывной молодёжи среди ОО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>, вид «Физическая подготовка»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Базеев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Владимир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Зональный тур </w:t>
            </w:r>
            <w:r w:rsidRPr="00ED4441">
              <w:rPr>
                <w:rFonts w:eastAsia="Times New Roman"/>
                <w:szCs w:val="28"/>
                <w:lang w:val="en-US" w:eastAsia="ru-RU"/>
              </w:rPr>
              <w:t>XIII</w:t>
            </w:r>
            <w:r w:rsidRPr="00ED4441">
              <w:rPr>
                <w:rFonts w:eastAsia="Times New Roman"/>
                <w:szCs w:val="28"/>
                <w:lang w:eastAsia="ru-RU"/>
              </w:rPr>
              <w:t xml:space="preserve"> – ой зимней Спартакиады допризывной молодёжи среди ОО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>, вид «Сборка-разборка АК»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Базеев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Владимир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Городской конкурс творческих работ «Новогодняя фантазия», в номинации «Новогодняя открытка»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Первова Софья – Призёр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Открытое первенство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мини-футболу (2008-2009 г.р.)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Команда «Юность»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Открытое первенство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мини-футболу (2006-2007 г.р.)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Команда «Юность»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Городская тематическая олимпиада «Героические страницы Великой Отечественной войны»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Борисов Андрей - Победитель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Городская тематическая олимпиада «Героические страницы Великой Отечественной войны»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Хоркин Кирилл - Призёр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Городская тематическая олимпиада «Героические страницы Великой Отечественной войны»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Игнаткова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Валерия - Призёр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Городская тематическая олимпиада «Героические страницы Великой Отечественной войны»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Барашков Евгений – Призёр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Танцевальный конкурс «Танцуют все», в номинации «Танцуй пока молодой»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Открытый шахматный турнир «Мемориал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С.В.Елизарова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>», посвящённый Дню Защитника Отечества.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Родькин Игорь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Открытый шахматный турнир «Мемориал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С.В.Елизарова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>», посвящённый Дню Защитника Отечества.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Гавричев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Егор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Первенство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лыжным гонкам в </w:t>
            </w:r>
            <w:r w:rsidRPr="00ED4441">
              <w:rPr>
                <w:rFonts w:eastAsia="Times New Roman"/>
                <w:szCs w:val="28"/>
                <w:lang w:eastAsia="ru-RU"/>
              </w:rPr>
              <w:lastRenderedPageBreak/>
              <w:t>эстафете среди юношей Спартакиады МОО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lastRenderedPageBreak/>
              <w:t xml:space="preserve">Первенство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лыжным гонкам в общекомандном зачёте Спартакиады МОО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Городской смотр-конкурс экологических бригад «Мы за всё в ответе»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Агитбригада «</w:t>
            </w: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Эковзгляд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>» - Призёр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Профориентационное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мероприятие «Город мастеров»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МОУ «СОШ №24» - участие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Открытый кубок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мини-футболу среди детско-юношеских команд 2009-2010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гг.р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Соревнования по подаче на дальность и точность «Спасательного конца Александрова», в программе военно-спортивной игры «Зарница»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Соревнования по спасательному многоборью ВОСВОД, в программе военно-спортивной игры «Зарница» среди отрядов «Движение юных патриотов « муниципальных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Соревнования «Военная подготовка» военно-спортивной игры «Зарница» среди отрядов «Движение юных патриотов « муниципальных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Военно-спортивная игра «Зарница» среди отрядов «Движение юных патриотов « муниципальных ОО (в общекомандном зачёте)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Конкурс «Хорош в строю – силён в бою» военно-спортивной игры «Зарница» среди отрядов «Движение юных патриотов « муниципальных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Конкурс «Физическая подготовка» военно-спортивной игры «Зарница» среди отрядов «Движение юных патриотов « муниципальных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Конкурс «Один за всех и все за одного» военно-спортивной игры «Зарница» среди отрядов «Движение юных патриотов « муниципальных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Конкурс «Основы безопасности жизнедеятельности» военно-спортивной игры «Зарница» среди отрядов «Движение юных патриотов « муниципальных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Первенство Ленинского района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футболу на призы клуба «Кожаный мяч»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Городские соревнования по футболу на призы клуба «Кожаный мяч»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Дворовый футбол среди команд территориальных общественных самоуправлений Ленинского района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2007-2009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гг.р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ED4441">
              <w:rPr>
                <w:rFonts w:eastAsia="Times New Roman"/>
                <w:b/>
                <w:i/>
                <w:szCs w:val="28"/>
                <w:lang w:eastAsia="ru-RU"/>
              </w:rPr>
              <w:t>2018-2019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ED4441" w:rsidRPr="00ED4441" w:rsidTr="00ED4441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szCs w:val="28"/>
                <w:lang w:eastAsia="ru-RU"/>
              </w:rPr>
            </w:pPr>
            <w:r w:rsidRPr="00ED4441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Республиканский уровень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Открытый Клубный Чемпионат Республики </w:t>
            </w:r>
            <w:r w:rsidRPr="00ED4441">
              <w:rPr>
                <w:rFonts w:eastAsia="Times New Roman"/>
                <w:szCs w:val="28"/>
                <w:lang w:eastAsia="ru-RU"/>
              </w:rPr>
              <w:lastRenderedPageBreak/>
              <w:t>Мордовия по настольному теннису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Филимонов Константин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lastRenderedPageBreak/>
              <w:t>Республиканский конкурс ОО Республики Мордовия, внедряющие инновационные образовательные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МОУ «СОШ№24» - Победитель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Республиканский турнир по шахматам «Кубок Каиссы – 2018»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Никифоров Максим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Республиканский турнир по шахматам «Кубок Каиссы – 2018»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Гавричев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Егор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Республиканский турнир по шахматам «Кубок Каиссы – 2018»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Ионова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Кристина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Первенство Ленинского района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г.о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.С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>аранск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по футболу среди юношей 2005 г.р. и младше в зачёт Спартакиады МОО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Республиканский конкурс на знание государственных и региональных символов и атрибутов РФ, РМ, в номинации «Декоративно-прикладное искусство»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Топилин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Василий – Призёр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Первенство Федерации профсоюзов Республики Мордовия по шахматам среди детей членов профсоюзов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Ионова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Кристина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Открытое первенство РМ по Подводному спорту в рамках </w:t>
            </w:r>
            <w:r w:rsidRPr="00ED4441">
              <w:rPr>
                <w:rFonts w:eastAsia="Times New Roman"/>
                <w:szCs w:val="28"/>
                <w:lang w:val="en-US" w:eastAsia="ru-RU"/>
              </w:rPr>
              <w:t>XIII</w:t>
            </w:r>
            <w:r w:rsidRPr="00ED4441">
              <w:rPr>
                <w:rFonts w:eastAsia="Times New Roman"/>
                <w:szCs w:val="28"/>
                <w:lang w:eastAsia="ru-RU"/>
              </w:rPr>
              <w:t xml:space="preserve"> Международного детского фестиваля «Подводный Мир»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Первова Софья - участник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Республиканский конкурс на знание государственных и региональных символов и атрибутов РФ, РМ, в номинации «Декоративно-прикладное искусство»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Рузанкина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Татьяна – Призёр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Республиканское первенство по шахматам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Ионова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Кристина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Республиканский образовательный молодёжный форум «Созидание»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Зотова Ангелина - Победитель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Республиканский образовательный молодёжный форум «Созидание»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Окунева Марина – Победитель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Финальные республиканские соревнования по шахматам «Проходная пешка»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Марычева Софья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Финальные республиканские соревнования по шахматам «Проходная пешка»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Гавричев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Егор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Финальные республиканские соревнования по шахматам «Проходная пешка»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Хоркин Кирилл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Финальные республиканские соревнования по шахматам «Проходная пешка»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Савельев Александр -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 xml:space="preserve"> 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Финальные республиканские соревнования по шахматам «Проходная пешка»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МОУ «СОШ№24» -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 xml:space="preserve"> 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Республиканское первенство по шахматам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Марычева Софья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Республиканский турнир по шахматам среди школьников «Зимний кубок Каиссы»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Марычева Кира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Республиканский турнир по шахматам среди </w:t>
            </w:r>
            <w:r w:rsidRPr="00ED4441">
              <w:rPr>
                <w:rFonts w:eastAsia="Times New Roman"/>
                <w:szCs w:val="28"/>
                <w:lang w:eastAsia="ru-RU"/>
              </w:rPr>
              <w:lastRenderedPageBreak/>
              <w:t>школьников «Зимний кубок Каиссы»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Марычева Кира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lastRenderedPageBreak/>
              <w:t>Республиканский фестиваль по мини-футболу среди команд 2007г.р.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Первенство РМ по шахматам до 17 лет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Ионова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Кристина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Первенство РМ по шахматам до 13 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Гавричев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Егор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Первенство РМ по шахматам до 13 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Родькин Игорь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Первенство РМ по шахматам до 15 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Никифоров Максим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Первенство РМ по шахматам до 11 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Марычева Кира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Первенство РМ по шахматам до 11 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Марычева Софья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Первенство РМ по шахматам до 13 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Малейкина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Виктория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Республиканские соревнования по шахматам «Белая ладья»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Никифоров Максим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Республиканские соревнования по шахматам «Белая ладья»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Гавричев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Егор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Республиканские соревнования по шахматам «Белая ладья»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Чемпионат Мордовии по игре «Что? Где? Когда?»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Команда «Южный парк»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Соревнования по шахматам Республиканского этапа Всероссийских соревнований «Белая ладья»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Огорелышев Георгий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Соревнования по шахматам Республиканского этапа Всероссийских соревнований «Белая ладья»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Ионова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Кристина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Соревнования по шахматам Республиканского этапа Всероссийских соревнований «Белая ладья»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Никифоров Максим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Соревнования по шахматам Республиканского этапа Всероссийских соревнований «Белая ладья»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Гавричев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Егор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Соревнования по шахматам Республиканского этапа Всероссийских соревнований «Белая ладья»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Республиканский конкурс молодёжных проектов и творческих работ «Калейдоскоп профессий»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Мочплов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Семён – участник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Республиканский кубок по мини-футболу 2019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Гефко Григорий Александрович – тренер команды по футболу «Юность» - Призёр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Благодарственное письмо за помощь в организации и проведении </w:t>
            </w:r>
            <w:r w:rsidRPr="00ED4441">
              <w:rPr>
                <w:rFonts w:eastAsia="Times New Roman"/>
                <w:szCs w:val="28"/>
                <w:lang w:val="en-US" w:eastAsia="ru-RU"/>
              </w:rPr>
              <w:t>XV</w:t>
            </w:r>
            <w:r w:rsidRPr="00ED4441">
              <w:rPr>
                <w:rFonts w:eastAsia="Times New Roman"/>
                <w:szCs w:val="28"/>
                <w:lang w:eastAsia="ru-RU"/>
              </w:rPr>
              <w:t xml:space="preserve"> Республиканской научно-практической конференции, посвящённой 74-летнему юбилею Победы в Великой Отечественной войне 1941-1945 гг. «Великая Победа советского народа: уроки истории и вызовы современности»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Тундыков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Сергей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Благодарственное письмо за помощь в организации и проведении </w:t>
            </w:r>
            <w:r w:rsidRPr="00ED4441">
              <w:rPr>
                <w:rFonts w:eastAsia="Times New Roman"/>
                <w:szCs w:val="28"/>
                <w:lang w:val="en-US" w:eastAsia="ru-RU"/>
              </w:rPr>
              <w:t>XV</w:t>
            </w:r>
            <w:r w:rsidRPr="00ED4441">
              <w:rPr>
                <w:rFonts w:eastAsia="Times New Roman"/>
                <w:szCs w:val="28"/>
                <w:lang w:eastAsia="ru-RU"/>
              </w:rPr>
              <w:t xml:space="preserve"> Республиканской научно-практической конференции, посвящённой 74-летнему юбилею Победы в Великой Отечественной войне 1941-1945 гг. «Великая Победа советского народа: уроки истории и вызовы современности»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Карпова Мария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Благодарственное письмо за помощь в организации и проведении </w:t>
            </w:r>
            <w:r w:rsidRPr="00ED4441">
              <w:rPr>
                <w:rFonts w:eastAsia="Times New Roman"/>
                <w:szCs w:val="28"/>
                <w:lang w:val="en-US" w:eastAsia="ru-RU"/>
              </w:rPr>
              <w:t>XV</w:t>
            </w:r>
            <w:r w:rsidRPr="00ED4441">
              <w:rPr>
                <w:rFonts w:eastAsia="Times New Roman"/>
                <w:szCs w:val="28"/>
                <w:lang w:eastAsia="ru-RU"/>
              </w:rPr>
              <w:t xml:space="preserve"> Республиканской научно-</w:t>
            </w:r>
            <w:r w:rsidRPr="00ED4441">
              <w:rPr>
                <w:rFonts w:eastAsia="Times New Roman"/>
                <w:szCs w:val="28"/>
                <w:lang w:eastAsia="ru-RU"/>
              </w:rPr>
              <w:lastRenderedPageBreak/>
              <w:t>практической конференции, посвящённой 74-летнему юбилею Победы в Великой Отечественной войне 1941-1945 гг. «Великая Победа советского народа: уроки истории и вызовы современности»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Ерзина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Ксения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lastRenderedPageBreak/>
              <w:t>Первенство РМ по шорт-треку 2019г.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gramStart"/>
            <w:r w:rsidRPr="00ED4441">
              <w:rPr>
                <w:rFonts w:eastAsia="Times New Roman"/>
                <w:bCs/>
                <w:szCs w:val="28"/>
                <w:lang w:eastAsia="ru-RU"/>
              </w:rPr>
              <w:t>Конакова</w:t>
            </w:r>
            <w:proofErr w:type="gram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Виктория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Открытый Клубный Чемпионат РМ по настольному теннису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МОУ «СОШ №24» -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Соревнования по шахматам Республиканского этапа Всероссийских соревнований «Белая ладья»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Гавричев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Егор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Соревнования по шахматам Республиканского этапа Всероссийских соревнований «Белая ладья»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Ионова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Кристина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Республиканский этап </w:t>
            </w:r>
            <w:r w:rsidRPr="00ED4441">
              <w:rPr>
                <w:rFonts w:eastAsia="Times New Roman"/>
                <w:szCs w:val="28"/>
                <w:lang w:val="en-US" w:eastAsia="ru-RU"/>
              </w:rPr>
              <w:t>XIII</w:t>
            </w:r>
            <w:r w:rsidRPr="00ED4441">
              <w:rPr>
                <w:rFonts w:eastAsia="Times New Roman"/>
                <w:szCs w:val="28"/>
                <w:lang w:eastAsia="ru-RU"/>
              </w:rPr>
              <w:t xml:space="preserve"> –</w:t>
            </w:r>
            <w:proofErr w:type="gramStart"/>
            <w:r w:rsidRPr="00ED4441">
              <w:rPr>
                <w:rFonts w:eastAsia="Times New Roman"/>
                <w:szCs w:val="28"/>
                <w:lang w:eastAsia="ru-RU"/>
              </w:rPr>
              <w:t>ой</w:t>
            </w:r>
            <w:proofErr w:type="gramEnd"/>
            <w:r w:rsidRPr="00ED4441">
              <w:rPr>
                <w:rFonts w:eastAsia="Times New Roman"/>
                <w:szCs w:val="28"/>
                <w:lang w:eastAsia="ru-RU"/>
              </w:rPr>
              <w:t xml:space="preserve"> зимней Спартакиады допризывной молодёжи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МОУ «СОШ№24» -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 xml:space="preserve"> 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ED4441">
              <w:rPr>
                <w:rFonts w:eastAsia="Times New Roman"/>
                <w:b/>
                <w:i/>
                <w:szCs w:val="28"/>
                <w:lang w:eastAsia="ru-RU"/>
              </w:rPr>
              <w:t>2018-2019г.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ED4441" w:rsidRPr="00ED4441" w:rsidTr="00ED4441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szCs w:val="28"/>
                <w:lang w:eastAsia="ru-RU"/>
              </w:rPr>
            </w:pPr>
            <w:r w:rsidRPr="00ED4441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Межрегиональный уровень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Школьная лига Пензенской области по настольному теннису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Филимонов Константин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Фестиваль по современным танцевальным направлениям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Студия современного и спортивного танца «Карт </w:t>
            </w: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Бланш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>» - Гран-при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Московский открытый конкурс детского творчества «Билингва»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Шиляева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Ольга – Диплом финалиста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Первенство Приволжского федерального округа 2018 года по шахматам среди мальчиков до 11 лет.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spellStart"/>
            <w:r w:rsidRPr="00ED4441">
              <w:rPr>
                <w:rFonts w:eastAsia="Times New Roman"/>
                <w:bCs/>
                <w:szCs w:val="28"/>
                <w:lang w:eastAsia="ru-RU"/>
              </w:rPr>
              <w:t>Гавричев</w:t>
            </w:r>
            <w:proofErr w:type="spell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Егор – Сертификат участника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 xml:space="preserve">Международные соревнования по шорт-треку в эстафете 2000 метров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proofErr w:type="gramStart"/>
            <w:r w:rsidRPr="00ED4441">
              <w:rPr>
                <w:rFonts w:eastAsia="Times New Roman"/>
                <w:bCs/>
                <w:szCs w:val="28"/>
                <w:lang w:eastAsia="ru-RU"/>
              </w:rPr>
              <w:t>Конакова</w:t>
            </w:r>
            <w:proofErr w:type="gramEnd"/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Виктория – </w:t>
            </w:r>
            <w:r w:rsidRPr="00ED4441">
              <w:rPr>
                <w:rFonts w:eastAsia="Times New Roman"/>
                <w:bCs/>
                <w:szCs w:val="28"/>
                <w:lang w:val="en-US" w:eastAsia="ru-RU"/>
              </w:rPr>
              <w:t>II</w:t>
            </w:r>
            <w:r w:rsidRPr="00ED4441">
              <w:rPr>
                <w:rFonts w:eastAsia="Times New Roman"/>
                <w:bCs/>
                <w:szCs w:val="28"/>
                <w:lang w:eastAsia="ru-RU"/>
              </w:rPr>
              <w:t xml:space="preserve"> место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Благодарственное письмо за активное участие в федеральном проекте «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КиноДетство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spellStart"/>
            <w:r w:rsidRPr="00ED4441">
              <w:rPr>
                <w:rFonts w:eastAsia="Times New Roman"/>
                <w:szCs w:val="28"/>
                <w:lang w:eastAsia="ru-RU"/>
              </w:rPr>
              <w:t>рф</w:t>
            </w:r>
            <w:proofErr w:type="spellEnd"/>
            <w:r w:rsidRPr="00ED4441">
              <w:rPr>
                <w:rFonts w:eastAsia="Times New Roman"/>
                <w:szCs w:val="28"/>
                <w:lang w:eastAsia="ru-RU"/>
              </w:rPr>
              <w:t xml:space="preserve"> Платформа равных возможностей»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ED4441">
              <w:rPr>
                <w:rFonts w:eastAsia="Times New Roman"/>
                <w:bCs/>
                <w:szCs w:val="28"/>
                <w:lang w:eastAsia="ru-RU"/>
              </w:rPr>
              <w:t>МОУ «СОШ№24»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ED4441">
              <w:rPr>
                <w:rFonts w:eastAsia="Times New Roman"/>
                <w:b/>
                <w:i/>
                <w:szCs w:val="28"/>
                <w:lang w:eastAsia="ru-RU"/>
              </w:rPr>
              <w:t>2018-2019г.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ED4441" w:rsidRPr="00ED4441" w:rsidTr="00ED4441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szCs w:val="28"/>
                <w:lang w:eastAsia="ru-RU"/>
              </w:rPr>
            </w:pPr>
            <w:r w:rsidRPr="00ED4441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Всероссийский уровень</w:t>
            </w:r>
          </w:p>
        </w:tc>
      </w:tr>
      <w:tr w:rsidR="00ED4441" w:rsidRPr="00ED4441" w:rsidTr="00ED4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D4441">
              <w:rPr>
                <w:rFonts w:eastAsia="Times New Roman"/>
                <w:szCs w:val="28"/>
                <w:lang w:eastAsia="ru-RU"/>
              </w:rPr>
              <w:t>Сертификат участника открытого публичного Всероссийского конкурса на лучшую общеобразовательную организацию, развивающую физическую культуру и спорт, «Олимпиада начинается в школе» в номинации «Лучшая городская общеобразовательная организация».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1" w:rsidRPr="00ED4441" w:rsidRDefault="00ED4441" w:rsidP="00ED4441">
            <w:pPr>
              <w:suppressAutoHyphens w:val="0"/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</w:tbl>
    <w:p w:rsidR="00ED4441" w:rsidRPr="00ED4441" w:rsidRDefault="00ED4441" w:rsidP="00ED444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597723" w:rsidRPr="004407CD" w:rsidRDefault="00597723" w:rsidP="00597723">
      <w:pPr>
        <w:suppressAutoHyphens w:val="0"/>
        <w:spacing w:line="276" w:lineRule="auto"/>
        <w:jc w:val="center"/>
        <w:rPr>
          <w:rFonts w:eastAsia="Times New Roman"/>
          <w:b/>
          <w:sz w:val="28"/>
          <w:szCs w:val="32"/>
          <w:lang w:eastAsia="ru-RU"/>
        </w:rPr>
      </w:pPr>
      <w:r w:rsidRPr="004407CD">
        <w:rPr>
          <w:rFonts w:eastAsia="Times New Roman"/>
          <w:b/>
          <w:sz w:val="28"/>
          <w:szCs w:val="32"/>
          <w:lang w:eastAsia="ru-RU"/>
        </w:rPr>
        <w:t>Создание условий для внеурочной деятельности обучающихся и организации дополнительного образования</w:t>
      </w:r>
      <w:r w:rsidR="004407CD">
        <w:rPr>
          <w:rFonts w:eastAsia="Times New Roman"/>
          <w:b/>
          <w:sz w:val="28"/>
          <w:szCs w:val="32"/>
          <w:lang w:eastAsia="ru-RU"/>
        </w:rPr>
        <w:t>.</w:t>
      </w:r>
    </w:p>
    <w:p w:rsidR="00597723" w:rsidRPr="00597723" w:rsidRDefault="00597723" w:rsidP="00597723">
      <w:pPr>
        <w:suppressAutoHyphens w:val="0"/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597723" w:rsidRPr="00597723" w:rsidRDefault="00597723" w:rsidP="0059772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Theme="minorHAnsi"/>
          <w:sz w:val="22"/>
          <w:szCs w:val="22"/>
          <w:lang w:eastAsia="en-US"/>
        </w:rPr>
        <w:t xml:space="preserve"> </w:t>
      </w:r>
      <w:r w:rsidRPr="00597723">
        <w:rPr>
          <w:rFonts w:eastAsia="Times New Roman"/>
          <w:color w:val="000000"/>
          <w:sz w:val="28"/>
          <w:szCs w:val="28"/>
          <w:lang w:eastAsia="en-US"/>
        </w:rPr>
        <w:t xml:space="preserve">В соответствии с Федеральным государственным образовательным стандартом общего образования (ФГОС ОО) основная образовательная </w:t>
      </w:r>
      <w:r w:rsidRPr="00597723">
        <w:rPr>
          <w:rFonts w:eastAsia="Times New Roman"/>
          <w:color w:val="000000"/>
          <w:sz w:val="28"/>
          <w:szCs w:val="28"/>
          <w:lang w:eastAsia="en-US"/>
        </w:rPr>
        <w:lastRenderedPageBreak/>
        <w:t xml:space="preserve">программа общего образования реализуется образовательным учреждением, в том числе и через внеурочную деятельность. </w:t>
      </w:r>
    </w:p>
    <w:p w:rsidR="00597723" w:rsidRPr="00597723" w:rsidRDefault="00597723" w:rsidP="00597723">
      <w:pPr>
        <w:suppressAutoHyphens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t>Внеурочная деятельность школьников – это совокупность всех видов деятельности школьников, 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действий.</w:t>
      </w:r>
    </w:p>
    <w:p w:rsidR="00597723" w:rsidRPr="00597723" w:rsidRDefault="00597723" w:rsidP="00597723">
      <w:pPr>
        <w:suppressAutoHyphens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t>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(ФГОС) начального общего образования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развитие; а так же самостоятельность образовательного учреждения в процессе наполнения внеурочной деятельности конкретным содержанием.</w:t>
      </w:r>
    </w:p>
    <w:p w:rsidR="00597723" w:rsidRPr="00597723" w:rsidRDefault="00597723" w:rsidP="00597723">
      <w:pPr>
        <w:suppressAutoHyphens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i/>
          <w:iCs/>
          <w:sz w:val="28"/>
          <w:szCs w:val="28"/>
          <w:lang w:eastAsia="en-US"/>
        </w:rPr>
        <w:t>Целью внеурочной деятельности</w:t>
      </w:r>
      <w:r w:rsidRPr="00597723">
        <w:rPr>
          <w:rFonts w:eastAsia="Times New Roman"/>
          <w:sz w:val="28"/>
          <w:szCs w:val="28"/>
          <w:lang w:eastAsia="en-US"/>
        </w:rPr>
        <w:t xml:space="preserve"> является содействие в обеспечении достижения планируемых результатов освоения основной образовательной программы обучающимися.</w:t>
      </w:r>
    </w:p>
    <w:p w:rsidR="00597723" w:rsidRPr="00597723" w:rsidRDefault="00597723" w:rsidP="00597723">
      <w:pPr>
        <w:suppressAutoHyphens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</w:t>
      </w:r>
      <w:r w:rsidRPr="00597723">
        <w:rPr>
          <w:rFonts w:eastAsia="Times New Roman"/>
          <w:sz w:val="28"/>
          <w:szCs w:val="28"/>
          <w:lang w:eastAsia="en-US"/>
        </w:rPr>
        <w:t>с формированной гражданской ответственностью и правовым самосознанием,</w:t>
      </w:r>
      <w:r w:rsidRPr="00597723">
        <w:rPr>
          <w:rFonts w:eastAsia="Times New Roman"/>
          <w:color w:val="000000"/>
          <w:sz w:val="28"/>
          <w:szCs w:val="28"/>
          <w:lang w:eastAsia="en-US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597723" w:rsidRPr="00597723" w:rsidRDefault="00597723" w:rsidP="00597723">
      <w:pPr>
        <w:suppressAutoHyphens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97723">
        <w:rPr>
          <w:rFonts w:eastAsia="Times New Roman"/>
          <w:i/>
          <w:iCs/>
          <w:sz w:val="28"/>
          <w:szCs w:val="28"/>
          <w:lang w:eastAsia="ru-RU"/>
        </w:rPr>
        <w:t>Основными задачами воспитания на современном этапе развития нашего общества являются</w:t>
      </w:r>
      <w:r w:rsidRPr="00597723">
        <w:rPr>
          <w:rFonts w:eastAsia="Times New Roman"/>
          <w:sz w:val="28"/>
          <w:szCs w:val="28"/>
          <w:lang w:eastAsia="ru-RU"/>
        </w:rPr>
        <w:t>: включение учащихся в разностороннюю деятельность; создание условий для реализации основных образовательных целей; оптимизации</w:t>
      </w:r>
      <w:r w:rsidRPr="00597723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97723">
        <w:rPr>
          <w:rFonts w:eastAsia="Times New Roman"/>
          <w:sz w:val="28"/>
          <w:szCs w:val="28"/>
          <w:lang w:eastAsia="ru-RU"/>
        </w:rPr>
        <w:t>учебной нагрузки учащихся; формирование способностей к успешной социализации в обществе, воспитание трудолюбия, способности к преодолению трудностей, целеустремленности и настойчивости в достижении результата.</w:t>
      </w:r>
    </w:p>
    <w:p w:rsidR="00597723" w:rsidRPr="00597723" w:rsidRDefault="00597723" w:rsidP="00597723">
      <w:pPr>
        <w:suppressAutoHyphens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t>Согласно требованиям ФГОС начального общего образования внеурочная деятельность организуется по следующим направлениям развития личности (</w:t>
      </w:r>
      <w:r w:rsidRPr="00597723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спортивно-оздоровительное, духовно-нравственное, социальное, </w:t>
      </w:r>
      <w:proofErr w:type="spellStart"/>
      <w:r w:rsidRPr="00597723">
        <w:rPr>
          <w:rFonts w:eastAsia="Times New Roman"/>
          <w:i/>
          <w:iCs/>
          <w:color w:val="000000"/>
          <w:sz w:val="28"/>
          <w:szCs w:val="28"/>
          <w:lang w:eastAsia="en-US"/>
        </w:rPr>
        <w:t>общеинтеллектуальное</w:t>
      </w:r>
      <w:proofErr w:type="spellEnd"/>
      <w:r w:rsidRPr="00597723">
        <w:rPr>
          <w:rFonts w:eastAsia="Times New Roman"/>
          <w:i/>
          <w:iCs/>
          <w:color w:val="000000"/>
          <w:sz w:val="28"/>
          <w:szCs w:val="28"/>
          <w:lang w:eastAsia="en-US"/>
        </w:rPr>
        <w:t>, общекультурное</w:t>
      </w:r>
      <w:r w:rsidRPr="00597723">
        <w:rPr>
          <w:rFonts w:eastAsia="Times New Roman"/>
          <w:color w:val="000000"/>
          <w:sz w:val="28"/>
          <w:szCs w:val="28"/>
          <w:lang w:eastAsia="en-US"/>
        </w:rPr>
        <w:t>).</w:t>
      </w:r>
    </w:p>
    <w:p w:rsidR="00597723" w:rsidRPr="00597723" w:rsidRDefault="00597723" w:rsidP="00597723">
      <w:pPr>
        <w:suppressAutoHyphens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proofErr w:type="gramStart"/>
      <w:r w:rsidRPr="00597723">
        <w:rPr>
          <w:rFonts w:eastAsia="Times New Roman"/>
          <w:sz w:val="28"/>
          <w:szCs w:val="28"/>
          <w:lang w:eastAsia="en-US"/>
        </w:rPr>
        <w:t>Внеурочная деятельность может быть организована</w:t>
      </w:r>
      <w:r w:rsidRPr="00597723"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597723">
        <w:rPr>
          <w:rFonts w:eastAsia="Times New Roman"/>
          <w:sz w:val="28"/>
          <w:szCs w:val="28"/>
          <w:lang w:eastAsia="en-US"/>
        </w:rPr>
        <w:t xml:space="preserve">по следующим видам деятельности: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</w:t>
      </w:r>
      <w:r w:rsidRPr="00597723">
        <w:rPr>
          <w:rFonts w:eastAsia="Times New Roman"/>
          <w:sz w:val="28"/>
          <w:szCs w:val="28"/>
          <w:lang w:eastAsia="en-US"/>
        </w:rPr>
        <w:lastRenderedPageBreak/>
        <w:t>трудовая (производственная) деятельность, спортивно-оздоровительная деятельность; туристско-краеведческая деятельность.</w:t>
      </w:r>
      <w:proofErr w:type="gramEnd"/>
    </w:p>
    <w:p w:rsidR="00597723" w:rsidRPr="00597723" w:rsidRDefault="00597723" w:rsidP="00597723">
      <w:pPr>
        <w:tabs>
          <w:tab w:val="left" w:pos="709"/>
          <w:tab w:val="left" w:pos="4500"/>
          <w:tab w:val="left" w:pos="9180"/>
          <w:tab w:val="left" w:pos="9360"/>
        </w:tabs>
        <w:suppressAutoHyphens w:val="0"/>
        <w:spacing w:line="276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597723">
        <w:rPr>
          <w:rFonts w:eastAsia="Times New Roman"/>
          <w:sz w:val="28"/>
          <w:szCs w:val="28"/>
          <w:lang w:eastAsia="en-US"/>
        </w:rPr>
        <w:t>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597723">
        <w:rPr>
          <w:rFonts w:eastAsia="Times New Roman"/>
          <w:sz w:val="28"/>
          <w:szCs w:val="28"/>
          <w:lang w:eastAsia="en-US"/>
        </w:rPr>
        <w:t xml:space="preserve">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</w:t>
      </w:r>
      <w:r w:rsidRPr="00597723">
        <w:rPr>
          <w:rFonts w:eastAsia="Times New Roman"/>
          <w:color w:val="000000"/>
          <w:sz w:val="28"/>
          <w:szCs w:val="28"/>
          <w:lang w:eastAsia="en-US"/>
        </w:rPr>
        <w:t xml:space="preserve">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597723" w:rsidRPr="00597723" w:rsidRDefault="00597723" w:rsidP="00597723">
      <w:pPr>
        <w:tabs>
          <w:tab w:val="left" w:pos="709"/>
          <w:tab w:val="left" w:pos="4500"/>
          <w:tab w:val="left" w:pos="9180"/>
          <w:tab w:val="left" w:pos="9360"/>
        </w:tabs>
        <w:suppressAutoHyphens w:val="0"/>
        <w:spacing w:line="276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tab/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597723" w:rsidRPr="00597723" w:rsidRDefault="00597723" w:rsidP="00597723">
      <w:pPr>
        <w:suppressAutoHyphens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>Внеурочная деятельность</w:t>
      </w:r>
      <w:r w:rsidRPr="00597723">
        <w:rPr>
          <w:rFonts w:eastAsia="Times New Roman"/>
          <w:b/>
          <w:bCs/>
          <w:sz w:val="28"/>
          <w:szCs w:val="28"/>
          <w:lang w:eastAsia="en-US"/>
        </w:rPr>
        <w:t>,</w:t>
      </w:r>
      <w:r w:rsidRPr="00597723">
        <w:rPr>
          <w:rFonts w:eastAsia="Times New Roman"/>
          <w:sz w:val="28"/>
          <w:szCs w:val="28"/>
          <w:lang w:eastAsia="en-US"/>
        </w:rPr>
        <w:t xml:space="preserve">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597723">
        <w:rPr>
          <w:rFonts w:eastAsia="Times New Roman"/>
          <w:sz w:val="28"/>
          <w:szCs w:val="28"/>
          <w:lang w:eastAsia="en-US"/>
        </w:rPr>
        <w:t>метапредметных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597723" w:rsidRPr="00597723" w:rsidRDefault="00597723" w:rsidP="00597723">
      <w:pPr>
        <w:shd w:val="clear" w:color="auto" w:fill="FFFFFF"/>
        <w:suppressAutoHyphens w:val="0"/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>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</w:t>
      </w:r>
    </w:p>
    <w:p w:rsidR="00597723" w:rsidRPr="00597723" w:rsidRDefault="00597723" w:rsidP="00597723">
      <w:pPr>
        <w:tabs>
          <w:tab w:val="left" w:pos="709"/>
          <w:tab w:val="left" w:pos="4500"/>
          <w:tab w:val="left" w:pos="9180"/>
          <w:tab w:val="left" w:pos="9360"/>
        </w:tabs>
        <w:suppressAutoHyphens w:val="0"/>
        <w:spacing w:line="276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t>Организация внеурочной деятельности требует от школы мобилизации всех ее кадровых, образовательных, организационных и материальных ресурсов. В этих условиях встает вопрос об объединении образовательных ресурсов школ, учреждений дополнительного образования, учреждений культуры и спорта, создании образовательных сетей.</w:t>
      </w:r>
    </w:p>
    <w:p w:rsidR="00597723" w:rsidRPr="00597723" w:rsidRDefault="00597723" w:rsidP="00597723">
      <w:pPr>
        <w:suppressAutoHyphens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 xml:space="preserve">Организацию спортивно-оздоровительной, физкультурно-массовой работы и организацию внеурочной деятельности обеспечивают социальные партнёры школы – учреждения физической культуры и спорта: </w:t>
      </w:r>
      <w:proofErr w:type="gramStart"/>
      <w:r w:rsidRPr="00597723">
        <w:rPr>
          <w:rFonts w:eastAsia="Times New Roman"/>
          <w:sz w:val="28"/>
          <w:szCs w:val="28"/>
          <w:lang w:eastAsia="en-US"/>
        </w:rPr>
        <w:t xml:space="preserve">АУДО «Региональный центр – специализированная детско-юношеская спортивная школа олимпийского резерва по зимним видам спорта Республики Мордовия»; ГАУ РМ «Ледовый дворец»; ГАУ РМ «РЦСП «Старт»; ГБУ ДОД «СДЮСШОР по дзюдо Республики Мордовия»; «Специализированная детско-юношеская спортивная школа олимпийского резерва по велоспорту-ВМХ»; «Специализированная детско-юношеская спортивная школа олимпийского резерва по боксу имени </w:t>
      </w:r>
      <w:proofErr w:type="spellStart"/>
      <w:r w:rsidRPr="00597723">
        <w:rPr>
          <w:rFonts w:eastAsia="Times New Roman"/>
          <w:color w:val="000000"/>
          <w:sz w:val="28"/>
          <w:szCs w:val="28"/>
          <w:lang w:eastAsia="en-US"/>
        </w:rPr>
        <w:t>О.Маскаева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 xml:space="preserve">»; «Специализированная </w:t>
      </w:r>
      <w:r w:rsidRPr="00597723">
        <w:rPr>
          <w:rFonts w:eastAsia="Times New Roman"/>
          <w:sz w:val="28"/>
          <w:szCs w:val="28"/>
          <w:lang w:eastAsia="en-US"/>
        </w:rPr>
        <w:lastRenderedPageBreak/>
        <w:t>детско-юношеская спортивная школа олимпийского резерва по борьбе имени Мишина».</w:t>
      </w:r>
      <w:proofErr w:type="gramEnd"/>
      <w:r w:rsidRPr="00597723">
        <w:rPr>
          <w:rFonts w:eastAsia="Times New Roman"/>
          <w:sz w:val="28"/>
          <w:szCs w:val="28"/>
          <w:lang w:eastAsia="en-US"/>
        </w:rPr>
        <w:t xml:space="preserve"> Спортивно – оздоровительное направление реализуется через такие формы как физкультурные праздники и соревнования, факультативы, кружки (подвижных, народных, оздоровительных игр), детские спортивные секции, разные виды спортивно-оздоровительной деятельности.</w:t>
      </w:r>
    </w:p>
    <w:p w:rsidR="00597723" w:rsidRPr="00597723" w:rsidRDefault="00597723" w:rsidP="00597723">
      <w:pPr>
        <w:suppressAutoHyphens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 xml:space="preserve">Для реализации общекультурного направления обеспечивают социальные партнёры: Центр детского творчества №2; МОУ ДОД «Дворец детского творчества»; ГБОУ РМ ДОД «РЦДОД»; Детская библиотека №6 им. </w:t>
      </w:r>
      <w:proofErr w:type="spellStart"/>
      <w:r w:rsidRPr="00597723">
        <w:rPr>
          <w:rFonts w:eastAsia="Times New Roman"/>
          <w:sz w:val="28"/>
          <w:szCs w:val="28"/>
          <w:lang w:eastAsia="en-US"/>
        </w:rPr>
        <w:t>К.И.Чуковского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 xml:space="preserve"> МБУК «ЦГБС для детей». </w:t>
      </w:r>
    </w:p>
    <w:p w:rsidR="00597723" w:rsidRPr="00597723" w:rsidRDefault="00597723" w:rsidP="00597723">
      <w:pPr>
        <w:suppressAutoHyphens w:val="0"/>
        <w:spacing w:line="276" w:lineRule="auto"/>
        <w:ind w:firstLine="708"/>
        <w:jc w:val="both"/>
        <w:rPr>
          <w:rFonts w:eastAsia="Times New Roman"/>
          <w:i/>
          <w:iCs/>
          <w:sz w:val="28"/>
          <w:szCs w:val="28"/>
          <w:lang w:eastAsia="en-US"/>
        </w:rPr>
      </w:pPr>
      <w:proofErr w:type="spellStart"/>
      <w:r w:rsidRPr="00597723">
        <w:rPr>
          <w:rFonts w:eastAsia="Times New Roman"/>
          <w:sz w:val="28"/>
          <w:szCs w:val="28"/>
          <w:lang w:eastAsia="en-US"/>
        </w:rPr>
        <w:t>Общеинтеллектуальное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 xml:space="preserve"> направление: занимательный английский, информатика в играх и задачах, факультативы по разных предметам, дополнительные занятия по учебным дисциплинам. Социальными партнёрами выступают: МГПИ им. </w:t>
      </w:r>
      <w:proofErr w:type="spellStart"/>
      <w:r w:rsidRPr="00597723">
        <w:rPr>
          <w:rFonts w:eastAsia="Times New Roman"/>
          <w:sz w:val="28"/>
          <w:szCs w:val="28"/>
          <w:lang w:eastAsia="en-US"/>
        </w:rPr>
        <w:t>М.Е.Евсевьева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 xml:space="preserve">, МГУ им. Н. П. Огарёва, ГБОУ РМ СПО (ССУЗ) «Саранское музыкальное училище им. </w:t>
      </w:r>
      <w:proofErr w:type="spellStart"/>
      <w:r w:rsidRPr="00597723">
        <w:rPr>
          <w:rFonts w:eastAsia="Times New Roman"/>
          <w:sz w:val="28"/>
          <w:szCs w:val="28"/>
          <w:lang w:eastAsia="en-US"/>
        </w:rPr>
        <w:t>Л.П.Кирюкова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 xml:space="preserve">» </w:t>
      </w:r>
    </w:p>
    <w:p w:rsidR="00597723" w:rsidRPr="00597723" w:rsidRDefault="00597723" w:rsidP="00597723">
      <w:pPr>
        <w:suppressAutoHyphens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 xml:space="preserve">Также школа сотрудничает с МДОУ «Детский сад №70 комбинированного вида»; Детская поликлиника №2; МУЗ РКДЦ «Орбита»; ГБУЗ РМ «Республиканский наркологический диспансер», ООО «Мордовская </w:t>
      </w:r>
      <w:proofErr w:type="spellStart"/>
      <w:r w:rsidRPr="00597723">
        <w:rPr>
          <w:rFonts w:eastAsia="Times New Roman"/>
          <w:sz w:val="28"/>
          <w:szCs w:val="28"/>
          <w:lang w:eastAsia="en-US"/>
        </w:rPr>
        <w:t>кейтеринговая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 xml:space="preserve"> компания»; </w:t>
      </w:r>
      <w:proofErr w:type="spellStart"/>
      <w:r w:rsidRPr="00597723">
        <w:rPr>
          <w:rFonts w:eastAsia="Times New Roman"/>
          <w:sz w:val="28"/>
          <w:szCs w:val="28"/>
          <w:lang w:eastAsia="en-US"/>
        </w:rPr>
        <w:t>клининговая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 xml:space="preserve"> компания (ИП </w:t>
      </w:r>
      <w:proofErr w:type="spellStart"/>
      <w:r w:rsidRPr="00597723">
        <w:rPr>
          <w:rFonts w:eastAsia="Times New Roman"/>
          <w:sz w:val="28"/>
          <w:szCs w:val="28"/>
          <w:lang w:eastAsia="en-US"/>
        </w:rPr>
        <w:t>Синицина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 xml:space="preserve"> Е.А.); КС Банк; ООО Процессинговый центр «Аксиома»; МОУ ДОД «Детская художественная школа №4»;ГБОУ ДПО (ПК) С «МРИО».</w:t>
      </w:r>
    </w:p>
    <w:p w:rsidR="00597723" w:rsidRPr="00597723" w:rsidRDefault="00597723" w:rsidP="00597723">
      <w:pPr>
        <w:suppressAutoHyphens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>Относительно близко находится школа и от центра города, где расположены основные административные и культурные учреждения. Все это положительно влияет на образовательную среду.</w:t>
      </w:r>
    </w:p>
    <w:p w:rsidR="004407CD" w:rsidRDefault="004407CD" w:rsidP="004407CD">
      <w:pPr>
        <w:suppressAutoHyphens w:val="0"/>
        <w:spacing w:line="276" w:lineRule="auto"/>
        <w:ind w:firstLine="708"/>
        <w:jc w:val="center"/>
        <w:rPr>
          <w:rFonts w:eastAsia="Times New Roman"/>
          <w:sz w:val="28"/>
          <w:szCs w:val="28"/>
          <w:lang w:eastAsia="en-US"/>
        </w:rPr>
      </w:pPr>
    </w:p>
    <w:p w:rsidR="00597723" w:rsidRPr="00597723" w:rsidRDefault="00597723" w:rsidP="004407CD">
      <w:pPr>
        <w:suppressAutoHyphens w:val="0"/>
        <w:spacing w:line="276" w:lineRule="auto"/>
        <w:ind w:firstLine="708"/>
        <w:jc w:val="center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>Организаци</w:t>
      </w:r>
      <w:r>
        <w:rPr>
          <w:rFonts w:eastAsia="Times New Roman"/>
          <w:sz w:val="28"/>
          <w:szCs w:val="28"/>
          <w:lang w:eastAsia="en-US"/>
        </w:rPr>
        <w:t>я внеурочной деятельности в 2018-2019</w:t>
      </w:r>
      <w:r w:rsidRPr="00597723">
        <w:rPr>
          <w:rFonts w:eastAsia="Times New Roman"/>
          <w:sz w:val="28"/>
          <w:szCs w:val="28"/>
          <w:lang w:eastAsia="en-US"/>
        </w:rPr>
        <w:t xml:space="preserve"> учебном году представлена кружками и секциями:</w:t>
      </w:r>
    </w:p>
    <w:p w:rsidR="00597723" w:rsidRPr="00597723" w:rsidRDefault="00597723" w:rsidP="00597723">
      <w:pPr>
        <w:suppressAutoHyphens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Style w:val="2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2712"/>
        <w:gridCol w:w="2108"/>
      </w:tblGrid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597723">
              <w:rPr>
                <w:rFonts w:eastAsiaTheme="minorHAnsi"/>
                <w:b/>
                <w:sz w:val="28"/>
                <w:szCs w:val="22"/>
                <w:lang w:eastAsia="en-US"/>
              </w:rPr>
              <w:t>Кружки, секции, студии и т.п.</w:t>
            </w:r>
          </w:p>
        </w:tc>
        <w:tc>
          <w:tcPr>
            <w:tcW w:w="2712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597723">
              <w:rPr>
                <w:rFonts w:eastAsiaTheme="minorHAnsi"/>
                <w:b/>
                <w:sz w:val="28"/>
                <w:szCs w:val="22"/>
                <w:lang w:eastAsia="en-US"/>
              </w:rPr>
              <w:t>Классы</w:t>
            </w:r>
          </w:p>
        </w:tc>
        <w:tc>
          <w:tcPr>
            <w:tcW w:w="2108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597723">
              <w:rPr>
                <w:rFonts w:eastAsiaTheme="minorHAnsi"/>
                <w:b/>
                <w:sz w:val="28"/>
                <w:szCs w:val="22"/>
                <w:lang w:eastAsia="en-US"/>
              </w:rPr>
              <w:t>Количество учащихся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 xml:space="preserve">Танцевальная студия «Карт </w:t>
            </w:r>
            <w:proofErr w:type="spellStart"/>
            <w:r w:rsidRPr="00597723">
              <w:rPr>
                <w:rFonts w:eastAsiaTheme="minorHAnsi"/>
                <w:szCs w:val="22"/>
                <w:lang w:eastAsia="en-US"/>
              </w:rPr>
              <w:t>Бланш</w:t>
            </w:r>
            <w:proofErr w:type="spellEnd"/>
            <w:r w:rsidRPr="00597723">
              <w:rPr>
                <w:rFonts w:eastAsiaTheme="minorHAnsi"/>
                <w:szCs w:val="22"/>
                <w:lang w:eastAsia="en-US"/>
              </w:rPr>
              <w:t>»</w:t>
            </w:r>
          </w:p>
        </w:tc>
        <w:tc>
          <w:tcPr>
            <w:tcW w:w="2712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1-9</w:t>
            </w:r>
          </w:p>
        </w:tc>
        <w:tc>
          <w:tcPr>
            <w:tcW w:w="2108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100/9</w:t>
            </w:r>
            <w:r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Игра на гитаре</w:t>
            </w:r>
          </w:p>
        </w:tc>
        <w:tc>
          <w:tcPr>
            <w:tcW w:w="2712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6, 8</w:t>
            </w:r>
          </w:p>
        </w:tc>
        <w:tc>
          <w:tcPr>
            <w:tcW w:w="2108" w:type="dxa"/>
          </w:tcPr>
          <w:p w:rsidR="00597723" w:rsidRPr="00597723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8/0.7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Танцевальный кружок</w:t>
            </w:r>
          </w:p>
        </w:tc>
        <w:tc>
          <w:tcPr>
            <w:tcW w:w="2712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2108" w:type="dxa"/>
          </w:tcPr>
          <w:p w:rsidR="00597723" w:rsidRPr="00597723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25/2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Хоровая студия «Озарение»</w:t>
            </w:r>
          </w:p>
        </w:tc>
        <w:tc>
          <w:tcPr>
            <w:tcW w:w="2712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5-8</w:t>
            </w:r>
          </w:p>
        </w:tc>
        <w:tc>
          <w:tcPr>
            <w:tcW w:w="2108" w:type="dxa"/>
          </w:tcPr>
          <w:p w:rsidR="00597723" w:rsidRPr="00597723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50/5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Ансамбль «Вдохновение»</w:t>
            </w:r>
          </w:p>
        </w:tc>
        <w:tc>
          <w:tcPr>
            <w:tcW w:w="2712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6-11</w:t>
            </w:r>
          </w:p>
        </w:tc>
        <w:tc>
          <w:tcPr>
            <w:tcW w:w="2108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12/1%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Танцевальный коллектив «Веснушки»</w:t>
            </w:r>
          </w:p>
        </w:tc>
        <w:tc>
          <w:tcPr>
            <w:tcW w:w="2712" w:type="dxa"/>
          </w:tcPr>
          <w:p w:rsidR="00597723" w:rsidRPr="00597723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2108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26/2%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Человек и природа в мордовской литературе.</w:t>
            </w:r>
          </w:p>
        </w:tc>
        <w:tc>
          <w:tcPr>
            <w:tcW w:w="2712" w:type="dxa"/>
          </w:tcPr>
          <w:p w:rsidR="00597723" w:rsidRPr="00597723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5,7</w:t>
            </w:r>
          </w:p>
        </w:tc>
        <w:tc>
          <w:tcPr>
            <w:tcW w:w="2108" w:type="dxa"/>
          </w:tcPr>
          <w:p w:rsidR="00597723" w:rsidRPr="00597723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30/3%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Природа и мы.</w:t>
            </w:r>
          </w:p>
        </w:tc>
        <w:tc>
          <w:tcPr>
            <w:tcW w:w="2712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2108" w:type="dxa"/>
          </w:tcPr>
          <w:p w:rsidR="00597723" w:rsidRPr="00597723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119/11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Фольклорный ансамбль</w:t>
            </w:r>
          </w:p>
        </w:tc>
        <w:tc>
          <w:tcPr>
            <w:tcW w:w="2712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2108" w:type="dxa"/>
          </w:tcPr>
          <w:p w:rsidR="00597723" w:rsidRPr="00597723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45/4%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4671C">
              <w:rPr>
                <w:rFonts w:eastAsiaTheme="minorHAnsi"/>
                <w:szCs w:val="22"/>
                <w:lang w:eastAsia="en-US"/>
              </w:rPr>
              <w:t>Здоровое питание</w:t>
            </w:r>
          </w:p>
        </w:tc>
        <w:tc>
          <w:tcPr>
            <w:tcW w:w="2712" w:type="dxa"/>
          </w:tcPr>
          <w:p w:rsidR="00597723" w:rsidRPr="00597723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2108" w:type="dxa"/>
          </w:tcPr>
          <w:p w:rsidR="00597723" w:rsidRPr="00597723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89/8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Танцевальный кружок</w:t>
            </w:r>
          </w:p>
        </w:tc>
        <w:tc>
          <w:tcPr>
            <w:tcW w:w="2712" w:type="dxa"/>
          </w:tcPr>
          <w:p w:rsidR="00597723" w:rsidRPr="00597723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2108" w:type="dxa"/>
          </w:tcPr>
          <w:p w:rsidR="00597723" w:rsidRPr="00597723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23/2%</w:t>
            </w:r>
          </w:p>
        </w:tc>
      </w:tr>
      <w:tr w:rsidR="00C4671C" w:rsidRPr="00597723" w:rsidTr="00F02350">
        <w:tc>
          <w:tcPr>
            <w:tcW w:w="4536" w:type="dxa"/>
          </w:tcPr>
          <w:p w:rsidR="00C4671C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lastRenderedPageBreak/>
              <w:t>Вокальный кружок</w:t>
            </w:r>
          </w:p>
        </w:tc>
        <w:tc>
          <w:tcPr>
            <w:tcW w:w="2712" w:type="dxa"/>
          </w:tcPr>
          <w:p w:rsidR="00C4671C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1,4,6</w:t>
            </w:r>
          </w:p>
        </w:tc>
        <w:tc>
          <w:tcPr>
            <w:tcW w:w="2108" w:type="dxa"/>
          </w:tcPr>
          <w:p w:rsidR="00C4671C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15/1%</w:t>
            </w:r>
          </w:p>
        </w:tc>
      </w:tr>
      <w:tr w:rsidR="00C4671C" w:rsidRPr="00597723" w:rsidTr="00F02350">
        <w:tc>
          <w:tcPr>
            <w:tcW w:w="4536" w:type="dxa"/>
          </w:tcPr>
          <w:p w:rsidR="00C4671C" w:rsidRPr="00F63DDD" w:rsidRDefault="00C4671C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Театральная студия «</w:t>
            </w:r>
            <w:r w:rsidR="00F63DDD">
              <w:rPr>
                <w:rFonts w:eastAsiaTheme="minorHAnsi"/>
                <w:szCs w:val="22"/>
                <w:lang w:eastAsia="en-US"/>
              </w:rPr>
              <w:t>ЮМАТ24.</w:t>
            </w:r>
            <w:proofErr w:type="spellStart"/>
            <w:r w:rsidR="00F63DDD">
              <w:rPr>
                <w:rFonts w:eastAsiaTheme="minorHAnsi"/>
                <w:szCs w:val="22"/>
                <w:lang w:val="en-US" w:eastAsia="en-US"/>
              </w:rPr>
              <w:t>ru</w:t>
            </w:r>
            <w:proofErr w:type="spellEnd"/>
            <w:r w:rsidR="00F63DDD">
              <w:rPr>
                <w:rFonts w:eastAsiaTheme="minorHAnsi"/>
                <w:szCs w:val="22"/>
                <w:lang w:eastAsia="en-US"/>
              </w:rPr>
              <w:t>»</w:t>
            </w:r>
          </w:p>
        </w:tc>
        <w:tc>
          <w:tcPr>
            <w:tcW w:w="2712" w:type="dxa"/>
          </w:tcPr>
          <w:p w:rsidR="00C4671C" w:rsidRDefault="00F63DDD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5,6,8</w:t>
            </w:r>
          </w:p>
        </w:tc>
        <w:tc>
          <w:tcPr>
            <w:tcW w:w="2108" w:type="dxa"/>
          </w:tcPr>
          <w:p w:rsidR="00C4671C" w:rsidRDefault="00F63DDD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32/3%</w:t>
            </w:r>
          </w:p>
        </w:tc>
      </w:tr>
      <w:tr w:rsidR="00F63DDD" w:rsidRPr="00597723" w:rsidTr="00F02350">
        <w:tc>
          <w:tcPr>
            <w:tcW w:w="4536" w:type="dxa"/>
          </w:tcPr>
          <w:p w:rsidR="00F63DDD" w:rsidRDefault="00F63DDD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Эколого-биологический центр</w:t>
            </w:r>
          </w:p>
        </w:tc>
        <w:tc>
          <w:tcPr>
            <w:tcW w:w="2712" w:type="dxa"/>
          </w:tcPr>
          <w:p w:rsidR="00F63DDD" w:rsidRDefault="00F63DDD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8-11</w:t>
            </w:r>
          </w:p>
        </w:tc>
        <w:tc>
          <w:tcPr>
            <w:tcW w:w="2108" w:type="dxa"/>
          </w:tcPr>
          <w:p w:rsidR="00F63DDD" w:rsidRDefault="00F63DDD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54/5%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Шашки и шахматы</w:t>
            </w:r>
          </w:p>
        </w:tc>
        <w:tc>
          <w:tcPr>
            <w:tcW w:w="2712" w:type="dxa"/>
          </w:tcPr>
          <w:p w:rsidR="00597723" w:rsidRPr="00597723" w:rsidRDefault="00F63DDD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1-10</w:t>
            </w:r>
          </w:p>
        </w:tc>
        <w:tc>
          <w:tcPr>
            <w:tcW w:w="2108" w:type="dxa"/>
          </w:tcPr>
          <w:p w:rsidR="00597723" w:rsidRPr="00597723" w:rsidRDefault="00F63DDD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80/7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Шашки</w:t>
            </w:r>
          </w:p>
        </w:tc>
        <w:tc>
          <w:tcPr>
            <w:tcW w:w="2712" w:type="dxa"/>
          </w:tcPr>
          <w:p w:rsidR="00597723" w:rsidRPr="00597723" w:rsidRDefault="00F63DDD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6-11</w:t>
            </w:r>
          </w:p>
        </w:tc>
        <w:tc>
          <w:tcPr>
            <w:tcW w:w="2108" w:type="dxa"/>
          </w:tcPr>
          <w:p w:rsidR="00597723" w:rsidRPr="00597723" w:rsidRDefault="00F63DDD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10/0.9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Военно-патриотический клуб «Честь имею!»</w:t>
            </w:r>
          </w:p>
        </w:tc>
        <w:tc>
          <w:tcPr>
            <w:tcW w:w="2712" w:type="dxa"/>
          </w:tcPr>
          <w:p w:rsidR="00597723" w:rsidRPr="00597723" w:rsidRDefault="00F63DDD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-11</w:t>
            </w:r>
          </w:p>
        </w:tc>
        <w:tc>
          <w:tcPr>
            <w:tcW w:w="2108" w:type="dxa"/>
          </w:tcPr>
          <w:p w:rsidR="00597723" w:rsidRPr="00597723" w:rsidRDefault="00F63DDD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50/5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Юный пожарный</w:t>
            </w:r>
          </w:p>
        </w:tc>
        <w:tc>
          <w:tcPr>
            <w:tcW w:w="2712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3-6</w:t>
            </w:r>
          </w:p>
        </w:tc>
        <w:tc>
          <w:tcPr>
            <w:tcW w:w="2108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15/1%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Настольный теннис</w:t>
            </w:r>
          </w:p>
        </w:tc>
        <w:tc>
          <w:tcPr>
            <w:tcW w:w="2712" w:type="dxa"/>
          </w:tcPr>
          <w:p w:rsidR="00597723" w:rsidRPr="00597723" w:rsidRDefault="00F63DDD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1-7</w:t>
            </w:r>
          </w:p>
        </w:tc>
        <w:tc>
          <w:tcPr>
            <w:tcW w:w="2108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30/3%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Баскетбол</w:t>
            </w:r>
          </w:p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(юноши)</w:t>
            </w:r>
          </w:p>
        </w:tc>
        <w:tc>
          <w:tcPr>
            <w:tcW w:w="2712" w:type="dxa"/>
          </w:tcPr>
          <w:p w:rsidR="00597723" w:rsidRPr="00597723" w:rsidRDefault="003E46B6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-11</w:t>
            </w:r>
          </w:p>
        </w:tc>
        <w:tc>
          <w:tcPr>
            <w:tcW w:w="2108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8/0.7%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 xml:space="preserve">Баскетбол </w:t>
            </w:r>
          </w:p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(юноши)</w:t>
            </w:r>
          </w:p>
        </w:tc>
        <w:tc>
          <w:tcPr>
            <w:tcW w:w="2712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6-8</w:t>
            </w:r>
          </w:p>
        </w:tc>
        <w:tc>
          <w:tcPr>
            <w:tcW w:w="2108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24/2%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Лыжные гонки</w:t>
            </w:r>
          </w:p>
        </w:tc>
        <w:tc>
          <w:tcPr>
            <w:tcW w:w="2712" w:type="dxa"/>
          </w:tcPr>
          <w:p w:rsidR="00597723" w:rsidRPr="00597723" w:rsidRDefault="003E46B6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4,5,9</w:t>
            </w:r>
          </w:p>
        </w:tc>
        <w:tc>
          <w:tcPr>
            <w:tcW w:w="2108" w:type="dxa"/>
          </w:tcPr>
          <w:p w:rsidR="00597723" w:rsidRPr="00597723" w:rsidRDefault="003E46B6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10/0.9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3E46B6" w:rsidRPr="00597723" w:rsidTr="00F02350">
        <w:tc>
          <w:tcPr>
            <w:tcW w:w="4536" w:type="dxa"/>
          </w:tcPr>
          <w:p w:rsidR="003E46B6" w:rsidRPr="00597723" w:rsidRDefault="003E46B6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Лыжные гонки</w:t>
            </w:r>
          </w:p>
        </w:tc>
        <w:tc>
          <w:tcPr>
            <w:tcW w:w="2712" w:type="dxa"/>
          </w:tcPr>
          <w:p w:rsidR="003E46B6" w:rsidRDefault="003E46B6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6,7</w:t>
            </w:r>
          </w:p>
        </w:tc>
        <w:tc>
          <w:tcPr>
            <w:tcW w:w="2108" w:type="dxa"/>
          </w:tcPr>
          <w:p w:rsidR="003E46B6" w:rsidRDefault="003E46B6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15/1%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3E46B6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Биатлон</w:t>
            </w:r>
          </w:p>
        </w:tc>
        <w:tc>
          <w:tcPr>
            <w:tcW w:w="2712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3-5</w:t>
            </w:r>
          </w:p>
        </w:tc>
        <w:tc>
          <w:tcPr>
            <w:tcW w:w="2108" w:type="dxa"/>
          </w:tcPr>
          <w:p w:rsidR="00597723" w:rsidRPr="00597723" w:rsidRDefault="003E46B6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15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/1%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Самбо</w:t>
            </w:r>
          </w:p>
        </w:tc>
        <w:tc>
          <w:tcPr>
            <w:tcW w:w="2712" w:type="dxa"/>
          </w:tcPr>
          <w:p w:rsidR="00597723" w:rsidRPr="00597723" w:rsidRDefault="003E46B6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1-9</w:t>
            </w:r>
          </w:p>
        </w:tc>
        <w:tc>
          <w:tcPr>
            <w:tcW w:w="2108" w:type="dxa"/>
          </w:tcPr>
          <w:p w:rsidR="00597723" w:rsidRPr="00597723" w:rsidRDefault="003E46B6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30/3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Лёгкая атлетика</w:t>
            </w:r>
          </w:p>
        </w:tc>
        <w:tc>
          <w:tcPr>
            <w:tcW w:w="2712" w:type="dxa"/>
          </w:tcPr>
          <w:p w:rsidR="00597723" w:rsidRPr="00597723" w:rsidRDefault="003E46B6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2-11</w:t>
            </w:r>
          </w:p>
        </w:tc>
        <w:tc>
          <w:tcPr>
            <w:tcW w:w="2108" w:type="dxa"/>
          </w:tcPr>
          <w:p w:rsidR="00597723" w:rsidRPr="00597723" w:rsidRDefault="003E46B6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20/2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Футбол</w:t>
            </w:r>
          </w:p>
        </w:tc>
        <w:tc>
          <w:tcPr>
            <w:tcW w:w="2712" w:type="dxa"/>
          </w:tcPr>
          <w:p w:rsidR="00597723" w:rsidRPr="00597723" w:rsidRDefault="00DE72C0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2-6</w:t>
            </w:r>
          </w:p>
        </w:tc>
        <w:tc>
          <w:tcPr>
            <w:tcW w:w="2108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40/3%</w:t>
            </w:r>
          </w:p>
        </w:tc>
      </w:tr>
      <w:tr w:rsidR="00597723" w:rsidRPr="00597723" w:rsidTr="00F02350">
        <w:trPr>
          <w:trHeight w:val="395"/>
        </w:trPr>
        <w:tc>
          <w:tcPr>
            <w:tcW w:w="4536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Путь к успеху</w:t>
            </w:r>
          </w:p>
        </w:tc>
        <w:tc>
          <w:tcPr>
            <w:tcW w:w="2712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25</w:t>
            </w:r>
          </w:p>
        </w:tc>
        <w:tc>
          <w:tcPr>
            <w:tcW w:w="2108" w:type="dxa"/>
          </w:tcPr>
          <w:p w:rsidR="00597723" w:rsidRPr="00597723" w:rsidRDefault="00597723" w:rsidP="00597723">
            <w:pPr>
              <w:suppressAutoHyphens w:val="0"/>
              <w:spacing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25/2%</w:t>
            </w:r>
          </w:p>
        </w:tc>
      </w:tr>
    </w:tbl>
    <w:p w:rsidR="00597723" w:rsidRPr="00597723" w:rsidRDefault="00597723" w:rsidP="00597723">
      <w:pPr>
        <w:suppressAutoHyphens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:rsidR="00645A6A" w:rsidRPr="00645A6A" w:rsidRDefault="00645A6A" w:rsidP="00645A6A">
      <w:pPr>
        <w:suppressAutoHyphens w:val="0"/>
        <w:spacing w:line="276" w:lineRule="auto"/>
        <w:ind w:left="862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645A6A">
        <w:rPr>
          <w:rFonts w:eastAsia="Times New Roman"/>
          <w:b/>
          <w:sz w:val="28"/>
          <w:szCs w:val="28"/>
          <w:lang w:eastAsia="ru-RU"/>
        </w:rPr>
        <w:t>Охват учащихся дополнительным образованием</w:t>
      </w:r>
    </w:p>
    <w:p w:rsidR="00645A6A" w:rsidRPr="00645A6A" w:rsidRDefault="00645A6A" w:rsidP="00645A6A">
      <w:pPr>
        <w:suppressAutoHyphens w:val="0"/>
        <w:spacing w:line="276" w:lineRule="auto"/>
        <w:ind w:left="862"/>
        <w:contextualSpacing/>
        <w:rPr>
          <w:rFonts w:eastAsia="Times New Roman"/>
          <w:b/>
          <w:sz w:val="28"/>
          <w:szCs w:val="28"/>
          <w:lang w:eastAsia="ru-RU"/>
        </w:rPr>
      </w:pPr>
    </w:p>
    <w:tbl>
      <w:tblPr>
        <w:tblW w:w="7481" w:type="dxa"/>
        <w:jc w:val="center"/>
        <w:tblInd w:w="-1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1101"/>
        <w:gridCol w:w="1306"/>
        <w:gridCol w:w="1306"/>
        <w:gridCol w:w="1306"/>
      </w:tblGrid>
      <w:tr w:rsidR="0099365B" w:rsidRPr="00645A6A" w:rsidTr="0099365B">
        <w:trPr>
          <w:jc w:val="center"/>
        </w:trPr>
        <w:tc>
          <w:tcPr>
            <w:tcW w:w="2462" w:type="dxa"/>
            <w:shd w:val="clear" w:color="auto" w:fill="F2F2F2" w:themeFill="background1" w:themeFillShade="F2"/>
          </w:tcPr>
          <w:p w:rsidR="0099365B" w:rsidRPr="00645A6A" w:rsidRDefault="0099365B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45A6A">
              <w:rPr>
                <w:rFonts w:eastAsia="Times New Roman"/>
                <w:b/>
                <w:lang w:eastAsia="ru-RU"/>
              </w:rPr>
              <w:t>Учебный год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99365B" w:rsidRPr="00645A6A" w:rsidRDefault="003C3811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2017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9365B" w:rsidRPr="00645A6A" w:rsidRDefault="003C3811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2018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9365B" w:rsidRPr="00645A6A" w:rsidRDefault="003C3811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2019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99365B" w:rsidRPr="00645A6A" w:rsidRDefault="0099365B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45A6A">
              <w:rPr>
                <w:rFonts w:eastAsia="Times New Roman"/>
                <w:b/>
                <w:lang w:eastAsia="ru-RU"/>
              </w:rPr>
              <w:t xml:space="preserve">Среднее </w:t>
            </w:r>
          </w:p>
        </w:tc>
      </w:tr>
      <w:tr w:rsidR="0099365B" w:rsidRPr="00645A6A" w:rsidTr="0099365B">
        <w:trPr>
          <w:jc w:val="center"/>
        </w:trPr>
        <w:tc>
          <w:tcPr>
            <w:tcW w:w="2462" w:type="dxa"/>
            <w:shd w:val="clear" w:color="auto" w:fill="auto"/>
          </w:tcPr>
          <w:p w:rsidR="0099365B" w:rsidRPr="00645A6A" w:rsidRDefault="0099365B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 xml:space="preserve">Кол-во </w:t>
            </w:r>
            <w:proofErr w:type="gramStart"/>
            <w:r w:rsidRPr="00645A6A">
              <w:rPr>
                <w:rFonts w:eastAsia="Times New Roman"/>
                <w:lang w:eastAsia="ru-RU"/>
              </w:rPr>
              <w:t>обучающихся</w:t>
            </w:r>
            <w:proofErr w:type="gramEnd"/>
          </w:p>
          <w:p w:rsidR="0099365B" w:rsidRPr="00645A6A" w:rsidRDefault="0099365B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01" w:type="dxa"/>
          </w:tcPr>
          <w:p w:rsidR="0099365B" w:rsidRPr="00645A6A" w:rsidRDefault="0099365B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1178</w:t>
            </w:r>
          </w:p>
        </w:tc>
        <w:tc>
          <w:tcPr>
            <w:tcW w:w="1306" w:type="dxa"/>
          </w:tcPr>
          <w:p w:rsidR="0099365B" w:rsidRPr="00645A6A" w:rsidRDefault="0099365B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1145</w:t>
            </w:r>
          </w:p>
        </w:tc>
        <w:tc>
          <w:tcPr>
            <w:tcW w:w="1306" w:type="dxa"/>
          </w:tcPr>
          <w:p w:rsidR="0099365B" w:rsidRPr="00645A6A" w:rsidRDefault="0099365B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1099</w:t>
            </w:r>
          </w:p>
        </w:tc>
        <w:tc>
          <w:tcPr>
            <w:tcW w:w="1306" w:type="dxa"/>
            <w:vMerge w:val="restart"/>
            <w:vAlign w:val="center"/>
          </w:tcPr>
          <w:p w:rsidR="0099365B" w:rsidRPr="00645A6A" w:rsidRDefault="003C3811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898</w:t>
            </w:r>
          </w:p>
          <w:p w:rsidR="0099365B" w:rsidRPr="00645A6A" w:rsidRDefault="003C3811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(79</w:t>
            </w:r>
            <w:r w:rsidR="0099365B" w:rsidRPr="00645A6A">
              <w:rPr>
                <w:rFonts w:eastAsia="Times New Roman"/>
                <w:lang w:eastAsia="ru-RU"/>
              </w:rPr>
              <w:t>%)</w:t>
            </w:r>
          </w:p>
        </w:tc>
      </w:tr>
      <w:tr w:rsidR="0099365B" w:rsidRPr="00645A6A" w:rsidTr="0099365B">
        <w:trPr>
          <w:jc w:val="center"/>
        </w:trPr>
        <w:tc>
          <w:tcPr>
            <w:tcW w:w="2462" w:type="dxa"/>
            <w:shd w:val="clear" w:color="auto" w:fill="auto"/>
          </w:tcPr>
          <w:p w:rsidR="0099365B" w:rsidRPr="00645A6A" w:rsidRDefault="0099365B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Занято в кружках и секциях</w:t>
            </w:r>
          </w:p>
        </w:tc>
        <w:tc>
          <w:tcPr>
            <w:tcW w:w="1101" w:type="dxa"/>
          </w:tcPr>
          <w:p w:rsidR="0099365B" w:rsidRPr="00645A6A" w:rsidRDefault="0099365B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963</w:t>
            </w:r>
          </w:p>
          <w:p w:rsidR="0099365B" w:rsidRPr="00645A6A" w:rsidRDefault="0099365B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(82%)</w:t>
            </w:r>
          </w:p>
        </w:tc>
        <w:tc>
          <w:tcPr>
            <w:tcW w:w="1306" w:type="dxa"/>
          </w:tcPr>
          <w:p w:rsidR="0099365B" w:rsidRPr="00645A6A" w:rsidRDefault="0099365B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912</w:t>
            </w:r>
          </w:p>
          <w:p w:rsidR="0099365B" w:rsidRPr="00645A6A" w:rsidRDefault="0099365B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(80%)</w:t>
            </w:r>
          </w:p>
        </w:tc>
        <w:tc>
          <w:tcPr>
            <w:tcW w:w="1306" w:type="dxa"/>
          </w:tcPr>
          <w:p w:rsidR="0099365B" w:rsidRDefault="003C3811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820</w:t>
            </w:r>
          </w:p>
          <w:p w:rsidR="003C3811" w:rsidRPr="00645A6A" w:rsidRDefault="003C3811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(75%)</w:t>
            </w:r>
          </w:p>
        </w:tc>
        <w:tc>
          <w:tcPr>
            <w:tcW w:w="1306" w:type="dxa"/>
            <w:vMerge/>
          </w:tcPr>
          <w:p w:rsidR="0099365B" w:rsidRPr="00645A6A" w:rsidRDefault="0099365B" w:rsidP="00645A6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645A6A" w:rsidRPr="00645A6A" w:rsidRDefault="00645A6A" w:rsidP="00645A6A">
      <w:pPr>
        <w:suppressAutoHyphens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:rsidR="00597723" w:rsidRPr="00597723" w:rsidRDefault="00597723" w:rsidP="00597723">
      <w:pPr>
        <w:suppressAutoHyphens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:rsidR="00645A6A" w:rsidRDefault="00597723" w:rsidP="00597723">
      <w:pPr>
        <w:suppressAutoHyphens w:val="0"/>
        <w:spacing w:line="276" w:lineRule="auto"/>
        <w:ind w:left="862"/>
        <w:contextualSpacing/>
        <w:rPr>
          <w:rFonts w:eastAsia="Times New Roman"/>
          <w:b/>
          <w:sz w:val="28"/>
          <w:szCs w:val="28"/>
          <w:lang w:eastAsia="ru-RU"/>
        </w:rPr>
      </w:pPr>
      <w:r w:rsidRPr="00597723">
        <w:rPr>
          <w:rFonts w:eastAsia="Times New Roman"/>
          <w:b/>
          <w:sz w:val="28"/>
          <w:szCs w:val="28"/>
          <w:lang w:eastAsia="ru-RU"/>
        </w:rPr>
        <w:t xml:space="preserve">     </w:t>
      </w:r>
      <w:r w:rsidR="00E97170">
        <w:rPr>
          <w:noProof/>
          <w:lang w:eastAsia="ru-RU"/>
        </w:rPr>
        <w:drawing>
          <wp:inline distT="0" distB="0" distL="0" distR="0" wp14:anchorId="06AC0C6D" wp14:editId="78200FE0">
            <wp:extent cx="4718050" cy="2787650"/>
            <wp:effectExtent l="0" t="0" r="2540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597723">
        <w:rPr>
          <w:rFonts w:eastAsia="Times New Roman"/>
          <w:b/>
          <w:sz w:val="28"/>
          <w:szCs w:val="28"/>
          <w:lang w:eastAsia="ru-RU"/>
        </w:rPr>
        <w:t xml:space="preserve">    </w:t>
      </w:r>
    </w:p>
    <w:p w:rsidR="00597723" w:rsidRPr="00597723" w:rsidRDefault="00597723" w:rsidP="00597723">
      <w:pPr>
        <w:suppressAutoHyphens w:val="0"/>
        <w:spacing w:line="276" w:lineRule="auto"/>
        <w:ind w:firstLine="708"/>
        <w:jc w:val="center"/>
        <w:rPr>
          <w:rFonts w:eastAsia="Times New Roman"/>
          <w:sz w:val="28"/>
          <w:szCs w:val="28"/>
          <w:lang w:eastAsia="en-US"/>
        </w:rPr>
      </w:pPr>
    </w:p>
    <w:p w:rsidR="00E97170" w:rsidRPr="004407CD" w:rsidRDefault="00E97170" w:rsidP="00E97170">
      <w:pPr>
        <w:suppressAutoHyphens w:val="0"/>
        <w:spacing w:line="276" w:lineRule="auto"/>
        <w:jc w:val="center"/>
        <w:rPr>
          <w:rFonts w:eastAsiaTheme="minorHAnsi"/>
          <w:b/>
          <w:sz w:val="28"/>
          <w:lang w:eastAsia="en-US"/>
        </w:rPr>
      </w:pPr>
      <w:proofErr w:type="spellStart"/>
      <w:r w:rsidRPr="004407CD">
        <w:rPr>
          <w:rFonts w:eastAsiaTheme="minorHAnsi"/>
          <w:b/>
          <w:sz w:val="28"/>
          <w:lang w:eastAsia="en-US"/>
        </w:rPr>
        <w:lastRenderedPageBreak/>
        <w:t>Здоровьесберегающее</w:t>
      </w:r>
      <w:proofErr w:type="spellEnd"/>
      <w:r w:rsidRPr="004407CD">
        <w:rPr>
          <w:rFonts w:eastAsiaTheme="minorHAnsi"/>
          <w:b/>
          <w:sz w:val="28"/>
          <w:lang w:eastAsia="en-US"/>
        </w:rPr>
        <w:t xml:space="preserve"> направление</w:t>
      </w:r>
      <w:r w:rsidR="004407CD">
        <w:rPr>
          <w:rFonts w:eastAsiaTheme="minorHAnsi"/>
          <w:b/>
          <w:sz w:val="28"/>
          <w:lang w:eastAsia="en-US"/>
        </w:rPr>
        <w:t>.</w:t>
      </w:r>
    </w:p>
    <w:p w:rsidR="00E97170" w:rsidRPr="00E97170" w:rsidRDefault="00E97170" w:rsidP="00E97170">
      <w:pPr>
        <w:suppressAutoHyphens w:val="0"/>
        <w:spacing w:before="100" w:beforeAutospacing="1"/>
        <w:ind w:firstLine="708"/>
        <w:jc w:val="both"/>
        <w:rPr>
          <w:rFonts w:eastAsia="Times New Roman"/>
          <w:sz w:val="22"/>
          <w:lang w:eastAsia="ru-RU"/>
        </w:rPr>
      </w:pPr>
      <w:r w:rsidRPr="00E97170">
        <w:rPr>
          <w:szCs w:val="28"/>
          <w:lang w:eastAsia="en-US"/>
        </w:rPr>
        <w:t>Умение вести здоровый образ жизни - признак высокой культуры человека, его образованности, настойчивости, воли.</w:t>
      </w:r>
    </w:p>
    <w:p w:rsidR="00E97170" w:rsidRPr="00E97170" w:rsidRDefault="00E97170" w:rsidP="00E97170">
      <w:pPr>
        <w:suppressAutoHyphens w:val="0"/>
        <w:spacing w:line="276" w:lineRule="auto"/>
        <w:jc w:val="both"/>
        <w:rPr>
          <w:rFonts w:eastAsiaTheme="minorHAnsi"/>
          <w:b/>
          <w:sz w:val="28"/>
          <w:lang w:eastAsia="en-US"/>
        </w:rPr>
      </w:pPr>
      <w:r w:rsidRPr="00E97170">
        <w:rPr>
          <w:rFonts w:eastAsia="Times New Roman"/>
          <w:szCs w:val="28"/>
          <w:lang w:eastAsia="ru-RU"/>
        </w:rPr>
        <w:t xml:space="preserve"> </w:t>
      </w:r>
      <w:r w:rsidRPr="00E97170">
        <w:rPr>
          <w:rFonts w:eastAsia="Times New Roman"/>
          <w:szCs w:val="28"/>
          <w:lang w:eastAsia="ru-RU"/>
        </w:rPr>
        <w:tab/>
        <w:t xml:space="preserve">Медицинские осмотры детей в школах показывают, что здоровых детей с каждым годом становится меньше. </w:t>
      </w:r>
      <w:r w:rsidR="004407CD">
        <w:rPr>
          <w:rFonts w:eastAsia="Times New Roman"/>
          <w:szCs w:val="28"/>
          <w:lang w:eastAsia="ru-RU"/>
        </w:rPr>
        <w:t>Поэтому к</w:t>
      </w:r>
      <w:r w:rsidRPr="00E97170">
        <w:rPr>
          <w:rFonts w:eastAsia="Times New Roman"/>
          <w:szCs w:val="28"/>
          <w:lang w:eastAsia="ru-RU"/>
        </w:rPr>
        <w:t>аждый  педагог   в своей практике использует некоторые элементы</w:t>
      </w:r>
      <w:r w:rsidR="004407CD">
        <w:rPr>
          <w:rFonts w:eastAsia="Times New Roman"/>
          <w:szCs w:val="28"/>
          <w:lang w:eastAsia="ru-RU"/>
        </w:rPr>
        <w:t xml:space="preserve"> </w:t>
      </w:r>
      <w:proofErr w:type="spellStart"/>
      <w:r w:rsidR="004407CD" w:rsidRPr="004407CD">
        <w:rPr>
          <w:rFonts w:eastAsia="Times New Roman"/>
          <w:szCs w:val="28"/>
          <w:lang w:eastAsia="ru-RU"/>
        </w:rPr>
        <w:t>здоровьесберегающей</w:t>
      </w:r>
      <w:proofErr w:type="spellEnd"/>
      <w:r w:rsidRPr="00E97170">
        <w:rPr>
          <w:rFonts w:eastAsia="Times New Roman"/>
          <w:szCs w:val="28"/>
          <w:lang w:eastAsia="ru-RU"/>
        </w:rPr>
        <w:t xml:space="preserve"> технологии</w:t>
      </w:r>
      <w:r w:rsidR="004407CD" w:rsidRPr="004407CD">
        <w:rPr>
          <w:rFonts w:eastAsia="Times New Roman"/>
          <w:szCs w:val="28"/>
          <w:lang w:eastAsia="ru-RU"/>
        </w:rPr>
        <w:t xml:space="preserve"> </w:t>
      </w:r>
      <w:r w:rsidR="004407CD" w:rsidRPr="00E97170">
        <w:rPr>
          <w:rFonts w:eastAsia="Times New Roman"/>
          <w:szCs w:val="28"/>
          <w:lang w:eastAsia="ru-RU"/>
        </w:rPr>
        <w:t xml:space="preserve">в учебно-воспитательном процессе.  </w:t>
      </w:r>
    </w:p>
    <w:p w:rsidR="00E97170" w:rsidRPr="00E97170" w:rsidRDefault="00E97170" w:rsidP="00E97170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E97170">
        <w:rPr>
          <w:rFonts w:eastAsiaTheme="minorHAnsi"/>
          <w:lang w:eastAsia="en-US"/>
        </w:rPr>
        <w:t xml:space="preserve">   </w:t>
      </w:r>
      <w:r w:rsidR="004407CD">
        <w:rPr>
          <w:rFonts w:eastAsiaTheme="minorHAnsi"/>
          <w:lang w:eastAsia="en-US"/>
        </w:rPr>
        <w:tab/>
      </w:r>
      <w:r w:rsidRPr="00E97170">
        <w:rPr>
          <w:rFonts w:eastAsiaTheme="minorHAnsi"/>
          <w:lang w:eastAsia="en-US"/>
        </w:rPr>
        <w:t xml:space="preserve"> Для координации и защиты учащихся от перегрузок, сохранения их физического и психического здоровья в школе создана Служба здоровья. В эту службу вошли: заместитель директора по воспитательной работе, школьный врач, медицинская сестра, педагог-психолог, учитель – логопед, руководители МО классных руководителей, ответственный по питанию, учитель физической культуры. По этому направлению большое внимание уделяется диспансеризации учащихся и сотрудников школы, плановым и текущим осмотрам. Во время учебного года медработниками проводятся профилактические беседы: профилактика простудных заболеваний, туберкулёза, сахарного диабета, травматизма, наркомании, </w:t>
      </w:r>
      <w:proofErr w:type="spellStart"/>
      <w:r w:rsidRPr="00E97170">
        <w:rPr>
          <w:rFonts w:eastAsiaTheme="minorHAnsi"/>
          <w:lang w:eastAsia="en-US"/>
        </w:rPr>
        <w:t>табакокурения</w:t>
      </w:r>
      <w:proofErr w:type="spellEnd"/>
      <w:r w:rsidRPr="00E97170">
        <w:rPr>
          <w:rFonts w:eastAsiaTheme="minorHAnsi"/>
          <w:lang w:eastAsia="en-US"/>
        </w:rPr>
        <w:t xml:space="preserve"> и др., проходят встречи с узкими специалистами.</w:t>
      </w:r>
    </w:p>
    <w:p w:rsidR="00E97170" w:rsidRPr="00E97170" w:rsidRDefault="00E97170" w:rsidP="00E97170">
      <w:pPr>
        <w:suppressAutoHyphens w:val="0"/>
        <w:spacing w:line="276" w:lineRule="auto"/>
        <w:jc w:val="both"/>
        <w:rPr>
          <w:rFonts w:eastAsiaTheme="minorHAnsi"/>
          <w:lang w:eastAsia="en-US"/>
        </w:rPr>
      </w:pPr>
      <w:r w:rsidRPr="00E97170">
        <w:rPr>
          <w:rFonts w:eastAsiaTheme="minorHAnsi"/>
          <w:lang w:eastAsia="en-US"/>
        </w:rPr>
        <w:t xml:space="preserve">   </w:t>
      </w:r>
      <w:r w:rsidR="004407CD">
        <w:rPr>
          <w:rFonts w:eastAsiaTheme="minorHAnsi"/>
          <w:lang w:eastAsia="en-US"/>
        </w:rPr>
        <w:tab/>
      </w:r>
      <w:r w:rsidRPr="00E97170">
        <w:rPr>
          <w:rFonts w:eastAsiaTheme="minorHAnsi"/>
          <w:lang w:eastAsia="en-US"/>
        </w:rPr>
        <w:t xml:space="preserve">В школе большое внимание уделяется применению </w:t>
      </w:r>
      <w:proofErr w:type="spellStart"/>
      <w:r w:rsidRPr="00E97170">
        <w:rPr>
          <w:rFonts w:eastAsiaTheme="minorHAnsi"/>
          <w:lang w:eastAsia="en-US"/>
        </w:rPr>
        <w:t>здоровьесберегающих</w:t>
      </w:r>
      <w:proofErr w:type="spellEnd"/>
      <w:r w:rsidRPr="00E97170">
        <w:rPr>
          <w:rFonts w:eastAsiaTheme="minorHAnsi"/>
          <w:lang w:eastAsia="en-US"/>
        </w:rPr>
        <w:t xml:space="preserve"> технологий в процессе обучения и воспитания, поэтому в начале года была проанализирована </w:t>
      </w:r>
      <w:proofErr w:type="spellStart"/>
      <w:r w:rsidRPr="00E97170">
        <w:rPr>
          <w:rFonts w:eastAsiaTheme="minorHAnsi"/>
          <w:lang w:eastAsia="en-US"/>
        </w:rPr>
        <w:t>здоровьесберегающая</w:t>
      </w:r>
      <w:proofErr w:type="spellEnd"/>
      <w:r w:rsidRPr="00E97170">
        <w:rPr>
          <w:rFonts w:eastAsiaTheme="minorHAnsi"/>
          <w:lang w:eastAsia="en-US"/>
        </w:rPr>
        <w:t xml:space="preserve"> среда, т. к. здоровье школьников во многом зависит от условий жизни детей в школе. В распоряжении образовательного учреждения имеется большой и малый спортивные залы, их оснащение спортивным инвентарём составляет 90%, имеется современный физкультурно-оздоровительный комплекс с искусственным покрытием, футбольным полем, баскетбольной и волейбольной площадками, </w:t>
      </w:r>
      <w:proofErr w:type="spellStart"/>
      <w:r w:rsidRPr="00E97170">
        <w:rPr>
          <w:rFonts w:eastAsiaTheme="minorHAnsi"/>
          <w:lang w:eastAsia="en-US"/>
        </w:rPr>
        <w:t>лёгкоатлетической</w:t>
      </w:r>
      <w:proofErr w:type="spellEnd"/>
      <w:r w:rsidRPr="00E97170">
        <w:rPr>
          <w:rFonts w:eastAsiaTheme="minorHAnsi"/>
          <w:lang w:eastAsia="en-US"/>
        </w:rPr>
        <w:t xml:space="preserve"> беговой дорожкой. В зимнее время на территории комплекса работает ледовый каток с прокатом коньков и лыжная база.</w:t>
      </w:r>
    </w:p>
    <w:p w:rsidR="00E97170" w:rsidRPr="00E97170" w:rsidRDefault="00E97170" w:rsidP="00E97170">
      <w:pPr>
        <w:suppressAutoHyphens w:val="0"/>
        <w:spacing w:after="200" w:line="276" w:lineRule="auto"/>
        <w:jc w:val="center"/>
        <w:rPr>
          <w:rFonts w:eastAsiaTheme="minorHAnsi"/>
          <w:szCs w:val="28"/>
          <w:lang w:eastAsia="en-US"/>
        </w:rPr>
      </w:pPr>
      <w:r w:rsidRPr="00E97170"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  <w:drawing>
          <wp:inline distT="0" distB="0" distL="0" distR="0" wp14:anchorId="7C67D1C5" wp14:editId="35E76B94">
            <wp:extent cx="5749565" cy="1981200"/>
            <wp:effectExtent l="0" t="0" r="3810" b="0"/>
            <wp:docPr id="3" name="Рисунок 3" descr="пан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нора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5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10008" w:type="dxa"/>
        <w:tblLayout w:type="fixed"/>
        <w:tblLook w:val="01E0" w:firstRow="1" w:lastRow="1" w:firstColumn="1" w:lastColumn="1" w:noHBand="0" w:noVBand="0"/>
      </w:tblPr>
      <w:tblGrid>
        <w:gridCol w:w="560"/>
        <w:gridCol w:w="4048"/>
        <w:gridCol w:w="1391"/>
        <w:gridCol w:w="783"/>
        <w:gridCol w:w="1606"/>
        <w:gridCol w:w="1620"/>
      </w:tblGrid>
      <w:tr w:rsidR="00E97170" w:rsidRPr="00E97170" w:rsidTr="00DA52D9">
        <w:tc>
          <w:tcPr>
            <w:tcW w:w="56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п</w:t>
            </w:r>
            <w:proofErr w:type="gramEnd"/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048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proofErr w:type="spellStart"/>
            <w:r w:rsidRPr="00E97170">
              <w:rPr>
                <w:rFonts w:eastAsia="Times New Roman"/>
                <w:b/>
                <w:kern w:val="1"/>
                <w:sz w:val="22"/>
                <w:szCs w:val="22"/>
                <w:lang w:eastAsia="ru-RU"/>
              </w:rPr>
              <w:t>Здоровьесберегающая</w:t>
            </w:r>
            <w:proofErr w:type="spellEnd"/>
            <w:r w:rsidRPr="00E97170">
              <w:rPr>
                <w:rFonts w:eastAsia="Times New Roman"/>
                <w:b/>
                <w:kern w:val="1"/>
                <w:sz w:val="22"/>
                <w:szCs w:val="22"/>
                <w:lang w:eastAsia="ru-RU"/>
              </w:rPr>
              <w:t xml:space="preserve"> инфраструктура</w:t>
            </w:r>
          </w:p>
        </w:tc>
        <w:tc>
          <w:tcPr>
            <w:tcW w:w="1391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Площадь и размеры</w:t>
            </w: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E97170" w:rsidRPr="00E97170" w:rsidRDefault="00E97170" w:rsidP="00E97170">
            <w:pPr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(м</w:t>
            </w:r>
            <w:proofErr w:type="gramStart"/>
            <w:r w:rsidRPr="00E97170">
              <w:rPr>
                <w:rFonts w:eastAsia="Andale Sans UI"/>
                <w:kern w:val="1"/>
                <w:sz w:val="22"/>
                <w:szCs w:val="22"/>
                <w:vertAlign w:val="superscript"/>
                <w:lang w:eastAsia="ar-SA"/>
              </w:rPr>
              <w:t>2</w:t>
            </w:r>
            <w:proofErr w:type="gramEnd"/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, м)</w:t>
            </w: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83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1606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Техническое состояние</w:t>
            </w:r>
          </w:p>
        </w:tc>
        <w:tc>
          <w:tcPr>
            <w:tcW w:w="162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 xml:space="preserve">Спортивное оборудование и инвентарь </w:t>
            </w:r>
          </w:p>
          <w:p w:rsidR="00E97170" w:rsidRPr="00E97170" w:rsidRDefault="00E97170" w:rsidP="00E97170">
            <w:pPr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proofErr w:type="gramStart"/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в</w:t>
            </w:r>
            <w:proofErr w:type="gramEnd"/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 xml:space="preserve"> % к норме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048" w:type="dxa"/>
          </w:tcPr>
          <w:p w:rsidR="00E97170" w:rsidRPr="00E97170" w:rsidRDefault="00E97170" w:rsidP="00E97170">
            <w:pPr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Спортивный зал</w:t>
            </w:r>
          </w:p>
        </w:tc>
        <w:tc>
          <w:tcPr>
            <w:tcW w:w="1391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301.0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301.0 м</w:t>
              </w:r>
              <w:proofErr w:type="gramStart"/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  <w:proofErr w:type="gramEnd"/>
          </w:p>
        </w:tc>
        <w:tc>
          <w:tcPr>
            <w:tcW w:w="783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 w:val="restart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 xml:space="preserve">Соответствует нормам </w:t>
            </w:r>
            <w:proofErr w:type="spellStart"/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СанПин</w:t>
            </w:r>
            <w:proofErr w:type="spellEnd"/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 xml:space="preserve"> 2.4.2.2821-10</w:t>
            </w:r>
          </w:p>
        </w:tc>
        <w:tc>
          <w:tcPr>
            <w:tcW w:w="162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048" w:type="dxa"/>
          </w:tcPr>
          <w:p w:rsidR="00E97170" w:rsidRPr="00E97170" w:rsidRDefault="00E97170" w:rsidP="00E97170">
            <w:pPr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Малый спортивный зал</w:t>
            </w:r>
          </w:p>
        </w:tc>
        <w:tc>
          <w:tcPr>
            <w:tcW w:w="1391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81.9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81.9 м</w:t>
              </w:r>
              <w:proofErr w:type="gramStart"/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  <w:proofErr w:type="gramEnd"/>
          </w:p>
        </w:tc>
        <w:tc>
          <w:tcPr>
            <w:tcW w:w="783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048" w:type="dxa"/>
          </w:tcPr>
          <w:p w:rsidR="00E97170" w:rsidRPr="00E97170" w:rsidRDefault="00E97170" w:rsidP="00E97170">
            <w:pPr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Тренажёрный зал</w:t>
            </w:r>
          </w:p>
        </w:tc>
        <w:tc>
          <w:tcPr>
            <w:tcW w:w="1391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68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68 м</w:t>
              </w:r>
              <w:proofErr w:type="gramStart"/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  <w:proofErr w:type="gramEnd"/>
          </w:p>
        </w:tc>
        <w:tc>
          <w:tcPr>
            <w:tcW w:w="783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048" w:type="dxa"/>
          </w:tcPr>
          <w:p w:rsidR="00E97170" w:rsidRPr="00E97170" w:rsidRDefault="00E97170" w:rsidP="00E97170">
            <w:pPr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Душевые</w:t>
            </w:r>
          </w:p>
        </w:tc>
        <w:tc>
          <w:tcPr>
            <w:tcW w:w="1391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30 м</w:t>
              </w:r>
              <w:proofErr w:type="gramStart"/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  <w:proofErr w:type="gramEnd"/>
          </w:p>
        </w:tc>
        <w:tc>
          <w:tcPr>
            <w:tcW w:w="783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06" w:type="dxa"/>
            <w:vMerge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048" w:type="dxa"/>
          </w:tcPr>
          <w:p w:rsidR="00E97170" w:rsidRPr="00E97170" w:rsidRDefault="00E97170" w:rsidP="00E97170">
            <w:pPr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Раздевалки</w:t>
            </w:r>
          </w:p>
        </w:tc>
        <w:tc>
          <w:tcPr>
            <w:tcW w:w="1391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50 м</w:t>
              </w:r>
              <w:proofErr w:type="gramStart"/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  <w:proofErr w:type="gramEnd"/>
          </w:p>
        </w:tc>
        <w:tc>
          <w:tcPr>
            <w:tcW w:w="783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06" w:type="dxa"/>
            <w:vMerge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048" w:type="dxa"/>
          </w:tcPr>
          <w:p w:rsidR="00E97170" w:rsidRPr="00E97170" w:rsidRDefault="00E97170" w:rsidP="00E97170">
            <w:pPr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Лыжная база</w:t>
            </w:r>
          </w:p>
        </w:tc>
        <w:tc>
          <w:tcPr>
            <w:tcW w:w="1391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95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95 м</w:t>
              </w:r>
              <w:proofErr w:type="gramStart"/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  <w:proofErr w:type="gramEnd"/>
          </w:p>
        </w:tc>
        <w:tc>
          <w:tcPr>
            <w:tcW w:w="783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048" w:type="dxa"/>
          </w:tcPr>
          <w:p w:rsidR="00E97170" w:rsidRPr="00E97170" w:rsidRDefault="00E97170" w:rsidP="00E97170">
            <w:pPr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 xml:space="preserve">Физкультурно-оздоровительный комплекс с искусственным покрытием: </w:t>
            </w:r>
          </w:p>
          <w:p w:rsidR="00E97170" w:rsidRPr="00E97170" w:rsidRDefault="00E97170" w:rsidP="00E97170">
            <w:pPr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lastRenderedPageBreak/>
              <w:t>1.Футбольное поле.</w:t>
            </w:r>
          </w:p>
          <w:p w:rsidR="00E97170" w:rsidRPr="00E97170" w:rsidRDefault="00E97170" w:rsidP="00E97170">
            <w:pPr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2. Баскетбольная и волейбольная площадка.</w:t>
            </w:r>
          </w:p>
          <w:p w:rsidR="00E97170" w:rsidRPr="00E97170" w:rsidRDefault="00E97170" w:rsidP="00E97170">
            <w:pPr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3. Легкоатлетическая беговая дорожка.</w:t>
            </w:r>
          </w:p>
        </w:tc>
        <w:tc>
          <w:tcPr>
            <w:tcW w:w="1391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vertAlign w:val="superscript"/>
                <w:lang w:eastAsia="ar-SA"/>
              </w:rPr>
            </w:pPr>
            <w:smartTag w:uri="urn:schemas-microsoft-com:office:smarttags" w:element="metricconverter">
              <w:smartTagPr>
                <w:attr w:name="ProductID" w:val="16,770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lastRenderedPageBreak/>
                <w:t>16,770 м</w:t>
              </w:r>
              <w:proofErr w:type="gramStart"/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  <w:proofErr w:type="gramEnd"/>
          </w:p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vertAlign w:val="superscript"/>
                <w:lang w:eastAsia="ar-SA"/>
              </w:rPr>
            </w:pPr>
          </w:p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lastRenderedPageBreak/>
              <w:t>80х45</w:t>
            </w:r>
          </w:p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24х12</w:t>
            </w:r>
          </w:p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300 м</w:t>
              </w:r>
            </w:smartTag>
          </w:p>
        </w:tc>
        <w:tc>
          <w:tcPr>
            <w:tcW w:w="783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lastRenderedPageBreak/>
              <w:t>1</w:t>
            </w:r>
          </w:p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lastRenderedPageBreak/>
              <w:t>1</w:t>
            </w:r>
          </w:p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4048" w:type="dxa"/>
          </w:tcPr>
          <w:p w:rsidR="00E97170" w:rsidRPr="00E97170" w:rsidRDefault="00E97170" w:rsidP="00E97170">
            <w:pPr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Спортивная площадка,  используемая в зимнее время для занятий физической культурой (хоккейный корт, конькобежная подготовка).</w:t>
            </w:r>
          </w:p>
        </w:tc>
        <w:tc>
          <w:tcPr>
            <w:tcW w:w="1391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30х60</w:t>
            </w:r>
          </w:p>
        </w:tc>
        <w:tc>
          <w:tcPr>
            <w:tcW w:w="783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E97170">
            <w:pPr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</w:tbl>
    <w:p w:rsidR="00E97170" w:rsidRPr="00E97170" w:rsidRDefault="00E97170" w:rsidP="00E97170">
      <w:pPr>
        <w:suppressAutoHyphens w:val="0"/>
        <w:spacing w:after="200" w:line="276" w:lineRule="auto"/>
        <w:jc w:val="center"/>
        <w:rPr>
          <w:rFonts w:eastAsiaTheme="minorHAnsi"/>
          <w:szCs w:val="28"/>
          <w:lang w:eastAsia="en-US"/>
        </w:rPr>
      </w:pPr>
    </w:p>
    <w:p w:rsidR="00E97170" w:rsidRPr="00E97170" w:rsidRDefault="00E97170" w:rsidP="00E97170">
      <w:pPr>
        <w:suppressAutoHyphens w:val="0"/>
        <w:spacing w:after="200" w:line="276" w:lineRule="auto"/>
        <w:jc w:val="center"/>
        <w:rPr>
          <w:rFonts w:eastAsiaTheme="minorHAnsi"/>
          <w:szCs w:val="28"/>
          <w:lang w:eastAsia="en-US"/>
        </w:rPr>
      </w:pPr>
      <w:r w:rsidRPr="00E97170">
        <w:rPr>
          <w:rFonts w:eastAsiaTheme="minorHAnsi"/>
          <w:noProof/>
          <w:szCs w:val="28"/>
          <w:lang w:eastAsia="ru-RU"/>
        </w:rPr>
        <w:drawing>
          <wp:inline distT="0" distB="0" distL="0" distR="0" wp14:anchorId="0A16CDBB" wp14:editId="27DF44EB">
            <wp:extent cx="3894403" cy="2599727"/>
            <wp:effectExtent l="0" t="0" r="0" b="0"/>
            <wp:docPr id="4" name="Рисунок 4" descr="C:\Users\учитель\Desktop\Мои документы 2016-2017\Школьные Фото\банер\_MG_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ои документы 2016-2017\Школьные Фото\банер\_MG_13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12" cy="260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70" w:rsidRPr="00E97170" w:rsidRDefault="00E97170" w:rsidP="00E97170">
      <w:pPr>
        <w:suppressAutoHyphens w:val="0"/>
        <w:spacing w:after="200" w:line="276" w:lineRule="auto"/>
        <w:jc w:val="both"/>
        <w:rPr>
          <w:rFonts w:eastAsiaTheme="minorHAnsi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38"/>
        <w:gridCol w:w="4732"/>
      </w:tblGrid>
      <w:tr w:rsidR="00E97170" w:rsidRPr="00E97170" w:rsidTr="00DA52D9">
        <w:tc>
          <w:tcPr>
            <w:tcW w:w="5210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E97170">
              <w:rPr>
                <w:rFonts w:eastAsia="Times New Roman"/>
                <w:b/>
                <w:sz w:val="28"/>
                <w:szCs w:val="20"/>
                <w:lang w:eastAsia="ru-RU"/>
              </w:rPr>
              <w:t>Здоровьесберегающие</w:t>
            </w:r>
            <w:proofErr w:type="spellEnd"/>
            <w:r w:rsidRPr="00E97170">
              <w:rPr>
                <w:rFonts w:eastAsia="Times New Roman"/>
                <w:b/>
                <w:sz w:val="28"/>
                <w:szCs w:val="20"/>
                <w:lang w:eastAsia="ru-RU"/>
              </w:rPr>
              <w:t xml:space="preserve"> факторы, условия</w:t>
            </w:r>
          </w:p>
        </w:tc>
        <w:tc>
          <w:tcPr>
            <w:tcW w:w="5211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b/>
                <w:sz w:val="28"/>
                <w:szCs w:val="20"/>
                <w:lang w:eastAsia="ru-RU"/>
              </w:rPr>
              <w:t>Реализация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Питьевой режим</w:t>
            </w:r>
          </w:p>
        </w:tc>
        <w:tc>
          <w:tcPr>
            <w:tcW w:w="5211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В каждом кабинете имеется бутилированная вода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Освещенность. 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Во  всех помещениях школы лампы дневного света в рабочем состоянии, во всех классных</w:t>
            </w:r>
            <w:r w:rsidRPr="00E971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97170">
              <w:rPr>
                <w:rFonts w:eastAsia="Times New Roman"/>
                <w:szCs w:val="20"/>
                <w:lang w:eastAsia="ru-RU"/>
              </w:rPr>
              <w:t xml:space="preserve">помещениях закреплены софиты над доской.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Уровень освещенности соответствует санитарным нормам.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Соответствие мебели.</w:t>
            </w:r>
          </w:p>
        </w:tc>
        <w:tc>
          <w:tcPr>
            <w:tcW w:w="5211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E97170">
              <w:rPr>
                <w:rFonts w:eastAsia="Times New Roman"/>
                <w:szCs w:val="20"/>
                <w:lang w:eastAsia="ru-RU"/>
              </w:rPr>
              <w:t>Удовлетворительное</w:t>
            </w:r>
            <w:proofErr w:type="gramEnd"/>
            <w:r w:rsidRPr="00E97170">
              <w:rPr>
                <w:rFonts w:eastAsia="Times New Roman"/>
                <w:szCs w:val="20"/>
                <w:lang w:eastAsia="ru-RU"/>
              </w:rPr>
              <w:t xml:space="preserve">; мебель, соответствует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санитарным нормам.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Современное компьютерное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оборудование.</w:t>
            </w:r>
          </w:p>
        </w:tc>
        <w:tc>
          <w:tcPr>
            <w:tcW w:w="5211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В школе имеется компьютерный класс, мобильный компьютерный класс,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каждый классный кабинет оборудован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мультимедийной и компьютерной техникой.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Питание учащихся.</w:t>
            </w:r>
          </w:p>
        </w:tc>
        <w:tc>
          <w:tcPr>
            <w:tcW w:w="5211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Горячим питанием обеспечены  учащиеся  1-11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классов. Работает буфет.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Проветривание.</w:t>
            </w:r>
          </w:p>
        </w:tc>
        <w:tc>
          <w:tcPr>
            <w:tcW w:w="5211" w:type="dxa"/>
          </w:tcPr>
          <w:p w:rsidR="00E97170" w:rsidRPr="00E97170" w:rsidRDefault="00E97170" w:rsidP="00E9717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Все окна школы оснащены фрамугами, </w:t>
            </w:r>
          </w:p>
          <w:p w:rsidR="00E97170" w:rsidRPr="00E97170" w:rsidRDefault="00E97170" w:rsidP="00E9717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проветривание осуществляется согласно режиму проветривания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Наличие зон двигательной активности</w:t>
            </w:r>
          </w:p>
        </w:tc>
        <w:tc>
          <w:tcPr>
            <w:tcW w:w="5211" w:type="dxa"/>
          </w:tcPr>
          <w:p w:rsidR="00E97170" w:rsidRPr="00E97170" w:rsidRDefault="00E97170" w:rsidP="00E97170">
            <w:pPr>
              <w:jc w:val="both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E97170">
              <w:rPr>
                <w:rFonts w:eastAsia="Times New Roman"/>
                <w:szCs w:val="20"/>
                <w:lang w:eastAsia="ru-RU"/>
              </w:rPr>
              <w:t>2 спортивных зала,  рекреации на этажах.</w:t>
            </w:r>
            <w:proofErr w:type="gramEnd"/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Расписание с учетом шкалы трудности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предметов.</w:t>
            </w:r>
          </w:p>
        </w:tc>
        <w:tc>
          <w:tcPr>
            <w:tcW w:w="5211" w:type="dxa"/>
          </w:tcPr>
          <w:p w:rsidR="00E97170" w:rsidRPr="00E97170" w:rsidRDefault="00E97170" w:rsidP="00E9717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Соблюдается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lastRenderedPageBreak/>
              <w:t xml:space="preserve">Дополнительное образование с учетом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состояния здоровья и </w:t>
            </w:r>
            <w:proofErr w:type="gramStart"/>
            <w:r w:rsidRPr="00E97170">
              <w:rPr>
                <w:rFonts w:eastAsia="Times New Roman"/>
                <w:szCs w:val="20"/>
                <w:lang w:eastAsia="ru-RU"/>
              </w:rPr>
              <w:t>личных</w:t>
            </w:r>
            <w:proofErr w:type="gramEnd"/>
            <w:r w:rsidRPr="00E97170">
              <w:rPr>
                <w:rFonts w:eastAsia="Times New Roman"/>
                <w:szCs w:val="20"/>
                <w:lang w:eastAsia="ru-RU"/>
              </w:rPr>
              <w:t xml:space="preserve">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интересов ребенка.</w:t>
            </w:r>
          </w:p>
        </w:tc>
        <w:tc>
          <w:tcPr>
            <w:tcW w:w="5211" w:type="dxa"/>
          </w:tcPr>
          <w:p w:rsidR="00E97170" w:rsidRPr="00E97170" w:rsidRDefault="00E97170" w:rsidP="00E9717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Представлено кружками и секциями </w:t>
            </w:r>
            <w:proofErr w:type="gramStart"/>
            <w:r w:rsidRPr="00E97170">
              <w:rPr>
                <w:rFonts w:eastAsia="Times New Roman"/>
                <w:szCs w:val="20"/>
                <w:lang w:eastAsia="ru-RU"/>
              </w:rPr>
              <w:t>различной</w:t>
            </w:r>
            <w:proofErr w:type="gramEnd"/>
            <w:r w:rsidRPr="00E97170">
              <w:rPr>
                <w:rFonts w:eastAsia="Times New Roman"/>
                <w:szCs w:val="20"/>
                <w:lang w:eastAsia="ru-RU"/>
              </w:rPr>
              <w:t xml:space="preserve"> </w:t>
            </w:r>
          </w:p>
          <w:p w:rsidR="00E97170" w:rsidRPr="00E97170" w:rsidRDefault="00E97170" w:rsidP="00E9717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направленности.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Оптимальный режим </w:t>
            </w:r>
            <w:proofErr w:type="gramStart"/>
            <w:r w:rsidRPr="00E97170">
              <w:rPr>
                <w:rFonts w:eastAsia="Times New Roman"/>
                <w:szCs w:val="20"/>
                <w:lang w:eastAsia="ru-RU"/>
              </w:rPr>
              <w:t>двигательной</w:t>
            </w:r>
            <w:proofErr w:type="gramEnd"/>
            <w:r w:rsidRPr="00E97170">
              <w:rPr>
                <w:rFonts w:eastAsia="Times New Roman"/>
                <w:szCs w:val="20"/>
                <w:lang w:eastAsia="ru-RU"/>
              </w:rPr>
              <w:t xml:space="preserve">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активности.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3 часа в неделю физкультура с 1-11 класс; </w:t>
            </w:r>
            <w:proofErr w:type="gramStart"/>
            <w:r w:rsidRPr="00E97170">
              <w:rPr>
                <w:rFonts w:eastAsia="Times New Roman"/>
                <w:szCs w:val="20"/>
                <w:lang w:eastAsia="ru-RU"/>
              </w:rPr>
              <w:t>на</w:t>
            </w:r>
            <w:proofErr w:type="gramEnd"/>
            <w:r w:rsidRPr="00E97170">
              <w:rPr>
                <w:rFonts w:eastAsia="Times New Roman"/>
                <w:szCs w:val="20"/>
                <w:lang w:eastAsia="ru-RU"/>
              </w:rPr>
              <w:t xml:space="preserve">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каждом уроке физкультминутки, </w:t>
            </w:r>
            <w:proofErr w:type="gramStart"/>
            <w:r w:rsidRPr="00E97170">
              <w:rPr>
                <w:rFonts w:eastAsia="Times New Roman"/>
                <w:szCs w:val="20"/>
                <w:lang w:eastAsia="ru-RU"/>
              </w:rPr>
              <w:t>динамический</w:t>
            </w:r>
            <w:proofErr w:type="gramEnd"/>
            <w:r w:rsidRPr="00E97170">
              <w:rPr>
                <w:rFonts w:eastAsia="Times New Roman"/>
                <w:szCs w:val="20"/>
                <w:lang w:eastAsia="ru-RU"/>
              </w:rPr>
              <w:t xml:space="preserve">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час в группах продленного дня, </w:t>
            </w:r>
            <w:proofErr w:type="spellStart"/>
            <w:r w:rsidRPr="00E97170">
              <w:rPr>
                <w:rFonts w:eastAsia="Times New Roman"/>
                <w:szCs w:val="20"/>
                <w:lang w:eastAsia="ru-RU"/>
              </w:rPr>
              <w:t>здоровительная</w:t>
            </w:r>
            <w:proofErr w:type="spellEnd"/>
            <w:r w:rsidRPr="00E97170">
              <w:rPr>
                <w:rFonts w:eastAsia="Times New Roman"/>
                <w:szCs w:val="20"/>
                <w:lang w:eastAsia="ru-RU"/>
              </w:rPr>
              <w:t xml:space="preserve"> гимнастика.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Включение вопросов ЗОЖ  в </w:t>
            </w:r>
            <w:proofErr w:type="gramStart"/>
            <w:r w:rsidRPr="00E97170">
              <w:rPr>
                <w:rFonts w:eastAsia="Times New Roman"/>
                <w:szCs w:val="20"/>
                <w:lang w:eastAsia="ru-RU"/>
              </w:rPr>
              <w:t>учебные</w:t>
            </w:r>
            <w:proofErr w:type="gramEnd"/>
            <w:r w:rsidRPr="00E97170">
              <w:rPr>
                <w:rFonts w:eastAsia="Times New Roman"/>
                <w:szCs w:val="20"/>
                <w:lang w:eastAsia="ru-RU"/>
              </w:rPr>
              <w:t xml:space="preserve">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предметы и воспитательную работу.</w:t>
            </w:r>
          </w:p>
        </w:tc>
        <w:tc>
          <w:tcPr>
            <w:tcW w:w="5211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Окружающий мир в 1-4 классах, биология, ОБЖ, физкультура, классные часы, тематические мероприятия.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Психологическое сопровождение.</w:t>
            </w:r>
          </w:p>
        </w:tc>
        <w:tc>
          <w:tcPr>
            <w:tcW w:w="5211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Педагог-психолог ведет работу со всеми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учащимися 1-11 классов,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отдельно по запросу педагогов проводятся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диагностики, направленные на мотивацию,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изучение уровня познавательной активности,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E97170">
              <w:rPr>
                <w:rFonts w:eastAsia="Times New Roman"/>
                <w:szCs w:val="20"/>
                <w:lang w:eastAsia="ru-RU"/>
              </w:rPr>
              <w:t>предпрофильную</w:t>
            </w:r>
            <w:proofErr w:type="spellEnd"/>
            <w:r w:rsidRPr="00E97170">
              <w:rPr>
                <w:rFonts w:eastAsia="Times New Roman"/>
                <w:szCs w:val="20"/>
                <w:lang w:eastAsia="ru-RU"/>
              </w:rPr>
              <w:t xml:space="preserve"> подготовку, выявление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интересов и склонностей, по запросу родителей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организуются консультации.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Использование </w:t>
            </w:r>
            <w:proofErr w:type="gramStart"/>
            <w:r w:rsidRPr="00E97170">
              <w:rPr>
                <w:rFonts w:eastAsia="Times New Roman"/>
                <w:szCs w:val="20"/>
                <w:lang w:eastAsia="ru-RU"/>
              </w:rPr>
              <w:t>современных</w:t>
            </w:r>
            <w:proofErr w:type="gramEnd"/>
            <w:r w:rsidRPr="00E97170">
              <w:rPr>
                <w:rFonts w:eastAsia="Times New Roman"/>
                <w:szCs w:val="20"/>
                <w:lang w:eastAsia="ru-RU"/>
              </w:rPr>
              <w:t xml:space="preserve">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подходов.</w:t>
            </w:r>
          </w:p>
        </w:tc>
        <w:tc>
          <w:tcPr>
            <w:tcW w:w="5211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E97170">
              <w:rPr>
                <w:rFonts w:eastAsia="Times New Roman"/>
                <w:szCs w:val="20"/>
                <w:lang w:eastAsia="ru-RU"/>
              </w:rPr>
              <w:t xml:space="preserve">Компетентный подход и </w:t>
            </w:r>
            <w:proofErr w:type="spellStart"/>
            <w:r w:rsidRPr="00E97170">
              <w:rPr>
                <w:rFonts w:eastAsia="Times New Roman"/>
                <w:szCs w:val="20"/>
                <w:lang w:eastAsia="ru-RU"/>
              </w:rPr>
              <w:t>деятельностное</w:t>
            </w:r>
            <w:proofErr w:type="spellEnd"/>
            <w:r w:rsidRPr="00E97170">
              <w:rPr>
                <w:rFonts w:eastAsia="Times New Roman"/>
                <w:szCs w:val="20"/>
                <w:lang w:eastAsia="ru-RU"/>
              </w:rPr>
              <w:t xml:space="preserve"> обучение (технологии критического мышления, дискуссии, проблемного обучения, учебной ролевой и деловой игры), интеграция учебных предметов, ИКТ).</w:t>
            </w:r>
            <w:proofErr w:type="gramEnd"/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Мониторинги состояния здоровья.</w:t>
            </w:r>
          </w:p>
        </w:tc>
        <w:tc>
          <w:tcPr>
            <w:tcW w:w="5211" w:type="dxa"/>
          </w:tcPr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Психологический климат в классе,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диспансеризация, мониторинг заболеваемости,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групп здоровья, </w:t>
            </w:r>
            <w:proofErr w:type="gramStart"/>
            <w:r w:rsidRPr="00E97170">
              <w:rPr>
                <w:rFonts w:eastAsia="Times New Roman"/>
                <w:szCs w:val="20"/>
                <w:lang w:eastAsia="ru-RU"/>
              </w:rPr>
              <w:t>стоматологический</w:t>
            </w:r>
            <w:proofErr w:type="gramEnd"/>
            <w:r w:rsidRPr="00E97170">
              <w:rPr>
                <w:rFonts w:eastAsia="Times New Roman"/>
                <w:szCs w:val="20"/>
                <w:lang w:eastAsia="ru-RU"/>
              </w:rPr>
              <w:t xml:space="preserve"> </w:t>
            </w:r>
          </w:p>
          <w:p w:rsidR="00E97170" w:rsidRPr="00E97170" w:rsidRDefault="00E97170" w:rsidP="00E97170">
            <w:pPr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профилактический осмотр.</w:t>
            </w:r>
          </w:p>
        </w:tc>
      </w:tr>
    </w:tbl>
    <w:p w:rsidR="00E97170" w:rsidRPr="00E97170" w:rsidRDefault="00E97170" w:rsidP="00E97170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E97170" w:rsidRPr="00E97170" w:rsidRDefault="00E97170" w:rsidP="00E97170">
      <w:pPr>
        <w:suppressAutoHyphens w:val="0"/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E97170">
        <w:rPr>
          <w:rFonts w:eastAsiaTheme="minorHAnsi"/>
          <w:sz w:val="28"/>
          <w:szCs w:val="22"/>
          <w:lang w:eastAsia="en-US"/>
        </w:rPr>
        <w:t>Н</w:t>
      </w:r>
      <w:r>
        <w:rPr>
          <w:rFonts w:eastAsiaTheme="minorHAnsi"/>
          <w:sz w:val="28"/>
          <w:szCs w:val="22"/>
          <w:lang w:eastAsia="en-US"/>
        </w:rPr>
        <w:t>а конец учебного года 1099 учащих</w:t>
      </w:r>
      <w:r w:rsidRPr="00E97170">
        <w:rPr>
          <w:rFonts w:eastAsiaTheme="minorHAnsi"/>
          <w:sz w:val="28"/>
          <w:szCs w:val="22"/>
          <w:lang w:eastAsia="en-US"/>
        </w:rPr>
        <w:t>ся.</w:t>
      </w:r>
    </w:p>
    <w:tbl>
      <w:tblPr>
        <w:tblStyle w:val="1"/>
        <w:tblW w:w="9605" w:type="dxa"/>
        <w:tblLook w:val="04A0" w:firstRow="1" w:lastRow="0" w:firstColumn="1" w:lastColumn="0" w:noHBand="0" w:noVBand="1"/>
      </w:tblPr>
      <w:tblGrid>
        <w:gridCol w:w="3510"/>
        <w:gridCol w:w="2126"/>
        <w:gridCol w:w="1985"/>
        <w:gridCol w:w="1984"/>
      </w:tblGrid>
      <w:tr w:rsidR="00E97170" w:rsidRPr="00E97170" w:rsidTr="004407CD">
        <w:tc>
          <w:tcPr>
            <w:tcW w:w="3510" w:type="dxa"/>
          </w:tcPr>
          <w:p w:rsidR="00E97170" w:rsidRPr="00E97170" w:rsidRDefault="004B4C40" w:rsidP="00E97170">
            <w:pPr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Группы здоровья</w:t>
            </w:r>
          </w:p>
        </w:tc>
        <w:tc>
          <w:tcPr>
            <w:tcW w:w="2126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b/>
                <w:sz w:val="28"/>
                <w:szCs w:val="20"/>
                <w:lang w:eastAsia="ru-RU"/>
              </w:rPr>
              <w:t>2016-2017</w:t>
            </w:r>
          </w:p>
        </w:tc>
        <w:tc>
          <w:tcPr>
            <w:tcW w:w="1985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b/>
                <w:sz w:val="28"/>
                <w:szCs w:val="20"/>
                <w:lang w:eastAsia="ru-RU"/>
              </w:rPr>
              <w:t>2017-2018</w:t>
            </w:r>
          </w:p>
        </w:tc>
        <w:tc>
          <w:tcPr>
            <w:tcW w:w="1984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0"/>
                <w:lang w:eastAsia="ru-RU"/>
              </w:rPr>
              <w:t>2018-2019</w:t>
            </w:r>
          </w:p>
        </w:tc>
      </w:tr>
      <w:tr w:rsidR="00E97170" w:rsidRPr="00E97170" w:rsidTr="004407CD">
        <w:tc>
          <w:tcPr>
            <w:tcW w:w="3510" w:type="dxa"/>
          </w:tcPr>
          <w:p w:rsidR="00E97170" w:rsidRPr="00E97170" w:rsidRDefault="00E97170" w:rsidP="00E97170">
            <w:pPr>
              <w:rPr>
                <w:rFonts w:eastAsia="Times New Roman"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sz w:val="28"/>
                <w:szCs w:val="20"/>
                <w:lang w:eastAsia="ru-RU"/>
              </w:rPr>
              <w:t>Общее количество</w:t>
            </w:r>
          </w:p>
        </w:tc>
        <w:tc>
          <w:tcPr>
            <w:tcW w:w="2126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sz w:val="28"/>
                <w:szCs w:val="20"/>
                <w:lang w:eastAsia="ru-RU"/>
              </w:rPr>
              <w:t>1171/100%</w:t>
            </w:r>
          </w:p>
        </w:tc>
        <w:tc>
          <w:tcPr>
            <w:tcW w:w="1985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sz w:val="28"/>
                <w:szCs w:val="20"/>
                <w:lang w:eastAsia="ru-RU"/>
              </w:rPr>
              <w:t>1145/100%</w:t>
            </w:r>
          </w:p>
        </w:tc>
        <w:tc>
          <w:tcPr>
            <w:tcW w:w="1984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1099/100%</w:t>
            </w:r>
          </w:p>
        </w:tc>
      </w:tr>
      <w:tr w:rsidR="00E97170" w:rsidRPr="00E97170" w:rsidTr="004407CD">
        <w:tc>
          <w:tcPr>
            <w:tcW w:w="3510" w:type="dxa"/>
          </w:tcPr>
          <w:p w:rsidR="00E97170" w:rsidRPr="00E97170" w:rsidRDefault="00E97170" w:rsidP="00E97170">
            <w:pPr>
              <w:rPr>
                <w:rFonts w:eastAsia="Times New Roman"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sz w:val="28"/>
                <w:szCs w:val="20"/>
                <w:lang w:eastAsia="ru-RU"/>
              </w:rPr>
              <w:t>Основная</w:t>
            </w:r>
          </w:p>
        </w:tc>
        <w:tc>
          <w:tcPr>
            <w:tcW w:w="2126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sz w:val="28"/>
                <w:szCs w:val="20"/>
                <w:lang w:eastAsia="ru-RU"/>
              </w:rPr>
              <w:t>824/70%</w:t>
            </w:r>
          </w:p>
        </w:tc>
        <w:tc>
          <w:tcPr>
            <w:tcW w:w="1985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sz w:val="28"/>
                <w:szCs w:val="20"/>
                <w:lang w:eastAsia="ru-RU"/>
              </w:rPr>
              <w:t>862/75%</w:t>
            </w:r>
          </w:p>
        </w:tc>
        <w:tc>
          <w:tcPr>
            <w:tcW w:w="1984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883/80%</w:t>
            </w:r>
          </w:p>
        </w:tc>
      </w:tr>
      <w:tr w:rsidR="00E97170" w:rsidRPr="00E97170" w:rsidTr="004407CD">
        <w:tc>
          <w:tcPr>
            <w:tcW w:w="3510" w:type="dxa"/>
          </w:tcPr>
          <w:p w:rsidR="00E97170" w:rsidRPr="00E97170" w:rsidRDefault="00E97170" w:rsidP="00E97170">
            <w:pPr>
              <w:rPr>
                <w:rFonts w:eastAsia="Times New Roman"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sz w:val="28"/>
                <w:szCs w:val="20"/>
                <w:lang w:eastAsia="ru-RU"/>
              </w:rPr>
              <w:t>Подготовительная</w:t>
            </w:r>
          </w:p>
        </w:tc>
        <w:tc>
          <w:tcPr>
            <w:tcW w:w="2126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sz w:val="28"/>
                <w:szCs w:val="20"/>
                <w:lang w:eastAsia="ru-RU"/>
              </w:rPr>
              <w:t>298/25%</w:t>
            </w:r>
          </w:p>
        </w:tc>
        <w:tc>
          <w:tcPr>
            <w:tcW w:w="1985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sz w:val="28"/>
                <w:szCs w:val="20"/>
                <w:lang w:eastAsia="ru-RU"/>
              </w:rPr>
              <w:t>223/19%</w:t>
            </w:r>
          </w:p>
        </w:tc>
        <w:tc>
          <w:tcPr>
            <w:tcW w:w="1984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171/16%</w:t>
            </w:r>
          </w:p>
        </w:tc>
      </w:tr>
      <w:tr w:rsidR="00E97170" w:rsidRPr="00E97170" w:rsidTr="004407CD">
        <w:tc>
          <w:tcPr>
            <w:tcW w:w="3510" w:type="dxa"/>
          </w:tcPr>
          <w:p w:rsidR="00E97170" w:rsidRPr="00E97170" w:rsidRDefault="00E97170" w:rsidP="00E97170">
            <w:pPr>
              <w:rPr>
                <w:rFonts w:eastAsia="Times New Roman"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sz w:val="28"/>
                <w:szCs w:val="20"/>
                <w:lang w:eastAsia="ru-RU"/>
              </w:rPr>
              <w:t>Специальная</w:t>
            </w:r>
          </w:p>
        </w:tc>
        <w:tc>
          <w:tcPr>
            <w:tcW w:w="2126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sz w:val="28"/>
                <w:szCs w:val="20"/>
                <w:lang w:eastAsia="ru-RU"/>
              </w:rPr>
              <w:t>40/3%</w:t>
            </w:r>
          </w:p>
        </w:tc>
        <w:tc>
          <w:tcPr>
            <w:tcW w:w="1985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sz w:val="28"/>
                <w:szCs w:val="20"/>
                <w:lang w:eastAsia="ru-RU"/>
              </w:rPr>
              <w:t>48/4%</w:t>
            </w:r>
          </w:p>
        </w:tc>
        <w:tc>
          <w:tcPr>
            <w:tcW w:w="1984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45/4%</w:t>
            </w:r>
          </w:p>
        </w:tc>
      </w:tr>
      <w:tr w:rsidR="00E97170" w:rsidRPr="00E97170" w:rsidTr="004407CD">
        <w:tc>
          <w:tcPr>
            <w:tcW w:w="3510" w:type="dxa"/>
          </w:tcPr>
          <w:p w:rsidR="00E97170" w:rsidRPr="00E97170" w:rsidRDefault="00E97170" w:rsidP="00E97170">
            <w:pPr>
              <w:rPr>
                <w:rFonts w:eastAsia="Times New Roman"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sz w:val="28"/>
                <w:szCs w:val="20"/>
                <w:lang w:eastAsia="ru-RU"/>
              </w:rPr>
              <w:t>Освобождены по состоянию здоровья</w:t>
            </w:r>
          </w:p>
        </w:tc>
        <w:tc>
          <w:tcPr>
            <w:tcW w:w="2126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sz w:val="28"/>
                <w:szCs w:val="20"/>
                <w:lang w:eastAsia="ru-RU"/>
              </w:rPr>
              <w:t>17/1%</w:t>
            </w:r>
          </w:p>
        </w:tc>
        <w:tc>
          <w:tcPr>
            <w:tcW w:w="1985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sz w:val="28"/>
                <w:szCs w:val="20"/>
                <w:lang w:eastAsia="ru-RU"/>
              </w:rPr>
              <w:t>10/1%</w:t>
            </w:r>
          </w:p>
        </w:tc>
        <w:tc>
          <w:tcPr>
            <w:tcW w:w="1984" w:type="dxa"/>
          </w:tcPr>
          <w:p w:rsidR="00E97170" w:rsidRPr="00E97170" w:rsidRDefault="00E97170" w:rsidP="00E97170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>10/1%</w:t>
            </w:r>
          </w:p>
        </w:tc>
      </w:tr>
    </w:tbl>
    <w:p w:rsidR="00E97170" w:rsidRPr="00E97170" w:rsidRDefault="00E97170" w:rsidP="00E97170">
      <w:pPr>
        <w:suppressAutoHyphens w:val="0"/>
        <w:spacing w:after="200" w:line="276" w:lineRule="auto"/>
        <w:rPr>
          <w:rFonts w:eastAsiaTheme="minorHAnsi"/>
          <w:sz w:val="28"/>
          <w:szCs w:val="22"/>
          <w:lang w:eastAsia="en-US"/>
        </w:rPr>
      </w:pPr>
    </w:p>
    <w:p w:rsidR="00E97170" w:rsidRPr="00E97170" w:rsidRDefault="00D87B3A" w:rsidP="00E97170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B78D53B" wp14:editId="0A734F38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7170" w:rsidRPr="00E97170" w:rsidRDefault="00E97170" w:rsidP="00E97170">
      <w:pPr>
        <w:suppressAutoHyphens w:val="0"/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E97170">
        <w:rPr>
          <w:rFonts w:eastAsiaTheme="minorHAnsi"/>
          <w:sz w:val="28"/>
          <w:szCs w:val="22"/>
          <w:lang w:eastAsia="en-US"/>
        </w:rPr>
        <w:t xml:space="preserve"> В сравнении с прошлым учебным годом количество учащихся с основной группой здоровья увеличилось.</w:t>
      </w:r>
    </w:p>
    <w:p w:rsidR="00E97170" w:rsidRPr="00E90305" w:rsidRDefault="00E97170" w:rsidP="00E97170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E90305">
        <w:rPr>
          <w:rFonts w:eastAsiaTheme="minorHAnsi"/>
          <w:b/>
          <w:sz w:val="28"/>
          <w:szCs w:val="22"/>
          <w:lang w:eastAsia="en-US"/>
        </w:rPr>
        <w:t xml:space="preserve">Здоровье </w:t>
      </w:r>
      <w:proofErr w:type="gramStart"/>
      <w:r w:rsidRPr="00E90305">
        <w:rPr>
          <w:rFonts w:eastAsiaTheme="minorHAnsi"/>
          <w:b/>
          <w:sz w:val="28"/>
          <w:szCs w:val="22"/>
          <w:lang w:eastAsia="en-US"/>
        </w:rPr>
        <w:t>обучающихся</w:t>
      </w:r>
      <w:proofErr w:type="gramEnd"/>
      <w:r w:rsidRPr="00E90305">
        <w:rPr>
          <w:rFonts w:eastAsiaTheme="minorHAnsi"/>
          <w:b/>
          <w:sz w:val="28"/>
          <w:szCs w:val="22"/>
          <w:lang w:eastAsia="en-US"/>
        </w:rPr>
        <w:t>.</w:t>
      </w:r>
    </w:p>
    <w:tbl>
      <w:tblPr>
        <w:tblW w:w="8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29"/>
        <w:gridCol w:w="2083"/>
        <w:gridCol w:w="15"/>
        <w:gridCol w:w="1842"/>
        <w:gridCol w:w="51"/>
        <w:gridCol w:w="1908"/>
        <w:gridCol w:w="26"/>
      </w:tblGrid>
      <w:tr w:rsidR="00B25C2B" w:rsidRPr="00E97170" w:rsidTr="006C07AC">
        <w:trPr>
          <w:gridAfter w:val="1"/>
          <w:wAfter w:w="26" w:type="dxa"/>
          <w:trHeight w:val="809"/>
        </w:trPr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E97170">
              <w:rPr>
                <w:b/>
                <w:bCs/>
                <w:color w:val="000000" w:themeColor="text1"/>
                <w:kern w:val="24"/>
                <w:sz w:val="32"/>
                <w:szCs w:val="48"/>
                <w:lang w:eastAsia="ru-RU"/>
              </w:rPr>
              <w:t>2016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kern w:val="24"/>
                <w:sz w:val="32"/>
                <w:szCs w:val="48"/>
                <w:lang w:eastAsia="ru-RU"/>
              </w:rPr>
            </w:pPr>
            <w:r w:rsidRPr="00E97170">
              <w:rPr>
                <w:b/>
                <w:bCs/>
                <w:color w:val="000000" w:themeColor="text1"/>
                <w:kern w:val="24"/>
                <w:sz w:val="32"/>
                <w:szCs w:val="48"/>
                <w:lang w:eastAsia="ru-RU"/>
              </w:rPr>
              <w:t>2017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kern w:val="24"/>
                <w:sz w:val="32"/>
                <w:szCs w:val="4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48"/>
                <w:lang w:eastAsia="ru-RU"/>
              </w:rPr>
              <w:t>2018</w:t>
            </w:r>
          </w:p>
        </w:tc>
      </w:tr>
      <w:tr w:rsidR="00B25C2B" w:rsidRPr="00E97170" w:rsidTr="006C07AC">
        <w:trPr>
          <w:gridAfter w:val="1"/>
          <w:wAfter w:w="26" w:type="dxa"/>
          <w:trHeight w:val="1306"/>
        </w:trPr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 w:themeColor="text1"/>
                <w:kern w:val="24"/>
                <w:szCs w:val="28"/>
                <w:lang w:eastAsia="ru-RU"/>
              </w:rPr>
              <w:t xml:space="preserve">Число </w:t>
            </w:r>
            <w:proofErr w:type="gramStart"/>
            <w:r w:rsidRPr="00E97170">
              <w:rPr>
                <w:bCs/>
                <w:color w:val="000000" w:themeColor="text1"/>
                <w:kern w:val="24"/>
                <w:szCs w:val="28"/>
                <w:lang w:eastAsia="ru-RU"/>
              </w:rPr>
              <w:t>обучающихся</w:t>
            </w:r>
            <w:proofErr w:type="gramEnd"/>
            <w:r w:rsidRPr="00E97170">
              <w:rPr>
                <w:bCs/>
                <w:color w:val="000000" w:themeColor="text1"/>
                <w:kern w:val="24"/>
                <w:szCs w:val="28"/>
                <w:lang w:eastAsia="ru-RU"/>
              </w:rPr>
              <w:t>, часто не посещающих занятия по болезни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 </w:t>
            </w: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14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24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79C7" w:rsidRDefault="00B379C7" w:rsidP="00E97170">
            <w:pPr>
              <w:suppressAutoHyphens w:val="0"/>
              <w:spacing w:line="276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25C2B" w:rsidRPr="00E97170" w:rsidRDefault="00B379C7" w:rsidP="00E97170">
            <w:pPr>
              <w:suppressAutoHyphens w:val="0"/>
              <w:spacing w:line="276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>
              <w:rPr>
                <w:color w:val="000000" w:themeColor="text1"/>
                <w:kern w:val="24"/>
                <w:szCs w:val="48"/>
                <w:lang w:eastAsia="ru-RU"/>
              </w:rPr>
              <w:t>20</w:t>
            </w:r>
          </w:p>
        </w:tc>
      </w:tr>
      <w:tr w:rsidR="00B25C2B" w:rsidRPr="00E97170" w:rsidTr="006C07AC">
        <w:trPr>
          <w:gridAfter w:val="1"/>
          <w:wAfter w:w="26" w:type="dxa"/>
          <w:trHeight w:val="1241"/>
        </w:trPr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 w:themeColor="text1"/>
                <w:kern w:val="24"/>
                <w:szCs w:val="28"/>
                <w:lang w:eastAsia="ru-RU"/>
              </w:rPr>
              <w:t xml:space="preserve">Процент </w:t>
            </w:r>
            <w:proofErr w:type="gramStart"/>
            <w:r w:rsidRPr="00E97170">
              <w:rPr>
                <w:bCs/>
                <w:color w:val="000000" w:themeColor="text1"/>
                <w:kern w:val="24"/>
                <w:szCs w:val="28"/>
                <w:lang w:eastAsia="ru-RU"/>
              </w:rPr>
              <w:t>обучающихся</w:t>
            </w:r>
            <w:proofErr w:type="gramEnd"/>
            <w:r w:rsidRPr="00E97170">
              <w:rPr>
                <w:bCs/>
                <w:color w:val="000000" w:themeColor="text1"/>
                <w:kern w:val="24"/>
                <w:szCs w:val="28"/>
                <w:lang w:eastAsia="ru-RU"/>
              </w:rPr>
              <w:t>, часто не посещающих занятия по болезни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 </w:t>
            </w: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1.2%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2%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E97170">
            <w:pPr>
              <w:suppressAutoHyphens w:val="0"/>
              <w:spacing w:line="276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379C7" w:rsidRPr="00E97170" w:rsidRDefault="00B379C7" w:rsidP="00E97170">
            <w:pPr>
              <w:suppressAutoHyphens w:val="0"/>
              <w:spacing w:line="276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>
              <w:rPr>
                <w:color w:val="000000" w:themeColor="text1"/>
                <w:kern w:val="24"/>
                <w:szCs w:val="48"/>
                <w:lang w:eastAsia="ru-RU"/>
              </w:rPr>
              <w:t>2%</w:t>
            </w:r>
          </w:p>
        </w:tc>
      </w:tr>
      <w:tr w:rsidR="00B25C2B" w:rsidRPr="00E97170" w:rsidTr="006C07AC">
        <w:trPr>
          <w:gridAfter w:val="1"/>
          <w:wAfter w:w="26" w:type="dxa"/>
          <w:trHeight w:val="1358"/>
        </w:trPr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 w:themeColor="text1"/>
                <w:kern w:val="24"/>
                <w:szCs w:val="28"/>
                <w:lang w:eastAsia="ru-RU"/>
              </w:rPr>
              <w:t>Кол-во детей, обращавшихся в медицинские учреждения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 </w:t>
            </w: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915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898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E97170">
            <w:pPr>
              <w:suppressAutoHyphens w:val="0"/>
              <w:spacing w:line="276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379C7" w:rsidRPr="00E97170" w:rsidRDefault="00B379C7" w:rsidP="00E97170">
            <w:pPr>
              <w:suppressAutoHyphens w:val="0"/>
              <w:spacing w:line="276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>
              <w:rPr>
                <w:color w:val="000000" w:themeColor="text1"/>
                <w:kern w:val="24"/>
                <w:szCs w:val="48"/>
                <w:lang w:eastAsia="ru-RU"/>
              </w:rPr>
              <w:t>1000</w:t>
            </w:r>
          </w:p>
        </w:tc>
      </w:tr>
      <w:tr w:rsidR="00B25C2B" w:rsidRPr="00E97170" w:rsidTr="006C07AC">
        <w:trPr>
          <w:trHeight w:val="1345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6C07AC">
            <w:pPr>
              <w:suppressAutoHyphens w:val="0"/>
              <w:spacing w:line="276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Некоторые инфекционные и паразитарные болезни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15</w:t>
            </w:r>
          </w:p>
        </w:tc>
      </w:tr>
      <w:tr w:rsidR="00B25C2B" w:rsidRPr="00E97170" w:rsidTr="006C07AC">
        <w:trPr>
          <w:trHeight w:val="715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  <w:p w:rsidR="00B25C2B" w:rsidRPr="00E97170" w:rsidRDefault="00B25C2B" w:rsidP="006C07AC">
            <w:pPr>
              <w:suppressAutoHyphens w:val="0"/>
              <w:spacing w:line="276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Новообразования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1</w:t>
            </w:r>
          </w:p>
        </w:tc>
      </w:tr>
      <w:tr w:rsidR="00B25C2B" w:rsidRPr="00E97170" w:rsidTr="006C07AC">
        <w:trPr>
          <w:trHeight w:val="1991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6C07AC">
            <w:pPr>
              <w:suppressAutoHyphens w:val="0"/>
              <w:spacing w:line="276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lastRenderedPageBreak/>
              <w:t>Болезни крови, кроветворных органов и отдельные нарушения, вовлекающие иммунный механизм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42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35</w:t>
            </w:r>
          </w:p>
        </w:tc>
      </w:tr>
      <w:tr w:rsidR="00B25C2B" w:rsidRPr="00E97170" w:rsidTr="006C07AC">
        <w:trPr>
          <w:trHeight w:val="1526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Болезни эндокринной системы, расстройства</w:t>
            </w:r>
            <w:r w:rsidRPr="00E97170">
              <w:rPr>
                <w:b/>
                <w:bCs/>
                <w:color w:val="000000"/>
                <w:kern w:val="24"/>
                <w:szCs w:val="32"/>
                <w:lang w:eastAsia="ru-RU"/>
              </w:rPr>
              <w:t xml:space="preserve"> </w:t>
            </w: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питания, нарушения обмена веществ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88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108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93</w:t>
            </w:r>
          </w:p>
        </w:tc>
      </w:tr>
      <w:tr w:rsidR="00B25C2B" w:rsidRPr="00E97170" w:rsidTr="006C07AC">
        <w:trPr>
          <w:trHeight w:val="916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Болезни нервной системы и органов чувств</w:t>
            </w:r>
          </w:p>
          <w:p w:rsidR="00B25C2B" w:rsidRPr="00E97170" w:rsidRDefault="00B25C2B" w:rsidP="00E97170">
            <w:pPr>
              <w:suppressAutoHyphens w:val="0"/>
              <w:spacing w:line="276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379C7" w:rsidRDefault="00B379C7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79C7" w:rsidRDefault="00B379C7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112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101</w:t>
            </w:r>
          </w:p>
        </w:tc>
      </w:tr>
      <w:tr w:rsidR="00B25C2B" w:rsidRPr="00E97170" w:rsidTr="006C07AC">
        <w:trPr>
          <w:trHeight w:val="916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6C07AC">
            <w:pPr>
              <w:suppressAutoHyphens w:val="0"/>
              <w:spacing w:line="276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Болезни системы кровообращения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379C7" w:rsidRDefault="00B379C7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153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79C7" w:rsidRDefault="00B379C7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159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119</w:t>
            </w:r>
          </w:p>
        </w:tc>
      </w:tr>
      <w:tr w:rsidR="00B25C2B" w:rsidRPr="00E97170" w:rsidTr="006C07AC">
        <w:trPr>
          <w:trHeight w:val="657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6C07AC">
            <w:pPr>
              <w:suppressAutoHyphens w:val="0"/>
              <w:spacing w:line="276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Болезни органов дыхания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58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379C7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>
              <w:rPr>
                <w:bCs/>
                <w:color w:val="000000"/>
                <w:kern w:val="24"/>
                <w:szCs w:val="36"/>
                <w:lang w:eastAsia="ru-RU"/>
              </w:rPr>
              <w:t>69</w:t>
            </w:r>
          </w:p>
        </w:tc>
      </w:tr>
      <w:tr w:rsidR="00B25C2B" w:rsidRPr="00E97170" w:rsidTr="006C07AC">
        <w:trPr>
          <w:trHeight w:val="799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6C07AC">
            <w:pPr>
              <w:suppressAutoHyphens w:val="0"/>
              <w:spacing w:line="276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Болезни органов пищеварения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 </w:t>
            </w: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365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329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379C7" w:rsidRPr="00E97170" w:rsidRDefault="00B379C7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>
              <w:rPr>
                <w:bCs/>
                <w:color w:val="000000"/>
                <w:kern w:val="24"/>
                <w:szCs w:val="36"/>
                <w:lang w:eastAsia="ru-RU"/>
              </w:rPr>
              <w:t>301</w:t>
            </w:r>
          </w:p>
        </w:tc>
      </w:tr>
      <w:tr w:rsidR="00B25C2B" w:rsidRPr="00E97170" w:rsidTr="006C07AC">
        <w:trPr>
          <w:trHeight w:val="956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Болезни кожи и подкожной клетчатки</w:t>
            </w:r>
          </w:p>
          <w:p w:rsidR="00B25C2B" w:rsidRPr="00E97170" w:rsidRDefault="00B25C2B" w:rsidP="00E97170">
            <w:pPr>
              <w:suppressAutoHyphens w:val="0"/>
              <w:spacing w:line="276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 </w:t>
            </w: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379C7" w:rsidRPr="00E97170" w:rsidRDefault="00B379C7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>
              <w:rPr>
                <w:bCs/>
                <w:color w:val="000000"/>
                <w:kern w:val="24"/>
                <w:szCs w:val="36"/>
                <w:lang w:eastAsia="ru-RU"/>
              </w:rPr>
              <w:t>3</w:t>
            </w:r>
          </w:p>
        </w:tc>
      </w:tr>
      <w:tr w:rsidR="00B25C2B" w:rsidRPr="00E97170" w:rsidTr="006C07AC">
        <w:trPr>
          <w:trHeight w:val="955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6C07AC">
            <w:pPr>
              <w:suppressAutoHyphens w:val="0"/>
              <w:spacing w:line="276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Болезни мочеполовой системы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 </w:t>
            </w: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83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379C7" w:rsidRPr="00E97170" w:rsidRDefault="00B379C7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>
              <w:rPr>
                <w:bCs/>
                <w:color w:val="000000"/>
                <w:kern w:val="24"/>
                <w:szCs w:val="36"/>
                <w:lang w:eastAsia="ru-RU"/>
              </w:rPr>
              <w:t>71</w:t>
            </w:r>
          </w:p>
        </w:tc>
      </w:tr>
      <w:tr w:rsidR="00B25C2B" w:rsidRPr="00E97170" w:rsidTr="006C07AC">
        <w:trPr>
          <w:trHeight w:val="1655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Врождённые аномалии (пороки развития), деформации и хромосомные нарушения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 </w:t>
            </w: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25C2B" w:rsidRPr="00E97170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379C7" w:rsidRPr="00E97170" w:rsidRDefault="00B379C7" w:rsidP="00E97170">
            <w:pPr>
              <w:suppressAutoHyphens w:val="0"/>
              <w:spacing w:line="276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>
              <w:rPr>
                <w:bCs/>
                <w:color w:val="000000"/>
                <w:kern w:val="24"/>
                <w:szCs w:val="36"/>
                <w:lang w:eastAsia="ru-RU"/>
              </w:rPr>
              <w:t>5</w:t>
            </w:r>
          </w:p>
        </w:tc>
      </w:tr>
    </w:tbl>
    <w:p w:rsidR="00E97170" w:rsidRPr="00E97170" w:rsidRDefault="00E97170" w:rsidP="00E97170">
      <w:pPr>
        <w:suppressAutoHyphens w:val="0"/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E97170" w:rsidRPr="00E90305" w:rsidRDefault="00B379C7" w:rsidP="00E97170">
      <w:pPr>
        <w:suppressAutoHyphens w:val="0"/>
        <w:spacing w:after="200" w:line="276" w:lineRule="auto"/>
        <w:jc w:val="center"/>
        <w:rPr>
          <w:b/>
          <w:sz w:val="28"/>
          <w:szCs w:val="22"/>
          <w:lang w:eastAsia="en-US"/>
        </w:rPr>
      </w:pPr>
      <w:r w:rsidRPr="00E90305">
        <w:rPr>
          <w:b/>
          <w:sz w:val="28"/>
          <w:szCs w:val="22"/>
          <w:lang w:eastAsia="en-US"/>
        </w:rPr>
        <w:t>Страхование детей в 2018-2019</w:t>
      </w:r>
      <w:r w:rsidR="00E97170" w:rsidRPr="00E90305">
        <w:rPr>
          <w:b/>
          <w:sz w:val="28"/>
          <w:szCs w:val="22"/>
          <w:lang w:eastAsia="en-US"/>
        </w:rPr>
        <w:t xml:space="preserve"> учебном году</w:t>
      </w:r>
      <w:r w:rsidR="004407CD">
        <w:rPr>
          <w:b/>
          <w:sz w:val="28"/>
          <w:szCs w:val="22"/>
          <w:lang w:eastAsia="en-US"/>
        </w:rPr>
        <w:t>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693"/>
      </w:tblGrid>
      <w:tr w:rsidR="00B379C7" w:rsidRPr="00B379C7" w:rsidTr="00DA52D9">
        <w:tc>
          <w:tcPr>
            <w:tcW w:w="3652" w:type="dxa"/>
          </w:tcPr>
          <w:p w:rsidR="00B379C7" w:rsidRPr="00B379C7" w:rsidRDefault="00B379C7" w:rsidP="00B379C7">
            <w:pPr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79C7" w:rsidRPr="00B379C7" w:rsidRDefault="00B379C7" w:rsidP="00B379C7">
            <w:pPr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B379C7">
              <w:rPr>
                <w:rFonts w:eastAsia="Times New Roman"/>
                <w:b/>
                <w:sz w:val="28"/>
                <w:szCs w:val="20"/>
                <w:lang w:eastAsia="ru-RU"/>
              </w:rPr>
              <w:t>2017-2018</w:t>
            </w:r>
          </w:p>
        </w:tc>
        <w:tc>
          <w:tcPr>
            <w:tcW w:w="2693" w:type="dxa"/>
          </w:tcPr>
          <w:p w:rsidR="00B379C7" w:rsidRPr="00B379C7" w:rsidRDefault="00B379C7" w:rsidP="00B379C7">
            <w:pPr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B379C7">
              <w:rPr>
                <w:rFonts w:eastAsia="Times New Roman"/>
                <w:b/>
                <w:sz w:val="28"/>
                <w:szCs w:val="20"/>
                <w:lang w:eastAsia="ru-RU"/>
              </w:rPr>
              <w:t>2018-2019</w:t>
            </w:r>
          </w:p>
        </w:tc>
      </w:tr>
      <w:tr w:rsidR="00B379C7" w:rsidRPr="00B379C7" w:rsidTr="00DA52D9">
        <w:tc>
          <w:tcPr>
            <w:tcW w:w="3652" w:type="dxa"/>
          </w:tcPr>
          <w:p w:rsidR="00B379C7" w:rsidRPr="00B379C7" w:rsidRDefault="00B379C7" w:rsidP="00B379C7">
            <w:pPr>
              <w:rPr>
                <w:rFonts w:eastAsia="Times New Roman"/>
                <w:sz w:val="28"/>
                <w:szCs w:val="20"/>
                <w:lang w:eastAsia="ru-RU"/>
              </w:rPr>
            </w:pPr>
            <w:r w:rsidRPr="00B379C7">
              <w:rPr>
                <w:rFonts w:eastAsia="Times New Roman"/>
                <w:sz w:val="28"/>
                <w:szCs w:val="20"/>
                <w:lang w:eastAsia="ru-RU"/>
              </w:rPr>
              <w:t>Общее количество чел.</w:t>
            </w:r>
          </w:p>
        </w:tc>
        <w:tc>
          <w:tcPr>
            <w:tcW w:w="2835" w:type="dxa"/>
          </w:tcPr>
          <w:p w:rsidR="00B379C7" w:rsidRPr="00B379C7" w:rsidRDefault="00B379C7" w:rsidP="00B379C7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B379C7">
              <w:rPr>
                <w:rFonts w:eastAsia="Times New Roman"/>
                <w:sz w:val="28"/>
                <w:szCs w:val="20"/>
                <w:lang w:eastAsia="ru-RU"/>
              </w:rPr>
              <w:t>1145/100%</w:t>
            </w:r>
          </w:p>
        </w:tc>
        <w:tc>
          <w:tcPr>
            <w:tcW w:w="2693" w:type="dxa"/>
          </w:tcPr>
          <w:p w:rsidR="00B379C7" w:rsidRPr="00B379C7" w:rsidRDefault="00B379C7" w:rsidP="00B379C7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B379C7">
              <w:rPr>
                <w:rFonts w:eastAsia="Times New Roman"/>
                <w:sz w:val="28"/>
                <w:szCs w:val="20"/>
                <w:lang w:eastAsia="ru-RU"/>
              </w:rPr>
              <w:t>1099/100%</w:t>
            </w:r>
          </w:p>
        </w:tc>
      </w:tr>
      <w:tr w:rsidR="00B379C7" w:rsidRPr="00B379C7" w:rsidTr="00DA52D9">
        <w:tc>
          <w:tcPr>
            <w:tcW w:w="3652" w:type="dxa"/>
          </w:tcPr>
          <w:p w:rsidR="00B379C7" w:rsidRPr="00B379C7" w:rsidRDefault="00B379C7" w:rsidP="00B379C7">
            <w:pPr>
              <w:rPr>
                <w:rFonts w:eastAsia="Times New Roman"/>
                <w:sz w:val="28"/>
                <w:szCs w:val="20"/>
                <w:lang w:eastAsia="ru-RU"/>
              </w:rPr>
            </w:pPr>
            <w:r w:rsidRPr="00B379C7">
              <w:rPr>
                <w:rFonts w:eastAsia="Times New Roman"/>
                <w:sz w:val="28"/>
                <w:szCs w:val="20"/>
                <w:lang w:eastAsia="ru-RU"/>
              </w:rPr>
              <w:t>Застрахованные</w:t>
            </w:r>
          </w:p>
        </w:tc>
        <w:tc>
          <w:tcPr>
            <w:tcW w:w="2835" w:type="dxa"/>
          </w:tcPr>
          <w:p w:rsidR="00B379C7" w:rsidRPr="00B379C7" w:rsidRDefault="00B379C7" w:rsidP="00B379C7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B379C7">
              <w:rPr>
                <w:rFonts w:eastAsia="Times New Roman"/>
                <w:sz w:val="28"/>
                <w:szCs w:val="20"/>
                <w:lang w:eastAsia="ru-RU"/>
              </w:rPr>
              <w:t>286/25%</w:t>
            </w:r>
          </w:p>
        </w:tc>
        <w:tc>
          <w:tcPr>
            <w:tcW w:w="2693" w:type="dxa"/>
          </w:tcPr>
          <w:p w:rsidR="00B379C7" w:rsidRPr="00B379C7" w:rsidRDefault="00B379C7" w:rsidP="00B379C7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B379C7">
              <w:rPr>
                <w:rFonts w:eastAsia="Times New Roman"/>
                <w:sz w:val="28"/>
                <w:szCs w:val="20"/>
                <w:lang w:eastAsia="ru-RU"/>
              </w:rPr>
              <w:t>578/53%</w:t>
            </w:r>
          </w:p>
        </w:tc>
      </w:tr>
      <w:tr w:rsidR="00B379C7" w:rsidRPr="00B379C7" w:rsidTr="00DA52D9">
        <w:tc>
          <w:tcPr>
            <w:tcW w:w="3652" w:type="dxa"/>
          </w:tcPr>
          <w:p w:rsidR="00B379C7" w:rsidRPr="00B379C7" w:rsidRDefault="00B379C7" w:rsidP="00B379C7">
            <w:pPr>
              <w:rPr>
                <w:rFonts w:eastAsia="Times New Roman"/>
                <w:sz w:val="28"/>
                <w:szCs w:val="20"/>
                <w:lang w:eastAsia="ru-RU"/>
              </w:rPr>
            </w:pPr>
            <w:r w:rsidRPr="00B379C7">
              <w:rPr>
                <w:rFonts w:eastAsia="Times New Roman"/>
                <w:sz w:val="28"/>
                <w:szCs w:val="20"/>
                <w:lang w:eastAsia="ru-RU"/>
              </w:rPr>
              <w:t>Незастрахованные</w:t>
            </w:r>
          </w:p>
        </w:tc>
        <w:tc>
          <w:tcPr>
            <w:tcW w:w="2835" w:type="dxa"/>
          </w:tcPr>
          <w:p w:rsidR="00B379C7" w:rsidRPr="00B379C7" w:rsidRDefault="00B379C7" w:rsidP="00B379C7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B379C7">
              <w:rPr>
                <w:rFonts w:eastAsia="Times New Roman"/>
                <w:sz w:val="28"/>
                <w:szCs w:val="20"/>
                <w:lang w:eastAsia="ru-RU"/>
              </w:rPr>
              <w:t>859/75%</w:t>
            </w:r>
          </w:p>
        </w:tc>
        <w:tc>
          <w:tcPr>
            <w:tcW w:w="2693" w:type="dxa"/>
          </w:tcPr>
          <w:p w:rsidR="00B379C7" w:rsidRPr="00B379C7" w:rsidRDefault="00B379C7" w:rsidP="00B379C7">
            <w:pPr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B379C7">
              <w:rPr>
                <w:rFonts w:eastAsia="Times New Roman"/>
                <w:sz w:val="28"/>
                <w:szCs w:val="20"/>
                <w:lang w:eastAsia="ru-RU"/>
              </w:rPr>
              <w:t>521/47%</w:t>
            </w:r>
          </w:p>
        </w:tc>
      </w:tr>
    </w:tbl>
    <w:p w:rsidR="00B379C7" w:rsidRDefault="00B379C7" w:rsidP="00E97170">
      <w:pPr>
        <w:suppressAutoHyphens w:val="0"/>
        <w:spacing w:after="200" w:line="276" w:lineRule="auto"/>
        <w:jc w:val="center"/>
        <w:rPr>
          <w:rFonts w:ascii="Georgia" w:hAnsi="Georgia"/>
          <w:b/>
          <w:i/>
          <w:color w:val="0000CC"/>
          <w:sz w:val="28"/>
          <w:szCs w:val="22"/>
          <w:lang w:eastAsia="en-US"/>
        </w:rPr>
      </w:pPr>
    </w:p>
    <w:p w:rsidR="00B379C7" w:rsidRPr="00E97170" w:rsidRDefault="00B379C7" w:rsidP="00E97170">
      <w:pPr>
        <w:suppressAutoHyphens w:val="0"/>
        <w:spacing w:after="200" w:line="276" w:lineRule="auto"/>
        <w:jc w:val="center"/>
        <w:rPr>
          <w:rFonts w:ascii="Georgia" w:hAnsi="Georgia"/>
          <w:b/>
          <w:i/>
          <w:color w:val="0000CC"/>
          <w:sz w:val="28"/>
          <w:szCs w:val="22"/>
          <w:lang w:eastAsia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34C3FB2" wp14:editId="4F34897F">
            <wp:extent cx="5743575" cy="31432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7170" w:rsidRPr="00E97170" w:rsidRDefault="00E97170" w:rsidP="00E97170">
      <w:pPr>
        <w:suppressAutoHyphens w:val="0"/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E97170" w:rsidRPr="00E97170" w:rsidRDefault="00B379C7" w:rsidP="00E97170">
      <w:pPr>
        <w:suppressAutoHyphens w:val="0"/>
        <w:spacing w:after="200" w:line="276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Число застрахованных детей – 578</w:t>
      </w:r>
      <w:r w:rsidR="00E97170" w:rsidRPr="00E97170">
        <w:rPr>
          <w:rFonts w:eastAsiaTheme="minorHAnsi"/>
          <w:sz w:val="28"/>
          <w:szCs w:val="22"/>
          <w:lang w:eastAsia="en-US"/>
        </w:rPr>
        <w:t xml:space="preserve"> чел.</w:t>
      </w:r>
    </w:p>
    <w:p w:rsidR="00E97170" w:rsidRPr="00E97170" w:rsidRDefault="00E97170" w:rsidP="00E97170">
      <w:pPr>
        <w:suppressAutoHyphens w:val="0"/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E97170">
        <w:rPr>
          <w:rFonts w:eastAsiaTheme="minorHAnsi"/>
          <w:sz w:val="28"/>
          <w:szCs w:val="22"/>
          <w:lang w:eastAsia="en-US"/>
        </w:rPr>
        <w:t>Число незастрахованных детей –</w:t>
      </w:r>
      <w:r w:rsidR="00B379C7">
        <w:rPr>
          <w:rFonts w:eastAsiaTheme="minorHAnsi"/>
          <w:sz w:val="28"/>
          <w:szCs w:val="22"/>
          <w:lang w:eastAsia="en-US"/>
        </w:rPr>
        <w:t xml:space="preserve"> 521 чел.</w:t>
      </w:r>
    </w:p>
    <w:p w:rsidR="00E97170" w:rsidRPr="00E90305" w:rsidRDefault="00E97170" w:rsidP="00E97170">
      <w:pPr>
        <w:suppressAutoHyphens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E90305">
        <w:rPr>
          <w:rFonts w:eastAsia="Times New Roman"/>
          <w:b/>
          <w:sz w:val="28"/>
          <w:szCs w:val="28"/>
          <w:lang w:eastAsia="ru-RU"/>
        </w:rPr>
        <w:t>Организация образовательного процесса по предмету</w:t>
      </w:r>
    </w:p>
    <w:p w:rsidR="00E97170" w:rsidRPr="00E90305" w:rsidRDefault="00E97170" w:rsidP="00E97170">
      <w:pPr>
        <w:suppressAutoHyphens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E90305">
        <w:rPr>
          <w:rFonts w:eastAsia="Times New Roman"/>
          <w:b/>
          <w:sz w:val="28"/>
          <w:szCs w:val="28"/>
          <w:lang w:eastAsia="ru-RU"/>
        </w:rPr>
        <w:t xml:space="preserve"> «Физическая культура»</w:t>
      </w:r>
    </w:p>
    <w:p w:rsidR="00E97170" w:rsidRPr="00E97170" w:rsidRDefault="00E97170" w:rsidP="00E97170">
      <w:pPr>
        <w:suppressAutoHyphens w:val="0"/>
        <w:spacing w:line="276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971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E97170">
        <w:rPr>
          <w:rFonts w:eastAsia="Times New Roman"/>
          <w:sz w:val="28"/>
          <w:szCs w:val="28"/>
          <w:lang w:eastAsia="ru-RU"/>
        </w:rPr>
        <w:t>Образовательный процесс по предмету «Физическая культура» осуществляют  7 преподавателей.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2213"/>
        <w:gridCol w:w="2541"/>
        <w:gridCol w:w="4250"/>
      </w:tblGrid>
      <w:tr w:rsidR="00E97170" w:rsidRPr="00E97170" w:rsidTr="00B379C7">
        <w:tc>
          <w:tcPr>
            <w:tcW w:w="567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3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41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4250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Правительственные/отраслевые награды, почётное звание</w:t>
            </w:r>
          </w:p>
        </w:tc>
      </w:tr>
      <w:tr w:rsidR="00E97170" w:rsidRPr="00E97170" w:rsidTr="00B379C7">
        <w:tc>
          <w:tcPr>
            <w:tcW w:w="567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3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97170">
              <w:rPr>
                <w:rFonts w:eastAsia="Times New Roman"/>
                <w:sz w:val="28"/>
                <w:szCs w:val="28"/>
                <w:lang w:eastAsia="ru-RU"/>
              </w:rPr>
              <w:t>Сурайкин</w:t>
            </w:r>
            <w:proofErr w:type="spellEnd"/>
            <w:r w:rsidRPr="00E97170">
              <w:rPr>
                <w:rFonts w:eastAsia="Times New Roman"/>
                <w:sz w:val="28"/>
                <w:szCs w:val="28"/>
                <w:lang w:eastAsia="ru-RU"/>
              </w:rPr>
              <w:t xml:space="preserve"> Сергей Степанович</w:t>
            </w:r>
          </w:p>
        </w:tc>
        <w:tc>
          <w:tcPr>
            <w:tcW w:w="2541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250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Заслуженный учитель Республики Мордовия</w:t>
            </w:r>
          </w:p>
        </w:tc>
      </w:tr>
      <w:tr w:rsidR="00E97170" w:rsidRPr="00E97170" w:rsidTr="00B379C7">
        <w:tc>
          <w:tcPr>
            <w:tcW w:w="567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3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Юфатов Вячеслав Матвеевич</w:t>
            </w:r>
          </w:p>
        </w:tc>
        <w:tc>
          <w:tcPr>
            <w:tcW w:w="2541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250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Нагрудный знак «Отличник народного просвещения»; Почётное звание «Заслуженный работник физкультуры Республики Мордовия»</w:t>
            </w:r>
          </w:p>
        </w:tc>
      </w:tr>
      <w:tr w:rsidR="00E97170" w:rsidRPr="00E97170" w:rsidTr="00B379C7">
        <w:tc>
          <w:tcPr>
            <w:tcW w:w="567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3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Новиков Анатолий Александрович</w:t>
            </w:r>
          </w:p>
        </w:tc>
        <w:tc>
          <w:tcPr>
            <w:tcW w:w="2541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250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Нагрудный знак «Отличник народного просвещения»</w:t>
            </w:r>
          </w:p>
        </w:tc>
      </w:tr>
      <w:tr w:rsidR="00E97170" w:rsidRPr="00E97170" w:rsidTr="00B379C7">
        <w:tc>
          <w:tcPr>
            <w:tcW w:w="567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3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Скупова Елена Алексеевна</w:t>
            </w:r>
          </w:p>
        </w:tc>
        <w:tc>
          <w:tcPr>
            <w:tcW w:w="2541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250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Почётная грамота МО и науки РФ</w:t>
            </w:r>
          </w:p>
        </w:tc>
      </w:tr>
      <w:tr w:rsidR="00E97170" w:rsidRPr="00E97170" w:rsidTr="00B379C7">
        <w:tc>
          <w:tcPr>
            <w:tcW w:w="567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3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 xml:space="preserve">Кудрявцев Михаил </w:t>
            </w:r>
            <w:r w:rsidRPr="00E9717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Сергеевич</w:t>
            </w:r>
          </w:p>
        </w:tc>
        <w:tc>
          <w:tcPr>
            <w:tcW w:w="2541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Первая</w:t>
            </w:r>
          </w:p>
        </w:tc>
        <w:tc>
          <w:tcPr>
            <w:tcW w:w="4250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 xml:space="preserve">Почётная грамота </w:t>
            </w:r>
            <w:proofErr w:type="spellStart"/>
            <w:r w:rsidRPr="00E97170">
              <w:rPr>
                <w:rFonts w:eastAsia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E97170">
              <w:rPr>
                <w:rFonts w:eastAsia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97170">
              <w:rPr>
                <w:rFonts w:eastAsia="Times New Roman"/>
                <w:sz w:val="28"/>
                <w:szCs w:val="28"/>
                <w:lang w:eastAsia="ru-RU"/>
              </w:rPr>
              <w:t>аранск</w:t>
            </w:r>
            <w:proofErr w:type="spellEnd"/>
          </w:p>
        </w:tc>
      </w:tr>
      <w:tr w:rsidR="00E97170" w:rsidRPr="00E97170" w:rsidTr="00B379C7">
        <w:tc>
          <w:tcPr>
            <w:tcW w:w="567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213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Гефко Григорий Александрович</w:t>
            </w:r>
          </w:p>
        </w:tc>
        <w:tc>
          <w:tcPr>
            <w:tcW w:w="2541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97170">
              <w:rPr>
                <w:rFonts w:eastAsia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250" w:type="dxa"/>
          </w:tcPr>
          <w:p w:rsidR="00E97170" w:rsidRPr="00E97170" w:rsidRDefault="00E97170" w:rsidP="00E97170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E97170" w:rsidRPr="00E97170" w:rsidRDefault="00E97170" w:rsidP="00E97170">
      <w:pPr>
        <w:suppressAutoHyphens w:val="0"/>
        <w:spacing w:line="276" w:lineRule="auto"/>
        <w:ind w:firstLine="720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E97170" w:rsidRPr="00E97170" w:rsidRDefault="00E97170" w:rsidP="00E97170">
      <w:pPr>
        <w:suppressAutoHyphens w:val="0"/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E97170">
        <w:rPr>
          <w:rFonts w:eastAsiaTheme="minorHAnsi"/>
          <w:sz w:val="28"/>
          <w:szCs w:val="22"/>
          <w:lang w:eastAsia="en-US"/>
        </w:rPr>
        <w:t xml:space="preserve">        </w:t>
      </w:r>
      <w:r w:rsidR="00B379C7">
        <w:rPr>
          <w:rFonts w:eastAsiaTheme="minorHAnsi"/>
          <w:sz w:val="28"/>
          <w:szCs w:val="22"/>
          <w:lang w:eastAsia="en-US"/>
        </w:rPr>
        <w:t>За 2018-2019</w:t>
      </w:r>
      <w:r w:rsidRPr="00E97170">
        <w:rPr>
          <w:rFonts w:eastAsiaTheme="minorHAnsi"/>
          <w:sz w:val="28"/>
          <w:szCs w:val="22"/>
          <w:lang w:eastAsia="en-US"/>
        </w:rPr>
        <w:t xml:space="preserve"> учебный год было </w:t>
      </w:r>
      <w:r w:rsidR="00B379C7">
        <w:rPr>
          <w:rFonts w:eastAsiaTheme="minorHAnsi"/>
          <w:sz w:val="28"/>
          <w:szCs w:val="22"/>
          <w:lang w:eastAsia="en-US"/>
        </w:rPr>
        <w:t>проведено 78</w:t>
      </w:r>
      <w:r w:rsidRPr="00E97170">
        <w:rPr>
          <w:rFonts w:eastAsiaTheme="minorHAnsi"/>
          <w:sz w:val="28"/>
          <w:szCs w:val="22"/>
          <w:lang w:eastAsia="en-US"/>
        </w:rPr>
        <w:t xml:space="preserve"> мероприятия по физической культуре различного уровня, в которых учащиеся приняли активное участие. Самыми значимыми и уже традиционными мероприятиями являются:</w:t>
      </w:r>
    </w:p>
    <w:p w:rsidR="00E97170" w:rsidRPr="00E97170" w:rsidRDefault="00E97170" w:rsidP="00E97170">
      <w:pPr>
        <w:suppressAutoHyphens w:val="0"/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E97170">
        <w:rPr>
          <w:rFonts w:eastAsiaTheme="minorHAnsi"/>
          <w:sz w:val="28"/>
          <w:szCs w:val="22"/>
          <w:lang w:eastAsia="en-US"/>
        </w:rPr>
        <w:t>1.Открытый турнир по баскетболу</w:t>
      </w:r>
    </w:p>
    <w:p w:rsidR="00E97170" w:rsidRPr="00E97170" w:rsidRDefault="00E97170" w:rsidP="00E97170">
      <w:pPr>
        <w:suppressAutoHyphens w:val="0"/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E97170">
        <w:rPr>
          <w:rFonts w:eastAsiaTheme="minorHAnsi"/>
          <w:sz w:val="28"/>
          <w:szCs w:val="22"/>
          <w:lang w:eastAsia="en-US"/>
        </w:rPr>
        <w:t>2.Спортивный праздник «Серебряные коньки»</w:t>
      </w:r>
    </w:p>
    <w:p w:rsidR="00E97170" w:rsidRPr="00E97170" w:rsidRDefault="00E97170" w:rsidP="00E97170">
      <w:pPr>
        <w:suppressAutoHyphens w:val="0"/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E97170">
        <w:rPr>
          <w:rFonts w:eastAsiaTheme="minorHAnsi"/>
          <w:sz w:val="28"/>
          <w:szCs w:val="22"/>
          <w:lang w:eastAsia="en-US"/>
        </w:rPr>
        <w:t>3.Праздник по спортивному ориентированию «Новогодний лабиринт»</w:t>
      </w:r>
    </w:p>
    <w:p w:rsidR="00E97170" w:rsidRPr="00E97170" w:rsidRDefault="00E97170" w:rsidP="00E97170">
      <w:pPr>
        <w:suppressAutoHyphens w:val="0"/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E97170">
        <w:rPr>
          <w:rFonts w:eastAsiaTheme="minorHAnsi"/>
          <w:sz w:val="28"/>
          <w:szCs w:val="22"/>
          <w:lang w:eastAsia="en-US"/>
        </w:rPr>
        <w:t>4.Спортивный праздник «Снежный снайпер»</w:t>
      </w:r>
    </w:p>
    <w:p w:rsidR="00E97170" w:rsidRPr="00E97170" w:rsidRDefault="00E97170" w:rsidP="00E97170">
      <w:pPr>
        <w:suppressAutoHyphens w:val="0"/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E97170">
        <w:rPr>
          <w:rFonts w:eastAsiaTheme="minorHAnsi"/>
          <w:sz w:val="28"/>
          <w:szCs w:val="22"/>
          <w:lang w:eastAsia="en-US"/>
        </w:rPr>
        <w:t>5.Спортивный праздник «Папа, мама, я – спортивная семья»</w:t>
      </w:r>
    </w:p>
    <w:p w:rsidR="00E97170" w:rsidRPr="00E97170" w:rsidRDefault="00E97170" w:rsidP="00E97170">
      <w:pPr>
        <w:suppressAutoHyphens w:val="0"/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E97170">
        <w:rPr>
          <w:rFonts w:eastAsiaTheme="minorHAnsi"/>
          <w:sz w:val="28"/>
          <w:szCs w:val="22"/>
          <w:lang w:eastAsia="en-US"/>
        </w:rPr>
        <w:t>6. Праздник по спортивному ориентированию</w:t>
      </w:r>
    </w:p>
    <w:p w:rsidR="00E97170" w:rsidRPr="00E97170" w:rsidRDefault="00E97170" w:rsidP="00E97170">
      <w:pPr>
        <w:suppressAutoHyphens w:val="0"/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E97170">
        <w:rPr>
          <w:rFonts w:eastAsiaTheme="minorHAnsi"/>
          <w:sz w:val="28"/>
          <w:szCs w:val="22"/>
          <w:lang w:eastAsia="en-US"/>
        </w:rPr>
        <w:t>7. Открытый турнир по самбо, посвященный Дню победы.</w:t>
      </w:r>
    </w:p>
    <w:p w:rsidR="00E97170" w:rsidRPr="00E97170" w:rsidRDefault="00E97170" w:rsidP="00E97170">
      <w:pPr>
        <w:suppressAutoHyphens w:val="0"/>
        <w:spacing w:line="276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E97170">
        <w:rPr>
          <w:rFonts w:eastAsiaTheme="minorHAnsi"/>
          <w:sz w:val="28"/>
          <w:szCs w:val="22"/>
          <w:lang w:eastAsia="en-US"/>
        </w:rPr>
        <w:t xml:space="preserve">В течение учебного года в рамках Ресурсного центра </w:t>
      </w:r>
      <w:proofErr w:type="spellStart"/>
      <w:r w:rsidRPr="00E97170">
        <w:rPr>
          <w:rFonts w:eastAsiaTheme="minorHAnsi"/>
          <w:sz w:val="28"/>
          <w:szCs w:val="22"/>
          <w:lang w:eastAsia="en-US"/>
        </w:rPr>
        <w:t>здоровьесбережения</w:t>
      </w:r>
      <w:proofErr w:type="spellEnd"/>
      <w:r w:rsidRPr="00E97170">
        <w:rPr>
          <w:rFonts w:eastAsiaTheme="minorHAnsi"/>
          <w:sz w:val="28"/>
          <w:szCs w:val="22"/>
          <w:lang w:eastAsia="en-US"/>
        </w:rPr>
        <w:t xml:space="preserve"> и безопасного образа жизни на базе школы были проведены соревнования по разным видам спорта районного, городского и республиканского уровня.</w:t>
      </w:r>
    </w:p>
    <w:p w:rsidR="00E97170" w:rsidRPr="00E97170" w:rsidRDefault="00E97170" w:rsidP="00E97170">
      <w:pPr>
        <w:suppressAutoHyphens w:val="0"/>
        <w:spacing w:after="200"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E97170">
        <w:rPr>
          <w:rFonts w:eastAsiaTheme="minorHAnsi"/>
          <w:sz w:val="28"/>
          <w:szCs w:val="22"/>
          <w:lang w:eastAsia="en-US"/>
        </w:rPr>
        <w:t xml:space="preserve">    </w:t>
      </w:r>
      <w:r w:rsidR="004407CD">
        <w:rPr>
          <w:rFonts w:eastAsiaTheme="minorHAnsi"/>
          <w:sz w:val="28"/>
          <w:szCs w:val="22"/>
          <w:lang w:eastAsia="en-US"/>
        </w:rPr>
        <w:tab/>
      </w:r>
      <w:r w:rsidRPr="00E97170">
        <w:rPr>
          <w:rFonts w:eastAsiaTheme="minorHAnsi"/>
          <w:sz w:val="28"/>
          <w:szCs w:val="22"/>
          <w:lang w:eastAsia="en-US"/>
        </w:rPr>
        <w:t>Случаев обращения</w:t>
      </w:r>
      <w:r w:rsidR="0006607D">
        <w:rPr>
          <w:rFonts w:eastAsiaTheme="minorHAnsi"/>
          <w:sz w:val="28"/>
          <w:szCs w:val="22"/>
          <w:lang w:eastAsia="en-US"/>
        </w:rPr>
        <w:t xml:space="preserve"> с травмами</w:t>
      </w:r>
      <w:r w:rsidRPr="00E97170">
        <w:rPr>
          <w:rFonts w:eastAsiaTheme="minorHAnsi"/>
          <w:sz w:val="28"/>
          <w:szCs w:val="22"/>
          <w:lang w:eastAsia="en-US"/>
        </w:rPr>
        <w:t xml:space="preserve"> в </w:t>
      </w:r>
      <w:proofErr w:type="spellStart"/>
      <w:r w:rsidR="0006607D">
        <w:rPr>
          <w:rFonts w:eastAsiaTheme="minorHAnsi"/>
          <w:sz w:val="28"/>
          <w:szCs w:val="22"/>
          <w:lang w:eastAsia="en-US"/>
        </w:rPr>
        <w:t>мед</w:t>
      </w:r>
      <w:r w:rsidRPr="00E97170">
        <w:rPr>
          <w:rFonts w:eastAsiaTheme="minorHAnsi"/>
          <w:sz w:val="28"/>
          <w:szCs w:val="22"/>
          <w:lang w:eastAsia="en-US"/>
        </w:rPr>
        <w:t>пунк</w:t>
      </w:r>
      <w:proofErr w:type="spellEnd"/>
      <w:r w:rsidR="00B379C7">
        <w:rPr>
          <w:rFonts w:eastAsiaTheme="minorHAnsi"/>
          <w:sz w:val="28"/>
          <w:szCs w:val="22"/>
          <w:lang w:eastAsia="en-US"/>
        </w:rPr>
        <w:t xml:space="preserve"> за 2018</w:t>
      </w:r>
      <w:r w:rsidRPr="00E97170">
        <w:rPr>
          <w:rFonts w:eastAsiaTheme="minorHAnsi"/>
          <w:sz w:val="28"/>
          <w:szCs w:val="22"/>
          <w:lang w:eastAsia="en-US"/>
        </w:rPr>
        <w:t>-201</w:t>
      </w:r>
      <w:r w:rsidR="00B379C7">
        <w:rPr>
          <w:rFonts w:eastAsiaTheme="minorHAnsi"/>
          <w:sz w:val="28"/>
          <w:szCs w:val="22"/>
          <w:lang w:eastAsia="en-US"/>
        </w:rPr>
        <w:t>9</w:t>
      </w:r>
      <w:r w:rsidR="0006607D">
        <w:rPr>
          <w:rFonts w:eastAsiaTheme="minorHAnsi"/>
          <w:sz w:val="28"/>
          <w:szCs w:val="22"/>
          <w:lang w:eastAsia="en-US"/>
        </w:rPr>
        <w:t xml:space="preserve"> учебный год зафиксировано 14</w:t>
      </w:r>
      <w:r w:rsidRPr="00E97170">
        <w:rPr>
          <w:rFonts w:eastAsiaTheme="minorHAnsi"/>
          <w:sz w:val="28"/>
          <w:szCs w:val="22"/>
          <w:lang w:eastAsia="en-US"/>
        </w:rPr>
        <w:t>, из них незначительные пов</w:t>
      </w:r>
      <w:r w:rsidR="00AE1D2C">
        <w:rPr>
          <w:rFonts w:eastAsiaTheme="minorHAnsi"/>
          <w:sz w:val="28"/>
          <w:szCs w:val="22"/>
          <w:lang w:eastAsia="en-US"/>
        </w:rPr>
        <w:t>реждения (ушибы, растяжения) – 2</w:t>
      </w:r>
      <w:r w:rsidRPr="00E97170">
        <w:rPr>
          <w:rFonts w:eastAsiaTheme="minorHAnsi"/>
          <w:sz w:val="28"/>
          <w:szCs w:val="22"/>
          <w:lang w:eastAsia="en-US"/>
        </w:rPr>
        <w:t xml:space="preserve"> случай, более серьёзные травмы (переломы) – 12 случаев. Количество травм, полученных учащимися в результате несчастного случая во вре</w:t>
      </w:r>
      <w:r w:rsidR="0006607D">
        <w:rPr>
          <w:rFonts w:eastAsiaTheme="minorHAnsi"/>
          <w:sz w:val="28"/>
          <w:szCs w:val="22"/>
          <w:lang w:eastAsia="en-US"/>
        </w:rPr>
        <w:t>мя образовательного процесса – 6</w:t>
      </w:r>
      <w:r w:rsidRPr="00E97170">
        <w:rPr>
          <w:rFonts w:eastAsiaTheme="minorHAnsi"/>
          <w:sz w:val="28"/>
          <w:szCs w:val="22"/>
          <w:lang w:eastAsia="en-US"/>
        </w:rPr>
        <w:t xml:space="preserve">, из них во время уроков </w:t>
      </w:r>
      <w:proofErr w:type="gramStart"/>
      <w:r w:rsidRPr="00E97170">
        <w:rPr>
          <w:rFonts w:eastAsiaTheme="minorHAnsi"/>
          <w:sz w:val="28"/>
          <w:szCs w:val="22"/>
          <w:lang w:eastAsia="en-US"/>
        </w:rPr>
        <w:t>физической</w:t>
      </w:r>
      <w:proofErr w:type="gramEnd"/>
      <w:r w:rsidRPr="00E97170">
        <w:rPr>
          <w:rFonts w:eastAsiaTheme="minorHAnsi"/>
          <w:sz w:val="28"/>
          <w:szCs w:val="22"/>
          <w:lang w:eastAsia="en-US"/>
        </w:rPr>
        <w:t xml:space="preserve"> культуры – 6. Все травмы получены учащимися по неосторожности. Сохранность жизни, профилактика и предупреждение детского травматизма осуществляется в школе в соответствии с планом работы. Систематически проводятся классные часы и индивидуальные беседы с учащимися о правилах поведения, разбираются случаи, которые могут привести к травме. Данный вопрос выносится на родительское собрание. Ставится вопрос о страховании детей. С педагогическим коллективом проводятся инструктажи на рабочем месте по соблюдению правил внутреннего распорядка и выполнению должностных обязанностей.</w:t>
      </w:r>
    </w:p>
    <w:tbl>
      <w:tblPr>
        <w:tblStyle w:val="1"/>
        <w:tblW w:w="9571" w:type="dxa"/>
        <w:tblInd w:w="108" w:type="dxa"/>
        <w:tblLook w:val="04A0" w:firstRow="1" w:lastRow="0" w:firstColumn="1" w:lastColumn="0" w:noHBand="0" w:noVBand="1"/>
      </w:tblPr>
      <w:tblGrid>
        <w:gridCol w:w="2417"/>
        <w:gridCol w:w="2384"/>
        <w:gridCol w:w="2385"/>
        <w:gridCol w:w="2385"/>
      </w:tblGrid>
      <w:tr w:rsidR="0006607D" w:rsidRPr="00E97170" w:rsidTr="004407CD">
        <w:tc>
          <w:tcPr>
            <w:tcW w:w="2417" w:type="dxa"/>
            <w:vMerge w:val="restart"/>
          </w:tcPr>
          <w:p w:rsidR="0006607D" w:rsidRPr="004407CD" w:rsidRDefault="0006607D" w:rsidP="00E9717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407CD">
              <w:rPr>
                <w:rFonts w:eastAsia="Times New Roman"/>
                <w:sz w:val="28"/>
                <w:szCs w:val="28"/>
                <w:lang w:eastAsia="ru-RU"/>
              </w:rPr>
              <w:t>Кол-во травм</w:t>
            </w:r>
          </w:p>
        </w:tc>
        <w:tc>
          <w:tcPr>
            <w:tcW w:w="2384" w:type="dxa"/>
          </w:tcPr>
          <w:p w:rsidR="0006607D" w:rsidRPr="004407CD" w:rsidRDefault="0006607D" w:rsidP="00E9717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407CD">
              <w:rPr>
                <w:rFonts w:eastAsia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385" w:type="dxa"/>
          </w:tcPr>
          <w:p w:rsidR="0006607D" w:rsidRPr="004407CD" w:rsidRDefault="0006607D" w:rsidP="00E9717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407CD">
              <w:rPr>
                <w:rFonts w:eastAsia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385" w:type="dxa"/>
          </w:tcPr>
          <w:p w:rsidR="0006607D" w:rsidRPr="004407CD" w:rsidRDefault="0006607D" w:rsidP="00E9717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407CD">
              <w:rPr>
                <w:rFonts w:eastAsia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06607D" w:rsidRPr="00E97170" w:rsidTr="004407CD">
        <w:tc>
          <w:tcPr>
            <w:tcW w:w="2417" w:type="dxa"/>
            <w:vMerge/>
          </w:tcPr>
          <w:p w:rsidR="0006607D" w:rsidRPr="004407CD" w:rsidRDefault="0006607D" w:rsidP="00E9717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</w:tcPr>
          <w:p w:rsidR="0006607D" w:rsidRPr="004407CD" w:rsidRDefault="0006607D" w:rsidP="00E9717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407CD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85" w:type="dxa"/>
          </w:tcPr>
          <w:p w:rsidR="0006607D" w:rsidRPr="004407CD" w:rsidRDefault="0006607D" w:rsidP="00E9717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407CD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85" w:type="dxa"/>
          </w:tcPr>
          <w:p w:rsidR="0006607D" w:rsidRPr="004407CD" w:rsidRDefault="00AE1D2C" w:rsidP="00E9717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407CD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E97170" w:rsidRPr="00E97170" w:rsidRDefault="00E97170" w:rsidP="00E97170">
      <w:pPr>
        <w:suppressAutoHyphens w:val="0"/>
        <w:spacing w:after="200" w:line="276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E97170" w:rsidRPr="00E97170" w:rsidRDefault="00E97170" w:rsidP="00E97170">
      <w:pPr>
        <w:suppressAutoHyphens w:val="0"/>
        <w:spacing w:after="200"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E97170">
        <w:rPr>
          <w:rFonts w:eastAsiaTheme="minorHAnsi"/>
          <w:sz w:val="28"/>
          <w:szCs w:val="22"/>
          <w:lang w:eastAsia="en-US"/>
        </w:rPr>
        <w:t xml:space="preserve">    Питание учащихся – это один из показателей сохранности и укрепления здоровья учащихся. Школьная столовая оснащена всем необходимым технологическим оборудованием и соответствует санитарно-гигиеническим </w:t>
      </w:r>
      <w:r w:rsidRPr="00E97170">
        <w:rPr>
          <w:rFonts w:eastAsiaTheme="minorHAnsi"/>
          <w:sz w:val="28"/>
          <w:szCs w:val="22"/>
          <w:lang w:eastAsia="en-US"/>
        </w:rPr>
        <w:lastRenderedPageBreak/>
        <w:t>условиям. Сроки реализации продуктов соблюдаются. Охват учащихся горячим питанием составляет 95%.</w:t>
      </w:r>
    </w:p>
    <w:p w:rsidR="00E90305" w:rsidRDefault="00E90305" w:rsidP="00E97170">
      <w:pPr>
        <w:suppressAutoHyphens w:val="0"/>
        <w:spacing w:line="276" w:lineRule="auto"/>
        <w:jc w:val="center"/>
        <w:rPr>
          <w:rFonts w:eastAsia="Times New Roman"/>
          <w:b/>
          <w:sz w:val="32"/>
          <w:szCs w:val="40"/>
          <w:lang w:eastAsia="ru-RU"/>
        </w:rPr>
      </w:pPr>
    </w:p>
    <w:p w:rsidR="00E97170" w:rsidRPr="004407CD" w:rsidRDefault="00E97170" w:rsidP="00E97170">
      <w:pPr>
        <w:suppressAutoHyphens w:val="0"/>
        <w:spacing w:line="276" w:lineRule="auto"/>
        <w:jc w:val="center"/>
        <w:rPr>
          <w:rFonts w:eastAsia="Times New Roman"/>
          <w:b/>
          <w:sz w:val="28"/>
          <w:szCs w:val="40"/>
          <w:lang w:eastAsia="ru-RU"/>
        </w:rPr>
      </w:pPr>
      <w:r w:rsidRPr="004407CD">
        <w:rPr>
          <w:rFonts w:eastAsia="Times New Roman"/>
          <w:b/>
          <w:sz w:val="28"/>
          <w:szCs w:val="40"/>
          <w:lang w:eastAsia="ru-RU"/>
        </w:rPr>
        <w:t xml:space="preserve">Занятость </w:t>
      </w:r>
      <w:proofErr w:type="gramStart"/>
      <w:r w:rsidRPr="004407CD">
        <w:rPr>
          <w:rFonts w:eastAsia="Times New Roman"/>
          <w:b/>
          <w:sz w:val="28"/>
          <w:szCs w:val="40"/>
          <w:lang w:eastAsia="ru-RU"/>
        </w:rPr>
        <w:t>обучающихся</w:t>
      </w:r>
      <w:proofErr w:type="gramEnd"/>
      <w:r w:rsidRPr="004407CD">
        <w:rPr>
          <w:rFonts w:eastAsia="Times New Roman"/>
          <w:b/>
          <w:sz w:val="28"/>
          <w:szCs w:val="40"/>
          <w:lang w:eastAsia="ru-RU"/>
        </w:rPr>
        <w:t xml:space="preserve"> в летний период</w:t>
      </w:r>
      <w:r w:rsidR="004407CD">
        <w:rPr>
          <w:rFonts w:eastAsia="Times New Roman"/>
          <w:b/>
          <w:sz w:val="28"/>
          <w:szCs w:val="40"/>
          <w:lang w:eastAsia="ru-RU"/>
        </w:rPr>
        <w:t>.</w:t>
      </w:r>
    </w:p>
    <w:p w:rsidR="00E97170" w:rsidRDefault="00E97170" w:rsidP="00E97170">
      <w:pPr>
        <w:suppressAutoHyphens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97170">
        <w:rPr>
          <w:rFonts w:eastAsia="Times New Roman"/>
          <w:sz w:val="28"/>
          <w:szCs w:val="28"/>
          <w:lang w:eastAsia="ru-RU"/>
        </w:rPr>
        <w:t>Каждый год школа целенаправленно работает по организации летнего оздоровления детей, функционирует пришкольный оздоровительно-образовательный лагерь «Чайка» для учащихс</w:t>
      </w:r>
      <w:r w:rsidR="00DA52D9">
        <w:rPr>
          <w:rFonts w:eastAsia="Times New Roman"/>
          <w:sz w:val="28"/>
          <w:szCs w:val="28"/>
          <w:lang w:eastAsia="ru-RU"/>
        </w:rPr>
        <w:t>я 1 – 4  классов в количестве 95 человек и 5-7 классы – 35</w:t>
      </w:r>
      <w:r w:rsidRPr="00E97170">
        <w:rPr>
          <w:rFonts w:eastAsia="Times New Roman"/>
          <w:sz w:val="28"/>
          <w:szCs w:val="28"/>
          <w:lang w:eastAsia="ru-RU"/>
        </w:rPr>
        <w:t xml:space="preserve"> человек. </w:t>
      </w:r>
    </w:p>
    <w:tbl>
      <w:tblPr>
        <w:tblStyle w:val="4"/>
        <w:tblW w:w="1077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850"/>
        <w:gridCol w:w="709"/>
        <w:gridCol w:w="884"/>
        <w:gridCol w:w="675"/>
        <w:gridCol w:w="992"/>
        <w:gridCol w:w="817"/>
        <w:gridCol w:w="851"/>
        <w:gridCol w:w="743"/>
        <w:gridCol w:w="850"/>
        <w:gridCol w:w="709"/>
        <w:gridCol w:w="850"/>
      </w:tblGrid>
      <w:tr w:rsidR="00DA52D9" w:rsidRPr="00DA52D9" w:rsidTr="00DA52D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 xml:space="preserve">Кол-во </w:t>
            </w:r>
            <w:proofErr w:type="gramStart"/>
            <w:r w:rsidRPr="00DA52D9">
              <w:rPr>
                <w:rFonts w:eastAsia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ИЮЛЬ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АВГУСТ</w:t>
            </w:r>
          </w:p>
        </w:tc>
      </w:tr>
      <w:tr w:rsidR="00DA52D9" w:rsidRPr="00DA52D9" w:rsidTr="00DA52D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D9" w:rsidRPr="00DA52D9" w:rsidRDefault="00DA52D9" w:rsidP="00DA52D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Город</w:t>
            </w:r>
          </w:p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Саранск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Санаторий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Лагерь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Др. город,</w:t>
            </w:r>
          </w:p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отдых с родителями,</w:t>
            </w:r>
          </w:p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деревня.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Город</w:t>
            </w:r>
          </w:p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Саранск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Санаторий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Лагерь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Др. город,</w:t>
            </w:r>
          </w:p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отдых с родителями,</w:t>
            </w:r>
          </w:p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деревня.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Город</w:t>
            </w:r>
          </w:p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Саранск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Санаторий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Лагерь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Др. город,</w:t>
            </w:r>
          </w:p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отдых с родителями,</w:t>
            </w:r>
          </w:p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A52D9">
              <w:rPr>
                <w:rFonts w:eastAsia="Times New Roman"/>
                <w:lang w:eastAsia="ru-RU"/>
              </w:rPr>
              <w:t>деревня.</w:t>
            </w:r>
          </w:p>
        </w:tc>
      </w:tr>
      <w:tr w:rsidR="00DA52D9" w:rsidRPr="00DA52D9" w:rsidTr="00DA52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DA52D9">
              <w:rPr>
                <w:rFonts w:eastAsia="Times New Roman"/>
                <w:sz w:val="28"/>
                <w:lang w:eastAsia="ru-RU"/>
              </w:rPr>
              <w:t>1099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DA52D9">
              <w:rPr>
                <w:rFonts w:eastAsia="Times New Roman"/>
                <w:sz w:val="28"/>
                <w:lang w:eastAsia="ru-RU"/>
              </w:rPr>
              <w:t>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DA52D9">
              <w:rPr>
                <w:rFonts w:eastAsia="Times New Roman"/>
                <w:sz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DA52D9">
              <w:rPr>
                <w:rFonts w:eastAsia="Times New Roman"/>
                <w:sz w:val="28"/>
                <w:lang w:eastAsia="ru-RU"/>
              </w:rPr>
              <w:t>117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DA52D9">
              <w:rPr>
                <w:rFonts w:eastAsia="Times New Roman"/>
                <w:sz w:val="28"/>
                <w:lang w:eastAsia="ru-RU"/>
              </w:rPr>
              <w:t>308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DA52D9">
              <w:rPr>
                <w:rFonts w:eastAsia="Times New Roman"/>
                <w:sz w:val="28"/>
                <w:lang w:eastAsia="ru-RU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DA52D9">
              <w:rPr>
                <w:rFonts w:eastAsia="Times New Roman"/>
                <w:sz w:val="28"/>
                <w:lang w:eastAsia="ru-RU"/>
              </w:rPr>
              <w:t>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DA52D9">
              <w:rPr>
                <w:rFonts w:eastAsia="Times New Roman"/>
                <w:sz w:val="2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DA52D9">
              <w:rPr>
                <w:rFonts w:eastAsia="Times New Roman"/>
                <w:sz w:val="28"/>
                <w:lang w:eastAsia="ru-RU"/>
              </w:rPr>
              <w:t>442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DA52D9">
              <w:rPr>
                <w:rFonts w:eastAsia="Times New Roman"/>
                <w:sz w:val="28"/>
                <w:lang w:eastAsia="ru-RU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DA52D9">
              <w:rPr>
                <w:rFonts w:eastAsia="Times New Roman"/>
                <w:sz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DA52D9">
              <w:rPr>
                <w:rFonts w:eastAsia="Times New Roman"/>
                <w:sz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9" w:rsidRPr="00DA52D9" w:rsidRDefault="00DA52D9" w:rsidP="00DA52D9">
            <w:pPr>
              <w:suppressAutoHyphens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DA52D9">
              <w:rPr>
                <w:rFonts w:eastAsia="Times New Roman"/>
                <w:sz w:val="28"/>
                <w:lang w:eastAsia="ru-RU"/>
              </w:rPr>
              <w:t>391</w:t>
            </w:r>
          </w:p>
        </w:tc>
      </w:tr>
    </w:tbl>
    <w:p w:rsidR="00DA52D9" w:rsidRPr="00DA52D9" w:rsidRDefault="00DA52D9" w:rsidP="00E97170">
      <w:pPr>
        <w:suppressAutoHyphens w:val="0"/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Лагерь «Надежда» Рузаевский район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 xml:space="preserve">Спортивный лагерь </w:t>
      </w:r>
      <w:proofErr w:type="spellStart"/>
      <w:r w:rsidRPr="00DA52D9">
        <w:rPr>
          <w:rFonts w:eastAsia="Times New Roman"/>
          <w:lang w:eastAsia="ru-RU"/>
        </w:rPr>
        <w:t>Сабаево</w:t>
      </w:r>
      <w:proofErr w:type="spellEnd"/>
      <w:r w:rsidRPr="00DA52D9">
        <w:rPr>
          <w:rFonts w:eastAsia="Times New Roman"/>
          <w:lang w:eastAsia="ru-RU"/>
        </w:rPr>
        <w:t xml:space="preserve">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Лагерь «Звёздный»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 xml:space="preserve">Лагерь «Энергетик» </w:t>
      </w:r>
      <w:proofErr w:type="spellStart"/>
      <w:r w:rsidRPr="00DA52D9">
        <w:rPr>
          <w:rFonts w:eastAsia="Times New Roman"/>
          <w:lang w:eastAsia="ru-RU"/>
        </w:rPr>
        <w:t>Кочкуровского</w:t>
      </w:r>
      <w:proofErr w:type="spellEnd"/>
      <w:r w:rsidRPr="00DA52D9">
        <w:rPr>
          <w:rFonts w:eastAsia="Times New Roman"/>
          <w:lang w:eastAsia="ru-RU"/>
        </w:rPr>
        <w:t xml:space="preserve"> района-18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Лагерь «Орлёнок» с</w:t>
      </w:r>
      <w:proofErr w:type="gramStart"/>
      <w:r w:rsidRPr="00DA52D9">
        <w:rPr>
          <w:rFonts w:eastAsia="Times New Roman"/>
          <w:lang w:eastAsia="ru-RU"/>
        </w:rPr>
        <w:t>.И</w:t>
      </w:r>
      <w:proofErr w:type="gramEnd"/>
      <w:r w:rsidRPr="00DA52D9">
        <w:rPr>
          <w:rFonts w:eastAsia="Times New Roman"/>
          <w:lang w:eastAsia="ru-RU"/>
        </w:rPr>
        <w:t>чалки-10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 xml:space="preserve">Спортивный лагерь «Юность» </w:t>
      </w:r>
      <w:proofErr w:type="spellStart"/>
      <w:r w:rsidRPr="00DA52D9">
        <w:rPr>
          <w:rFonts w:eastAsia="Times New Roman"/>
          <w:lang w:eastAsia="ru-RU"/>
        </w:rPr>
        <w:t>Краснослободский</w:t>
      </w:r>
      <w:proofErr w:type="spellEnd"/>
      <w:r w:rsidRPr="00DA52D9">
        <w:rPr>
          <w:rFonts w:eastAsia="Times New Roman"/>
          <w:lang w:eastAsia="ru-RU"/>
        </w:rPr>
        <w:t xml:space="preserve"> район -5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Лагерь «Колокольчик»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Лагерь «Орбита» -16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Лагерь «Золотой колос» -11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Летний лагерь «Технопарк»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Спортивный лагерь по самбо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 xml:space="preserve">Лагерь «Орлёнок» </w:t>
      </w:r>
      <w:proofErr w:type="spellStart"/>
      <w:r w:rsidRPr="00DA52D9">
        <w:rPr>
          <w:rFonts w:eastAsia="Times New Roman"/>
          <w:lang w:eastAsia="ru-RU"/>
        </w:rPr>
        <w:t>Кочкуровский</w:t>
      </w:r>
      <w:proofErr w:type="spellEnd"/>
      <w:r w:rsidRPr="00DA52D9">
        <w:rPr>
          <w:rFonts w:eastAsia="Times New Roman"/>
          <w:lang w:eastAsia="ru-RU"/>
        </w:rPr>
        <w:t xml:space="preserve"> район -3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Православный лагерь «Солнечная Мордовия»-1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Лагерь в «СК Мордовия» -4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 xml:space="preserve">Лагерь «Сосновый бор» </w:t>
      </w:r>
      <w:proofErr w:type="spellStart"/>
      <w:r w:rsidRPr="00DA52D9">
        <w:rPr>
          <w:rFonts w:eastAsia="Times New Roman"/>
          <w:lang w:eastAsia="ru-RU"/>
        </w:rPr>
        <w:t>Ковылкинский</w:t>
      </w:r>
      <w:proofErr w:type="spellEnd"/>
      <w:r w:rsidRPr="00DA52D9">
        <w:rPr>
          <w:rFonts w:eastAsia="Times New Roman"/>
          <w:lang w:eastAsia="ru-RU"/>
        </w:rPr>
        <w:t xml:space="preserve"> район -3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 xml:space="preserve">Лагерь «Радуга» </w:t>
      </w:r>
      <w:proofErr w:type="spellStart"/>
      <w:r w:rsidRPr="00DA52D9">
        <w:rPr>
          <w:rFonts w:eastAsia="Times New Roman"/>
          <w:lang w:eastAsia="ru-RU"/>
        </w:rPr>
        <w:t>Дивноморск</w:t>
      </w:r>
      <w:proofErr w:type="spellEnd"/>
      <w:r w:rsidRPr="00DA52D9">
        <w:rPr>
          <w:rFonts w:eastAsia="Times New Roman"/>
          <w:lang w:eastAsia="ru-RU"/>
        </w:rPr>
        <w:t xml:space="preserve">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Лагерь «Артек» -2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 xml:space="preserve">Лагерь «Лого Полис» </w:t>
      </w:r>
      <w:proofErr w:type="spellStart"/>
      <w:r w:rsidRPr="00DA52D9">
        <w:rPr>
          <w:rFonts w:eastAsia="Times New Roman"/>
          <w:lang w:eastAsia="ru-RU"/>
        </w:rPr>
        <w:t>г</w:t>
      </w:r>
      <w:proofErr w:type="gramStart"/>
      <w:r w:rsidRPr="00DA52D9">
        <w:rPr>
          <w:rFonts w:eastAsia="Times New Roman"/>
          <w:lang w:eastAsia="ru-RU"/>
        </w:rPr>
        <w:t>.С</w:t>
      </w:r>
      <w:proofErr w:type="gramEnd"/>
      <w:r w:rsidRPr="00DA52D9">
        <w:rPr>
          <w:rFonts w:eastAsia="Times New Roman"/>
          <w:lang w:eastAsia="ru-RU"/>
        </w:rPr>
        <w:t>аранск</w:t>
      </w:r>
      <w:proofErr w:type="spellEnd"/>
      <w:r w:rsidRPr="00DA52D9">
        <w:rPr>
          <w:rFonts w:eastAsia="Times New Roman"/>
          <w:lang w:eastAsia="ru-RU"/>
        </w:rPr>
        <w:t xml:space="preserve">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Спортивный лагерь в Крыму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proofErr w:type="spellStart"/>
      <w:r w:rsidRPr="00DA52D9">
        <w:rPr>
          <w:rFonts w:eastAsia="Times New Roman"/>
          <w:lang w:eastAsia="ru-RU"/>
        </w:rPr>
        <w:t>Экосборы</w:t>
      </w:r>
      <w:proofErr w:type="spellEnd"/>
      <w:r w:rsidRPr="00DA52D9">
        <w:rPr>
          <w:rFonts w:eastAsia="Times New Roman"/>
          <w:lang w:eastAsia="ru-RU"/>
        </w:rPr>
        <w:t xml:space="preserve"> с </w:t>
      </w:r>
      <w:proofErr w:type="spellStart"/>
      <w:r w:rsidRPr="00DA52D9">
        <w:rPr>
          <w:rFonts w:eastAsia="Times New Roman"/>
          <w:lang w:eastAsia="ru-RU"/>
        </w:rPr>
        <w:t>с</w:t>
      </w:r>
      <w:proofErr w:type="gramStart"/>
      <w:r w:rsidRPr="00DA52D9">
        <w:rPr>
          <w:rFonts w:eastAsia="Times New Roman"/>
          <w:lang w:eastAsia="ru-RU"/>
        </w:rPr>
        <w:t>.С</w:t>
      </w:r>
      <w:proofErr w:type="gramEnd"/>
      <w:r w:rsidRPr="00DA52D9">
        <w:rPr>
          <w:rFonts w:eastAsia="Times New Roman"/>
          <w:lang w:eastAsia="ru-RU"/>
        </w:rPr>
        <w:t>ивинь</w:t>
      </w:r>
      <w:proofErr w:type="spellEnd"/>
      <w:r w:rsidRPr="00DA52D9">
        <w:rPr>
          <w:rFonts w:eastAsia="Times New Roman"/>
          <w:lang w:eastAsia="ru-RU"/>
        </w:rPr>
        <w:t xml:space="preserve">,  </w:t>
      </w:r>
      <w:proofErr w:type="spellStart"/>
      <w:r w:rsidRPr="00DA52D9">
        <w:rPr>
          <w:rFonts w:eastAsia="Times New Roman"/>
          <w:lang w:eastAsia="ru-RU"/>
        </w:rPr>
        <w:t>Краснослободский</w:t>
      </w:r>
      <w:proofErr w:type="spellEnd"/>
      <w:r w:rsidRPr="00DA52D9">
        <w:rPr>
          <w:rFonts w:eastAsia="Times New Roman"/>
          <w:lang w:eastAsia="ru-RU"/>
        </w:rPr>
        <w:t xml:space="preserve"> район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Лагерь в ДДТ «</w:t>
      </w:r>
      <w:proofErr w:type="spellStart"/>
      <w:r w:rsidRPr="00DA52D9">
        <w:rPr>
          <w:rFonts w:eastAsia="Times New Roman"/>
          <w:lang w:eastAsia="ru-RU"/>
        </w:rPr>
        <w:t>Туристёнок</w:t>
      </w:r>
      <w:proofErr w:type="spellEnd"/>
      <w:r w:rsidRPr="00DA52D9">
        <w:rPr>
          <w:rFonts w:eastAsia="Times New Roman"/>
          <w:lang w:eastAsia="ru-RU"/>
        </w:rPr>
        <w:t xml:space="preserve">» </w:t>
      </w:r>
      <w:proofErr w:type="spellStart"/>
      <w:r w:rsidRPr="00DA52D9">
        <w:rPr>
          <w:rFonts w:eastAsia="Times New Roman"/>
          <w:lang w:eastAsia="ru-RU"/>
        </w:rPr>
        <w:t>г</w:t>
      </w:r>
      <w:proofErr w:type="gramStart"/>
      <w:r w:rsidRPr="00DA52D9">
        <w:rPr>
          <w:rFonts w:eastAsia="Times New Roman"/>
          <w:lang w:eastAsia="ru-RU"/>
        </w:rPr>
        <w:t>.С</w:t>
      </w:r>
      <w:proofErr w:type="gramEnd"/>
      <w:r w:rsidRPr="00DA52D9">
        <w:rPr>
          <w:rFonts w:eastAsia="Times New Roman"/>
          <w:lang w:eastAsia="ru-RU"/>
        </w:rPr>
        <w:t>аранск</w:t>
      </w:r>
      <w:proofErr w:type="spellEnd"/>
      <w:r w:rsidRPr="00DA52D9">
        <w:rPr>
          <w:rFonts w:eastAsia="Times New Roman"/>
          <w:lang w:eastAsia="ru-RU"/>
        </w:rPr>
        <w:t xml:space="preserve"> -3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Лагерь «Алатырь» -2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 xml:space="preserve">Лагерь «Орлёнок» </w:t>
      </w:r>
      <w:proofErr w:type="spellStart"/>
      <w:r w:rsidRPr="00DA52D9">
        <w:rPr>
          <w:rFonts w:eastAsia="Times New Roman"/>
          <w:lang w:eastAsia="ru-RU"/>
        </w:rPr>
        <w:t>г</w:t>
      </w:r>
      <w:proofErr w:type="gramStart"/>
      <w:r w:rsidRPr="00DA52D9">
        <w:rPr>
          <w:rFonts w:eastAsia="Times New Roman"/>
          <w:lang w:eastAsia="ru-RU"/>
        </w:rPr>
        <w:t>.Ф</w:t>
      </w:r>
      <w:proofErr w:type="gramEnd"/>
      <w:r w:rsidRPr="00DA52D9">
        <w:rPr>
          <w:rFonts w:eastAsia="Times New Roman"/>
          <w:lang w:eastAsia="ru-RU"/>
        </w:rPr>
        <w:t>еодосия</w:t>
      </w:r>
      <w:proofErr w:type="spellEnd"/>
      <w:r w:rsidRPr="00DA52D9">
        <w:rPr>
          <w:rFonts w:eastAsia="Times New Roman"/>
          <w:lang w:eastAsia="ru-RU"/>
        </w:rPr>
        <w:t xml:space="preserve">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proofErr w:type="spellStart"/>
      <w:r w:rsidRPr="00DA52D9">
        <w:rPr>
          <w:rFonts w:eastAsia="Times New Roman"/>
          <w:lang w:eastAsia="ru-RU"/>
        </w:rPr>
        <w:t>Эколагерь</w:t>
      </w:r>
      <w:proofErr w:type="spellEnd"/>
      <w:r w:rsidRPr="00DA52D9">
        <w:rPr>
          <w:rFonts w:eastAsia="Times New Roman"/>
          <w:lang w:eastAsia="ru-RU"/>
        </w:rPr>
        <w:t xml:space="preserve">, </w:t>
      </w:r>
      <w:proofErr w:type="spellStart"/>
      <w:r w:rsidRPr="00DA52D9">
        <w:rPr>
          <w:rFonts w:eastAsia="Times New Roman"/>
          <w:lang w:eastAsia="ru-RU"/>
        </w:rPr>
        <w:t>Темниковский</w:t>
      </w:r>
      <w:proofErr w:type="spellEnd"/>
      <w:r w:rsidRPr="00DA52D9">
        <w:rPr>
          <w:rFonts w:eastAsia="Times New Roman"/>
          <w:lang w:eastAsia="ru-RU"/>
        </w:rPr>
        <w:t xml:space="preserve"> район – 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proofErr w:type="spellStart"/>
      <w:r w:rsidRPr="00DA52D9">
        <w:rPr>
          <w:rFonts w:eastAsia="Times New Roman"/>
          <w:lang w:eastAsia="ru-RU"/>
        </w:rPr>
        <w:t>Эколагерь</w:t>
      </w:r>
      <w:proofErr w:type="spellEnd"/>
      <w:r w:rsidRPr="00DA52D9">
        <w:rPr>
          <w:rFonts w:eastAsia="Times New Roman"/>
          <w:lang w:eastAsia="ru-RU"/>
        </w:rPr>
        <w:t>, Рузаевский район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Лагерь «Изумрудный»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 xml:space="preserve">Лагерь «Зелёный мир» </w:t>
      </w:r>
      <w:proofErr w:type="spellStart"/>
      <w:r w:rsidRPr="00DA52D9">
        <w:rPr>
          <w:rFonts w:eastAsia="Times New Roman"/>
          <w:lang w:eastAsia="ru-RU"/>
        </w:rPr>
        <w:t>г</w:t>
      </w:r>
      <w:proofErr w:type="gramStart"/>
      <w:r w:rsidRPr="00DA52D9">
        <w:rPr>
          <w:rFonts w:eastAsia="Times New Roman"/>
          <w:lang w:eastAsia="ru-RU"/>
        </w:rPr>
        <w:t>.С</w:t>
      </w:r>
      <w:proofErr w:type="gramEnd"/>
      <w:r w:rsidRPr="00DA52D9">
        <w:rPr>
          <w:rFonts w:eastAsia="Times New Roman"/>
          <w:lang w:eastAsia="ru-RU"/>
        </w:rPr>
        <w:t>аранск</w:t>
      </w:r>
      <w:proofErr w:type="spellEnd"/>
      <w:r w:rsidRPr="00DA52D9">
        <w:rPr>
          <w:rFonts w:eastAsia="Times New Roman"/>
          <w:lang w:eastAsia="ru-RU"/>
        </w:rPr>
        <w:t xml:space="preserve">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 xml:space="preserve">Спортивный лагерь в </w:t>
      </w:r>
      <w:proofErr w:type="spellStart"/>
      <w:r w:rsidRPr="00DA52D9">
        <w:rPr>
          <w:rFonts w:eastAsia="Times New Roman"/>
          <w:lang w:eastAsia="ru-RU"/>
        </w:rPr>
        <w:t>Дубёнках</w:t>
      </w:r>
      <w:proofErr w:type="spellEnd"/>
      <w:r w:rsidRPr="00DA52D9">
        <w:rPr>
          <w:rFonts w:eastAsia="Times New Roman"/>
          <w:lang w:eastAsia="ru-RU"/>
        </w:rPr>
        <w:t xml:space="preserve">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ВДЦ «Смена»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lastRenderedPageBreak/>
        <w:t>Лагерь «Зелёный бор», Ленинградская область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Санаторий «Дельфин» Краснодарского края-1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Санаторий «Саранский»-7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Санаторий «Алатырь»-5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Санаторий в Крыму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Санаторий «Лесная сказка» -7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Санаторий «Мокша»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Санаторий «Электроника» 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>Санаторий «Истра»-1</w:t>
      </w:r>
    </w:p>
    <w:p w:rsidR="00DA52D9" w:rsidRPr="00DA52D9" w:rsidRDefault="00DA52D9" w:rsidP="00DA52D9">
      <w:pPr>
        <w:suppressAutoHyphens w:val="0"/>
        <w:rPr>
          <w:rFonts w:eastAsia="Times New Roman"/>
          <w:lang w:eastAsia="ru-RU"/>
        </w:rPr>
      </w:pPr>
      <w:r w:rsidRPr="00DA52D9">
        <w:rPr>
          <w:rFonts w:eastAsia="Times New Roman"/>
          <w:lang w:eastAsia="ru-RU"/>
        </w:rPr>
        <w:t xml:space="preserve">Спортивный лагерь </w:t>
      </w:r>
      <w:proofErr w:type="spellStart"/>
      <w:r w:rsidRPr="00DA52D9">
        <w:rPr>
          <w:rFonts w:eastAsia="Times New Roman"/>
          <w:lang w:eastAsia="ru-RU"/>
        </w:rPr>
        <w:t>Сивинь</w:t>
      </w:r>
      <w:proofErr w:type="spellEnd"/>
      <w:r w:rsidRPr="00DA52D9">
        <w:rPr>
          <w:rFonts w:eastAsia="Times New Roman"/>
          <w:lang w:eastAsia="ru-RU"/>
        </w:rPr>
        <w:t xml:space="preserve"> -12</w:t>
      </w:r>
    </w:p>
    <w:p w:rsidR="00E97170" w:rsidRPr="00E97170" w:rsidRDefault="00E97170" w:rsidP="00E97170">
      <w:pPr>
        <w:suppressAutoHyphens w:val="0"/>
        <w:spacing w:line="276" w:lineRule="auto"/>
        <w:rPr>
          <w:rFonts w:eastAsia="Times New Roman"/>
          <w:b/>
          <w:sz w:val="28"/>
          <w:szCs w:val="40"/>
          <w:lang w:eastAsia="ru-RU"/>
        </w:rPr>
      </w:pPr>
    </w:p>
    <w:p w:rsidR="003D4599" w:rsidRDefault="00DA52D9" w:rsidP="008A0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направление</w:t>
      </w:r>
      <w:r w:rsidR="004407CD">
        <w:rPr>
          <w:b/>
          <w:sz w:val="28"/>
          <w:szCs w:val="28"/>
        </w:rPr>
        <w:t>.</w:t>
      </w:r>
    </w:p>
    <w:p w:rsidR="008A0796" w:rsidRPr="008A0796" w:rsidRDefault="008A0796" w:rsidP="008A0796">
      <w:pPr>
        <w:suppressAutoHyphens w:val="0"/>
        <w:spacing w:line="276" w:lineRule="auto"/>
        <w:ind w:firstLine="708"/>
        <w:jc w:val="both"/>
        <w:rPr>
          <w:rFonts w:eastAsia="Times New Roman"/>
          <w:sz w:val="28"/>
          <w:lang w:eastAsia="ru-RU"/>
        </w:rPr>
      </w:pPr>
      <w:proofErr w:type="spellStart"/>
      <w:r w:rsidRPr="008A0796">
        <w:rPr>
          <w:rFonts w:eastAsia="Times New Roman"/>
          <w:sz w:val="28"/>
          <w:lang w:eastAsia="ru-RU"/>
        </w:rPr>
        <w:t>Волонтёрство</w:t>
      </w:r>
      <w:proofErr w:type="spellEnd"/>
      <w:r w:rsidRPr="008A0796">
        <w:rPr>
          <w:rFonts w:eastAsia="Times New Roman"/>
          <w:sz w:val="28"/>
          <w:lang w:eastAsia="ru-RU"/>
        </w:rPr>
        <w:t xml:space="preserve"> в Мордовии имеет недолгую, но уже очень богатую историю. Опыт участия и организации спортивных и культурно-массовых мероприятий даёт возможность участникам добровольческого движения Республики раскрывать и реализовывать свой потенциал в различных сферах деятельности.</w:t>
      </w:r>
    </w:p>
    <w:p w:rsidR="008A0796" w:rsidRPr="008A0796" w:rsidRDefault="008A0796" w:rsidP="008A0796">
      <w:pPr>
        <w:suppressAutoHyphens w:val="0"/>
        <w:spacing w:line="276" w:lineRule="auto"/>
        <w:jc w:val="both"/>
        <w:rPr>
          <w:rFonts w:eastAsia="Times New Roman"/>
          <w:sz w:val="28"/>
          <w:lang w:eastAsia="ru-RU"/>
        </w:rPr>
      </w:pPr>
      <w:r w:rsidRPr="008A0796">
        <w:rPr>
          <w:rFonts w:eastAsia="Times New Roman"/>
          <w:sz w:val="28"/>
          <w:lang w:eastAsia="ru-RU"/>
        </w:rPr>
        <w:t xml:space="preserve">   </w:t>
      </w:r>
      <w:r w:rsidRPr="008A0796">
        <w:rPr>
          <w:rFonts w:eastAsia="Times New Roman"/>
          <w:sz w:val="28"/>
          <w:lang w:eastAsia="ru-RU"/>
        </w:rPr>
        <w:tab/>
        <w:t>Волонтёры несут информацию о здоровом образе жизни, активно пропагандируют личным примером идею ЗОЖ, занимаются в спортивных секциях, в творческих кружках, участвуют в деятельности общественных объединений.</w:t>
      </w:r>
    </w:p>
    <w:p w:rsidR="008A0796" w:rsidRPr="008A0796" w:rsidRDefault="008A0796" w:rsidP="008A0796">
      <w:pPr>
        <w:suppressAutoHyphens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A0796">
        <w:rPr>
          <w:rFonts w:eastAsia="Times New Roman"/>
          <w:sz w:val="28"/>
          <w:lang w:eastAsia="ru-RU"/>
        </w:rPr>
        <w:t xml:space="preserve">В рамках Республиканской экспериментальной площадки Ресурсного центра </w:t>
      </w:r>
      <w:proofErr w:type="spellStart"/>
      <w:r w:rsidRPr="008A0796">
        <w:rPr>
          <w:rFonts w:eastAsia="Times New Roman"/>
          <w:sz w:val="28"/>
          <w:lang w:eastAsia="ru-RU"/>
        </w:rPr>
        <w:t>здоровьесбережения</w:t>
      </w:r>
      <w:proofErr w:type="spellEnd"/>
      <w:r w:rsidRPr="008A0796">
        <w:rPr>
          <w:rFonts w:eastAsia="Times New Roman"/>
          <w:sz w:val="28"/>
          <w:lang w:eastAsia="ru-RU"/>
        </w:rPr>
        <w:t xml:space="preserve"> и безопасного образа жизни в 2012 году в школе был создан волонтёрский отряд «В здоровом теле – здоровый дух». Цель отряда - обучение волонтеров для создания потенциала молодежного добровольчества по решению проблемы профилактической деятельности  по пропаганде здорового образа жизни </w:t>
      </w:r>
      <w:proofErr w:type="gramStart"/>
      <w:r w:rsidRPr="008A0796">
        <w:rPr>
          <w:rFonts w:eastAsia="Times New Roman"/>
          <w:sz w:val="28"/>
          <w:lang w:eastAsia="ru-RU"/>
        </w:rPr>
        <w:t>среди</w:t>
      </w:r>
      <w:proofErr w:type="gramEnd"/>
      <w:r w:rsidRPr="008A0796">
        <w:rPr>
          <w:rFonts w:eastAsia="Times New Roman"/>
          <w:sz w:val="28"/>
          <w:lang w:eastAsia="ru-RU"/>
        </w:rPr>
        <w:t xml:space="preserve"> обучающихся.</w:t>
      </w:r>
      <w:r w:rsidRPr="008A0796">
        <w:rPr>
          <w:rFonts w:eastAsia="Times New Roman"/>
          <w:sz w:val="28"/>
          <w:szCs w:val="28"/>
          <w:lang w:eastAsia="ru-RU"/>
        </w:rPr>
        <w:t xml:space="preserve"> В состав волонтерского движения входят школьники 7-11 классов. Работа, которую выполняют наши волонтеры, связана с решением социальных проблем, с оказанием помощи тем, кто в ней нуждается, </w:t>
      </w:r>
      <w:r w:rsidRPr="008A0796">
        <w:rPr>
          <w:rFonts w:eastAsia="Times New Roman"/>
          <w:color w:val="000000"/>
          <w:sz w:val="28"/>
          <w:szCs w:val="28"/>
          <w:lang w:eastAsia="ru-RU"/>
        </w:rPr>
        <w:t>с выполнением общественно-полезной работы, с организацией спортивно-оздоровительной и физкультурно-массовой работы.</w:t>
      </w:r>
    </w:p>
    <w:p w:rsidR="008A0796" w:rsidRPr="008A0796" w:rsidRDefault="008A0796" w:rsidP="008A0796">
      <w:pPr>
        <w:shd w:val="clear" w:color="auto" w:fill="FFFFFF"/>
        <w:tabs>
          <w:tab w:val="left" w:pos="284"/>
        </w:tabs>
        <w:suppressAutoHyphens w:val="0"/>
        <w:spacing w:after="135" w:line="276" w:lineRule="auto"/>
        <w:jc w:val="both"/>
        <w:rPr>
          <w:rFonts w:eastAsia="Times New Roman"/>
          <w:b/>
          <w:sz w:val="32"/>
          <w:szCs w:val="20"/>
          <w:lang w:eastAsia="ru-RU"/>
        </w:rPr>
      </w:pPr>
      <w:r w:rsidRPr="008A0796">
        <w:rPr>
          <w:rFonts w:eastAsia="Times New Roman"/>
          <w:sz w:val="40"/>
          <w:lang w:eastAsia="ru-RU"/>
        </w:rPr>
        <w:t xml:space="preserve">     </w:t>
      </w:r>
      <w:r w:rsidRPr="008A0796">
        <w:rPr>
          <w:rFonts w:eastAsiaTheme="minorHAnsi"/>
          <w:sz w:val="28"/>
          <w:szCs w:val="21"/>
          <w:shd w:val="clear" w:color="auto" w:fill="FFFFFF"/>
          <w:lang w:eastAsia="en-US"/>
        </w:rPr>
        <w:t xml:space="preserve">Вот уже на протяжении нескольких лет в нашей школе ведётся работа, направленная на подготовку спортивных волонтёров. Сейчас ребята являются активными участниками «Городских волонтёров». Теперь они маленькая часть большой и дружной семьи волонтёров </w:t>
      </w:r>
      <w:proofErr w:type="spellStart"/>
      <w:r w:rsidRPr="008A0796">
        <w:rPr>
          <w:rFonts w:eastAsiaTheme="minorHAnsi"/>
          <w:sz w:val="28"/>
          <w:szCs w:val="21"/>
          <w:shd w:val="clear" w:color="auto" w:fill="FFFFFF"/>
          <w:lang w:eastAsia="en-US"/>
        </w:rPr>
        <w:t>Мундиаля</w:t>
      </w:r>
      <w:proofErr w:type="spellEnd"/>
      <w:r w:rsidRPr="008A0796">
        <w:rPr>
          <w:rFonts w:eastAsiaTheme="minorHAnsi"/>
          <w:sz w:val="28"/>
          <w:szCs w:val="21"/>
          <w:shd w:val="clear" w:color="auto" w:fill="FFFFFF"/>
          <w:lang w:eastAsia="en-US"/>
        </w:rPr>
        <w:t>.</w:t>
      </w:r>
    </w:p>
    <w:p w:rsidR="008A0796" w:rsidRPr="008A0796" w:rsidRDefault="008A0796" w:rsidP="008A0796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796">
        <w:rPr>
          <w:rFonts w:eastAsiaTheme="minorHAnsi"/>
          <w:b/>
          <w:bCs/>
          <w:sz w:val="28"/>
          <w:szCs w:val="28"/>
          <w:lang w:eastAsia="en-US"/>
        </w:rPr>
        <w:t xml:space="preserve">Основные направления </w:t>
      </w:r>
      <w:proofErr w:type="spellStart"/>
      <w:r w:rsidRPr="008A0796">
        <w:rPr>
          <w:rFonts w:eastAsiaTheme="minorHAnsi"/>
          <w:b/>
          <w:bCs/>
          <w:sz w:val="28"/>
          <w:szCs w:val="28"/>
          <w:lang w:eastAsia="en-US"/>
        </w:rPr>
        <w:t>волонтёрства</w:t>
      </w:r>
      <w:proofErr w:type="spellEnd"/>
      <w:r w:rsidR="004407CD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8A0796" w:rsidRPr="008A0796" w:rsidRDefault="008A0796" w:rsidP="008A0796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796">
        <w:rPr>
          <w:rFonts w:eastAsiaTheme="minorHAnsi"/>
          <w:sz w:val="28"/>
          <w:szCs w:val="28"/>
          <w:lang w:eastAsia="en-US"/>
        </w:rPr>
        <w:t>Если говорить о каждом из них в двух предложениях, первое направление – это </w:t>
      </w:r>
      <w:r w:rsidRPr="008A0796">
        <w:rPr>
          <w:rFonts w:eastAsiaTheme="minorHAnsi"/>
          <w:b/>
          <w:bCs/>
          <w:sz w:val="28"/>
          <w:szCs w:val="28"/>
          <w:lang w:eastAsia="en-US"/>
        </w:rPr>
        <w:t xml:space="preserve">социальное </w:t>
      </w:r>
      <w:proofErr w:type="spellStart"/>
      <w:r w:rsidRPr="008A0796">
        <w:rPr>
          <w:rFonts w:eastAsiaTheme="minorHAnsi"/>
          <w:b/>
          <w:bCs/>
          <w:sz w:val="28"/>
          <w:szCs w:val="28"/>
          <w:lang w:eastAsia="en-US"/>
        </w:rPr>
        <w:t>волонтёрство</w:t>
      </w:r>
      <w:proofErr w:type="spellEnd"/>
      <w:r w:rsidRPr="008A0796">
        <w:rPr>
          <w:rFonts w:eastAsiaTheme="minorHAnsi"/>
          <w:sz w:val="28"/>
          <w:szCs w:val="28"/>
          <w:lang w:eastAsia="en-US"/>
        </w:rPr>
        <w:t xml:space="preserve">, оно самое известное. Это помощь одиноким ветеранам, помощь детям, работа с той категорией людей, которую принято называть социально незащищёнными. </w:t>
      </w:r>
    </w:p>
    <w:p w:rsidR="008A0796" w:rsidRPr="008A0796" w:rsidRDefault="008A0796" w:rsidP="008A0796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796">
        <w:rPr>
          <w:rFonts w:eastAsiaTheme="minorHAnsi"/>
          <w:sz w:val="28"/>
          <w:szCs w:val="28"/>
          <w:lang w:eastAsia="en-US"/>
        </w:rPr>
        <w:t>Если говорить про второе и по степени развитости, и по степени узнаваемости направление – это </w:t>
      </w:r>
      <w:r w:rsidRPr="008A0796">
        <w:rPr>
          <w:rFonts w:eastAsiaTheme="minorHAnsi"/>
          <w:b/>
          <w:bCs/>
          <w:sz w:val="28"/>
          <w:szCs w:val="28"/>
          <w:lang w:eastAsia="en-US"/>
        </w:rPr>
        <w:t xml:space="preserve">спортивное </w:t>
      </w:r>
      <w:proofErr w:type="spellStart"/>
      <w:r w:rsidRPr="008A0796">
        <w:rPr>
          <w:rFonts w:eastAsiaTheme="minorHAnsi"/>
          <w:b/>
          <w:bCs/>
          <w:sz w:val="28"/>
          <w:szCs w:val="28"/>
          <w:lang w:eastAsia="en-US"/>
        </w:rPr>
        <w:t>волонтёрство</w:t>
      </w:r>
      <w:proofErr w:type="spellEnd"/>
      <w:r w:rsidRPr="008A0796">
        <w:rPr>
          <w:rFonts w:eastAsiaTheme="minorHAnsi"/>
          <w:sz w:val="28"/>
          <w:szCs w:val="28"/>
          <w:lang w:eastAsia="en-US"/>
        </w:rPr>
        <w:t xml:space="preserve">. Благодаря тому, </w:t>
      </w:r>
      <w:r w:rsidRPr="008A0796">
        <w:rPr>
          <w:rFonts w:eastAsiaTheme="minorHAnsi"/>
          <w:sz w:val="28"/>
          <w:szCs w:val="28"/>
          <w:lang w:eastAsia="en-US"/>
        </w:rPr>
        <w:lastRenderedPageBreak/>
        <w:t xml:space="preserve">что в России прошла в 2013 году Универсиада в Казани, в 2014 году – Олимпиада в Сочи, а </w:t>
      </w:r>
      <w:r w:rsidR="00DA52D9">
        <w:rPr>
          <w:rFonts w:eastAsiaTheme="minorHAnsi"/>
          <w:sz w:val="28"/>
          <w:szCs w:val="28"/>
          <w:lang w:eastAsia="en-US"/>
        </w:rPr>
        <w:t>в 2018 году - Чемпионату мира по футболу.</w:t>
      </w:r>
      <w:r w:rsidRPr="008A0796">
        <w:rPr>
          <w:rFonts w:eastAsiaTheme="minorHAnsi"/>
          <w:sz w:val="28"/>
          <w:szCs w:val="28"/>
          <w:lang w:eastAsia="en-US"/>
        </w:rPr>
        <w:t xml:space="preserve"> Третье направление – это </w:t>
      </w:r>
      <w:r w:rsidRPr="008A0796">
        <w:rPr>
          <w:rFonts w:eastAsiaTheme="minorHAnsi"/>
          <w:b/>
          <w:bCs/>
          <w:sz w:val="28"/>
          <w:szCs w:val="28"/>
          <w:lang w:eastAsia="en-US"/>
        </w:rPr>
        <w:t xml:space="preserve">культурное </w:t>
      </w:r>
      <w:proofErr w:type="spellStart"/>
      <w:r w:rsidRPr="008A0796">
        <w:rPr>
          <w:rFonts w:eastAsiaTheme="minorHAnsi"/>
          <w:b/>
          <w:bCs/>
          <w:sz w:val="28"/>
          <w:szCs w:val="28"/>
          <w:lang w:eastAsia="en-US"/>
        </w:rPr>
        <w:t>волонтёрство</w:t>
      </w:r>
      <w:proofErr w:type="spellEnd"/>
      <w:r w:rsidR="00DA52D9">
        <w:rPr>
          <w:rFonts w:eastAsiaTheme="minorHAnsi"/>
          <w:sz w:val="28"/>
          <w:szCs w:val="28"/>
          <w:lang w:eastAsia="en-US"/>
        </w:rPr>
        <w:t>. С</w:t>
      </w:r>
      <w:r w:rsidRPr="008A0796">
        <w:rPr>
          <w:rFonts w:eastAsiaTheme="minorHAnsi"/>
          <w:sz w:val="28"/>
          <w:szCs w:val="28"/>
          <w:lang w:eastAsia="en-US"/>
        </w:rPr>
        <w:t>ами площадки – музеи, библиотеки, парки – они тоже видят, что волонтёры способны оказать им очень большую помощь, поэтому они открывают свои двери и приглашают волонтёров.</w:t>
      </w:r>
    </w:p>
    <w:p w:rsidR="008A0796" w:rsidRPr="008A0796" w:rsidRDefault="008A0796" w:rsidP="008A0796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796">
        <w:rPr>
          <w:rFonts w:eastAsiaTheme="minorHAnsi"/>
          <w:sz w:val="28"/>
          <w:szCs w:val="28"/>
          <w:lang w:eastAsia="en-US"/>
        </w:rPr>
        <w:t>Ещё одно достаточно узнаваемое направление – </w:t>
      </w:r>
      <w:r w:rsidRPr="008A0796">
        <w:rPr>
          <w:rFonts w:eastAsiaTheme="minorHAnsi"/>
          <w:b/>
          <w:bCs/>
          <w:sz w:val="28"/>
          <w:szCs w:val="28"/>
          <w:lang w:eastAsia="en-US"/>
        </w:rPr>
        <w:t xml:space="preserve">экологическое </w:t>
      </w:r>
      <w:proofErr w:type="spellStart"/>
      <w:r w:rsidRPr="008A0796">
        <w:rPr>
          <w:rFonts w:eastAsiaTheme="minorHAnsi"/>
          <w:b/>
          <w:bCs/>
          <w:sz w:val="28"/>
          <w:szCs w:val="28"/>
          <w:lang w:eastAsia="en-US"/>
        </w:rPr>
        <w:t>волонтёрство</w:t>
      </w:r>
      <w:proofErr w:type="spellEnd"/>
      <w:r w:rsidRPr="008A0796">
        <w:rPr>
          <w:rFonts w:eastAsiaTheme="minorHAnsi"/>
          <w:sz w:val="28"/>
          <w:szCs w:val="28"/>
          <w:lang w:eastAsia="en-US"/>
        </w:rPr>
        <w:t xml:space="preserve">. И здесь мы говорим не только о сохранении природы в классическом её понимании, но ещё и о защите флоры и фауны. </w:t>
      </w:r>
    </w:p>
    <w:p w:rsidR="008A0796" w:rsidRPr="008A0796" w:rsidRDefault="008A0796" w:rsidP="008A0796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796">
        <w:rPr>
          <w:rFonts w:eastAsiaTheme="minorHAnsi"/>
          <w:sz w:val="28"/>
          <w:szCs w:val="28"/>
          <w:lang w:eastAsia="en-US"/>
        </w:rPr>
        <w:t> </w:t>
      </w:r>
      <w:r w:rsidRPr="008A0796">
        <w:rPr>
          <w:rFonts w:eastAsiaTheme="minorHAnsi"/>
          <w:b/>
          <w:bCs/>
          <w:sz w:val="28"/>
          <w:szCs w:val="28"/>
          <w:lang w:eastAsia="en-US"/>
        </w:rPr>
        <w:t xml:space="preserve">Событийное </w:t>
      </w:r>
      <w:proofErr w:type="spellStart"/>
      <w:r w:rsidRPr="008A0796">
        <w:rPr>
          <w:rFonts w:eastAsiaTheme="minorHAnsi"/>
          <w:b/>
          <w:bCs/>
          <w:sz w:val="28"/>
          <w:szCs w:val="28"/>
          <w:lang w:eastAsia="en-US"/>
        </w:rPr>
        <w:t>волонтёрство</w:t>
      </w:r>
      <w:proofErr w:type="spellEnd"/>
      <w:r w:rsidRPr="008A0796">
        <w:rPr>
          <w:rFonts w:eastAsiaTheme="minorHAnsi"/>
          <w:sz w:val="28"/>
          <w:szCs w:val="28"/>
          <w:lang w:eastAsia="en-US"/>
        </w:rPr>
        <w:t>. Это волонтёры, которые участвуют в крупных событиях – фестивалях, форумах, каких-то больших городских проектах, акциях. Это направление, наверное, интересно в первую очередь тем людям, которые хотели бы и дальше развиваться в индустрии организации крупных событий или в каких-то более узких специальностях. И приятным бонусом служит возможность посмотреть изнутри на то событие, которое организовывается.</w:t>
      </w:r>
    </w:p>
    <w:p w:rsidR="008A0796" w:rsidRPr="008A0796" w:rsidRDefault="008A0796" w:rsidP="008A0796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</w:tabs>
        <w:suppressAutoHyphens w:val="0"/>
        <w:overflowPunct w:val="0"/>
        <w:spacing w:line="276" w:lineRule="auto"/>
        <w:jc w:val="both"/>
        <w:textAlignment w:val="baseline"/>
        <w:rPr>
          <w:rFonts w:eastAsia="Microsoft YaHei"/>
          <w:color w:val="000000"/>
          <w:kern w:val="24"/>
          <w:sz w:val="28"/>
          <w:lang w:eastAsia="ru-RU"/>
        </w:rPr>
      </w:pPr>
      <w:r w:rsidRPr="008A0796">
        <w:rPr>
          <w:rFonts w:eastAsia="Times New Roman"/>
          <w:sz w:val="28"/>
          <w:szCs w:val="28"/>
          <w:lang w:eastAsia="ru-RU"/>
        </w:rPr>
        <w:tab/>
        <w:t xml:space="preserve">С 2017 года в школе активно ведёт свою деятельность </w:t>
      </w:r>
      <w:r w:rsidRPr="008A0796">
        <w:rPr>
          <w:rFonts w:eastAsia="Times New Roman"/>
          <w:b/>
          <w:sz w:val="28"/>
          <w:szCs w:val="28"/>
          <w:lang w:eastAsia="ru-RU"/>
        </w:rPr>
        <w:t>отряд «Юный доброволец».</w:t>
      </w:r>
      <w:r w:rsidRPr="008A0796">
        <w:rPr>
          <w:rFonts w:eastAsia="Times New Roman"/>
          <w:sz w:val="28"/>
          <w:szCs w:val="28"/>
          <w:lang w:eastAsia="ru-RU"/>
        </w:rPr>
        <w:t xml:space="preserve"> </w:t>
      </w:r>
      <w:r w:rsidRPr="008A0796">
        <w:rPr>
          <w:rFonts w:eastAsia="Times New Roman"/>
          <w:b/>
          <w:sz w:val="28"/>
          <w:szCs w:val="28"/>
          <w:lang w:eastAsia="ru-RU"/>
        </w:rPr>
        <w:t>Миссия отряда</w:t>
      </w:r>
      <w:r w:rsidRPr="008A0796">
        <w:rPr>
          <w:rFonts w:eastAsia="Times New Roman"/>
          <w:sz w:val="28"/>
          <w:szCs w:val="28"/>
          <w:lang w:eastAsia="ru-RU"/>
        </w:rPr>
        <w:t xml:space="preserve"> - </w:t>
      </w:r>
      <w:r w:rsidRPr="008A0796">
        <w:rPr>
          <w:rFonts w:eastAsia="Microsoft YaHei"/>
          <w:color w:val="000000"/>
          <w:kern w:val="24"/>
          <w:sz w:val="28"/>
          <w:lang w:eastAsia="ru-RU"/>
        </w:rPr>
        <w:t>оказать позитивное влияние на сверстников при выборе ими жизненных ценностей. 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Работа волонтерского отряда «Юный доброволец» строится по различным направлениям: экология, пропаганда здорового образа жизни, но основным видом деятельности является социальное добровольчество. Мы стараемся быть примером для всех.</w:t>
      </w:r>
      <w:r w:rsidRPr="008A0796">
        <w:rPr>
          <w:rFonts w:eastAsia="Microsoft YaHei"/>
          <w:color w:val="000000"/>
          <w:kern w:val="24"/>
          <w:lang w:eastAsia="ru-RU"/>
        </w:rPr>
        <w:t xml:space="preserve">  </w:t>
      </w:r>
      <w:r w:rsidRPr="008A0796">
        <w:rPr>
          <w:rFonts w:eastAsia="Microsoft YaHei"/>
          <w:color w:val="000000"/>
          <w:kern w:val="24"/>
          <w:sz w:val="28"/>
          <w:lang w:eastAsia="ru-RU"/>
        </w:rPr>
        <w:t xml:space="preserve">В отряде 56 человек, это ученики 4-7 классов. Руководителем является учитель русского языка и литературы </w:t>
      </w:r>
      <w:r w:rsidRPr="008A0796">
        <w:rPr>
          <w:rFonts w:eastAsia="Microsoft YaHei"/>
          <w:b/>
          <w:color w:val="000000"/>
          <w:kern w:val="24"/>
          <w:sz w:val="28"/>
          <w:lang w:eastAsia="ru-RU"/>
        </w:rPr>
        <w:t>Дроздова Наталья Владиславовна.</w:t>
      </w:r>
      <w:r w:rsidRPr="008A0796">
        <w:rPr>
          <w:rFonts w:eastAsia="Microsoft YaHei"/>
          <w:b/>
          <w:color w:val="000000"/>
          <w:kern w:val="24"/>
          <w:lang w:eastAsia="ru-RU"/>
        </w:rPr>
        <w:t xml:space="preserve"> </w:t>
      </w:r>
      <w:r w:rsidRPr="008A0796">
        <w:rPr>
          <w:rFonts w:eastAsia="Microsoft YaHei"/>
          <w:color w:val="000000"/>
          <w:kern w:val="24"/>
          <w:sz w:val="28"/>
          <w:lang w:eastAsia="ru-RU"/>
        </w:rPr>
        <w:t xml:space="preserve">Ребята вместе с руководителем договорились с Саранским Домом интернатом для престарелых и инвалидов организовать с их подопечными «Творческие мастерские», и каждый вторник и четверг отправляемся к ним с визитом; также  проводят экологические десанты и благоустраивают территорию школы, проводят ежедневную  зарядку для учеников начальной школы. Ребята собираются 2 раза в неделю по четвергам и субботам. По четвергам занимаемся разработкой и организацией акций, а по субботам педагог проводит обучающие занятия по проектному менеджменту, </w:t>
      </w:r>
      <w:proofErr w:type="spellStart"/>
      <w:r w:rsidRPr="008A0796">
        <w:rPr>
          <w:rFonts w:eastAsia="Microsoft YaHei"/>
          <w:color w:val="000000"/>
          <w:kern w:val="24"/>
          <w:sz w:val="28"/>
          <w:lang w:eastAsia="ru-RU"/>
        </w:rPr>
        <w:t>игротехнике</w:t>
      </w:r>
      <w:proofErr w:type="spellEnd"/>
      <w:r w:rsidRPr="008A0796">
        <w:rPr>
          <w:rFonts w:eastAsia="Microsoft YaHei"/>
          <w:color w:val="000000"/>
          <w:kern w:val="24"/>
          <w:sz w:val="28"/>
          <w:lang w:eastAsia="ru-RU"/>
        </w:rPr>
        <w:t>, ораторскому искусству, методам работы с детьми младшего школьного возраста, а также мероприятия для сплочения отряда.</w:t>
      </w:r>
    </w:p>
    <w:p w:rsidR="008A0796" w:rsidRPr="008A0796" w:rsidRDefault="008A0796" w:rsidP="008A0796">
      <w:pPr>
        <w:jc w:val="center"/>
        <w:rPr>
          <w:b/>
          <w:sz w:val="28"/>
          <w:szCs w:val="28"/>
        </w:rPr>
      </w:pPr>
    </w:p>
    <w:p w:rsidR="004407CD" w:rsidRDefault="004407CD" w:rsidP="0003673E">
      <w:pPr>
        <w:jc w:val="center"/>
        <w:rPr>
          <w:b/>
          <w:sz w:val="28"/>
          <w:szCs w:val="28"/>
        </w:rPr>
      </w:pPr>
    </w:p>
    <w:p w:rsidR="004407CD" w:rsidRDefault="004407CD" w:rsidP="0003673E">
      <w:pPr>
        <w:jc w:val="center"/>
        <w:rPr>
          <w:b/>
          <w:sz w:val="28"/>
          <w:szCs w:val="28"/>
        </w:rPr>
      </w:pPr>
    </w:p>
    <w:p w:rsidR="004407CD" w:rsidRDefault="004407CD" w:rsidP="0003673E">
      <w:pPr>
        <w:jc w:val="center"/>
        <w:rPr>
          <w:b/>
          <w:sz w:val="28"/>
          <w:szCs w:val="28"/>
        </w:rPr>
      </w:pPr>
    </w:p>
    <w:p w:rsidR="003D4599" w:rsidRPr="0003673E" w:rsidRDefault="0003673E" w:rsidP="0003673E">
      <w:pPr>
        <w:jc w:val="center"/>
        <w:rPr>
          <w:b/>
          <w:sz w:val="28"/>
          <w:szCs w:val="28"/>
        </w:rPr>
      </w:pPr>
      <w:proofErr w:type="spellStart"/>
      <w:r w:rsidRPr="0003673E">
        <w:rPr>
          <w:b/>
          <w:sz w:val="28"/>
          <w:szCs w:val="28"/>
        </w:rPr>
        <w:lastRenderedPageBreak/>
        <w:t>Профориентационное</w:t>
      </w:r>
      <w:proofErr w:type="spellEnd"/>
      <w:r w:rsidRPr="0003673E">
        <w:rPr>
          <w:b/>
          <w:sz w:val="28"/>
          <w:szCs w:val="28"/>
        </w:rPr>
        <w:t xml:space="preserve"> воспитание</w:t>
      </w:r>
    </w:p>
    <w:p w:rsidR="00C53841" w:rsidRPr="0003673E" w:rsidRDefault="00C53841" w:rsidP="0003673E">
      <w:pPr>
        <w:jc w:val="center"/>
        <w:rPr>
          <w:b/>
          <w:sz w:val="28"/>
          <w:szCs w:val="28"/>
        </w:rPr>
      </w:pP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5400"/>
        <w:gridCol w:w="3471"/>
      </w:tblGrid>
      <w:tr w:rsidR="0003673E" w:rsidRPr="0003673E" w:rsidTr="00305DCD">
        <w:tc>
          <w:tcPr>
            <w:tcW w:w="1266" w:type="dxa"/>
          </w:tcPr>
          <w:p w:rsidR="0003673E" w:rsidRPr="0003673E" w:rsidRDefault="0003673E" w:rsidP="0003673E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03673E">
              <w:rPr>
                <w:sz w:val="28"/>
                <w:szCs w:val="28"/>
                <w:lang w:eastAsia="en-US"/>
              </w:rPr>
              <w:t>20.10.18</w:t>
            </w:r>
          </w:p>
        </w:tc>
        <w:tc>
          <w:tcPr>
            <w:tcW w:w="5400" w:type="dxa"/>
          </w:tcPr>
          <w:p w:rsidR="0003673E" w:rsidRPr="0003673E" w:rsidRDefault="0003673E" w:rsidP="0003673E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03673E">
              <w:rPr>
                <w:sz w:val="28"/>
                <w:szCs w:val="28"/>
                <w:lang w:eastAsia="en-US"/>
              </w:rPr>
              <w:t>Мероприятие по профориентации «Экономическая безопасность».</w:t>
            </w:r>
          </w:p>
        </w:tc>
        <w:tc>
          <w:tcPr>
            <w:tcW w:w="3471" w:type="dxa"/>
          </w:tcPr>
          <w:p w:rsidR="0003673E" w:rsidRPr="0003673E" w:rsidRDefault="0003673E" w:rsidP="0003673E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03673E">
              <w:rPr>
                <w:sz w:val="28"/>
                <w:szCs w:val="28"/>
                <w:lang w:eastAsia="en-US"/>
              </w:rPr>
              <w:t>Студенты – активисты из кооперативного института.</w:t>
            </w:r>
          </w:p>
        </w:tc>
      </w:tr>
      <w:tr w:rsidR="0003673E" w:rsidRPr="0003673E" w:rsidTr="00305DCD">
        <w:tc>
          <w:tcPr>
            <w:tcW w:w="1266" w:type="dxa"/>
          </w:tcPr>
          <w:p w:rsidR="0003673E" w:rsidRPr="0003673E" w:rsidRDefault="0003673E" w:rsidP="0003673E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03673E">
              <w:rPr>
                <w:sz w:val="28"/>
                <w:szCs w:val="28"/>
                <w:lang w:eastAsia="en-US"/>
              </w:rPr>
              <w:t>9.10.18</w:t>
            </w:r>
          </w:p>
        </w:tc>
        <w:tc>
          <w:tcPr>
            <w:tcW w:w="5400" w:type="dxa"/>
          </w:tcPr>
          <w:p w:rsidR="0003673E" w:rsidRPr="0003673E" w:rsidRDefault="0003673E" w:rsidP="0003673E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03673E">
              <w:rPr>
                <w:sz w:val="28"/>
                <w:szCs w:val="28"/>
                <w:lang w:eastAsia="en-US"/>
              </w:rPr>
              <w:t xml:space="preserve">Профориентация «Военно-воздушная академия имени профессора </w:t>
            </w:r>
            <w:proofErr w:type="spellStart"/>
            <w:r w:rsidRPr="0003673E">
              <w:rPr>
                <w:sz w:val="28"/>
                <w:szCs w:val="28"/>
                <w:lang w:eastAsia="en-US"/>
              </w:rPr>
              <w:t>Н.Е.Жуковского</w:t>
            </w:r>
            <w:proofErr w:type="spellEnd"/>
            <w:r w:rsidRPr="0003673E"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03673E">
              <w:rPr>
                <w:sz w:val="28"/>
                <w:szCs w:val="28"/>
                <w:lang w:eastAsia="en-US"/>
              </w:rPr>
              <w:t>Ю.А.Гагарина</w:t>
            </w:r>
            <w:proofErr w:type="spellEnd"/>
            <w:r w:rsidRPr="0003673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71" w:type="dxa"/>
          </w:tcPr>
          <w:p w:rsidR="0003673E" w:rsidRPr="0003673E" w:rsidRDefault="0003673E" w:rsidP="0003673E">
            <w:pPr>
              <w:suppressAutoHyphens w:val="0"/>
              <w:rPr>
                <w:sz w:val="28"/>
                <w:szCs w:val="28"/>
                <w:lang w:eastAsia="en-US"/>
              </w:rPr>
            </w:pPr>
            <w:proofErr w:type="spellStart"/>
            <w:r w:rsidRPr="0003673E">
              <w:rPr>
                <w:sz w:val="28"/>
                <w:szCs w:val="28"/>
                <w:lang w:eastAsia="en-US"/>
              </w:rPr>
              <w:t>Шкерин</w:t>
            </w:r>
            <w:proofErr w:type="spellEnd"/>
            <w:r w:rsidRPr="0003673E">
              <w:rPr>
                <w:sz w:val="28"/>
                <w:szCs w:val="28"/>
                <w:lang w:eastAsia="en-US"/>
              </w:rPr>
              <w:t xml:space="preserve"> Олег Николаевич</w:t>
            </w:r>
          </w:p>
        </w:tc>
      </w:tr>
      <w:tr w:rsidR="0003673E" w:rsidRPr="0003673E" w:rsidTr="00305DCD">
        <w:tc>
          <w:tcPr>
            <w:tcW w:w="1266" w:type="dxa"/>
          </w:tcPr>
          <w:p w:rsidR="0003673E" w:rsidRPr="0003673E" w:rsidRDefault="0003673E" w:rsidP="0003673E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03673E">
              <w:rPr>
                <w:sz w:val="28"/>
                <w:szCs w:val="28"/>
                <w:lang w:eastAsia="en-US"/>
              </w:rPr>
              <w:t>11.10 18</w:t>
            </w:r>
          </w:p>
        </w:tc>
        <w:tc>
          <w:tcPr>
            <w:tcW w:w="5400" w:type="dxa"/>
          </w:tcPr>
          <w:p w:rsidR="0003673E" w:rsidRPr="0003673E" w:rsidRDefault="0003673E" w:rsidP="0003673E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03673E">
              <w:rPr>
                <w:sz w:val="28"/>
                <w:szCs w:val="28"/>
                <w:lang w:eastAsia="en-US"/>
              </w:rPr>
              <w:t>Профориентация «Академия ФСИН России»</w:t>
            </w:r>
          </w:p>
        </w:tc>
        <w:tc>
          <w:tcPr>
            <w:tcW w:w="3471" w:type="dxa"/>
          </w:tcPr>
          <w:p w:rsidR="0003673E" w:rsidRPr="0003673E" w:rsidRDefault="0003673E" w:rsidP="0003673E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03673E">
              <w:rPr>
                <w:sz w:val="28"/>
                <w:szCs w:val="28"/>
                <w:lang w:eastAsia="en-US"/>
              </w:rPr>
              <w:t>Володин Александр Евгеньевич – начальник отдела по воспитательной работе с осужденными ФКУ ИК – 11УФСИН России по РМ</w:t>
            </w:r>
          </w:p>
        </w:tc>
      </w:tr>
    </w:tbl>
    <w:p w:rsidR="00C021C5" w:rsidRDefault="00C021C5" w:rsidP="00F02350">
      <w:pPr>
        <w:suppressAutoHyphens w:val="0"/>
        <w:ind w:right="-2"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021C5" w:rsidRDefault="00C021C5" w:rsidP="00F02350">
      <w:pPr>
        <w:suppressAutoHyphens w:val="0"/>
        <w:ind w:right="-2"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021C5" w:rsidRPr="00C021C5" w:rsidRDefault="00C021C5" w:rsidP="00F02350">
      <w:pPr>
        <w:suppressAutoHyphens w:val="0"/>
        <w:ind w:right="-2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021C5">
        <w:rPr>
          <w:rFonts w:eastAsia="Times New Roman"/>
          <w:b/>
          <w:sz w:val="28"/>
          <w:szCs w:val="28"/>
          <w:lang w:eastAsia="ru-RU"/>
        </w:rPr>
        <w:t xml:space="preserve">Работа школьного библиотечно-информационного центра  </w:t>
      </w:r>
    </w:p>
    <w:p w:rsidR="00C021C5" w:rsidRDefault="00C021C5" w:rsidP="00F02350">
      <w:pPr>
        <w:suppressAutoHyphens w:val="0"/>
        <w:ind w:right="-2"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02350" w:rsidRPr="00F02350" w:rsidRDefault="00F02350" w:rsidP="00F02350">
      <w:pPr>
        <w:suppressAutoHyphens w:val="0"/>
        <w:ind w:right="-2" w:firstLine="709"/>
        <w:jc w:val="center"/>
        <w:rPr>
          <w:rFonts w:eastAsia="Times New Roman"/>
          <w:sz w:val="28"/>
          <w:szCs w:val="28"/>
          <w:lang w:eastAsia="ru-RU"/>
        </w:rPr>
      </w:pPr>
      <w:r w:rsidRPr="00F02350">
        <w:rPr>
          <w:rFonts w:eastAsia="Times New Roman"/>
          <w:sz w:val="28"/>
          <w:szCs w:val="28"/>
          <w:lang w:eastAsia="ru-RU"/>
        </w:rPr>
        <w:t>Формирование и использование библиотечного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382"/>
        <w:gridCol w:w="2383"/>
        <w:gridCol w:w="2383"/>
      </w:tblGrid>
      <w:tr w:rsidR="00F02350" w:rsidRPr="00F02350" w:rsidTr="00F02350">
        <w:tc>
          <w:tcPr>
            <w:tcW w:w="2462" w:type="dxa"/>
          </w:tcPr>
          <w:p w:rsidR="00F02350" w:rsidRPr="00F02350" w:rsidRDefault="00F02350" w:rsidP="00F02350">
            <w:pPr>
              <w:suppressAutoHyphens w:val="0"/>
              <w:ind w:right="-2"/>
              <w:jc w:val="center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 xml:space="preserve">Наименование </w:t>
            </w:r>
          </w:p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показателя</w:t>
            </w:r>
          </w:p>
        </w:tc>
        <w:tc>
          <w:tcPr>
            <w:tcW w:w="2463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Поступило экземпляров за отчетный год</w:t>
            </w:r>
          </w:p>
        </w:tc>
        <w:tc>
          <w:tcPr>
            <w:tcW w:w="2464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Выбыло экземпляров за отчетный год</w:t>
            </w:r>
          </w:p>
        </w:tc>
        <w:tc>
          <w:tcPr>
            <w:tcW w:w="2464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Состоит экземпляров на конец отчетного года</w:t>
            </w:r>
          </w:p>
        </w:tc>
      </w:tr>
      <w:tr w:rsidR="00F02350" w:rsidRPr="00F02350" w:rsidTr="00F02350">
        <w:tc>
          <w:tcPr>
            <w:tcW w:w="2462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Объем фондов, всего</w:t>
            </w:r>
          </w:p>
        </w:tc>
        <w:tc>
          <w:tcPr>
            <w:tcW w:w="2463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2657</w:t>
            </w:r>
          </w:p>
        </w:tc>
        <w:tc>
          <w:tcPr>
            <w:tcW w:w="2464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</w:tcPr>
          <w:p w:rsidR="00F02350" w:rsidRPr="004407CD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407CD">
              <w:rPr>
                <w:rFonts w:eastAsia="Times New Roman"/>
                <w:lang w:eastAsia="ru-RU"/>
              </w:rPr>
              <w:t>22186</w:t>
            </w:r>
          </w:p>
        </w:tc>
      </w:tr>
      <w:tr w:rsidR="00F02350" w:rsidRPr="00F02350" w:rsidTr="00F02350">
        <w:tc>
          <w:tcPr>
            <w:tcW w:w="2462" w:type="dxa"/>
          </w:tcPr>
          <w:p w:rsidR="00F02350" w:rsidRPr="00F02350" w:rsidRDefault="00F02350" w:rsidP="00F02350">
            <w:pPr>
              <w:suppressAutoHyphens w:val="0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из него:</w:t>
            </w:r>
          </w:p>
        </w:tc>
        <w:tc>
          <w:tcPr>
            <w:tcW w:w="2463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</w:tcPr>
          <w:p w:rsidR="00F02350" w:rsidRPr="004407CD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02350" w:rsidRPr="00F02350" w:rsidTr="00F02350">
        <w:tc>
          <w:tcPr>
            <w:tcW w:w="2462" w:type="dxa"/>
          </w:tcPr>
          <w:p w:rsidR="00F02350" w:rsidRPr="00F02350" w:rsidRDefault="00F02350" w:rsidP="00F02350">
            <w:pPr>
              <w:suppressAutoHyphens w:val="0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учебники</w:t>
            </w:r>
          </w:p>
        </w:tc>
        <w:tc>
          <w:tcPr>
            <w:tcW w:w="2463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1955</w:t>
            </w:r>
          </w:p>
        </w:tc>
        <w:tc>
          <w:tcPr>
            <w:tcW w:w="2464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</w:tcPr>
          <w:p w:rsidR="00F02350" w:rsidRPr="004407CD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407CD">
              <w:rPr>
                <w:rFonts w:eastAsia="Times New Roman"/>
                <w:lang w:eastAsia="ru-RU"/>
              </w:rPr>
              <w:t>13608</w:t>
            </w:r>
          </w:p>
        </w:tc>
      </w:tr>
      <w:tr w:rsidR="00F02350" w:rsidRPr="00F02350" w:rsidTr="00F02350">
        <w:tc>
          <w:tcPr>
            <w:tcW w:w="2462" w:type="dxa"/>
          </w:tcPr>
          <w:p w:rsidR="00F02350" w:rsidRPr="00F02350" w:rsidRDefault="00F02350" w:rsidP="00F02350">
            <w:pPr>
              <w:suppressAutoHyphens w:val="0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учебные пособия</w:t>
            </w:r>
          </w:p>
        </w:tc>
        <w:tc>
          <w:tcPr>
            <w:tcW w:w="2463" w:type="dxa"/>
            <w:vAlign w:val="bottom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579</w:t>
            </w:r>
          </w:p>
        </w:tc>
        <w:tc>
          <w:tcPr>
            <w:tcW w:w="2464" w:type="dxa"/>
            <w:vAlign w:val="bottom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  <w:vAlign w:val="bottom"/>
          </w:tcPr>
          <w:p w:rsidR="00F02350" w:rsidRPr="004407CD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407CD">
              <w:rPr>
                <w:rFonts w:eastAsia="Times New Roman"/>
                <w:lang w:eastAsia="ru-RU"/>
              </w:rPr>
              <w:t>1778</w:t>
            </w:r>
          </w:p>
        </w:tc>
      </w:tr>
      <w:tr w:rsidR="00F02350" w:rsidRPr="00F02350" w:rsidTr="00F02350">
        <w:tc>
          <w:tcPr>
            <w:tcW w:w="2462" w:type="dxa"/>
          </w:tcPr>
          <w:p w:rsidR="00F02350" w:rsidRPr="00F02350" w:rsidRDefault="00F02350" w:rsidP="00F02350">
            <w:pPr>
              <w:suppressAutoHyphens w:val="0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художественная литература</w:t>
            </w:r>
          </w:p>
        </w:tc>
        <w:tc>
          <w:tcPr>
            <w:tcW w:w="2463" w:type="dxa"/>
            <w:vAlign w:val="bottom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464" w:type="dxa"/>
            <w:vAlign w:val="bottom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  <w:vAlign w:val="bottom"/>
          </w:tcPr>
          <w:p w:rsidR="00F02350" w:rsidRPr="004407CD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407CD">
              <w:rPr>
                <w:rFonts w:eastAsia="Times New Roman"/>
                <w:lang w:eastAsia="ru-RU"/>
              </w:rPr>
              <w:t>4059</w:t>
            </w:r>
          </w:p>
        </w:tc>
      </w:tr>
      <w:tr w:rsidR="00F02350" w:rsidRPr="00F02350" w:rsidTr="00F02350">
        <w:tc>
          <w:tcPr>
            <w:tcW w:w="2462" w:type="dxa"/>
          </w:tcPr>
          <w:p w:rsidR="00F02350" w:rsidRPr="00F02350" w:rsidRDefault="00F02350" w:rsidP="00F02350">
            <w:pPr>
              <w:suppressAutoHyphens w:val="0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справочная литература</w:t>
            </w:r>
          </w:p>
        </w:tc>
        <w:tc>
          <w:tcPr>
            <w:tcW w:w="2463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108</w:t>
            </w:r>
          </w:p>
        </w:tc>
        <w:tc>
          <w:tcPr>
            <w:tcW w:w="2464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</w:tcPr>
          <w:p w:rsidR="00F02350" w:rsidRPr="004407CD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407CD">
              <w:rPr>
                <w:rFonts w:eastAsia="Times New Roman"/>
                <w:lang w:eastAsia="ru-RU"/>
              </w:rPr>
              <w:t>379</w:t>
            </w:r>
          </w:p>
        </w:tc>
      </w:tr>
      <w:tr w:rsidR="00F02350" w:rsidRPr="00F02350" w:rsidTr="00F02350">
        <w:tc>
          <w:tcPr>
            <w:tcW w:w="2462" w:type="dxa"/>
          </w:tcPr>
          <w:p w:rsidR="00F02350" w:rsidRPr="00F02350" w:rsidRDefault="00F02350" w:rsidP="00F02350">
            <w:pPr>
              <w:suppressAutoHyphens w:val="0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из них:</w:t>
            </w:r>
          </w:p>
        </w:tc>
        <w:tc>
          <w:tcPr>
            <w:tcW w:w="2463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</w:tcPr>
          <w:p w:rsidR="00F02350" w:rsidRPr="004407CD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02350" w:rsidRPr="00F02350" w:rsidTr="00F02350">
        <w:tc>
          <w:tcPr>
            <w:tcW w:w="2462" w:type="dxa"/>
          </w:tcPr>
          <w:p w:rsidR="00F02350" w:rsidRPr="00F02350" w:rsidRDefault="00F02350" w:rsidP="00F02350">
            <w:pPr>
              <w:suppressAutoHyphens w:val="0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печатные издания</w:t>
            </w:r>
          </w:p>
        </w:tc>
        <w:tc>
          <w:tcPr>
            <w:tcW w:w="2463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2657</w:t>
            </w:r>
          </w:p>
        </w:tc>
        <w:tc>
          <w:tcPr>
            <w:tcW w:w="2464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</w:tcPr>
          <w:p w:rsidR="00F02350" w:rsidRPr="004407CD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407CD">
              <w:rPr>
                <w:rFonts w:eastAsia="Times New Roman"/>
                <w:lang w:eastAsia="ru-RU"/>
              </w:rPr>
              <w:t>19824</w:t>
            </w:r>
          </w:p>
        </w:tc>
      </w:tr>
      <w:tr w:rsidR="00F02350" w:rsidRPr="00F02350" w:rsidTr="00F02350">
        <w:tc>
          <w:tcPr>
            <w:tcW w:w="2462" w:type="dxa"/>
          </w:tcPr>
          <w:p w:rsidR="00F02350" w:rsidRPr="00F02350" w:rsidRDefault="00F02350" w:rsidP="00F02350">
            <w:pPr>
              <w:suppressAutoHyphens w:val="0"/>
              <w:rPr>
                <w:rFonts w:eastAsia="Times New Roman"/>
                <w:lang w:eastAsia="ru-RU"/>
              </w:rPr>
            </w:pPr>
            <w:r w:rsidRPr="00F02350">
              <w:rPr>
                <w:rFonts w:eastAsia="Times New Roman"/>
                <w:lang w:eastAsia="ru-RU"/>
              </w:rPr>
              <w:t>аудиовизуальные документы</w:t>
            </w:r>
          </w:p>
        </w:tc>
        <w:tc>
          <w:tcPr>
            <w:tcW w:w="2463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</w:tcPr>
          <w:p w:rsidR="00F02350" w:rsidRPr="00F02350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</w:tcPr>
          <w:p w:rsidR="00F02350" w:rsidRPr="004407CD" w:rsidRDefault="00F02350" w:rsidP="00F0235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407CD">
              <w:rPr>
                <w:rFonts w:eastAsia="Times New Roman"/>
                <w:lang w:eastAsia="ru-RU"/>
              </w:rPr>
              <w:t>2362</w:t>
            </w:r>
          </w:p>
        </w:tc>
      </w:tr>
    </w:tbl>
    <w:p w:rsidR="00F02350" w:rsidRPr="00F02350" w:rsidRDefault="00F02350" w:rsidP="00F02350">
      <w:pPr>
        <w:suppressAutoHyphens w:val="0"/>
        <w:ind w:right="-2" w:firstLine="709"/>
        <w:jc w:val="both"/>
        <w:rPr>
          <w:rFonts w:eastAsia="Times New Roman"/>
          <w:sz w:val="12"/>
          <w:szCs w:val="12"/>
          <w:lang w:eastAsia="ru-RU"/>
        </w:rPr>
      </w:pPr>
    </w:p>
    <w:p w:rsidR="00F02350" w:rsidRPr="00F02350" w:rsidRDefault="00F02350" w:rsidP="00F02350">
      <w:pPr>
        <w:suppressAutoHyphens w:val="0"/>
        <w:ind w:right="-2"/>
        <w:jc w:val="both"/>
        <w:rPr>
          <w:rFonts w:eastAsia="Times New Roman"/>
          <w:sz w:val="28"/>
          <w:szCs w:val="28"/>
          <w:lang w:eastAsia="ru-RU"/>
        </w:rPr>
      </w:pPr>
    </w:p>
    <w:p w:rsidR="00F02350" w:rsidRPr="00F02350" w:rsidRDefault="00F02350" w:rsidP="00C55DAB">
      <w:pPr>
        <w:suppressAutoHyphens w:val="0"/>
        <w:ind w:right="-2" w:firstLine="150"/>
        <w:jc w:val="both"/>
        <w:rPr>
          <w:rFonts w:eastAsia="Times New Roman"/>
          <w:sz w:val="28"/>
          <w:szCs w:val="28"/>
          <w:lang w:eastAsia="ru-RU"/>
        </w:rPr>
      </w:pPr>
      <w:r w:rsidRPr="00F02350">
        <w:rPr>
          <w:rFonts w:eastAsia="Times New Roman"/>
          <w:sz w:val="28"/>
          <w:szCs w:val="28"/>
          <w:lang w:eastAsia="ru-RU"/>
        </w:rPr>
        <w:t>Работа школьного библиотечно-информационного центра  осуществлялась в соответствии с планом работы на 2018-2019 учебный год.</w:t>
      </w:r>
    </w:p>
    <w:p w:rsidR="00F02350" w:rsidRPr="00F02350" w:rsidRDefault="00C55DAB" w:rsidP="00C55DAB">
      <w:pPr>
        <w:suppressAutoHyphens w:val="0"/>
        <w:ind w:right="-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F02350" w:rsidRPr="00F02350">
        <w:rPr>
          <w:rFonts w:eastAsia="Times New Roman"/>
          <w:sz w:val="28"/>
          <w:szCs w:val="28"/>
          <w:lang w:eastAsia="ru-RU"/>
        </w:rPr>
        <w:t>В течение учебного года продолжалась работа по созданию материально-технических условий развития библиотеки: установлен новый многофункциональное устройство, обеспечен бесперебойный доступ в Интернет.</w:t>
      </w:r>
    </w:p>
    <w:p w:rsidR="00F02350" w:rsidRPr="00F02350" w:rsidRDefault="00C55DAB" w:rsidP="00C55DAB">
      <w:pPr>
        <w:suppressAutoHyphens w:val="0"/>
        <w:ind w:right="-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F02350" w:rsidRPr="00F02350">
        <w:rPr>
          <w:rFonts w:eastAsia="Times New Roman"/>
          <w:sz w:val="28"/>
          <w:szCs w:val="28"/>
          <w:lang w:eastAsia="ru-RU"/>
        </w:rPr>
        <w:t>Большое внимание уделялось формированию фонда ИБЦ.</w:t>
      </w:r>
    </w:p>
    <w:p w:rsidR="00C021C5" w:rsidRDefault="00F02350" w:rsidP="00C55DAB">
      <w:pPr>
        <w:suppressAutoHyphens w:val="0"/>
        <w:ind w:right="-2"/>
        <w:jc w:val="both"/>
        <w:rPr>
          <w:rFonts w:eastAsia="Times New Roman"/>
          <w:sz w:val="28"/>
          <w:szCs w:val="28"/>
          <w:lang w:eastAsia="ru-RU"/>
        </w:rPr>
      </w:pPr>
      <w:r w:rsidRPr="00F02350">
        <w:rPr>
          <w:rFonts w:eastAsia="Times New Roman"/>
          <w:b/>
          <w:sz w:val="28"/>
          <w:szCs w:val="28"/>
          <w:lang w:eastAsia="ru-RU"/>
        </w:rPr>
        <w:t>Работа с учебным фондом</w:t>
      </w:r>
      <w:r w:rsidRPr="00F02350">
        <w:rPr>
          <w:rFonts w:eastAsia="Times New Roman"/>
          <w:sz w:val="28"/>
          <w:szCs w:val="28"/>
          <w:lang w:eastAsia="ru-RU"/>
        </w:rPr>
        <w:t>. Проведены диагностика обеспеченности учащихся учебниками, консультативно-информационная работа с методическими объединениями учителей-предметников, направленная на оптимальный выбор учебников и учебн</w:t>
      </w:r>
      <w:r w:rsidR="00C021C5">
        <w:rPr>
          <w:rFonts w:eastAsia="Times New Roman"/>
          <w:sz w:val="28"/>
          <w:szCs w:val="28"/>
          <w:lang w:eastAsia="ru-RU"/>
        </w:rPr>
        <w:t>ых пособий,   и в соответствии с</w:t>
      </w:r>
      <w:r w:rsidRPr="00F02350">
        <w:rPr>
          <w:rFonts w:eastAsia="Times New Roman"/>
          <w:sz w:val="28"/>
          <w:szCs w:val="28"/>
          <w:lang w:eastAsia="ru-RU"/>
        </w:rPr>
        <w:t xml:space="preserve"> Федеральным перечнем от 28 декабря 2018 года закуплены необходимые </w:t>
      </w:r>
      <w:r w:rsidRPr="00F02350">
        <w:rPr>
          <w:rFonts w:eastAsia="Times New Roman"/>
          <w:sz w:val="28"/>
          <w:szCs w:val="28"/>
          <w:lang w:eastAsia="ru-RU"/>
        </w:rPr>
        <w:lastRenderedPageBreak/>
        <w:t xml:space="preserve">издания. Обеспеченность учащихся учебниками и учебными пособиями – 100%. </w:t>
      </w:r>
    </w:p>
    <w:p w:rsidR="00F02350" w:rsidRPr="00F02350" w:rsidRDefault="00F02350" w:rsidP="00C55DAB">
      <w:pPr>
        <w:suppressAutoHyphens w:val="0"/>
        <w:ind w:right="-2"/>
        <w:jc w:val="both"/>
        <w:rPr>
          <w:rFonts w:eastAsia="Times New Roman"/>
          <w:sz w:val="28"/>
          <w:szCs w:val="28"/>
          <w:lang w:eastAsia="ru-RU"/>
        </w:rPr>
      </w:pPr>
      <w:r w:rsidRPr="00F02350">
        <w:rPr>
          <w:rFonts w:eastAsia="Times New Roman"/>
          <w:sz w:val="28"/>
          <w:szCs w:val="28"/>
          <w:lang w:eastAsia="ru-RU"/>
        </w:rPr>
        <w:t>В течение всего учебного года проводилась работа по сохранности учебного фонда: посещались классы с беседами об аккуратном отношении к учебникам, проверка их состояния.</w:t>
      </w:r>
    </w:p>
    <w:p w:rsidR="00F02350" w:rsidRPr="00F02350" w:rsidRDefault="00F02350" w:rsidP="00C55DAB">
      <w:pPr>
        <w:suppressAutoHyphens w:val="0"/>
        <w:ind w:right="-2"/>
        <w:jc w:val="both"/>
        <w:rPr>
          <w:rFonts w:eastAsia="Times New Roman"/>
          <w:sz w:val="28"/>
          <w:szCs w:val="28"/>
          <w:lang w:eastAsia="ru-RU"/>
        </w:rPr>
      </w:pPr>
      <w:r w:rsidRPr="00F02350">
        <w:rPr>
          <w:rFonts w:eastAsia="Times New Roman"/>
          <w:b/>
          <w:sz w:val="28"/>
          <w:szCs w:val="28"/>
          <w:lang w:eastAsia="ru-RU"/>
        </w:rPr>
        <w:t>Работа</w:t>
      </w:r>
      <w:r w:rsidRPr="00F02350">
        <w:rPr>
          <w:rFonts w:eastAsia="Times New Roman"/>
          <w:sz w:val="28"/>
          <w:szCs w:val="28"/>
          <w:lang w:eastAsia="ru-RU"/>
        </w:rPr>
        <w:t xml:space="preserve"> </w:t>
      </w:r>
      <w:r w:rsidRPr="00F02350">
        <w:rPr>
          <w:rFonts w:eastAsia="Times New Roman"/>
          <w:b/>
          <w:sz w:val="28"/>
          <w:szCs w:val="28"/>
          <w:lang w:eastAsia="ru-RU"/>
        </w:rPr>
        <w:t>с фондом художественной литературы</w:t>
      </w:r>
      <w:r w:rsidRPr="00F02350">
        <w:rPr>
          <w:rFonts w:eastAsia="Times New Roman"/>
          <w:sz w:val="28"/>
          <w:szCs w:val="28"/>
          <w:lang w:eastAsia="ru-RU"/>
        </w:rPr>
        <w:t xml:space="preserve">. Учащимся и учителям обеспечен свободный доступ к фондам художественной литературы, </w:t>
      </w:r>
      <w:proofErr w:type="spellStart"/>
      <w:r w:rsidRPr="00F02350">
        <w:rPr>
          <w:rFonts w:eastAsia="Times New Roman"/>
          <w:sz w:val="28"/>
          <w:szCs w:val="28"/>
          <w:lang w:eastAsia="ru-RU"/>
        </w:rPr>
        <w:t>переодики</w:t>
      </w:r>
      <w:proofErr w:type="spellEnd"/>
      <w:r w:rsidRPr="00F02350">
        <w:rPr>
          <w:rFonts w:eastAsia="Times New Roman"/>
          <w:sz w:val="28"/>
          <w:szCs w:val="28"/>
          <w:lang w:eastAsia="ru-RU"/>
        </w:rPr>
        <w:t>, краеведческой литературы. Систематически осуществлялось наблюдение за своевременным возвратом выданных изданий.</w:t>
      </w:r>
    </w:p>
    <w:p w:rsidR="00F02350" w:rsidRPr="00F02350" w:rsidRDefault="00F02350" w:rsidP="00C55DAB">
      <w:pPr>
        <w:suppressAutoHyphens w:val="0"/>
        <w:ind w:right="-2"/>
        <w:jc w:val="both"/>
        <w:rPr>
          <w:rFonts w:eastAsia="Times New Roman"/>
          <w:sz w:val="28"/>
          <w:szCs w:val="28"/>
          <w:lang w:eastAsia="ru-RU"/>
        </w:rPr>
      </w:pPr>
      <w:r w:rsidRPr="00F02350">
        <w:rPr>
          <w:rFonts w:eastAsia="Times New Roman"/>
          <w:sz w:val="28"/>
          <w:szCs w:val="28"/>
          <w:lang w:eastAsia="ru-RU"/>
        </w:rPr>
        <w:t>Для пополнения фонда периодики проведена подписка на газеты и журналы на 2018 и 2019 годы.</w:t>
      </w:r>
    </w:p>
    <w:p w:rsidR="00F02350" w:rsidRPr="00F02350" w:rsidRDefault="00C55DAB" w:rsidP="00C55DAB">
      <w:pPr>
        <w:suppressAutoHyphens w:val="0"/>
        <w:ind w:right="-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 w:rsidR="00F02350" w:rsidRPr="00F02350">
        <w:rPr>
          <w:rFonts w:eastAsia="Times New Roman"/>
          <w:b/>
          <w:sz w:val="28"/>
          <w:szCs w:val="28"/>
          <w:lang w:eastAsia="ru-RU"/>
        </w:rPr>
        <w:t xml:space="preserve">Работа с учащимися. </w:t>
      </w:r>
      <w:proofErr w:type="gramStart"/>
      <w:r w:rsidR="00F02350" w:rsidRPr="00F02350">
        <w:rPr>
          <w:rFonts w:eastAsia="Times New Roman"/>
          <w:b/>
          <w:sz w:val="28"/>
          <w:szCs w:val="28"/>
          <w:lang w:eastAsia="ru-RU"/>
        </w:rPr>
        <w:t>Школьный</w:t>
      </w:r>
      <w:proofErr w:type="gramEnd"/>
      <w:r w:rsidR="00F02350" w:rsidRPr="00F02350">
        <w:rPr>
          <w:rFonts w:eastAsia="Times New Roman"/>
          <w:b/>
          <w:sz w:val="28"/>
          <w:szCs w:val="28"/>
          <w:lang w:eastAsia="ru-RU"/>
        </w:rPr>
        <w:t xml:space="preserve"> ИБЦ обслуживает</w:t>
      </w:r>
      <w:r w:rsidR="00F02350" w:rsidRPr="00F02350">
        <w:rPr>
          <w:rFonts w:eastAsia="Times New Roman"/>
          <w:sz w:val="28"/>
          <w:szCs w:val="28"/>
          <w:lang w:eastAsia="ru-RU"/>
        </w:rPr>
        <w:t xml:space="preserve"> 1099 учащихся и 78 педагогов школы. </w:t>
      </w:r>
    </w:p>
    <w:p w:rsidR="00F02350" w:rsidRPr="00F02350" w:rsidRDefault="00F02350" w:rsidP="00C55DAB">
      <w:pPr>
        <w:suppressAutoHyphens w:val="0"/>
        <w:ind w:right="-2"/>
        <w:jc w:val="both"/>
        <w:rPr>
          <w:rFonts w:eastAsia="Times New Roman"/>
          <w:sz w:val="28"/>
          <w:szCs w:val="28"/>
          <w:lang w:eastAsia="ru-RU"/>
        </w:rPr>
      </w:pPr>
      <w:r w:rsidRPr="00F02350">
        <w:rPr>
          <w:rFonts w:eastAsia="Times New Roman"/>
          <w:sz w:val="28"/>
          <w:szCs w:val="28"/>
          <w:lang w:eastAsia="ru-RU"/>
        </w:rPr>
        <w:t>Продолжилась работа по формированию информационной грамотности учащихся. Для учащихся 1-11 классов проводились библиотечные уроки в соответствии с планом работы библиотеки.</w:t>
      </w:r>
    </w:p>
    <w:p w:rsidR="00F02350" w:rsidRPr="00F02350" w:rsidRDefault="00F02350" w:rsidP="00C55DAB">
      <w:pPr>
        <w:suppressAutoHyphens w:val="0"/>
        <w:ind w:right="-2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02350">
        <w:rPr>
          <w:rFonts w:eastAsia="Times New Roman"/>
          <w:sz w:val="28"/>
          <w:szCs w:val="28"/>
          <w:lang w:eastAsia="ru-RU"/>
        </w:rPr>
        <w:t xml:space="preserve">Проведены такие мероприятия, как Посвящение в читатели для начальной школы, выставки книг, встречи с читателями, конкурс иллюстраторов литературных произведений, беседы о книгах и событиях, связанных с книгами (Всемирный день дарения книг), экскурсии в отдел редкой книги Республиканской библиотеки им. </w:t>
      </w:r>
      <w:proofErr w:type="spellStart"/>
      <w:r w:rsidRPr="00F02350">
        <w:rPr>
          <w:rFonts w:eastAsia="Times New Roman"/>
          <w:sz w:val="28"/>
          <w:szCs w:val="28"/>
          <w:lang w:eastAsia="ru-RU"/>
        </w:rPr>
        <w:t>А.С.Пушкина</w:t>
      </w:r>
      <w:proofErr w:type="spellEnd"/>
      <w:r w:rsidRPr="00F02350">
        <w:rPr>
          <w:rFonts w:eastAsia="Times New Roman"/>
          <w:sz w:val="28"/>
          <w:szCs w:val="28"/>
          <w:lang w:eastAsia="ru-RU"/>
        </w:rPr>
        <w:t xml:space="preserve">(7, 9, 10 </w:t>
      </w:r>
      <w:proofErr w:type="spellStart"/>
      <w:r w:rsidRPr="00F02350">
        <w:rPr>
          <w:rFonts w:eastAsia="Times New Roman"/>
          <w:sz w:val="28"/>
          <w:szCs w:val="28"/>
          <w:lang w:eastAsia="ru-RU"/>
        </w:rPr>
        <w:t>кл</w:t>
      </w:r>
      <w:proofErr w:type="spellEnd"/>
      <w:r w:rsidRPr="00F02350">
        <w:rPr>
          <w:rFonts w:eastAsia="Times New Roman"/>
          <w:sz w:val="28"/>
          <w:szCs w:val="28"/>
          <w:lang w:eastAsia="ru-RU"/>
        </w:rPr>
        <w:t>.), конкурс видеороликов «Моя книжная полка».</w:t>
      </w:r>
      <w:proofErr w:type="gramEnd"/>
    </w:p>
    <w:p w:rsidR="00F02350" w:rsidRPr="00F02350" w:rsidRDefault="00F02350" w:rsidP="00C55DAB">
      <w:pPr>
        <w:suppressAutoHyphens w:val="0"/>
        <w:ind w:right="-2"/>
        <w:jc w:val="both"/>
        <w:rPr>
          <w:rFonts w:eastAsia="Times New Roman"/>
          <w:sz w:val="28"/>
          <w:szCs w:val="28"/>
          <w:lang w:eastAsia="ru-RU"/>
        </w:rPr>
      </w:pPr>
      <w:r w:rsidRPr="00F02350">
        <w:rPr>
          <w:rFonts w:eastAsia="Times New Roman"/>
          <w:sz w:val="28"/>
          <w:szCs w:val="28"/>
          <w:lang w:eastAsia="ru-RU"/>
        </w:rPr>
        <w:t>В рамках Года театра проведены интерактивные мероприятия «Что ты знаешь о театре?» для младших школьников.</w:t>
      </w:r>
    </w:p>
    <w:p w:rsidR="00F02350" w:rsidRPr="00F02350" w:rsidRDefault="00F02350" w:rsidP="00C55DAB">
      <w:pPr>
        <w:suppressAutoHyphens w:val="0"/>
        <w:ind w:right="-2"/>
        <w:jc w:val="both"/>
        <w:rPr>
          <w:rFonts w:eastAsia="Times New Roman"/>
          <w:sz w:val="28"/>
          <w:szCs w:val="28"/>
          <w:lang w:eastAsia="ru-RU"/>
        </w:rPr>
      </w:pPr>
      <w:r w:rsidRPr="00F02350">
        <w:rPr>
          <w:rFonts w:eastAsia="Times New Roman"/>
          <w:sz w:val="28"/>
          <w:szCs w:val="28"/>
          <w:lang w:eastAsia="ru-RU"/>
        </w:rPr>
        <w:t xml:space="preserve">Продолжают развиваться с партнерами из внешней среды: совместно с центральной городской библиотекой </w:t>
      </w:r>
      <w:proofErr w:type="spellStart"/>
      <w:r w:rsidRPr="00F02350">
        <w:rPr>
          <w:rFonts w:eastAsia="Times New Roman"/>
          <w:sz w:val="28"/>
          <w:szCs w:val="28"/>
          <w:lang w:eastAsia="ru-RU"/>
        </w:rPr>
        <w:t>проведелы</w:t>
      </w:r>
      <w:proofErr w:type="spellEnd"/>
      <w:r w:rsidRPr="00F02350">
        <w:rPr>
          <w:rFonts w:eastAsia="Times New Roman"/>
          <w:sz w:val="28"/>
          <w:szCs w:val="28"/>
          <w:lang w:eastAsia="ru-RU"/>
        </w:rPr>
        <w:t xml:space="preserve"> литературные гостиные, посвященные творчеству </w:t>
      </w:r>
      <w:proofErr w:type="spellStart"/>
      <w:r w:rsidRPr="00F02350">
        <w:rPr>
          <w:rFonts w:eastAsia="Times New Roman"/>
          <w:sz w:val="28"/>
          <w:szCs w:val="28"/>
          <w:lang w:eastAsia="ru-RU"/>
        </w:rPr>
        <w:t>А.И.Солженицина</w:t>
      </w:r>
      <w:proofErr w:type="spellEnd"/>
      <w:r w:rsidRPr="00F02350">
        <w:rPr>
          <w:rFonts w:eastAsia="Times New Roman"/>
          <w:sz w:val="28"/>
          <w:szCs w:val="28"/>
          <w:lang w:eastAsia="ru-RU"/>
        </w:rPr>
        <w:t xml:space="preserve">, российских писателей-драматургов. Сотрудники центральной городской библиотеки выступают перед педагогами с беседами о новинках современной литературы, консультируют по выбору книг для чтения. С библиотекой им. </w:t>
      </w:r>
      <w:proofErr w:type="spellStart"/>
      <w:r w:rsidRPr="00F02350">
        <w:rPr>
          <w:rFonts w:eastAsia="Times New Roman"/>
          <w:sz w:val="28"/>
          <w:szCs w:val="28"/>
          <w:lang w:eastAsia="ru-RU"/>
        </w:rPr>
        <w:t>К.И.Чуковского</w:t>
      </w:r>
      <w:proofErr w:type="spellEnd"/>
      <w:r w:rsidRPr="00F02350">
        <w:rPr>
          <w:rFonts w:eastAsia="Times New Roman"/>
          <w:sz w:val="28"/>
          <w:szCs w:val="28"/>
          <w:lang w:eastAsia="ru-RU"/>
        </w:rPr>
        <w:t xml:space="preserve"> проведено мероприятие, посвященное юбилею </w:t>
      </w:r>
      <w:proofErr w:type="spellStart"/>
      <w:r w:rsidRPr="00F02350">
        <w:rPr>
          <w:rFonts w:eastAsia="Times New Roman"/>
          <w:sz w:val="28"/>
          <w:szCs w:val="28"/>
          <w:lang w:eastAsia="ru-RU"/>
        </w:rPr>
        <w:t>А.Волкова</w:t>
      </w:r>
      <w:proofErr w:type="spellEnd"/>
      <w:r w:rsidRPr="00F02350">
        <w:rPr>
          <w:rFonts w:eastAsia="Times New Roman"/>
          <w:sz w:val="28"/>
          <w:szCs w:val="28"/>
          <w:lang w:eastAsia="ru-RU"/>
        </w:rPr>
        <w:t xml:space="preserve"> и его книги «Волшебник изумрудного города».</w:t>
      </w:r>
    </w:p>
    <w:p w:rsidR="00F02350" w:rsidRPr="00F02350" w:rsidRDefault="00F02350" w:rsidP="00C55DAB">
      <w:pPr>
        <w:suppressAutoHyphens w:val="0"/>
        <w:ind w:right="-2"/>
        <w:jc w:val="both"/>
        <w:rPr>
          <w:rFonts w:eastAsia="Times New Roman"/>
          <w:sz w:val="28"/>
          <w:szCs w:val="28"/>
          <w:lang w:eastAsia="ru-RU"/>
        </w:rPr>
      </w:pPr>
      <w:r w:rsidRPr="00F02350">
        <w:rPr>
          <w:rFonts w:eastAsia="Times New Roman"/>
          <w:sz w:val="28"/>
          <w:szCs w:val="28"/>
          <w:lang w:eastAsia="ru-RU"/>
        </w:rPr>
        <w:t>Учащиеся приняли активное участие в школьном и муниципальном этапах Международного конкурса юных чтецов «Живая классика».</w:t>
      </w:r>
    </w:p>
    <w:p w:rsidR="00F02350" w:rsidRPr="00F02350" w:rsidRDefault="00F02350" w:rsidP="00C55DAB">
      <w:pPr>
        <w:suppressAutoHyphens w:val="0"/>
        <w:ind w:right="-2"/>
        <w:jc w:val="both"/>
        <w:rPr>
          <w:rFonts w:eastAsia="Times New Roman"/>
          <w:sz w:val="28"/>
          <w:szCs w:val="28"/>
          <w:lang w:eastAsia="ru-RU"/>
        </w:rPr>
      </w:pPr>
      <w:r w:rsidRPr="00F02350">
        <w:rPr>
          <w:rFonts w:eastAsia="Times New Roman"/>
          <w:sz w:val="28"/>
          <w:szCs w:val="28"/>
          <w:lang w:eastAsia="ru-RU"/>
        </w:rPr>
        <w:t>Продолжилась участие в проекте «</w:t>
      </w:r>
      <w:proofErr w:type="spellStart"/>
      <w:r w:rsidRPr="00F02350">
        <w:rPr>
          <w:rFonts w:eastAsia="Times New Roman"/>
          <w:sz w:val="28"/>
          <w:szCs w:val="28"/>
          <w:lang w:eastAsia="ru-RU"/>
        </w:rPr>
        <w:t>КиноДетство.рф</w:t>
      </w:r>
      <w:proofErr w:type="spellEnd"/>
      <w:r w:rsidRPr="00F02350">
        <w:rPr>
          <w:rFonts w:eastAsia="Times New Roman"/>
          <w:sz w:val="28"/>
          <w:szCs w:val="28"/>
          <w:lang w:eastAsia="ru-RU"/>
        </w:rPr>
        <w:t>. Платформа равных возможностей» при поддержке Фонда Президентских грантов. Активные участники, учащиеся 7Д класса, награждены книгами русских писателей и благодарственными письмами.</w:t>
      </w:r>
    </w:p>
    <w:p w:rsidR="00F02350" w:rsidRPr="00F02350" w:rsidRDefault="00F02350" w:rsidP="00C55DAB">
      <w:pPr>
        <w:suppressAutoHyphens w:val="0"/>
        <w:ind w:right="-2"/>
        <w:jc w:val="both"/>
        <w:rPr>
          <w:rFonts w:eastAsia="Times New Roman"/>
          <w:sz w:val="28"/>
          <w:szCs w:val="28"/>
          <w:lang w:eastAsia="ru-RU"/>
        </w:rPr>
      </w:pPr>
      <w:r w:rsidRPr="00F02350">
        <w:rPr>
          <w:rFonts w:eastAsia="Times New Roman"/>
          <w:sz w:val="28"/>
          <w:szCs w:val="28"/>
          <w:lang w:eastAsia="ru-RU"/>
        </w:rPr>
        <w:t xml:space="preserve">В рамках работы </w:t>
      </w:r>
      <w:proofErr w:type="spellStart"/>
      <w:r w:rsidRPr="00F02350">
        <w:rPr>
          <w:rFonts w:eastAsia="Times New Roman"/>
          <w:sz w:val="28"/>
          <w:szCs w:val="28"/>
          <w:lang w:eastAsia="ru-RU"/>
        </w:rPr>
        <w:t>стажировочной</w:t>
      </w:r>
      <w:proofErr w:type="spellEnd"/>
      <w:r w:rsidRPr="00F02350">
        <w:rPr>
          <w:rFonts w:eastAsia="Times New Roman"/>
          <w:sz w:val="28"/>
          <w:szCs w:val="28"/>
          <w:lang w:eastAsia="ru-RU"/>
        </w:rPr>
        <w:t xml:space="preserve"> площадки по реализации мероприятий Федеральной целевой  программы развития образования на 2016-2020 годы «Модернизация содержания и технологий по формированию предметных, </w:t>
      </w:r>
      <w:proofErr w:type="spellStart"/>
      <w:r w:rsidRPr="00F02350">
        <w:rPr>
          <w:rFonts w:eastAsia="Times New Roman"/>
          <w:sz w:val="28"/>
          <w:szCs w:val="28"/>
          <w:lang w:eastAsia="ru-RU"/>
        </w:rPr>
        <w:t>метапредметных</w:t>
      </w:r>
      <w:proofErr w:type="spellEnd"/>
      <w:r w:rsidRPr="00F02350">
        <w:rPr>
          <w:rFonts w:eastAsia="Times New Roman"/>
          <w:sz w:val="28"/>
          <w:szCs w:val="28"/>
          <w:lang w:eastAsia="ru-RU"/>
        </w:rPr>
        <w:t xml:space="preserve"> и личностных результатов в рамках учебных предметов предметной области «</w:t>
      </w:r>
      <w:proofErr w:type="gramStart"/>
      <w:r w:rsidRPr="00F02350">
        <w:rPr>
          <w:rFonts w:eastAsia="Times New Roman"/>
          <w:sz w:val="28"/>
          <w:szCs w:val="28"/>
          <w:lang w:eastAsia="ru-RU"/>
        </w:rPr>
        <w:t>Информационно-библиотечный</w:t>
      </w:r>
      <w:proofErr w:type="gramEnd"/>
      <w:r w:rsidRPr="00F02350">
        <w:rPr>
          <w:rFonts w:eastAsia="Times New Roman"/>
          <w:sz w:val="28"/>
          <w:szCs w:val="28"/>
          <w:lang w:eastAsia="ru-RU"/>
        </w:rPr>
        <w:t xml:space="preserve"> центр» продолжалось сотрудничество с электронной библиотекой </w:t>
      </w:r>
      <w:proofErr w:type="spellStart"/>
      <w:r w:rsidRPr="00F02350">
        <w:rPr>
          <w:rFonts w:eastAsia="Times New Roman"/>
          <w:sz w:val="28"/>
          <w:szCs w:val="28"/>
          <w:lang w:eastAsia="ru-RU"/>
        </w:rPr>
        <w:t>Литрес</w:t>
      </w:r>
      <w:proofErr w:type="spellEnd"/>
      <w:r w:rsidRPr="00F02350">
        <w:rPr>
          <w:rFonts w:eastAsia="Times New Roman"/>
          <w:sz w:val="28"/>
          <w:szCs w:val="28"/>
          <w:lang w:eastAsia="ru-RU"/>
        </w:rPr>
        <w:t>, фондом которой пользуются 76% учащихся и преподавателей школы.</w:t>
      </w:r>
    </w:p>
    <w:p w:rsidR="00F02350" w:rsidRPr="00F02350" w:rsidRDefault="00C55DAB" w:rsidP="00C55DAB">
      <w:pPr>
        <w:suppressAutoHyphens w:val="0"/>
        <w:ind w:right="-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4.</w:t>
      </w:r>
      <w:r w:rsidR="00F02350" w:rsidRPr="00F02350">
        <w:rPr>
          <w:rFonts w:eastAsia="Times New Roman"/>
          <w:sz w:val="28"/>
          <w:szCs w:val="28"/>
          <w:lang w:eastAsia="ru-RU"/>
        </w:rPr>
        <w:t>Работа с родителями. Выступления на родительских собраниях с беседой-консультацией «Значение чтения в формировании и развитии интеллектуальных способностей и духовного мира школьника».</w:t>
      </w:r>
    </w:p>
    <w:p w:rsidR="00F02350" w:rsidRPr="00F02350" w:rsidRDefault="00C55DAB" w:rsidP="00C55DAB">
      <w:pPr>
        <w:suppressAutoHyphens w:val="0"/>
        <w:ind w:right="-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</w:t>
      </w:r>
      <w:r w:rsidR="00F02350" w:rsidRPr="00F02350">
        <w:rPr>
          <w:rFonts w:eastAsia="Times New Roman"/>
          <w:sz w:val="28"/>
          <w:szCs w:val="28"/>
          <w:lang w:eastAsia="ru-RU"/>
        </w:rPr>
        <w:t xml:space="preserve">Повышение квалификации библиотекаря. Пройдены курсы повышения квалификации при Мордовском институте образования. Участие в </w:t>
      </w:r>
      <w:proofErr w:type="spellStart"/>
      <w:r w:rsidR="00F02350" w:rsidRPr="00F02350">
        <w:rPr>
          <w:rFonts w:eastAsia="Times New Roman"/>
          <w:sz w:val="28"/>
          <w:szCs w:val="28"/>
          <w:lang w:eastAsia="ru-RU"/>
        </w:rPr>
        <w:t>вебинарах</w:t>
      </w:r>
      <w:proofErr w:type="spellEnd"/>
      <w:r w:rsidR="00F02350" w:rsidRPr="00F02350">
        <w:rPr>
          <w:rFonts w:eastAsia="Times New Roman"/>
          <w:sz w:val="28"/>
          <w:szCs w:val="28"/>
          <w:lang w:eastAsia="ru-RU"/>
        </w:rPr>
        <w:t xml:space="preserve"> издательства «Просвещение» и Школы ИРБИС (при </w:t>
      </w:r>
      <w:proofErr w:type="spellStart"/>
      <w:r w:rsidR="00F02350" w:rsidRPr="00F02350">
        <w:rPr>
          <w:rFonts w:eastAsia="Times New Roman"/>
          <w:sz w:val="28"/>
          <w:szCs w:val="28"/>
          <w:lang w:eastAsia="ru-RU"/>
        </w:rPr>
        <w:t>поддеожке</w:t>
      </w:r>
      <w:proofErr w:type="spellEnd"/>
      <w:r w:rsidR="00F02350" w:rsidRPr="00F02350">
        <w:rPr>
          <w:rFonts w:eastAsia="Times New Roman"/>
          <w:sz w:val="28"/>
          <w:szCs w:val="28"/>
          <w:lang w:eastAsia="ru-RU"/>
        </w:rPr>
        <w:t xml:space="preserve"> Международной ассоциации пользователей и разработчиков электронных библиотек и новых технологий).</w:t>
      </w:r>
    </w:p>
    <w:p w:rsidR="00F02350" w:rsidRPr="00F02350" w:rsidRDefault="00F02350" w:rsidP="00F02350">
      <w:pPr>
        <w:suppressAutoHyphens w:val="0"/>
        <w:ind w:left="510" w:right="-2"/>
        <w:jc w:val="both"/>
        <w:rPr>
          <w:rFonts w:eastAsia="Times New Roman"/>
          <w:sz w:val="28"/>
          <w:szCs w:val="28"/>
          <w:lang w:eastAsia="ru-RU"/>
        </w:rPr>
      </w:pPr>
    </w:p>
    <w:p w:rsidR="00F02350" w:rsidRPr="00F02350" w:rsidRDefault="00F02350" w:rsidP="00F02350">
      <w:pPr>
        <w:suppressAutoHyphens w:val="0"/>
        <w:ind w:left="510" w:right="-2"/>
        <w:jc w:val="both"/>
        <w:rPr>
          <w:rFonts w:eastAsia="Times New Roman"/>
          <w:sz w:val="28"/>
          <w:szCs w:val="28"/>
          <w:lang w:eastAsia="ru-RU"/>
        </w:rPr>
      </w:pPr>
    </w:p>
    <w:p w:rsidR="00614683" w:rsidRPr="00614683" w:rsidRDefault="00614683" w:rsidP="00DC6740">
      <w:pPr>
        <w:rPr>
          <w:sz w:val="28"/>
          <w:szCs w:val="28"/>
        </w:rPr>
      </w:pPr>
    </w:p>
    <w:p w:rsidR="00E90305" w:rsidRPr="00614683" w:rsidRDefault="00E90305">
      <w:pPr>
        <w:rPr>
          <w:sz w:val="28"/>
          <w:szCs w:val="28"/>
        </w:rPr>
      </w:pPr>
    </w:p>
    <w:sectPr w:rsidR="00E90305" w:rsidRPr="00614683" w:rsidSect="00E903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6F6"/>
    <w:multiLevelType w:val="multilevel"/>
    <w:tmpl w:val="11F2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741F87"/>
    <w:multiLevelType w:val="hybridMultilevel"/>
    <w:tmpl w:val="102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526BF5"/>
    <w:multiLevelType w:val="hybridMultilevel"/>
    <w:tmpl w:val="A4F2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17192"/>
    <w:multiLevelType w:val="hybridMultilevel"/>
    <w:tmpl w:val="032C0F78"/>
    <w:lvl w:ilvl="0" w:tplc="33CC90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93B03"/>
    <w:multiLevelType w:val="hybridMultilevel"/>
    <w:tmpl w:val="88D0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B"/>
    <w:rsid w:val="0003673E"/>
    <w:rsid w:val="0006607D"/>
    <w:rsid w:val="000A32CD"/>
    <w:rsid w:val="000F18FB"/>
    <w:rsid w:val="000F3FC2"/>
    <w:rsid w:val="001100C1"/>
    <w:rsid w:val="00245CEC"/>
    <w:rsid w:val="00284466"/>
    <w:rsid w:val="002F06C1"/>
    <w:rsid w:val="002F3017"/>
    <w:rsid w:val="00305DCD"/>
    <w:rsid w:val="0037304C"/>
    <w:rsid w:val="00385C3B"/>
    <w:rsid w:val="003C3811"/>
    <w:rsid w:val="003D4599"/>
    <w:rsid w:val="003E46B6"/>
    <w:rsid w:val="00430976"/>
    <w:rsid w:val="004407CD"/>
    <w:rsid w:val="00465F22"/>
    <w:rsid w:val="004A3122"/>
    <w:rsid w:val="004B4C40"/>
    <w:rsid w:val="004C19CA"/>
    <w:rsid w:val="004F263D"/>
    <w:rsid w:val="00557BEC"/>
    <w:rsid w:val="00597723"/>
    <w:rsid w:val="005E069E"/>
    <w:rsid w:val="00614683"/>
    <w:rsid w:val="00645A6A"/>
    <w:rsid w:val="0064702A"/>
    <w:rsid w:val="006B119C"/>
    <w:rsid w:val="006C07AC"/>
    <w:rsid w:val="006D249D"/>
    <w:rsid w:val="007012A6"/>
    <w:rsid w:val="00744CB7"/>
    <w:rsid w:val="00765E1F"/>
    <w:rsid w:val="007B1FA1"/>
    <w:rsid w:val="007B205C"/>
    <w:rsid w:val="00817ADD"/>
    <w:rsid w:val="00842280"/>
    <w:rsid w:val="008A0796"/>
    <w:rsid w:val="008A0FD1"/>
    <w:rsid w:val="008C7C60"/>
    <w:rsid w:val="008D76EF"/>
    <w:rsid w:val="008F7C0B"/>
    <w:rsid w:val="00990731"/>
    <w:rsid w:val="0099365B"/>
    <w:rsid w:val="009C5ACD"/>
    <w:rsid w:val="00AE1D2C"/>
    <w:rsid w:val="00B13507"/>
    <w:rsid w:val="00B216CB"/>
    <w:rsid w:val="00B25C2B"/>
    <w:rsid w:val="00B379C7"/>
    <w:rsid w:val="00B53BF1"/>
    <w:rsid w:val="00B64BD2"/>
    <w:rsid w:val="00C021C5"/>
    <w:rsid w:val="00C4671C"/>
    <w:rsid w:val="00C53841"/>
    <w:rsid w:val="00C55DAB"/>
    <w:rsid w:val="00C74BB9"/>
    <w:rsid w:val="00C97BF9"/>
    <w:rsid w:val="00CD2D05"/>
    <w:rsid w:val="00D87B3A"/>
    <w:rsid w:val="00DA52D9"/>
    <w:rsid w:val="00DC6740"/>
    <w:rsid w:val="00DE58F6"/>
    <w:rsid w:val="00DE72C0"/>
    <w:rsid w:val="00E66D2A"/>
    <w:rsid w:val="00E87223"/>
    <w:rsid w:val="00E90305"/>
    <w:rsid w:val="00E97170"/>
    <w:rsid w:val="00ED4441"/>
    <w:rsid w:val="00F02350"/>
    <w:rsid w:val="00F63612"/>
    <w:rsid w:val="00F6388C"/>
    <w:rsid w:val="00F63DDD"/>
    <w:rsid w:val="00FB6AF8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4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FA1"/>
    <w:rPr>
      <w:b/>
      <w:bCs/>
    </w:rPr>
  </w:style>
  <w:style w:type="table" w:styleId="a4">
    <w:name w:val="Table Grid"/>
    <w:basedOn w:val="a1"/>
    <w:uiPriority w:val="59"/>
    <w:rsid w:val="00CD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9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7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70"/>
    <w:rPr>
      <w:rFonts w:ascii="Tahoma" w:eastAsia="Calibri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4"/>
    <w:rsid w:val="00E971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rsid w:val="00E9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B379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DA5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4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FA1"/>
    <w:rPr>
      <w:b/>
      <w:bCs/>
    </w:rPr>
  </w:style>
  <w:style w:type="table" w:styleId="a4">
    <w:name w:val="Table Grid"/>
    <w:basedOn w:val="a1"/>
    <w:uiPriority w:val="59"/>
    <w:rsid w:val="00CD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9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7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70"/>
    <w:rPr>
      <w:rFonts w:ascii="Tahoma" w:eastAsia="Calibri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4"/>
    <w:rsid w:val="00E971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rsid w:val="00E9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B379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DA5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Общее количество</c:v>
          </c:tx>
          <c:invertIfNegative val="0"/>
          <c:cat>
            <c:strRef>
              <c:f>Лист1!$D$9:$D$11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Лист1!$E$9:$E$11</c:f>
              <c:numCache>
                <c:formatCode>General</c:formatCode>
                <c:ptCount val="3"/>
                <c:pt idx="0">
                  <c:v>1178</c:v>
                </c:pt>
                <c:pt idx="1">
                  <c:v>1145</c:v>
                </c:pt>
                <c:pt idx="2">
                  <c:v>1099</c:v>
                </c:pt>
              </c:numCache>
            </c:numRef>
          </c:val>
        </c:ser>
        <c:ser>
          <c:idx val="1"/>
          <c:order val="1"/>
          <c:tx>
            <c:v>Охват учащихся дополнительным образованием</c:v>
          </c:tx>
          <c:invertIfNegative val="0"/>
          <c:cat>
            <c:strRef>
              <c:f>Лист1!$D$9:$D$11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Лист1!$F$9:$F$11</c:f>
              <c:numCache>
                <c:formatCode>General</c:formatCode>
                <c:ptCount val="3"/>
                <c:pt idx="0">
                  <c:v>963</c:v>
                </c:pt>
                <c:pt idx="1">
                  <c:v>912</c:v>
                </c:pt>
                <c:pt idx="2">
                  <c:v>820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101742080"/>
        <c:axId val="72680192"/>
      </c:barChart>
      <c:catAx>
        <c:axId val="101742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72680192"/>
        <c:crosses val="autoZero"/>
        <c:auto val="1"/>
        <c:lblAlgn val="ctr"/>
        <c:lblOffset val="100"/>
        <c:noMultiLvlLbl val="0"/>
      </c:catAx>
      <c:valAx>
        <c:axId val="726801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17420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Лист1!$E$27:$E$30</c:f>
              <c:numCache>
                <c:formatCode>General</c:formatCode>
                <c:ptCount val="4"/>
                <c:pt idx="0">
                  <c:v>883</c:v>
                </c:pt>
                <c:pt idx="1">
                  <c:v>171</c:v>
                </c:pt>
                <c:pt idx="2">
                  <c:v>45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Лист1!$E$36:$E$37</c:f>
              <c:strCache>
                <c:ptCount val="2"/>
                <c:pt idx="0">
                  <c:v>Застрахованные</c:v>
                </c:pt>
                <c:pt idx="1">
                  <c:v>незастрахованные</c:v>
                </c:pt>
              </c:strCache>
            </c:strRef>
          </c:cat>
          <c:val>
            <c:numRef>
              <c:f>Лист1!$F$36:$F$37</c:f>
              <c:numCache>
                <c:formatCode>General</c:formatCode>
                <c:ptCount val="2"/>
                <c:pt idx="0">
                  <c:v>578</c:v>
                </c:pt>
                <c:pt idx="1">
                  <c:v>521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0A71-06BE-449B-B625-DB36D0DC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9977</Words>
  <Characters>56875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cp:lastPrinted>2019-08-29T14:25:00Z</cp:lastPrinted>
  <dcterms:created xsi:type="dcterms:W3CDTF">2019-08-16T12:11:00Z</dcterms:created>
  <dcterms:modified xsi:type="dcterms:W3CDTF">2019-10-16T05:29:00Z</dcterms:modified>
</cp:coreProperties>
</file>