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4E3E" w:rsidRDefault="00B44E3E" w:rsidP="00B44E3E">
      <w:pPr>
        <w:shd w:val="clear" w:color="auto" w:fill="FFFFFF"/>
        <w:spacing w:after="75" w:line="360" w:lineRule="atLeast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  <w:lang w:eastAsia="ru-RU"/>
        </w:rPr>
        <w:t>Сообщение к родительскому собранию:</w:t>
      </w:r>
    </w:p>
    <w:p w:rsidR="00B44E3E" w:rsidRPr="00B44E3E" w:rsidRDefault="00B44E3E" w:rsidP="00B44E3E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71D10"/>
          <w:kern w:val="36"/>
          <w:sz w:val="40"/>
          <w:szCs w:val="40"/>
          <w:lang w:eastAsia="ru-RU"/>
        </w:rPr>
        <w:t>«</w:t>
      </w:r>
      <w:r w:rsidRPr="00B44E3E">
        <w:rPr>
          <w:rFonts w:ascii="Times New Roman" w:eastAsia="Times New Roman" w:hAnsi="Times New Roman" w:cs="Times New Roman"/>
          <w:b/>
          <w:bCs/>
          <w:color w:val="371D10"/>
          <w:kern w:val="36"/>
          <w:sz w:val="40"/>
          <w:szCs w:val="40"/>
          <w:lang w:eastAsia="ru-RU"/>
        </w:rPr>
        <w:t>Ранняя профориентация дошкольников в условиях ФГОС</w:t>
      </w:r>
      <w:r>
        <w:rPr>
          <w:rFonts w:ascii="Times New Roman" w:eastAsia="Times New Roman" w:hAnsi="Times New Roman" w:cs="Times New Roman"/>
          <w:b/>
          <w:bCs/>
          <w:color w:val="371D10"/>
          <w:kern w:val="36"/>
          <w:sz w:val="40"/>
          <w:szCs w:val="40"/>
          <w:lang w:eastAsia="ru-RU"/>
        </w:rPr>
        <w:t>»</w:t>
      </w:r>
    </w:p>
    <w:p w:rsidR="00B44E3E" w:rsidRPr="000C3DEB" w:rsidRDefault="00B44E3E" w:rsidP="00B44E3E">
      <w:pPr>
        <w:spacing w:after="15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3D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и необходимость ранней профориентации детей дошкольного возраста</w:t>
      </w:r>
    </w:p>
    <w:p w:rsidR="000C3DEB" w:rsidRDefault="00B44E3E" w:rsidP="00B44E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Проблема профориентации является общественной, так как именно от неё зависит состояние общества, развитие рынка труда, занятость населения, возможность выявления талантов и направление их в наиболее подходящие сферы деятельности.</w:t>
      </w:r>
    </w:p>
    <w:p w:rsidR="000C3DEB" w:rsidRDefault="000C3DEB" w:rsidP="00B44E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3DEB" w:rsidRDefault="000C3DEB" w:rsidP="00B44E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3DEB" w:rsidRDefault="000C3DEB" w:rsidP="00B44E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C3D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Фотоотчёт</w:t>
      </w:r>
      <w:r w:rsidRPr="000C3D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>работы с родителями:</w:t>
      </w:r>
    </w:p>
    <w:p w:rsidR="000C3DEB" w:rsidRDefault="000C3DEB" w:rsidP="00B44E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3743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DEB" w:rsidRDefault="000C3DEB" w:rsidP="00B44E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3DEB" w:rsidRDefault="000C3DEB" w:rsidP="00B44E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Беседа с родителями о ранней профориентации.</w:t>
      </w:r>
    </w:p>
    <w:p w:rsidR="000C3DEB" w:rsidRDefault="000C3DEB" w:rsidP="00B44E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Дидактическая игра: «Кем быть».</w:t>
      </w:r>
    </w:p>
    <w:p w:rsidR="000C3DEB" w:rsidRDefault="000C3DEB" w:rsidP="00B44E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3DEB" w:rsidRDefault="000C3DEB" w:rsidP="00B44E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3DEB" w:rsidRDefault="000C3DEB" w:rsidP="00B44E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3DEB" w:rsidRDefault="000C3DEB" w:rsidP="00B44E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3DEB" w:rsidRDefault="000C3DEB" w:rsidP="00B44E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3DEB" w:rsidRDefault="000C3DEB" w:rsidP="00B44E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3DEB" w:rsidRDefault="000C3DEB" w:rsidP="00B44E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3DEB" w:rsidRDefault="000C3DEB" w:rsidP="00B44E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3DEB" w:rsidRDefault="000C3DEB" w:rsidP="00B44E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3480B" w:rsidRDefault="0043480B" w:rsidP="00B44E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3DEB" w:rsidRDefault="000C3DEB" w:rsidP="00B44E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в тетрадях по профориентации.</w:t>
      </w:r>
    </w:p>
    <w:p w:rsidR="000C3DEB" w:rsidRDefault="000C3DEB" w:rsidP="00B44E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7066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4E3E" w:rsidRPr="000C3D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B44E3E" w:rsidRPr="00B44E3E" w:rsidRDefault="00B44E3E" w:rsidP="00B44E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4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такое профессиональная ориентация? 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система мероприятий, направленных на выявление личностных особенностей, интересов и способностей каждого человека для оказания ему помощи в разумном выборе профессии, наиболее соответствующих его индивидуальным возможностям.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Согласно Постановления Минтруда РФ «Об утверждении Положения о профессиональной ориентации и психологической поддержке населения в Российской Федерации» от 27 сентября 1996 г. № 1 профессиональная ориентация входит в компетенцию дошкольных образовательных организаций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Детский сад является первой важной ступенью знакомства дошкольников с профессиями, что не только расширяет общую осведомленность об окружающем мире и кругозор детей, но и формирует у них определенный элементарный опыт, способствует ранней профессиональной ориентации.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Проблема приобщения дошкольников к труду нашла достойное место в работах выдающихся педагогов прошлого. К.Д. Ушинский рассматривал труд в качестве высшей формы человеческой деятельности, в которой осуществляется врожденное человеку стремление быть и жить.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А. С. Макаренко отмечал, что правильное воспитание – это обязательно трудовое воспитание, так как труд всегда был основой жизни.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Педагоги Н.Е. </w:t>
      </w:r>
      <w:proofErr w:type="spellStart"/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Веракса</w:t>
      </w:r>
      <w:proofErr w:type="spellEnd"/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Т.С. Комарова, рекомендуют знакомить детей с видами труда, наиболее распространенными в конкретной местности.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Т.И. Бабаева и А.Г. </w:t>
      </w:r>
      <w:proofErr w:type="spellStart"/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Гигоберидзе</w:t>
      </w:r>
      <w:proofErr w:type="spellEnd"/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рекомендуют не только знакомить с профессией, но и с личностными качествами представителей этих профессий.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Ранняя профориентация преимущественно носит информационный характер (общее знакомство с миром профессий), а также не исключает совместного обсуждения мечты и опыта ребенка, приобретенного им в каких-то видах трудовой деятельности (в плане самообслуживания, при выполнении посильной работы).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Актуальность работы по ознакомлению детей с профессиями обоснована и в ФГОС дошкольного образования. Один из аспектов образовательной области «Социально-коммуникативное развитие» направлен на достижение цели формирования положительного отношения к труду.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Федеральным государственным образовательным стандартом ДО определены Целевые ориентиры на этапе завершения дошкольного образования, часть которых направлена на раннюю профориентацию дошкольников: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конфликты.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Ознакомление дошкольников с профессиями осуществляется с учётом принципа интеграции пяти образовательных областей в соответствии с ФГОС ДО, возрастными возможностями и особенностями воспитанников. Основная сложность работы по ознакомлению детей с профессиями заключается в том, что значительная часть труда взрослых недоступна для непосредственного наблюдения за ней. Информационно-коммуникационные технологии предполагают моделирование различных профессиональных ситуаций, которые бы в условиях детского сада не удалось воссоздать. Поэтому для формирования у детей представлений о разных профессиях педагоги используют в своей работе ИКТ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«Большое значение в формировании образа мира ребенка имеет игра. Именно в игре закладываются первые основы профессиональной деятельности, но закладываются только как возможности принимать на себя разные профессиональные роли. Образно говоря, детская игра — это первый </w:t>
      </w:r>
      <w:proofErr w:type="spellStart"/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профориентатор</w:t>
      </w:r>
      <w:proofErr w:type="spellEnd"/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ребенка. В игре ребенок учится возможности быть, ... быть капитаном, врачом и т.д.» (А.Г. Асмолов )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Больше всего дошкольники любят играть. Игра - ведущий вид деятельности ребенка. В играх дошкольники воспроизводят все то, что они видят вокруг себя в жизни и деятельности взрослых. Что говорят известные педагоги и психологи о детской игре?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В.А. Сухомлинский писал: «Без игры нет, и не может быть полноценного умственного развития. Игра – это огромное светлое окно, через которое в духовный мир ребенка вливается живительный поток преставлений, понятий. Игра – это искра, зажигающая огонек пытливости и любознательности».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Школа правильно руководимой игры открывает ребенку окно в мир шире и надежнее, чем чтение. (Фабр Ж.)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игре детей есть часто смысл глубокий. (Шиллер И.)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Многие детские игры – подражание серьезной деятельности взрослых. (Корчак Я.)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Игра имеет важное значение в жизни ребенка, имеет то же значение, какое у взрослого имеет деятельность, работа, служба. Каков ребенок в игре, таков во многом он будет в работе, когда вырастет. Поэтому воспитание будущего деятеля происходит прежде всего в игре. (Макаренко А.С.)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Игра — отражение жизни. Подавляющее большинство игр детей посвящено отображению труда людей разных профессий, поэтому наиболее целесообразно проводить работу по ранней профориентации дошкольников через организацию игровой деятельности.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Важно чтобы ребёнок с раннего возраста проникся уважением к любой профессии, и понял, что любой профессиональный труд должен приносить радость самому человеку и быть полезным окружающим людям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Таким образом, формирование представлений дошкольников о мире труда и профессий – это актуальный процесс в современном мире, который необходимо строить с учётом современных образовательных технологий.</w:t>
      </w:r>
    </w:p>
    <w:p w:rsidR="00B44E3E" w:rsidRPr="00B44E3E" w:rsidRDefault="00B44E3E" w:rsidP="00B44E3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Технология проектной деятельности (Л.С. Киселева, Т.А. Данилина, Т.С. Лагода, М.Б. Зуйкова).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Проектная деятельность – это деятельность с определенной целью, по определенному плану для решения поисковых, исследовательских, практических задач по любому направлению содержания образования.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Технология исследовательской деятельности (А.И. Савенков, Н.А. Короткова).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Исследовательская деятельность – это особый вид интеллектуально-творческой деятельности, порождаемый в результате функционирования механизмов поисковой активности и строящийся на базе исследовательского поведения.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исследовательской деятельности могут быть выбраны доступные и интересные детям старшего дошкольного возраста типы исследования: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опыты (экспериментирование) – освоение причинно-следственных связей и отношений;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коллекционирование (классификационная работа) – освоение родовидовых отношений.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3. Педагогическая технология организации сюжетно-ролевых игр (Д.Б. </w:t>
      </w:r>
      <w:proofErr w:type="spellStart"/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Эльконин</w:t>
      </w:r>
      <w:proofErr w:type="spellEnd"/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А.В. Запорожец, Р.И. Жуковская, Д.В. </w:t>
      </w:r>
      <w:proofErr w:type="spellStart"/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Менджерицкая</w:t>
      </w:r>
      <w:proofErr w:type="spellEnd"/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А.П. Усова, Н.Я. Михайленко).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Игра – это самая свободная, естественная форма погружения в реальную (или воображаемую) действительность с целью её изучения, проявления собственного «Я», творчества, активности, самостоятельности, самореализации.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4. Технология интегрированного обучения (Л.А. </w:t>
      </w:r>
      <w:proofErr w:type="spellStart"/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Венгер</w:t>
      </w:r>
      <w:proofErr w:type="spellEnd"/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Е.Е. Кравцова, О.А. </w:t>
      </w:r>
      <w:proofErr w:type="spellStart"/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Скоролупова</w:t>
      </w:r>
      <w:proofErr w:type="spellEnd"/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является для дошкольных учреждений своего рода инновационной. Интеграция – это состояние (или процесс, ведущий к такому состоянию) связанности, взаимопроникновения и взаимодействия отдельных образовательных областей содержания дошкольного образования, обеспечивающее целостность.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основании анализа изученных работ, учёта современных образовательных технологий можно определить цель и задачи работы по ранней профориентации детей.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44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сформировать у ребенка эмоциональное отношение к миру профессий, предоставить ему возможность использовать свои силы в доступных видах деятельности.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44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– обогащать и конкретизировать представления детей о профессиональной деятельности жителей города Нижняя Салда, воспитывать интерес к промышленным предприятиям нашего города;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– формировать у детей обобщенные представления о структуре трудового процесса, о роли современной техники в трудовой деятельности человека, понимание взаимосвязи между компонентами трудовой деятельности;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– закреплять умения детей выражать в игровой и продуктивной деятельности свои впечатления;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– стимулировать развитие познавательных, коммуникативных, творческих способностей детей;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– воспитывать бережное отношение к труду взрослых и его результатам;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– помочь детям осознать важность, необходимость и незаменимость каждой профессии.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44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по ранней профориентации дошкольников строится с учётом следующих принципов: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Принцип личностно ориентированного взаимодействия (организация воспитательного процесса на основе глубокого уважения к личности ребенка, учета особенностей его индивидуального развития, на отношении к нему как сознательному, полноправному участнику воспитательного процесса).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Принцип доступности, достоверности и научности знаний.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Принцип открытости (ребенок имеет право участвовать или не участвовать в какой-либо деятельности, предоставлять или не предоставлять результаты своего труда, предоставлять в качестве результата то, что считает своим достижением он, а не воспитатель, принять решение о продолжении, завершении работы).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Принцип диалогичности (возможность вхождения в беседу по поводу выполнения работы, полученного результата, перспектив продолжения работы, социальных ситуаций, способствующих или помешавших получить желаемый результат).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Принцип активного включения детей в практическую деятельность (экскурсия, наблюдение, трудовые поручения, беседы, развлечение, викторина, игры).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6. Принцип </w:t>
      </w:r>
      <w:proofErr w:type="spellStart"/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рефлексивности</w:t>
      </w:r>
      <w:proofErr w:type="spellEnd"/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Является основной для осознания каждым ребенком себя как субъекта собственной деятельности, социальных отношений. В результате у ребенка формируется представление о себе, своих возможностях, своей успешности. Таким образом, формируется способность осознания действий, самооценка результата, саморегуляции поведения.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7. Принцип регионального компонента. Направлен на приведение образовательной и воспитательной практики в соответствие с социальным заказом и финансовыми возможностями региона.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основу работы положена организационно-содержательная модель ранней профориентации дошкольников.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Организационно-содержательная модель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ранней профориентации дошкольников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44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интересно рассказать детям о разных профессиях?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Показать детям, как трудятся взрослые.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Добиться качества образовательных услуг в области ранней профориентации дошкольников без создания специальных условий тесного сотрудничества с социальными институтами практически сложно.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 социальными партнерами мы понимаем конкретных людей профессионалов своего дела, на образах которых будущие дошкольники смогут познакомиться с разнообразием профессий в нашем городе!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Рекомендации по организации социального партнерства - на слайде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Тесное взаимодействие с социальными партнерами позволит выйти на новый, инновационный уровень развития системы дошкольного образования, поможет создать благоприятные условия для образовательной деятельности с учетом современных требований для развития детей.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«Счастье в профессии – это когда ты делаешь то, что у тебя очень хорошо получается, тебе нравится это делать, это нужно другим людям и тебе за это платят».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Собственно, именно в этой формуле и заложен перечень вопросов, которые обычно задают оптантам – молодым людям, совершающим свой первый профессиональный выбор.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44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Итак, вот эти 3 самых важных вопроса.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Вопрос 1. Что ты умеешь делать лучше других?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Вопрос 2. Чем тебе нравится заниматься?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Вопрос 3. Чем ты можешь быть полезен другим людям?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делать с этими 3 списками?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Каждый из этих трёх списков вряд ли можно составить за один раз, лучше пополнять их в течение месяца. Потом </w:t>
      </w:r>
      <w:proofErr w:type="spellStart"/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проранжировать</w:t>
      </w:r>
      <w:proofErr w:type="spellEnd"/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ответы в каждом списке. Те «конкурентные преимущества», «привлекательные занятия» и «полезные дела», которые заняли места с 1 по 10, могут рассматриваться как 3 основания для профессионального самоопределения.</w:t>
      </w:r>
      <w:r w:rsidRPr="00B44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«Чтобы дойти до цели, человеку нужно только одно. Идти.» (Оноре де Бальзак).</w:t>
      </w:r>
    </w:p>
    <w:p w:rsidR="00534300" w:rsidRPr="00B44E3E" w:rsidRDefault="00534300" w:rsidP="00B44E3E">
      <w:pPr>
        <w:rPr>
          <w:rFonts w:ascii="Times New Roman" w:hAnsi="Times New Roman" w:cs="Times New Roman"/>
          <w:sz w:val="28"/>
          <w:szCs w:val="28"/>
        </w:rPr>
      </w:pPr>
    </w:p>
    <w:sectPr w:rsidR="00534300" w:rsidRPr="00B44E3E" w:rsidSect="005343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44E3E"/>
    <w:rsid w:val="000C3DEB"/>
    <w:rsid w:val="0043480B"/>
    <w:rsid w:val="00534300"/>
    <w:rsid w:val="00B44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78A90"/>
  <w15:docId w15:val="{3DF0BC2E-AF57-4E59-B1A3-1FFAC282B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4300"/>
  </w:style>
  <w:style w:type="paragraph" w:styleId="1">
    <w:name w:val="heading 1"/>
    <w:basedOn w:val="a"/>
    <w:link w:val="10"/>
    <w:uiPriority w:val="9"/>
    <w:qFormat/>
    <w:rsid w:val="00B44E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4E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B44E3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C3D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C3D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293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402639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11584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1842</Words>
  <Characters>10503</Characters>
  <Application>Microsoft Office Word</Application>
  <DocSecurity>0</DocSecurity>
  <Lines>87</Lines>
  <Paragraphs>24</Paragraphs>
  <ScaleCrop>false</ScaleCrop>
  <Company>MultiDVD Team</Company>
  <LinksUpToDate>false</LinksUpToDate>
  <CharactersWithSpaces>12321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Администратор</cp:lastModifiedBy>
  <cp:revision>3</cp:revision>
  <dcterms:created xsi:type="dcterms:W3CDTF">2019-09-20T04:04:00Z</dcterms:created>
  <dcterms:modified xsi:type="dcterms:W3CDTF">2020-05-18T11:41:00Z</dcterms:modified>
</cp:coreProperties>
</file>