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81" w:rsidRPr="002732DE" w:rsidRDefault="00C64881" w:rsidP="00C64881">
      <w:pPr>
        <w:spacing w:after="84" w:line="368" w:lineRule="atLeast"/>
        <w:outlineLvl w:val="0"/>
        <w:rPr>
          <w:rFonts w:ascii="PT Serif" w:hAnsi="PT Serif"/>
          <w:kern w:val="36"/>
          <w:sz w:val="42"/>
          <w:szCs w:val="42"/>
        </w:rPr>
      </w:pPr>
      <w:r w:rsidRPr="002732DE">
        <w:rPr>
          <w:rFonts w:ascii="PT Serif" w:hAnsi="PT Serif"/>
          <w:kern w:val="36"/>
          <w:sz w:val="42"/>
          <w:szCs w:val="42"/>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2732DE">
          <w:rPr>
            <w:rFonts w:ascii="PT Serif" w:hAnsi="PT Serif"/>
            <w:kern w:val="36"/>
            <w:sz w:val="42"/>
            <w:szCs w:val="42"/>
          </w:rPr>
          <w:t>2013 г</w:t>
        </w:r>
      </w:smartTag>
      <w:r w:rsidRPr="002732DE">
        <w:rPr>
          <w:rFonts w:ascii="PT Serif" w:hAnsi="PT Serif"/>
          <w:kern w:val="36"/>
          <w:sz w:val="42"/>
          <w:szCs w:val="42"/>
        </w:rPr>
        <w:t xml:space="preserve">. N </w:t>
      </w:r>
      <w:smartTag w:uri="urn:schemas-microsoft-com:office:smarttags" w:element="metricconverter">
        <w:smartTagPr>
          <w:attr w:name="ProductID" w:val="1155 г"/>
        </w:smartTagPr>
        <w:r w:rsidRPr="002732DE">
          <w:rPr>
            <w:rFonts w:ascii="PT Serif" w:hAnsi="PT Serif"/>
            <w:kern w:val="36"/>
            <w:sz w:val="42"/>
            <w:szCs w:val="42"/>
          </w:rPr>
          <w:t>1155 г</w:t>
        </w:r>
      </w:smartTag>
      <w:r w:rsidRPr="002732DE">
        <w:rPr>
          <w:rFonts w:ascii="PT Serif" w:hAnsi="PT Serif"/>
          <w:kern w:val="36"/>
          <w:sz w:val="42"/>
          <w:szCs w:val="42"/>
        </w:rPr>
        <w:t>. Москва</w:t>
      </w:r>
    </w:p>
    <w:p w:rsidR="00C64881" w:rsidRPr="002732DE" w:rsidRDefault="00C64881" w:rsidP="00C64881">
      <w:pPr>
        <w:spacing w:after="0" w:line="251" w:lineRule="atLeast"/>
        <w:outlineLvl w:val="1"/>
        <w:rPr>
          <w:rFonts w:ascii="PT Serif" w:hAnsi="PT Serif"/>
          <w:sz w:val="25"/>
          <w:szCs w:val="25"/>
        </w:rPr>
      </w:pPr>
      <w:r w:rsidRPr="002732DE">
        <w:rPr>
          <w:rFonts w:ascii="PT Serif" w:hAnsi="PT Serif"/>
          <w:sz w:val="25"/>
          <w:szCs w:val="25"/>
        </w:rPr>
        <w:t>"Об утверждении федерального государственного образовательного стандарта дошкольного образования"</w:t>
      </w:r>
      <w:r w:rsidRPr="002732DE">
        <w:rPr>
          <w:rFonts w:ascii="PT Serif" w:hAnsi="PT Serif"/>
          <w:sz w:val="25"/>
        </w:rPr>
        <w:t> </w:t>
      </w:r>
    </w:p>
    <w:p w:rsidR="00C64881" w:rsidRPr="002732DE" w:rsidRDefault="00C64881" w:rsidP="00C64881">
      <w:pPr>
        <w:shd w:val="clear" w:color="auto" w:fill="FFFFFF"/>
        <w:spacing w:after="0" w:line="335" w:lineRule="atLeast"/>
        <w:rPr>
          <w:rFonts w:ascii="Tahoma" w:hAnsi="Tahoma" w:cs="Tahoma"/>
          <w:color w:val="B5B5B5"/>
          <w:sz w:val="18"/>
          <w:szCs w:val="18"/>
        </w:rPr>
      </w:pPr>
    </w:p>
    <w:p w:rsidR="00C64881" w:rsidRPr="002732DE" w:rsidRDefault="00C64881" w:rsidP="00C64881">
      <w:pPr>
        <w:shd w:val="clear" w:color="auto" w:fill="FFFFFF"/>
        <w:spacing w:after="0" w:line="268" w:lineRule="atLeast"/>
        <w:rPr>
          <w:rFonts w:ascii="Arial" w:hAnsi="Arial" w:cs="Arial"/>
          <w:color w:val="373737"/>
          <w:sz w:val="18"/>
          <w:szCs w:val="18"/>
        </w:rPr>
      </w:pPr>
      <w:r w:rsidRPr="002732DE">
        <w:rPr>
          <w:rFonts w:ascii="Arial" w:hAnsi="Arial" w:cs="Arial"/>
          <w:color w:val="B5B5B5"/>
          <w:sz w:val="18"/>
        </w:rPr>
        <w:t>Опубликовано:</w:t>
      </w:r>
      <w:r w:rsidRPr="002732DE">
        <w:rPr>
          <w:rFonts w:ascii="Arial" w:hAnsi="Arial" w:cs="Arial"/>
          <w:color w:val="373737"/>
          <w:sz w:val="18"/>
        </w:rPr>
        <w:t> </w:t>
      </w:r>
      <w:r w:rsidRPr="002732DE">
        <w:rPr>
          <w:rFonts w:ascii="Arial" w:hAnsi="Arial" w:cs="Arial"/>
          <w:color w:val="373737"/>
          <w:sz w:val="18"/>
          <w:szCs w:val="18"/>
        </w:rPr>
        <w:t xml:space="preserve">25 ноября </w:t>
      </w:r>
      <w:smartTag w:uri="urn:schemas-microsoft-com:office:smarttags" w:element="metricconverter">
        <w:smartTagPr>
          <w:attr w:name="ProductID" w:val="2013 г"/>
        </w:smartTagPr>
        <w:r w:rsidRPr="002732DE">
          <w:rPr>
            <w:rFonts w:ascii="Arial" w:hAnsi="Arial" w:cs="Arial"/>
            <w:color w:val="373737"/>
            <w:sz w:val="18"/>
            <w:szCs w:val="18"/>
          </w:rPr>
          <w:t>2013 г</w:t>
        </w:r>
      </w:smartTag>
      <w:r w:rsidRPr="002732DE">
        <w:rPr>
          <w:rFonts w:ascii="Arial" w:hAnsi="Arial" w:cs="Arial"/>
          <w:color w:val="373737"/>
          <w:sz w:val="18"/>
          <w:szCs w:val="18"/>
        </w:rPr>
        <w:t>. в</w:t>
      </w:r>
      <w:r w:rsidRPr="002732DE">
        <w:rPr>
          <w:rFonts w:ascii="Arial" w:hAnsi="Arial" w:cs="Arial"/>
          <w:color w:val="373737"/>
          <w:sz w:val="18"/>
        </w:rPr>
        <w:t> </w:t>
      </w:r>
      <w:hyperlink r:id="rId4" w:history="1">
        <w:r w:rsidRPr="002732DE">
          <w:rPr>
            <w:rFonts w:ascii="Arial" w:hAnsi="Arial" w:cs="Arial"/>
            <w:color w:val="344A64"/>
            <w:sz w:val="18"/>
            <w:u w:val="single"/>
          </w:rPr>
          <w:t>"РГ" - Федеральный выпуск №6241</w:t>
        </w:r>
      </w:hyperlink>
      <w:r w:rsidRPr="002732DE">
        <w:rPr>
          <w:rFonts w:ascii="Arial" w:hAnsi="Arial" w:cs="Arial"/>
          <w:color w:val="373737"/>
          <w:sz w:val="18"/>
        </w:rPr>
        <w:t> </w:t>
      </w:r>
      <w:r w:rsidRPr="002732DE">
        <w:rPr>
          <w:rFonts w:ascii="Arial" w:hAnsi="Arial" w:cs="Arial"/>
          <w:color w:val="373737"/>
          <w:sz w:val="18"/>
          <w:szCs w:val="18"/>
        </w:rPr>
        <w:br/>
      </w:r>
      <w:r w:rsidRPr="002732DE">
        <w:rPr>
          <w:rFonts w:ascii="Arial" w:hAnsi="Arial" w:cs="Arial"/>
          <w:color w:val="B5B5B5"/>
          <w:sz w:val="18"/>
        </w:rPr>
        <w:t>Вступает в силу:</w:t>
      </w:r>
      <w:r w:rsidRPr="002732DE">
        <w:rPr>
          <w:rFonts w:ascii="Arial" w:hAnsi="Arial" w:cs="Arial"/>
          <w:color w:val="373737"/>
          <w:sz w:val="18"/>
          <w:szCs w:val="18"/>
        </w:rPr>
        <w:t xml:space="preserve">1 января </w:t>
      </w:r>
      <w:smartTag w:uri="urn:schemas-microsoft-com:office:smarttags" w:element="metricconverter">
        <w:smartTagPr>
          <w:attr w:name="ProductID" w:val="2014 г"/>
        </w:smartTagPr>
        <w:r w:rsidRPr="002732DE">
          <w:rPr>
            <w:rFonts w:ascii="Arial" w:hAnsi="Arial" w:cs="Arial"/>
            <w:color w:val="373737"/>
            <w:sz w:val="18"/>
            <w:szCs w:val="18"/>
          </w:rPr>
          <w:t>2014 г</w:t>
        </w:r>
      </w:smartTag>
      <w:r w:rsidRPr="002732DE">
        <w:rPr>
          <w:rFonts w:ascii="Arial" w:hAnsi="Arial" w:cs="Arial"/>
          <w:color w:val="373737"/>
          <w:sz w:val="18"/>
          <w:szCs w:val="18"/>
        </w:rPr>
        <w:t>.</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b/>
          <w:bCs/>
          <w:color w:val="373737"/>
          <w:sz w:val="23"/>
          <w:szCs w:val="23"/>
        </w:rPr>
        <w:t xml:space="preserve">Зарегистрирован в Минюсте РФ </w:t>
      </w:r>
      <w:r w:rsidRPr="0096091E">
        <w:rPr>
          <w:rFonts w:ascii="Times New Roman" w:hAnsi="Times New Roman"/>
          <w:b/>
          <w:bCs/>
          <w:color w:val="373737"/>
          <w:sz w:val="23"/>
          <w:szCs w:val="23"/>
          <w:highlight w:val="yellow"/>
        </w:rPr>
        <w:t xml:space="preserve">14 ноября </w:t>
      </w:r>
      <w:smartTag w:uri="urn:schemas-microsoft-com:office:smarttags" w:element="metricconverter">
        <w:smartTagPr>
          <w:attr w:name="ProductID" w:val="2013 г"/>
        </w:smartTagPr>
        <w:r w:rsidRPr="0096091E">
          <w:rPr>
            <w:rFonts w:ascii="Times New Roman" w:hAnsi="Times New Roman"/>
            <w:b/>
            <w:bCs/>
            <w:color w:val="373737"/>
            <w:sz w:val="23"/>
            <w:szCs w:val="23"/>
            <w:highlight w:val="yellow"/>
          </w:rPr>
          <w:t>2013</w:t>
        </w:r>
        <w:r w:rsidRPr="0096091E">
          <w:rPr>
            <w:rFonts w:ascii="Times New Roman" w:hAnsi="Times New Roman"/>
            <w:b/>
            <w:bCs/>
            <w:color w:val="373737"/>
            <w:sz w:val="23"/>
            <w:szCs w:val="23"/>
          </w:rPr>
          <w:t xml:space="preserve"> г</w:t>
        </w:r>
      </w:smartTag>
      <w:r w:rsidRPr="0096091E">
        <w:rPr>
          <w:rFonts w:ascii="Times New Roman" w:hAnsi="Times New Roman"/>
          <w:b/>
          <w:bCs/>
          <w:color w:val="373737"/>
          <w:sz w:val="23"/>
          <w:szCs w:val="23"/>
        </w:rPr>
        <w:t>.</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b/>
          <w:bCs/>
          <w:color w:val="373737"/>
          <w:sz w:val="23"/>
          <w:szCs w:val="23"/>
        </w:rPr>
        <w:t>Регистрационный N 30384</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96091E">
          <w:rPr>
            <w:rFonts w:ascii="Times New Roman" w:hAnsi="Times New Roman"/>
            <w:color w:val="373737"/>
            <w:sz w:val="23"/>
            <w:szCs w:val="23"/>
          </w:rPr>
          <w:t>2012 г</w:t>
        </w:r>
      </w:smartTag>
      <w:r w:rsidRPr="0096091E">
        <w:rPr>
          <w:rFonts w:ascii="Times New Roman" w:hAnsi="Times New Roman"/>
          <w:color w:val="373737"/>
          <w:sz w:val="23"/>
          <w:szCs w:val="23"/>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96091E">
          <w:rPr>
            <w:rFonts w:ascii="Times New Roman" w:hAnsi="Times New Roman"/>
            <w:color w:val="373737"/>
            <w:sz w:val="23"/>
            <w:szCs w:val="23"/>
          </w:rPr>
          <w:t>2013 г</w:t>
        </w:r>
      </w:smartTag>
      <w:r w:rsidRPr="0096091E">
        <w:rPr>
          <w:rFonts w:ascii="Times New Roman" w:hAnsi="Times New Roman"/>
          <w:color w:val="373737"/>
          <w:sz w:val="23"/>
          <w:szCs w:val="23"/>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96091E">
          <w:rPr>
            <w:rFonts w:ascii="Times New Roman" w:hAnsi="Times New Roman"/>
            <w:color w:val="373737"/>
            <w:sz w:val="23"/>
            <w:szCs w:val="23"/>
          </w:rPr>
          <w:t>2013 г</w:t>
        </w:r>
      </w:smartTag>
      <w:r w:rsidRPr="0096091E">
        <w:rPr>
          <w:rFonts w:ascii="Times New Roman" w:hAnsi="Times New Roman"/>
          <w:color w:val="373737"/>
          <w:sz w:val="23"/>
          <w:szCs w:val="23"/>
        </w:rPr>
        <w:t>. N 661 (Собрание законодательства Российской Федерации, 2013, N 33, ст. 4377),</w:t>
      </w:r>
      <w:r w:rsidRPr="0096091E">
        <w:rPr>
          <w:rFonts w:ascii="Times New Roman" w:hAnsi="Times New Roman"/>
          <w:color w:val="373737"/>
          <w:sz w:val="23"/>
        </w:rPr>
        <w:t> </w:t>
      </w:r>
      <w:r w:rsidRPr="0096091E">
        <w:rPr>
          <w:rFonts w:ascii="Times New Roman" w:hAnsi="Times New Roman"/>
          <w:b/>
          <w:bCs/>
          <w:color w:val="373737"/>
          <w:sz w:val="23"/>
          <w:szCs w:val="23"/>
        </w:rPr>
        <w:t>приказываю:</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Утвердить прилагаемый федеральный государственный образовательный стандарт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Признать утратившими силу приказы Министерства образования и науки Российской Федерации: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 xml:space="preserve">от 23 ноября </w:t>
      </w:r>
      <w:smartTag w:uri="urn:schemas-microsoft-com:office:smarttags" w:element="metricconverter">
        <w:smartTagPr>
          <w:attr w:name="ProductID" w:val="2009 г"/>
        </w:smartTagPr>
        <w:r w:rsidRPr="0096091E">
          <w:rPr>
            <w:rFonts w:ascii="Times New Roman" w:hAnsi="Times New Roman"/>
            <w:color w:val="373737"/>
            <w:sz w:val="23"/>
            <w:szCs w:val="23"/>
          </w:rPr>
          <w:t>2009 г</w:t>
        </w:r>
      </w:smartTag>
      <w:r w:rsidRPr="0096091E">
        <w:rPr>
          <w:rFonts w:ascii="Times New Roman" w:hAnsi="Times New Roman"/>
          <w:color w:val="373737"/>
          <w:sz w:val="23"/>
          <w:szCs w:val="23"/>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96091E">
          <w:rPr>
            <w:rFonts w:ascii="Times New Roman" w:hAnsi="Times New Roman"/>
            <w:color w:val="373737"/>
            <w:sz w:val="23"/>
            <w:szCs w:val="23"/>
          </w:rPr>
          <w:t>2010 г</w:t>
        </w:r>
      </w:smartTag>
      <w:r w:rsidRPr="0096091E">
        <w:rPr>
          <w:rFonts w:ascii="Times New Roman" w:hAnsi="Times New Roman"/>
          <w:color w:val="373737"/>
          <w:sz w:val="23"/>
          <w:szCs w:val="23"/>
        </w:rPr>
        <w:t>., регистрационный N 16299);</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 xml:space="preserve">от 20 июля </w:t>
      </w:r>
      <w:smartTag w:uri="urn:schemas-microsoft-com:office:smarttags" w:element="metricconverter">
        <w:smartTagPr>
          <w:attr w:name="ProductID" w:val="2011 г"/>
        </w:smartTagPr>
        <w:r w:rsidRPr="0096091E">
          <w:rPr>
            <w:rFonts w:ascii="Times New Roman" w:hAnsi="Times New Roman"/>
            <w:color w:val="373737"/>
            <w:sz w:val="23"/>
            <w:szCs w:val="23"/>
          </w:rPr>
          <w:t>2011 г</w:t>
        </w:r>
      </w:smartTag>
      <w:r w:rsidRPr="0096091E">
        <w:rPr>
          <w:rFonts w:ascii="Times New Roman" w:hAnsi="Times New Roman"/>
          <w:color w:val="373737"/>
          <w:sz w:val="23"/>
          <w:szCs w:val="23"/>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96091E">
          <w:rPr>
            <w:rFonts w:ascii="Times New Roman" w:hAnsi="Times New Roman"/>
            <w:color w:val="373737"/>
            <w:sz w:val="23"/>
            <w:szCs w:val="23"/>
          </w:rPr>
          <w:t>2011 г</w:t>
        </w:r>
      </w:smartTag>
      <w:r w:rsidRPr="0096091E">
        <w:rPr>
          <w:rFonts w:ascii="Times New Roman" w:hAnsi="Times New Roman"/>
          <w:color w:val="373737"/>
          <w:sz w:val="23"/>
          <w:szCs w:val="23"/>
        </w:rPr>
        <w:t>., регистрационный N 22303).</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Настоящий приказ вступает в силу с 1 января 2014 года.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b/>
          <w:bCs/>
          <w:color w:val="373737"/>
          <w:sz w:val="23"/>
          <w:szCs w:val="23"/>
        </w:rPr>
        <w:t>Министр</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b/>
          <w:bCs/>
          <w:color w:val="373737"/>
          <w:sz w:val="23"/>
          <w:szCs w:val="23"/>
        </w:rPr>
        <w:t>Д. Ливанов</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u w:val="single"/>
        </w:rPr>
        <w:t>Приложение</w:t>
      </w:r>
    </w:p>
    <w:p w:rsidR="00C64881" w:rsidRPr="0096091E" w:rsidRDefault="00C64881" w:rsidP="00C64881">
      <w:pPr>
        <w:shd w:val="clear" w:color="auto" w:fill="FFFFFF"/>
        <w:spacing w:after="0" w:line="240" w:lineRule="auto"/>
        <w:jc w:val="both"/>
        <w:outlineLvl w:val="3"/>
        <w:rPr>
          <w:rFonts w:ascii="Times New Roman" w:hAnsi="Times New Roman"/>
          <w:b/>
          <w:bCs/>
          <w:color w:val="373737"/>
          <w:sz w:val="27"/>
          <w:szCs w:val="27"/>
        </w:rPr>
      </w:pPr>
      <w:r w:rsidRPr="0096091E">
        <w:rPr>
          <w:rFonts w:ascii="Times New Roman" w:hAnsi="Times New Roman"/>
          <w:b/>
          <w:bCs/>
          <w:color w:val="373737"/>
          <w:sz w:val="27"/>
          <w:szCs w:val="27"/>
        </w:rPr>
        <w:t>Федеральный государственный образовательный стандарт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b/>
          <w:bCs/>
          <w:color w:val="373737"/>
          <w:sz w:val="23"/>
          <w:szCs w:val="23"/>
        </w:rPr>
        <w:t>I. Общие положения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1.2. Стандарт разработан на основе Конституции Российской Федерации</w:t>
      </w:r>
      <w:r w:rsidRPr="0096091E">
        <w:rPr>
          <w:rFonts w:ascii="Times New Roman" w:hAnsi="Times New Roman"/>
          <w:color w:val="373737"/>
          <w:sz w:val="23"/>
          <w:szCs w:val="23"/>
          <w:vertAlign w:val="superscript"/>
        </w:rPr>
        <w:t>1</w:t>
      </w:r>
      <w:r w:rsidRPr="0096091E">
        <w:rPr>
          <w:rFonts w:ascii="Times New Roman" w:hAnsi="Times New Roman"/>
          <w:color w:val="373737"/>
          <w:sz w:val="23"/>
        </w:rPr>
        <w:t> </w:t>
      </w:r>
      <w:r w:rsidRPr="0096091E">
        <w:rPr>
          <w:rFonts w:ascii="Times New Roman" w:hAnsi="Times New Roman"/>
          <w:color w:val="373737"/>
          <w:sz w:val="23"/>
          <w:szCs w:val="23"/>
        </w:rPr>
        <w:t>и законодательства Российской Федерации и с учетом Конвенции ООН о правах ребенка</w:t>
      </w:r>
      <w:r w:rsidRPr="0096091E">
        <w:rPr>
          <w:rFonts w:ascii="Times New Roman" w:hAnsi="Times New Roman"/>
          <w:color w:val="373737"/>
          <w:sz w:val="23"/>
          <w:szCs w:val="23"/>
          <w:vertAlign w:val="superscript"/>
        </w:rPr>
        <w:t>2</w:t>
      </w:r>
      <w:r w:rsidRPr="0096091E">
        <w:rPr>
          <w:rFonts w:ascii="Times New Roman" w:hAnsi="Times New Roman"/>
          <w:color w:val="373737"/>
          <w:sz w:val="23"/>
          <w:szCs w:val="23"/>
        </w:rPr>
        <w:t>, в основе которых заложены следующие основные принципы: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уважение личности ребенка;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1.3. В Стандарте учитываются: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возможности освоения ребенком Программы на разных этапах ее реализации.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1.4. Основные принципы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содействие и сотрудничество детей и взрослых, признание ребенка полноценным участником (субъектом) образовательных отношений;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поддержка инициативы детей в различных видах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5) сотрудничество Организации с семьей;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6) приобщение детей к социокультурным нормам, традициям семьи, общества и государства;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7) формирование познавательных интересов и познавательных действий ребенка в различных видах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8) возрастная адекватность дошкольного образования (соответствие условий, требований, методов возрасту и особенностям развития);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9) учет этнокультурной ситуации развития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1.5. Стандарт направлен на достижение следующих целей: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повышение социального статуса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обеспечение государством равенства возможностей для каждого ребенка в получении качественного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сохранение единства образовательного пространства Российской Федерации относительно уровня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1.6. Стандарт направлен на решение следующих задач:</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охраны и укрепления физического и психического здоровья детей, в том числе их эмоционального благополучия;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8) формирования социокультурной среды, соответствующей возрастным, индивидуальным, психологическим и физиологическим особенностям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1.7. Стандарт является основой для: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разработки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разработки вариативных примерных образовательных программ дошкольного образования (далее - примерные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объективной оценки соответствия образовательной деятельности Организации требованиям Стандарта;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1.8. Стандарт включает в себя требования к:</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структуре Программы и ее объему;</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условиям реализации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результатам освоения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b/>
          <w:bCs/>
          <w:color w:val="373737"/>
          <w:sz w:val="23"/>
          <w:szCs w:val="23"/>
        </w:rPr>
        <w:t>II. Требования к структуре образовательной программы дошкольного образования и ее объему</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2.1. Программа определяет содержание и организацию образовательной деятельности на уровне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2.2. Структурные подразделения в одной Организации (далее - Группы) могут реализовывать разные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2.4. Программа направлена на: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на создание развивающей образовательной среды, которая представляет собой систему условий социализации и индивидуализации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96091E">
        <w:rPr>
          <w:rFonts w:ascii="Times New Roman" w:hAnsi="Times New Roman"/>
          <w:color w:val="373737"/>
          <w:sz w:val="23"/>
          <w:szCs w:val="23"/>
          <w:vertAlign w:val="superscript"/>
        </w:rPr>
        <w:t>3</w:t>
      </w:r>
      <w:r w:rsidRPr="0096091E">
        <w:rPr>
          <w:rFonts w:ascii="Times New Roman" w:hAnsi="Times New Roman"/>
          <w:color w:val="373737"/>
          <w:sz w:val="23"/>
          <w:szCs w:val="23"/>
        </w:rPr>
        <w:t>.</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Программа может реализовываться в течение всего времени пребывания</w:t>
      </w:r>
      <w:r w:rsidRPr="0096091E">
        <w:rPr>
          <w:rFonts w:ascii="Times New Roman" w:hAnsi="Times New Roman"/>
          <w:color w:val="373737"/>
          <w:sz w:val="23"/>
          <w:szCs w:val="23"/>
          <w:vertAlign w:val="superscript"/>
        </w:rPr>
        <w:t>4</w:t>
      </w:r>
      <w:r w:rsidRPr="0096091E">
        <w:rPr>
          <w:rFonts w:ascii="Times New Roman" w:hAnsi="Times New Roman"/>
          <w:color w:val="373737"/>
          <w:sz w:val="23"/>
        </w:rPr>
        <w:t> </w:t>
      </w:r>
      <w:r w:rsidRPr="0096091E">
        <w:rPr>
          <w:rFonts w:ascii="Times New Roman" w:hAnsi="Times New Roman"/>
          <w:color w:val="373737"/>
          <w:sz w:val="23"/>
          <w:szCs w:val="23"/>
        </w:rPr>
        <w:t>детей в Организации.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w:t>
      </w:r>
      <w:r w:rsidRPr="0096091E">
        <w:rPr>
          <w:rFonts w:ascii="Times New Roman" w:hAnsi="Times New Roman"/>
          <w:color w:val="373737"/>
          <w:sz w:val="23"/>
          <w:szCs w:val="23"/>
        </w:rPr>
        <w:lastRenderedPageBreak/>
        <w:t>единицы, представляющие определенные направления развития и образования детей (далее - образовательные области):</w:t>
      </w:r>
    </w:p>
    <w:p w:rsidR="00C64881" w:rsidRPr="00CD5466" w:rsidRDefault="00C64881" w:rsidP="00C64881">
      <w:pPr>
        <w:shd w:val="clear" w:color="auto" w:fill="FFFFFF"/>
        <w:spacing w:after="0" w:line="301" w:lineRule="atLeast"/>
        <w:ind w:left="938"/>
        <w:jc w:val="both"/>
        <w:rPr>
          <w:rFonts w:ascii="Times New Roman" w:hAnsi="Times New Roman"/>
          <w:color w:val="373737"/>
          <w:sz w:val="23"/>
          <w:szCs w:val="23"/>
        </w:rPr>
      </w:pPr>
      <w:r w:rsidRPr="00CD5466">
        <w:rPr>
          <w:rFonts w:ascii="Times New Roman" w:hAnsi="Times New Roman"/>
          <w:color w:val="373737"/>
          <w:sz w:val="23"/>
          <w:szCs w:val="23"/>
        </w:rPr>
        <w:t>социально-коммуникативное развитие;</w:t>
      </w:r>
    </w:p>
    <w:p w:rsidR="00C64881" w:rsidRPr="00CD5466" w:rsidRDefault="00C64881" w:rsidP="00C64881">
      <w:pPr>
        <w:shd w:val="clear" w:color="auto" w:fill="FFFFFF"/>
        <w:spacing w:after="0" w:line="301" w:lineRule="atLeast"/>
        <w:ind w:left="938"/>
        <w:jc w:val="both"/>
        <w:rPr>
          <w:rFonts w:ascii="Times New Roman" w:hAnsi="Times New Roman"/>
          <w:color w:val="373737"/>
          <w:sz w:val="23"/>
          <w:szCs w:val="23"/>
        </w:rPr>
      </w:pPr>
      <w:r w:rsidRPr="00CD5466">
        <w:rPr>
          <w:rFonts w:ascii="Times New Roman" w:hAnsi="Times New Roman"/>
          <w:color w:val="373737"/>
          <w:sz w:val="23"/>
          <w:szCs w:val="23"/>
        </w:rPr>
        <w:t>познавательное развитие; речевое развитие;</w:t>
      </w:r>
    </w:p>
    <w:p w:rsidR="00C64881" w:rsidRPr="00CD5466" w:rsidRDefault="00C64881" w:rsidP="00C64881">
      <w:pPr>
        <w:shd w:val="clear" w:color="auto" w:fill="FFFFFF"/>
        <w:spacing w:after="0" w:line="301" w:lineRule="atLeast"/>
        <w:ind w:left="938"/>
        <w:jc w:val="both"/>
        <w:rPr>
          <w:rFonts w:ascii="Times New Roman" w:hAnsi="Times New Roman"/>
          <w:color w:val="373737"/>
          <w:sz w:val="23"/>
          <w:szCs w:val="23"/>
        </w:rPr>
      </w:pPr>
      <w:r w:rsidRPr="00CD5466">
        <w:rPr>
          <w:rFonts w:ascii="Times New Roman" w:hAnsi="Times New Roman"/>
          <w:color w:val="373737"/>
          <w:sz w:val="23"/>
          <w:szCs w:val="23"/>
        </w:rPr>
        <w:t>художественно-эстетическое развитие;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CD5466">
        <w:rPr>
          <w:rFonts w:ascii="Times New Roman" w:hAnsi="Times New Roman"/>
          <w:color w:val="373737"/>
          <w:sz w:val="23"/>
          <w:szCs w:val="23"/>
        </w:rPr>
        <w:t>физическое развитие.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w:t>
      </w:r>
      <w:r w:rsidRPr="0096091E">
        <w:rPr>
          <w:rFonts w:ascii="Times New Roman" w:hAnsi="Times New Roman"/>
          <w:color w:val="373737"/>
          <w:sz w:val="23"/>
          <w:szCs w:val="23"/>
        </w:rPr>
        <w:lastRenderedPageBreak/>
        <w:t>овладение его элементарными нормами и правилами (в питании, двигательном режиме, закаливании, при формировании полезных привычек и др.).</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2.8. Содержание Программы должно отражать следующие аспекты образовательной среды для ребенка дошкольного возраста: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предметно-пространственная развивающая образовательная среда;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характер взаимодействия со взрослыми;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характер взаимодействия с другими детьми;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система отношений ребенка к миру, к другим людям, к себе самому.</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2.11.1. Целевой раздел включает в себя пояснительную записку и планируемые результаты освоения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Пояснительная записка должна раскрывать:</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цели и задачи реализации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принципы и подходы к формированию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2.11.2. Содержательный раздел представляет общее содержание Программы, обеспечивающее полноценное развитие личности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Содержательный раздел Программы должен включать:</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содержательном разделе Программы должны быть представлены: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а) особенности образовательной деятельности разных видов и культурных практик;</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б) способы и направления поддержки детской инициативы;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особенности взаимодействия педагогического коллектива с семьями воспитанников;</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г) иные характеристики содержания Программы, наиболее существенные с точки зрения авторов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специфику национальных, социокультурных и иных условий, в которых осуществляется образовательная деятельность;</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сложившиеся традиции Организации или Группы.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Коррекционная работа и/или инклюзивное образование должны быть направлены на: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краткой презентации Программы должны быть указаны: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используемые Примерные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характеристика взаимодействия педагогического коллектива с семьями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b/>
          <w:bCs/>
          <w:color w:val="373737"/>
          <w:sz w:val="23"/>
          <w:szCs w:val="23"/>
        </w:rPr>
        <w:t>III. Требования к условиям реализации основной образовательной программы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гарантирует охрану и укрепление физического и психического здоровья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обеспечивает эмоциональное благополучие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способствует профессиональному развитию педагогических работников;</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создает условия для развивающего вариативного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5) обеспечивает открытость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6) создает условия для участия родителей (законных представителей) в образовательной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3.2. Требования к психолого-педагогическим условиям реализации основной образовательной программы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3.2.1. Для успешной реализации Программы должны быть обеспечены следующие психолого-педагогические условия: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5) поддержка инициативы и самостоятельности детей в специфических для них видах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6) возможность выбора детьми материалов, видов активности, участников совместной деятельности и общения;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7) защита детей от всех форм физического и психического насилия</w:t>
      </w:r>
      <w:r w:rsidRPr="0096091E">
        <w:rPr>
          <w:rFonts w:ascii="Times New Roman" w:hAnsi="Times New Roman"/>
          <w:color w:val="373737"/>
          <w:sz w:val="23"/>
          <w:szCs w:val="23"/>
          <w:vertAlign w:val="superscript"/>
        </w:rPr>
        <w:t>5</w:t>
      </w:r>
      <w:r w:rsidRPr="0096091E">
        <w:rPr>
          <w:rFonts w:ascii="Times New Roman" w:hAnsi="Times New Roman"/>
          <w:color w:val="373737"/>
          <w:sz w:val="23"/>
          <w:szCs w:val="23"/>
        </w:rPr>
        <w:t>;</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w:t>
      </w:r>
      <w:r w:rsidRPr="0096091E">
        <w:rPr>
          <w:rFonts w:ascii="Times New Roman" w:hAnsi="Times New Roman"/>
          <w:color w:val="373737"/>
          <w:sz w:val="23"/>
          <w:szCs w:val="23"/>
        </w:rPr>
        <w:lastRenderedPageBreak/>
        <w:t>оценкой эффективности педагогических действий и лежащей в основе их дальнейшего планирования).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Результаты педагогической диагностики (мониторинга) могут использоваться исключительно для решения следующих образовательных задач:</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оптимизации работы с группой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Участие ребенка в психологической диагностике допускается только с согласия его родителей (законных представителей).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3.2.4. Наполняемость Группы определяется с учетом возраста детей, их состояния здоровья, специфики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3.2.5. Условия, необходимые для создания социальной ситуации развития детей, соответствующей специфике дошкольного возраста, предполагают:</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обеспечение эмоционального благополучия через:</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непосредственное общение с каждым ребенком;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уважительное отношение к каждому ребенку, к его чувствам и потребностям;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поддержку индивидуальности и инициативы детей через:</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создание условий для свободного выбора детьми деятельности, участников совместной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создание условий для принятия детьми решений, выражения своих чувств и мыслей;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установление правил взаимодействия в разных ситуациях:</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развитие коммуникативных способностей детей, позволяющих разрешать конфликтные ситуации со сверстниками;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развитие умения детей работать в группе сверстников;</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создание условий для овладения культурными средствами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поддержку спонтанной игры детей, ее обогащение, обеспечение игрового времени и пространства;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оценку индивидуального развития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3.2.6. В целях эффективной реализации Программы должны быть созданы условия для: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профессионального развития педагогических и руководящих работников, в том числе их дополнительного профессионального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организационно-методического сопровождения процесса реализации Программы, в том числе во взаимодействии со сверстниками и взрослыми.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3.2.8. Организация должна создавать возможности: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для взрослых по поиску, использованию материалов, обеспечивающих реализацию Программы, в том числе в информационной среде;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для обсуждения с родителями (законными представителями) детей вопросов, связанных с реализацией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3.3.Требования к развивающей предметно-пространственной среде.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3.3.3. Развивающая предметно-пространственная среда должна обеспечивать:</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реализацию различных образовательных программ;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случае организации инклюзивного образования - необходимые для него условия;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Насыщенность среды должна соответствовать возрастным возможностям детей и содержанию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двигательную активность, в том числе развитие крупной и мелкой моторики, участие в подвижных играх и соревнованиях;</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эмоциональное благополучие детей во взаимодействии с предметно-пространственным окружением;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возможность самовыражения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Полифункциональность материалов предполагает:</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Вариативность среды предполагает:</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5) Доступность среды предполагает:</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исправность и сохранность материалов и оборудования.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3.4. Требования к кадровым условиям реализации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3.4.4. При организации инклюзивного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96091E">
        <w:rPr>
          <w:rFonts w:ascii="Times New Roman" w:hAnsi="Times New Roman"/>
          <w:color w:val="373737"/>
          <w:sz w:val="23"/>
          <w:szCs w:val="23"/>
          <w:vertAlign w:val="superscript"/>
        </w:rPr>
        <w:t>6</w:t>
      </w:r>
      <w:r w:rsidRPr="0096091E">
        <w:rPr>
          <w:rFonts w:ascii="Times New Roman" w:hAnsi="Times New Roman"/>
          <w:color w:val="373737"/>
          <w:sz w:val="23"/>
          <w:szCs w:val="23"/>
        </w:rPr>
        <w:t>, могут быть привлечены дополнительные педагогические работники, имеющие соответствующую квалификацию.</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3.5. Требования к материально-техническим условиям реализации основной образовательной программы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3.5.1. Требования к материально-техническим условиям реализации Программы включают:</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требования, определяемые в соответствии с санитарно-эпидемиологическими правилами и нормативами;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требования, определяемые в соответствии с правилами пожарной безопасности;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требования к средствам обучения и воспитания в соответствии с возрастом и индивидуальными особенностями развития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 оснащенность помещений развивающей предметно-пространственной средой;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5) требования к материально-техническому обеспечению программы (учебно-методический комплект, оборудование, оснащение (предметы).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3.6. Требования к финансовым условиям реализации основной образовательной программы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3.6.2. Финансовые условия реализации Программы должны: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1) обеспечивать возможность выполнения требований Стандарта к условиям реализации и структуре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 отражать структуру и объем расходов, необходимых для реализации Программы, а также механизм их формирования.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расходов на оплату труда работников, реализующих Программу;</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расходов, связанных с дополнительным профессиональным образованием руководящих и педагогических работников по профилю их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иных расходов, связанных с реализацией и обеспечением реализации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b/>
          <w:bCs/>
          <w:color w:val="373737"/>
          <w:sz w:val="23"/>
          <w:szCs w:val="23"/>
        </w:rPr>
        <w:t>IV. Требования к результатам освоения основной образовательной программы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96091E">
        <w:rPr>
          <w:rFonts w:ascii="Times New Roman" w:hAnsi="Times New Roman"/>
          <w:color w:val="373737"/>
          <w:sz w:val="23"/>
          <w:szCs w:val="23"/>
          <w:vertAlign w:val="superscript"/>
        </w:rPr>
        <w:t>7</w:t>
      </w:r>
      <w:r w:rsidRPr="0096091E">
        <w:rPr>
          <w:rFonts w:ascii="Times New Roman" w:hAnsi="Times New Roman"/>
          <w:color w:val="373737"/>
          <w:sz w:val="23"/>
          <w:szCs w:val="23"/>
        </w:rPr>
        <w:t>. Освоение Программы не сопровождается проведением промежуточных аттестаций и итоговой аттестации воспитанников</w:t>
      </w:r>
      <w:r w:rsidRPr="0096091E">
        <w:rPr>
          <w:rFonts w:ascii="Times New Roman" w:hAnsi="Times New Roman"/>
          <w:color w:val="373737"/>
          <w:sz w:val="23"/>
          <w:szCs w:val="23"/>
          <w:vertAlign w:val="superscript"/>
        </w:rPr>
        <w:t>8</w:t>
      </w:r>
      <w:r w:rsidRPr="0096091E">
        <w:rPr>
          <w:rFonts w:ascii="Times New Roman" w:hAnsi="Times New Roman"/>
          <w:color w:val="373737"/>
          <w:sz w:val="23"/>
          <w:szCs w:val="23"/>
        </w:rPr>
        <w:t>.</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4.4. Настоящие требования являются ориентирами для: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б) решения задач:</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формирования Программы;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анализа профессиональной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взаимодействия с семьями;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 изучения характеристик образования детей в возрасте от 2 месяцев до 8 лет;</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4.5. Целевые ориентиры не могут служить непосредственным основанием при решении управленческих задач, включая: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аттестацию педагогических кадров;</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оценку качества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оценку выполнения муниципального (государственного) задания посредством их включения в показатели качества выполнения задания;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распределение стимулирующего фонда оплаты труда работников Организации.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Целевые ориентиры образования в младенческом и раннем возрасте:</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проявляет интерес к сверстникам; наблюдает за их действиями и подражает им;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у ребенка развита крупная моторика, он стремится осваивать различные виды движения (бег, лазанье, перешагивание и пр.).</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Целевые ориентиры на этапе завершения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color w:val="373737"/>
          <w:sz w:val="23"/>
          <w:szCs w:val="23"/>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iCs/>
          <w:color w:val="373737"/>
          <w:sz w:val="23"/>
          <w:szCs w:val="23"/>
          <w:vertAlign w:val="superscript"/>
        </w:rPr>
        <w:t>1</w:t>
      </w:r>
      <w:r w:rsidRPr="0096091E">
        <w:rPr>
          <w:rFonts w:ascii="Times New Roman" w:hAnsi="Times New Roman"/>
          <w:iCs/>
          <w:color w:val="373737"/>
          <w:sz w:val="23"/>
        </w:rPr>
        <w:t> </w:t>
      </w:r>
      <w:r w:rsidRPr="0096091E">
        <w:rPr>
          <w:rFonts w:ascii="Times New Roman" w:hAnsi="Times New Roman"/>
          <w:iCs/>
          <w:color w:val="373737"/>
          <w:sz w:val="23"/>
          <w:szCs w:val="23"/>
        </w:rPr>
        <w:t>Российская газета, 25 декабря 1993 г.; Собрание законодательства Российской Федерации, 2009, N 1, ст. 1, ст. 2.</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iCs/>
          <w:color w:val="373737"/>
          <w:sz w:val="23"/>
          <w:szCs w:val="23"/>
          <w:vertAlign w:val="superscript"/>
        </w:rPr>
        <w:t>2</w:t>
      </w:r>
      <w:r w:rsidRPr="0096091E">
        <w:rPr>
          <w:rFonts w:ascii="Times New Roman" w:hAnsi="Times New Roman"/>
          <w:iCs/>
          <w:color w:val="373737"/>
          <w:sz w:val="23"/>
        </w:rPr>
        <w:t> </w:t>
      </w:r>
      <w:r w:rsidRPr="0096091E">
        <w:rPr>
          <w:rFonts w:ascii="Times New Roman" w:hAnsi="Times New Roman"/>
          <w:iCs/>
          <w:color w:val="373737"/>
          <w:sz w:val="23"/>
          <w:szCs w:val="23"/>
        </w:rPr>
        <w:t>Сборник международных договоров СССР, 1993, выпуск XLVI.</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iCs/>
          <w:color w:val="373737"/>
          <w:sz w:val="23"/>
          <w:szCs w:val="23"/>
          <w:vertAlign w:val="superscript"/>
        </w:rPr>
        <w:t>3</w:t>
      </w:r>
      <w:r w:rsidRPr="0096091E">
        <w:rPr>
          <w:rFonts w:ascii="Times New Roman" w:hAnsi="Times New Roman"/>
          <w:iCs/>
          <w:color w:val="373737"/>
          <w:sz w:val="23"/>
        </w:rPr>
        <w:t> </w:t>
      </w:r>
      <w:r w:rsidRPr="0096091E">
        <w:rPr>
          <w:rFonts w:ascii="Times New Roman" w:hAnsi="Times New Roman"/>
          <w:iCs/>
          <w:color w:val="373737"/>
          <w:sz w:val="23"/>
          <w:szCs w:val="23"/>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iCs/>
          <w:color w:val="373737"/>
          <w:sz w:val="23"/>
          <w:szCs w:val="23"/>
          <w:vertAlign w:val="superscript"/>
        </w:rPr>
        <w:t>4</w:t>
      </w:r>
      <w:r w:rsidRPr="0096091E">
        <w:rPr>
          <w:rFonts w:ascii="Times New Roman" w:hAnsi="Times New Roman"/>
          <w:iCs/>
          <w:color w:val="373737"/>
          <w:sz w:val="23"/>
        </w:rPr>
        <w:t> </w:t>
      </w:r>
      <w:r w:rsidRPr="0096091E">
        <w:rPr>
          <w:rFonts w:ascii="Times New Roman" w:hAnsi="Times New Roman"/>
          <w:iCs/>
          <w:color w:val="373737"/>
          <w:sz w:val="23"/>
          <w:szCs w:val="23"/>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iCs/>
          <w:color w:val="373737"/>
          <w:sz w:val="23"/>
          <w:szCs w:val="23"/>
          <w:vertAlign w:val="superscript"/>
        </w:rPr>
        <w:t>5</w:t>
      </w:r>
      <w:r w:rsidRPr="0096091E">
        <w:rPr>
          <w:rFonts w:ascii="Times New Roman" w:hAnsi="Times New Roman"/>
          <w:iCs/>
          <w:color w:val="373737"/>
          <w:sz w:val="23"/>
        </w:rPr>
        <w:t> </w:t>
      </w:r>
      <w:r w:rsidRPr="0096091E">
        <w:rPr>
          <w:rFonts w:ascii="Times New Roman" w:hAnsi="Times New Roman"/>
          <w:iCs/>
          <w:color w:val="373737"/>
          <w:sz w:val="23"/>
          <w:szCs w:val="23"/>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iCs/>
          <w:color w:val="373737"/>
          <w:sz w:val="23"/>
          <w:szCs w:val="23"/>
          <w:vertAlign w:val="superscript"/>
        </w:rPr>
        <w:t>6</w:t>
      </w:r>
      <w:r w:rsidRPr="0096091E">
        <w:rPr>
          <w:rFonts w:ascii="Times New Roman" w:hAnsi="Times New Roman"/>
          <w:iCs/>
          <w:color w:val="373737"/>
          <w:sz w:val="23"/>
        </w:rPr>
        <w:t> </w:t>
      </w:r>
      <w:r w:rsidRPr="0096091E">
        <w:rPr>
          <w:rFonts w:ascii="Times New Roman" w:hAnsi="Times New Roman"/>
          <w:iCs/>
          <w:color w:val="373737"/>
          <w:sz w:val="23"/>
          <w:szCs w:val="23"/>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iCs/>
          <w:color w:val="373737"/>
          <w:sz w:val="23"/>
          <w:szCs w:val="23"/>
          <w:vertAlign w:val="superscript"/>
        </w:rPr>
        <w:t>7</w:t>
      </w:r>
      <w:r w:rsidRPr="0096091E">
        <w:rPr>
          <w:rFonts w:ascii="Times New Roman" w:hAnsi="Times New Roman"/>
          <w:iCs/>
          <w:color w:val="373737"/>
          <w:sz w:val="23"/>
        </w:rPr>
        <w:t> </w:t>
      </w:r>
      <w:r w:rsidRPr="0096091E">
        <w:rPr>
          <w:rFonts w:ascii="Times New Roman" w:hAnsi="Times New Roman"/>
          <w:iCs/>
          <w:color w:val="373737"/>
          <w:sz w:val="23"/>
          <w:szCs w:val="23"/>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64881" w:rsidRPr="0096091E" w:rsidRDefault="00C64881" w:rsidP="00C64881">
      <w:pPr>
        <w:shd w:val="clear" w:color="auto" w:fill="FFFFFF"/>
        <w:spacing w:after="0" w:line="301" w:lineRule="atLeast"/>
        <w:ind w:left="938"/>
        <w:jc w:val="both"/>
        <w:rPr>
          <w:rFonts w:ascii="Times New Roman" w:hAnsi="Times New Roman"/>
          <w:color w:val="373737"/>
          <w:sz w:val="23"/>
          <w:szCs w:val="23"/>
        </w:rPr>
      </w:pPr>
      <w:r w:rsidRPr="0096091E">
        <w:rPr>
          <w:rFonts w:ascii="Times New Roman" w:hAnsi="Times New Roman"/>
          <w:iCs/>
          <w:color w:val="373737"/>
          <w:sz w:val="23"/>
          <w:szCs w:val="23"/>
          <w:vertAlign w:val="superscript"/>
        </w:rPr>
        <w:lastRenderedPageBreak/>
        <w:t>8</w:t>
      </w:r>
      <w:r w:rsidRPr="0096091E">
        <w:rPr>
          <w:rFonts w:ascii="Times New Roman" w:hAnsi="Times New Roman"/>
          <w:iCs/>
          <w:color w:val="373737"/>
          <w:sz w:val="23"/>
        </w:rPr>
        <w:t> </w:t>
      </w:r>
      <w:r w:rsidRPr="0096091E">
        <w:rPr>
          <w:rFonts w:ascii="Times New Roman" w:hAnsi="Times New Roman"/>
          <w:iCs/>
          <w:color w:val="373737"/>
          <w:sz w:val="23"/>
          <w:szCs w:val="23"/>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C64881" w:rsidRPr="0096091E" w:rsidRDefault="00C64881" w:rsidP="00C64881">
      <w:pPr>
        <w:spacing w:after="0"/>
        <w:jc w:val="both"/>
        <w:rPr>
          <w:rFonts w:ascii="Times New Roman" w:hAnsi="Times New Roman"/>
        </w:rPr>
      </w:pPr>
    </w:p>
    <w:p w:rsidR="002D265B" w:rsidRDefault="002D265B"/>
    <w:sectPr w:rsidR="002D265B" w:rsidSect="002732DE">
      <w:footerReference w:type="even" r:id="rId5"/>
      <w:footerReference w:type="default" r:id="rId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64" w:rsidRDefault="002D265B" w:rsidP="001960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2664" w:rsidRDefault="002D265B" w:rsidP="009609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64" w:rsidRDefault="002D265B" w:rsidP="001960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4881">
      <w:rPr>
        <w:rStyle w:val="a5"/>
        <w:noProof/>
      </w:rPr>
      <w:t>17</w:t>
    </w:r>
    <w:r>
      <w:rPr>
        <w:rStyle w:val="a5"/>
      </w:rPr>
      <w:fldChar w:fldCharType="end"/>
    </w:r>
  </w:p>
  <w:p w:rsidR="00ED2664" w:rsidRDefault="002D265B" w:rsidP="0096091E">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64881"/>
    <w:rsid w:val="002D265B"/>
    <w:rsid w:val="00C64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4881"/>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C64881"/>
    <w:rPr>
      <w:rFonts w:ascii="Calibri" w:eastAsia="Calibri" w:hAnsi="Calibri" w:cs="Times New Roman"/>
      <w:lang w:eastAsia="en-US"/>
    </w:rPr>
  </w:style>
  <w:style w:type="character" w:styleId="a5">
    <w:name w:val="page number"/>
    <w:basedOn w:val="a0"/>
    <w:uiPriority w:val="99"/>
    <w:rsid w:val="00C648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rg.ru/gazeta/rg/2013/11/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8140</Words>
  <Characters>46401</Characters>
  <Application>Microsoft Office Word</Application>
  <DocSecurity>0</DocSecurity>
  <Lines>386</Lines>
  <Paragraphs>108</Paragraphs>
  <ScaleCrop>false</ScaleCrop>
  <Company>SPecialiST RePack</Company>
  <LinksUpToDate>false</LinksUpToDate>
  <CharactersWithSpaces>54433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2015-08-10T04:57:00Z</dcterms:created>
  <dcterms:modified xsi:type="dcterms:W3CDTF">2015-08-10T04:57:00Z</dcterms:modified>
</cp:coreProperties>
</file>