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9" w:rsidRDefault="00C93B19" w:rsidP="00C93B19">
      <w:pPr>
        <w:shd w:val="clear" w:color="auto" w:fill="FFFFFF"/>
        <w:ind w:left="-1418" w:right="-76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ХУДОЖЕСТВЕННЫЕ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ОБЪЕДИНЕНИЯ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snapToGrid w:val="0"/>
          <w:sz w:val="24"/>
          <w:lang w:val="en-US"/>
        </w:rPr>
      </w:pPr>
      <w:r>
        <w:rPr>
          <w:b/>
          <w:snapToGrid w:val="0"/>
          <w:sz w:val="24"/>
        </w:rPr>
        <w:t>И ИСКУССТВО 20-30-х ГОДОВ</w:t>
      </w:r>
    </w:p>
    <w:p w:rsidR="008D7923" w:rsidRPr="008D7923" w:rsidRDefault="008D7923" w:rsidP="00C93B19">
      <w:pPr>
        <w:shd w:val="clear" w:color="auto" w:fill="FFFFFF"/>
        <w:ind w:left="-1418" w:right="-763"/>
        <w:jc w:val="both"/>
        <w:rPr>
          <w:b/>
          <w:snapToGrid w:val="0"/>
          <w:sz w:val="24"/>
          <w:lang w:val="en-US"/>
        </w:rPr>
      </w:pP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 20-х гг. целый ряд художествен</w:t>
      </w:r>
      <w:r>
        <w:rPr>
          <w:snapToGrid w:val="0"/>
          <w:sz w:val="24"/>
        </w:rPr>
        <w:softHyphen/>
        <w:t>ных направлений сохранял преем</w:t>
      </w:r>
      <w:r>
        <w:rPr>
          <w:snapToGrid w:val="0"/>
          <w:sz w:val="24"/>
        </w:rPr>
        <w:softHyphen/>
        <w:t>ственность с искусством русского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модерна и авангарда — во многом благодаря тому, что продолжали ра</w:t>
      </w:r>
      <w:r>
        <w:rPr>
          <w:snapToGrid w:val="0"/>
          <w:sz w:val="24"/>
        </w:rPr>
        <w:softHyphen/>
        <w:t>ботать мастера начала века. С другой стороны, функции искусства в обще</w:t>
      </w:r>
      <w:r>
        <w:rPr>
          <w:snapToGrid w:val="0"/>
          <w:sz w:val="24"/>
        </w:rPr>
        <w:softHyphen/>
        <w:t>стве становились всё более разно</w:t>
      </w:r>
      <w:r>
        <w:rPr>
          <w:snapToGrid w:val="0"/>
          <w:sz w:val="24"/>
        </w:rPr>
        <w:softHyphen/>
        <w:t>образными. Возникли новые виды художественной деятельности: кино, реклама, дизайн.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Активные споры вели «станкови</w:t>
      </w:r>
      <w:r>
        <w:rPr>
          <w:snapToGrid w:val="0"/>
          <w:sz w:val="24"/>
        </w:rPr>
        <w:softHyphen/>
        <w:t>сты» (сторонники станковых форм искусства) и «производственники», или конструктивисты, деятельность которых была направлена на то, чтобы усовершенствовать предмет</w:t>
      </w:r>
      <w:r>
        <w:rPr>
          <w:snapToGrid w:val="0"/>
          <w:sz w:val="24"/>
        </w:rPr>
        <w:softHyphen/>
        <w:t>ную среду, окружающую человека. Начало движения конструктивистов связано с московским Обществом молодых художников (ОБМОХУ), которое организовали в 1919 г. Кон</w:t>
      </w:r>
      <w:r>
        <w:rPr>
          <w:snapToGrid w:val="0"/>
          <w:sz w:val="24"/>
        </w:rPr>
        <w:softHyphen/>
        <w:t xml:space="preserve">стантин (Казимир Константинович) </w:t>
      </w:r>
      <w:proofErr w:type="spellStart"/>
      <w:r>
        <w:rPr>
          <w:snapToGrid w:val="0"/>
          <w:sz w:val="24"/>
        </w:rPr>
        <w:t>Медунецкий</w:t>
      </w:r>
      <w:proofErr w:type="spellEnd"/>
      <w:r>
        <w:rPr>
          <w:snapToGrid w:val="0"/>
          <w:sz w:val="24"/>
        </w:rPr>
        <w:t xml:space="preserve"> (1899—1935) и братья </w:t>
      </w:r>
      <w:proofErr w:type="spellStart"/>
      <w:r>
        <w:rPr>
          <w:snapToGrid w:val="0"/>
          <w:sz w:val="24"/>
        </w:rPr>
        <w:t>Стенберги</w:t>
      </w:r>
      <w:proofErr w:type="spellEnd"/>
      <w:r>
        <w:rPr>
          <w:snapToGrid w:val="0"/>
          <w:sz w:val="24"/>
        </w:rPr>
        <w:t xml:space="preserve"> — Владимир </w:t>
      </w:r>
      <w:proofErr w:type="spellStart"/>
      <w:r>
        <w:rPr>
          <w:snapToGrid w:val="0"/>
          <w:sz w:val="24"/>
        </w:rPr>
        <w:t>Августович</w:t>
      </w:r>
      <w:proofErr w:type="spellEnd"/>
      <w:r>
        <w:rPr>
          <w:snapToGrid w:val="0"/>
          <w:sz w:val="24"/>
        </w:rPr>
        <w:t xml:space="preserve"> (1899—1982) и Георгий </w:t>
      </w:r>
      <w:proofErr w:type="spellStart"/>
      <w:r>
        <w:rPr>
          <w:snapToGrid w:val="0"/>
          <w:sz w:val="24"/>
        </w:rPr>
        <w:t>Августович</w:t>
      </w:r>
      <w:proofErr w:type="spellEnd"/>
      <w:r>
        <w:rPr>
          <w:snapToGrid w:val="0"/>
          <w:sz w:val="24"/>
        </w:rPr>
        <w:t xml:space="preserve"> (1900—1933). На выставках ОБМОХУ художники демонстриро</w:t>
      </w:r>
      <w:r>
        <w:rPr>
          <w:snapToGrid w:val="0"/>
          <w:sz w:val="24"/>
        </w:rPr>
        <w:softHyphen/>
        <w:t>вали в основном трёхмерные конст</w:t>
      </w:r>
      <w:r>
        <w:rPr>
          <w:snapToGrid w:val="0"/>
          <w:sz w:val="24"/>
        </w:rPr>
        <w:softHyphen/>
        <w:t>рукции — в пространстве и на пло</w:t>
      </w:r>
      <w:r>
        <w:rPr>
          <w:snapToGrid w:val="0"/>
          <w:sz w:val="24"/>
        </w:rPr>
        <w:softHyphen/>
        <w:t xml:space="preserve">скости. Если в </w:t>
      </w:r>
      <w:proofErr w:type="spellStart"/>
      <w:r>
        <w:rPr>
          <w:snapToGrid w:val="0"/>
          <w:sz w:val="24"/>
        </w:rPr>
        <w:t>супрематических</w:t>
      </w:r>
      <w:proofErr w:type="spellEnd"/>
      <w:r>
        <w:rPr>
          <w:snapToGrid w:val="0"/>
          <w:sz w:val="24"/>
        </w:rPr>
        <w:t xml:space="preserve"> композициях Казимира Малевича наибольшую ценность имело непо</w:t>
      </w:r>
      <w:r>
        <w:rPr>
          <w:snapToGrid w:val="0"/>
          <w:sz w:val="24"/>
        </w:rPr>
        <w:softHyphen/>
        <w:t>средственное живописное ощуще</w:t>
      </w:r>
      <w:r>
        <w:rPr>
          <w:snapToGrid w:val="0"/>
          <w:sz w:val="24"/>
        </w:rPr>
        <w:softHyphen/>
        <w:t>ние, то произведения ОБМОХУ при</w:t>
      </w:r>
      <w:r>
        <w:rPr>
          <w:snapToGrid w:val="0"/>
          <w:sz w:val="24"/>
        </w:rPr>
        <w:softHyphen/>
        <w:t>надлежали к области дизайна. Их легко было применить в оформле</w:t>
      </w:r>
      <w:r>
        <w:rPr>
          <w:snapToGrid w:val="0"/>
          <w:sz w:val="24"/>
        </w:rPr>
        <w:softHyphen/>
        <w:t>нии спектакля или книги, в плакате и при фотосъёмке.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Эль Лисицкий (настоящее имя Лазарь Маркович Лисицкий, 1890— 1941) называл свои работы «</w:t>
      </w:r>
      <w:proofErr w:type="spellStart"/>
      <w:r>
        <w:rPr>
          <w:snapToGrid w:val="0"/>
          <w:sz w:val="24"/>
        </w:rPr>
        <w:t>проуны</w:t>
      </w:r>
      <w:proofErr w:type="spellEnd"/>
      <w:r>
        <w:rPr>
          <w:snapToGrid w:val="0"/>
          <w:sz w:val="24"/>
        </w:rPr>
        <w:t>» — «проекты утверждения но</w:t>
      </w:r>
      <w:r>
        <w:rPr>
          <w:snapToGrid w:val="0"/>
          <w:sz w:val="24"/>
        </w:rPr>
        <w:softHyphen/>
        <w:t>вого».  По  словам  автора, они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,</w:t>
      </w: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57425" cy="22764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  <w:lang w:val="en-US"/>
        </w:rPr>
      </w:pPr>
      <w:r>
        <w:rPr>
          <w:b/>
          <w:i/>
          <w:snapToGrid w:val="0"/>
          <w:sz w:val="24"/>
        </w:rPr>
        <w:t xml:space="preserve">Эль Лисицкий. </w:t>
      </w:r>
      <w:proofErr w:type="spellStart"/>
      <w:r>
        <w:rPr>
          <w:b/>
          <w:i/>
          <w:snapToGrid w:val="0"/>
          <w:sz w:val="24"/>
        </w:rPr>
        <w:t>Проун</w:t>
      </w:r>
      <w:proofErr w:type="spellEnd"/>
      <w:r>
        <w:rPr>
          <w:b/>
          <w:i/>
          <w:snapToGrid w:val="0"/>
          <w:sz w:val="24"/>
        </w:rPr>
        <w:t xml:space="preserve"> 6</w:t>
      </w:r>
      <w:r>
        <w:rPr>
          <w:b/>
          <w:i/>
          <w:snapToGrid w:val="0"/>
          <w:sz w:val="24"/>
          <w:vertAlign w:val="superscript"/>
        </w:rPr>
        <w:t>В</w:t>
      </w:r>
      <w:r>
        <w:rPr>
          <w:b/>
          <w:i/>
          <w:snapToGrid w:val="0"/>
          <w:sz w:val="24"/>
        </w:rPr>
        <w:t>. 1919—1921 гг. Областной художественный музей, Томск.</w:t>
      </w:r>
    </w:p>
    <w:p w:rsidR="009E3AC7" w:rsidRPr="009E3AC7" w:rsidRDefault="009E3AC7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  <w:lang w:val="en-US"/>
        </w:rPr>
      </w:pP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представляли собой «пересадочную станцию из живописи в архитекту</w:t>
      </w:r>
      <w:r>
        <w:rPr>
          <w:snapToGrid w:val="0"/>
          <w:sz w:val="24"/>
        </w:rPr>
        <w:softHyphen/>
        <w:t>ру». Александр Михайлович Родченко (1891 —1956) «конструиро</w:t>
      </w:r>
      <w:r>
        <w:rPr>
          <w:snapToGrid w:val="0"/>
          <w:sz w:val="24"/>
        </w:rPr>
        <w:softHyphen/>
        <w:t>вал» книги, создавал рекламные плакаты, проектировал мебель и одежду, занимался фотографией.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Для подготовки художников — инженеров и конструкторов, способ</w:t>
      </w:r>
      <w:r>
        <w:rPr>
          <w:snapToGrid w:val="0"/>
          <w:sz w:val="24"/>
        </w:rPr>
        <w:softHyphen/>
        <w:t>ных проектировать промышленные изделия, в 1920 г. в Москве были со</w:t>
      </w:r>
      <w:r>
        <w:rPr>
          <w:snapToGrid w:val="0"/>
          <w:sz w:val="24"/>
        </w:rPr>
        <w:softHyphen/>
        <w:t>зданы Высшие художественно-тех</w:t>
      </w:r>
      <w:r>
        <w:rPr>
          <w:snapToGrid w:val="0"/>
          <w:sz w:val="24"/>
        </w:rPr>
        <w:softHyphen/>
        <w:t xml:space="preserve">нические мастерские (ВХУТЕМАС). </w:t>
      </w:r>
      <w:proofErr w:type="gramStart"/>
      <w:r>
        <w:rPr>
          <w:snapToGrid w:val="0"/>
          <w:sz w:val="24"/>
        </w:rPr>
        <w:t>Мастерские объединяли несколько факультетов: архитектурный, графи</w:t>
      </w:r>
      <w:r>
        <w:rPr>
          <w:snapToGrid w:val="0"/>
          <w:sz w:val="24"/>
        </w:rPr>
        <w:softHyphen/>
        <w:t>ческий (полиграфии и печатной</w:t>
      </w:r>
      <w:proofErr w:type="gramEnd"/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графики), обработки металла, де</w:t>
      </w:r>
      <w:r>
        <w:rPr>
          <w:snapToGrid w:val="0"/>
          <w:sz w:val="24"/>
        </w:rPr>
        <w:softHyphen/>
        <w:t>рева, живописный, керамический, скульптурный и текстильный. Пер</w:t>
      </w:r>
      <w:r>
        <w:rPr>
          <w:snapToGrid w:val="0"/>
          <w:sz w:val="24"/>
        </w:rPr>
        <w:softHyphen/>
        <w:t>вые два года учащиеся должны были постигать общие для искусства за</w:t>
      </w:r>
      <w:r>
        <w:rPr>
          <w:snapToGrid w:val="0"/>
          <w:sz w:val="24"/>
        </w:rPr>
        <w:softHyphen/>
        <w:t>коны формообразования, а затем предполагалась специализация на каком-либо факультете.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 1926 г. московский ВХУТЕМАС был преобразован во ВХУТЕИН — Высший художественно-техниче</w:t>
      </w:r>
      <w:r>
        <w:rPr>
          <w:snapToGrid w:val="0"/>
          <w:sz w:val="24"/>
        </w:rPr>
        <w:softHyphen/>
        <w:t>ский институт. (С 1922 г. ВХУТЕИН уже существовал в Ленинграде вме</w:t>
      </w:r>
      <w:r>
        <w:rPr>
          <w:snapToGrid w:val="0"/>
          <w:sz w:val="24"/>
        </w:rPr>
        <w:softHyphen/>
        <w:t>сто Академии художеств.) В 1930 г. ВХУТЕИН был закрыт, его факульте</w:t>
      </w:r>
      <w:r>
        <w:rPr>
          <w:snapToGrid w:val="0"/>
          <w:sz w:val="24"/>
        </w:rPr>
        <w:softHyphen/>
        <w:t>ты стали отдельными института</w:t>
      </w:r>
      <w:r>
        <w:rPr>
          <w:snapToGrid w:val="0"/>
          <w:sz w:val="24"/>
        </w:rPr>
        <w:softHyphen/>
        <w:t>ми — полиграфическим, текстиль</w:t>
      </w:r>
      <w:r>
        <w:rPr>
          <w:snapToGrid w:val="0"/>
          <w:sz w:val="24"/>
        </w:rPr>
        <w:softHyphen/>
        <w:t>ным и т. д.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466850" cy="3790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 Родченко.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Беспредметная композиция. 1918 г. Картинная галерея им. Б. М. </w:t>
      </w:r>
      <w:proofErr w:type="spellStart"/>
      <w:r>
        <w:rPr>
          <w:b/>
          <w:i/>
          <w:snapToGrid w:val="0"/>
          <w:sz w:val="24"/>
        </w:rPr>
        <w:t>Кустодиева</w:t>
      </w:r>
      <w:proofErr w:type="spellEnd"/>
      <w:r>
        <w:rPr>
          <w:b/>
          <w:i/>
          <w:snapToGrid w:val="0"/>
          <w:sz w:val="24"/>
        </w:rPr>
        <w:t>. Астрахань.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009775" cy="2581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 Родченко. Белый круг. 1918 г. Государственный Русский музей, Санкт-Петербург.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b/>
          <w:i/>
          <w:noProof/>
          <w:sz w:val="24"/>
        </w:rPr>
        <w:lastRenderedPageBreak/>
        <w:drawing>
          <wp:inline distT="0" distB="0" distL="0" distR="0">
            <wp:extent cx="3048000" cy="2543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Эль Лисицкий.</w:t>
      </w:r>
    </w:p>
    <w:p w:rsidR="00C93B19" w:rsidRPr="008D7923" w:rsidRDefault="00C93B19" w:rsidP="008D7923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Клином красным бей белых. 1920 г. Российская государственная библиотека, Москва.</w:t>
      </w: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9E3AC7" w:rsidRDefault="009E3AC7" w:rsidP="009E3AC7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Что касается живописи, то уже в 20-х гг. критики отмечали её «по</w:t>
      </w:r>
      <w:r>
        <w:rPr>
          <w:snapToGrid w:val="0"/>
          <w:sz w:val="24"/>
        </w:rPr>
        <w:softHyphen/>
        <w:t xml:space="preserve">ворот к реализму». Под реализмом они </w:t>
      </w:r>
      <w:proofErr w:type="gramStart"/>
      <w:r>
        <w:rPr>
          <w:snapToGrid w:val="0"/>
          <w:sz w:val="24"/>
        </w:rPr>
        <w:t>подразумевали</w:t>
      </w:r>
      <w:proofErr w:type="gramEnd"/>
      <w:r>
        <w:rPr>
          <w:snapToGrid w:val="0"/>
          <w:sz w:val="24"/>
        </w:rPr>
        <w:t xml:space="preserve"> прежде всего ин</w:t>
      </w:r>
      <w:r>
        <w:rPr>
          <w:snapToGrid w:val="0"/>
          <w:sz w:val="24"/>
        </w:rPr>
        <w:softHyphen/>
        <w:t>терес к изобразительности (в проти</w:t>
      </w:r>
      <w:r>
        <w:rPr>
          <w:snapToGrid w:val="0"/>
          <w:sz w:val="24"/>
        </w:rPr>
        <w:softHyphen/>
        <w:t>вовес абстракции), к классической живописной традиции. Обращение к классике можно объяснить и тре</w:t>
      </w:r>
      <w:r>
        <w:rPr>
          <w:snapToGrid w:val="0"/>
          <w:sz w:val="24"/>
        </w:rPr>
        <w:softHyphen/>
        <w:t>бованиями идеологии: искусство со</w:t>
      </w:r>
      <w:r>
        <w:rPr>
          <w:snapToGrid w:val="0"/>
          <w:sz w:val="24"/>
        </w:rPr>
        <w:softHyphen/>
        <w:t>ветского государства призвано было использовать лучшие достижения мировой культуры. Это определило поиски чётких и ясных форм «боль</w:t>
      </w:r>
      <w:r>
        <w:rPr>
          <w:snapToGrid w:val="0"/>
          <w:sz w:val="24"/>
        </w:rPr>
        <w:softHyphen/>
        <w:t>шого стиля».</w:t>
      </w:r>
    </w:p>
    <w:p w:rsidR="00C93B19" w:rsidRDefault="009E3AC7" w:rsidP="009E3AC7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Ассоциация художников револю</w:t>
      </w:r>
      <w:r>
        <w:rPr>
          <w:snapToGrid w:val="0"/>
          <w:sz w:val="24"/>
        </w:rPr>
        <w:softHyphen/>
        <w:t>ционной России (АХРР), основанная в 1922 г. (с 1928 г. — Ассоциация художников революции, АХР)</w:t>
      </w:r>
      <w:proofErr w:type="gramStart"/>
      <w:r>
        <w:rPr>
          <w:snapToGrid w:val="0"/>
          <w:sz w:val="24"/>
        </w:rPr>
        <w:t>,</w:t>
      </w:r>
      <w:r w:rsidR="00C93B19">
        <w:rPr>
          <w:snapToGrid w:val="0"/>
          <w:sz w:val="24"/>
        </w:rPr>
        <w:t>о</w:t>
      </w:r>
      <w:proofErr w:type="gramEnd"/>
      <w:r w:rsidR="00C93B19">
        <w:rPr>
          <w:snapToGrid w:val="0"/>
          <w:sz w:val="24"/>
        </w:rPr>
        <w:t>тчасти приняла эстафету у пере</w:t>
      </w:r>
      <w:r w:rsidR="00C93B19">
        <w:rPr>
          <w:snapToGrid w:val="0"/>
          <w:sz w:val="24"/>
        </w:rPr>
        <w:softHyphen/>
        <w:t>движников. Само Товарищество пе</w:t>
      </w:r>
      <w:r w:rsidR="00C93B19">
        <w:rPr>
          <w:snapToGrid w:val="0"/>
          <w:sz w:val="24"/>
        </w:rPr>
        <w:softHyphen/>
        <w:t>редвижных художественных выста</w:t>
      </w:r>
      <w:r w:rsidR="00C93B19">
        <w:rPr>
          <w:snapToGrid w:val="0"/>
          <w:sz w:val="24"/>
        </w:rPr>
        <w:softHyphen/>
        <w:t>вок прекратило деятельность год спустя, и многие передвижники — среди них, в частности, были Абрам Ефремович Архипов, Николай Алек</w:t>
      </w:r>
      <w:r w:rsidR="00C93B19">
        <w:rPr>
          <w:snapToGrid w:val="0"/>
          <w:sz w:val="24"/>
        </w:rPr>
        <w:softHyphen/>
        <w:t>сеевич Касаткин — стали участника</w:t>
      </w:r>
      <w:r w:rsidR="00C93B19">
        <w:rPr>
          <w:snapToGrid w:val="0"/>
          <w:sz w:val="24"/>
        </w:rPr>
        <w:softHyphen/>
        <w:t xml:space="preserve">ми </w:t>
      </w:r>
      <w:proofErr w:type="spellStart"/>
      <w:r w:rsidR="00C93B19">
        <w:rPr>
          <w:snapToGrid w:val="0"/>
          <w:sz w:val="24"/>
        </w:rPr>
        <w:t>АХРРа</w:t>
      </w:r>
      <w:proofErr w:type="spellEnd"/>
      <w:r w:rsidR="00C93B19">
        <w:rPr>
          <w:snapToGrid w:val="0"/>
          <w:sz w:val="24"/>
        </w:rPr>
        <w:t>. В разное время в Ассоциа</w:t>
      </w:r>
      <w:r w:rsidR="00C93B19">
        <w:rPr>
          <w:snapToGrid w:val="0"/>
          <w:sz w:val="24"/>
        </w:rPr>
        <w:softHyphen/>
        <w:t>цию входили Сергей Васильевич Малютин (1859—1937), Александр Михайлович Герасимов (1881 — 1963), Борис Владимирович Иогансон (1893—1973), Митрофан Бори</w:t>
      </w:r>
      <w:r w:rsidR="00C93B19">
        <w:rPr>
          <w:snapToGrid w:val="0"/>
          <w:sz w:val="24"/>
        </w:rPr>
        <w:softHyphen/>
        <w:t>сович Греков (1882—1934), Исаак Израилевич Бродский (1883—1939) и другие художники.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Этих мастеров объединяла общая идеологическая направленность. Они настаивали на создании искус</w:t>
      </w:r>
      <w:r>
        <w:rPr>
          <w:snapToGrid w:val="0"/>
          <w:sz w:val="24"/>
        </w:rPr>
        <w:softHyphen/>
        <w:t>ства повествовательного, жанрового, которое было бы понятным народу и правдиво отражало действитель</w:t>
      </w:r>
      <w:r>
        <w:rPr>
          <w:snapToGrid w:val="0"/>
          <w:sz w:val="24"/>
        </w:rPr>
        <w:softHyphen/>
        <w:t>ность. Ассоциация издавала журнал «Искусство в массы» и вела активную выставочную деятельность.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О тематике произведений худож</w:t>
      </w:r>
      <w:r>
        <w:rPr>
          <w:snapToGrid w:val="0"/>
          <w:sz w:val="24"/>
        </w:rPr>
        <w:softHyphen/>
        <w:t xml:space="preserve">ников </w:t>
      </w:r>
      <w:proofErr w:type="spellStart"/>
      <w:r>
        <w:rPr>
          <w:snapToGrid w:val="0"/>
          <w:sz w:val="24"/>
        </w:rPr>
        <w:t>АХРРа</w:t>
      </w:r>
      <w:proofErr w:type="spellEnd"/>
      <w:r>
        <w:rPr>
          <w:snapToGrid w:val="0"/>
          <w:sz w:val="24"/>
        </w:rPr>
        <w:t xml:space="preserve"> говорят названия вы</w:t>
      </w:r>
      <w:r>
        <w:rPr>
          <w:snapToGrid w:val="0"/>
          <w:sz w:val="24"/>
        </w:rPr>
        <w:softHyphen/>
        <w:t xml:space="preserve">ставок: </w:t>
      </w:r>
      <w:proofErr w:type="gramStart"/>
      <w:r>
        <w:rPr>
          <w:snapToGrid w:val="0"/>
          <w:sz w:val="24"/>
        </w:rPr>
        <w:t>«Жизнь и быт рабочих» (1922 г.), «Красная Армия» (1923 г.), «Революция, быт и труд» (1925 г.) и т. д. Своё творчество они определя</w:t>
      </w:r>
      <w:r>
        <w:rPr>
          <w:snapToGrid w:val="0"/>
          <w:sz w:val="24"/>
        </w:rPr>
        <w:softHyphen/>
        <w:t xml:space="preserve">ли понятиями «художественный </w:t>
      </w:r>
      <w:proofErr w:type="spellStart"/>
      <w:r>
        <w:rPr>
          <w:snapToGrid w:val="0"/>
          <w:sz w:val="24"/>
        </w:rPr>
        <w:t>документализм</w:t>
      </w:r>
      <w:proofErr w:type="spellEnd"/>
      <w:r>
        <w:rPr>
          <w:snapToGrid w:val="0"/>
          <w:sz w:val="24"/>
        </w:rPr>
        <w:t>» и «героический реа</w:t>
      </w:r>
      <w:r>
        <w:rPr>
          <w:snapToGrid w:val="0"/>
          <w:sz w:val="24"/>
        </w:rPr>
        <w:softHyphen/>
        <w:t>лизм», рассматривая живопись как историческое свидетельство, как ле</w:t>
      </w:r>
      <w:r>
        <w:rPr>
          <w:snapToGrid w:val="0"/>
          <w:sz w:val="24"/>
        </w:rPr>
        <w:softHyphen/>
        <w:t>топись эпохи.</w:t>
      </w:r>
      <w:proofErr w:type="gramEnd"/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этом духе написаны полотна </w:t>
      </w:r>
      <w:proofErr w:type="spellStart"/>
      <w:r>
        <w:rPr>
          <w:snapToGrid w:val="0"/>
          <w:sz w:val="24"/>
        </w:rPr>
        <w:t>Грекова</w:t>
      </w:r>
      <w:proofErr w:type="spellEnd"/>
      <w:r>
        <w:rPr>
          <w:snapToGrid w:val="0"/>
          <w:sz w:val="24"/>
        </w:rPr>
        <w:t xml:space="preserve"> на темы Гражданской войны, картины «Владимир Ильич Ленин в Смольном» (1930 г.) Бродского, «Портрет Д. А. Фурманова» (1922 г.) Малютина. Ассоциация просущест</w:t>
      </w:r>
      <w:r>
        <w:rPr>
          <w:snapToGrid w:val="0"/>
          <w:sz w:val="24"/>
        </w:rPr>
        <w:softHyphen/>
        <w:t>вовала до 1932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1925 г. выпускники мастерской Давида Петровича </w:t>
      </w:r>
      <w:proofErr w:type="spellStart"/>
      <w:r>
        <w:rPr>
          <w:snapToGrid w:val="0"/>
          <w:sz w:val="24"/>
        </w:rPr>
        <w:t>Штеренберга</w:t>
      </w:r>
      <w:proofErr w:type="spellEnd"/>
      <w:r>
        <w:rPr>
          <w:snapToGrid w:val="0"/>
          <w:sz w:val="24"/>
        </w:rPr>
        <w:t xml:space="preserve"> (1881 — 1948) во ВХУТЕМАСе образо</w:t>
      </w:r>
      <w:r>
        <w:rPr>
          <w:snapToGrid w:val="0"/>
          <w:sz w:val="24"/>
        </w:rPr>
        <w:softHyphen/>
        <w:t>вали Общество станковистов (ОСТ). Они объединились как сторонники станкового искусства — в проти</w:t>
      </w:r>
      <w:r>
        <w:rPr>
          <w:snapToGrid w:val="0"/>
          <w:sz w:val="24"/>
        </w:rPr>
        <w:softHyphen/>
        <w:t xml:space="preserve">вовес «производственникам». Тем не </w:t>
      </w:r>
      <w:proofErr w:type="gramStart"/>
      <w:r>
        <w:rPr>
          <w:snapToGrid w:val="0"/>
          <w:sz w:val="24"/>
        </w:rPr>
        <w:t>менее</w:t>
      </w:r>
      <w:proofErr w:type="gramEnd"/>
      <w:r>
        <w:rPr>
          <w:snapToGrid w:val="0"/>
          <w:sz w:val="24"/>
        </w:rPr>
        <w:t xml:space="preserve"> работы </w:t>
      </w:r>
      <w:proofErr w:type="spellStart"/>
      <w:r>
        <w:rPr>
          <w:snapToGrid w:val="0"/>
          <w:sz w:val="24"/>
        </w:rPr>
        <w:t>остовцев</w:t>
      </w:r>
      <w:proofErr w:type="spellEnd"/>
      <w:r>
        <w:rPr>
          <w:snapToGrid w:val="0"/>
          <w:sz w:val="24"/>
        </w:rPr>
        <w:t xml:space="preserve"> нельзя считать станковыми в строгом смыс</w:t>
      </w:r>
      <w:r>
        <w:rPr>
          <w:snapToGrid w:val="0"/>
          <w:sz w:val="24"/>
        </w:rPr>
        <w:softHyphen/>
        <w:t>ле слова. Члены ОСТа занимались и монументальной живописью, и</w:t>
      </w:r>
      <w:r w:rsidR="008D7923" w:rsidRPr="008D7923">
        <w:rPr>
          <w:snapToGrid w:val="0"/>
          <w:sz w:val="24"/>
        </w:rPr>
        <w:t xml:space="preserve"> </w:t>
      </w:r>
      <w:r w:rsidR="008D7923">
        <w:rPr>
          <w:snapToGrid w:val="0"/>
          <w:sz w:val="24"/>
        </w:rPr>
        <w:t>плакатом, оформляли книги, теат</w:t>
      </w:r>
      <w:r w:rsidR="008D7923">
        <w:rPr>
          <w:snapToGrid w:val="0"/>
          <w:sz w:val="24"/>
        </w:rPr>
        <w:softHyphen/>
        <w:t>ральные постановки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66950" cy="2695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Артур Фонвизин.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 цирке. 1931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57425" cy="2686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Сергей Малютин.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писателя Д. А. Фурманова. 1922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  <w:bookmarkStart w:id="0" w:name="а11"/>
      <w:bookmarkEnd w:id="0"/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86000" cy="2019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Давид </w:t>
      </w:r>
      <w:proofErr w:type="spellStart"/>
      <w:r>
        <w:rPr>
          <w:b/>
          <w:i/>
          <w:snapToGrid w:val="0"/>
          <w:sz w:val="24"/>
        </w:rPr>
        <w:t>Штеренберг</w:t>
      </w:r>
      <w:proofErr w:type="spellEnd"/>
      <w:r>
        <w:rPr>
          <w:b/>
          <w:i/>
          <w:snapToGrid w:val="0"/>
          <w:sz w:val="24"/>
        </w:rPr>
        <w:t>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Натюрморт с селёдкой. 1917—1918 гг. Государственная Третьяковская галерея, Москва.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Александр Александрович Дейнека (1899—1969) первоначально работал как журнальный график, прошёл школу В. А. Фаворского, а позднее сумел «распространить» принципы оформления книжной (журнальной) страницы на оформ</w:t>
      </w:r>
      <w:r>
        <w:rPr>
          <w:snapToGrid w:val="0"/>
          <w:sz w:val="24"/>
        </w:rPr>
        <w:softHyphen/>
        <w:t>ление стены. В монументально-декоративных картинах 1928 г. «На стройке новых цехов» и «Оборона Петрограда» художник распределя</w:t>
      </w:r>
      <w:r>
        <w:rPr>
          <w:snapToGrid w:val="0"/>
          <w:sz w:val="24"/>
        </w:rPr>
        <w:softHyphen/>
        <w:t>ет, «монтирует» светлые и тёмные пятна, они как будто вырезаны и на</w:t>
      </w:r>
      <w:r>
        <w:rPr>
          <w:snapToGrid w:val="0"/>
          <w:sz w:val="24"/>
        </w:rPr>
        <w:softHyphen/>
        <w:t>клеены друг на друга. Белый фон «Обороны Петрограда» в зале Госу</w:t>
      </w:r>
      <w:r>
        <w:rPr>
          <w:snapToGrid w:val="0"/>
          <w:sz w:val="24"/>
        </w:rPr>
        <w:softHyphen/>
        <w:t>дарственной Третьяковской галереи сливается со стеной, уходит в неё, и остаётся только «металличе</w:t>
      </w:r>
      <w:r>
        <w:rPr>
          <w:snapToGrid w:val="0"/>
          <w:sz w:val="24"/>
        </w:rPr>
        <w:softHyphen/>
        <w:t>ский» костяк изображения.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Композиция Юрия Ивановича Пименова (1903—1977) «Даёшь тя</w:t>
      </w:r>
      <w:r>
        <w:rPr>
          <w:snapToGrid w:val="0"/>
          <w:sz w:val="24"/>
        </w:rPr>
        <w:softHyphen/>
        <w:t>жёлую индустрию!» (1927 г.) сущест</w:t>
      </w:r>
      <w:r>
        <w:rPr>
          <w:snapToGrid w:val="0"/>
          <w:sz w:val="24"/>
        </w:rPr>
        <w:softHyphen/>
        <w:t>вует в двух вариантах — картина и плакат, причём в последнем случае она наиболее органична.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Художники ОСТа принимали уча</w:t>
      </w:r>
      <w:r>
        <w:rPr>
          <w:snapToGrid w:val="0"/>
          <w:sz w:val="24"/>
        </w:rPr>
        <w:softHyphen/>
        <w:t>стие в международных выставках, в том числе в проходивших в Герма</w:t>
      </w:r>
      <w:r>
        <w:rPr>
          <w:snapToGrid w:val="0"/>
          <w:sz w:val="24"/>
        </w:rPr>
        <w:softHyphen/>
        <w:t>нии.</w:t>
      </w:r>
      <w:proofErr w:type="gramEnd"/>
      <w:r>
        <w:rPr>
          <w:snapToGrid w:val="0"/>
          <w:sz w:val="24"/>
        </w:rPr>
        <w:t xml:space="preserve"> Влияние немецкого искусст</w:t>
      </w:r>
      <w:r>
        <w:rPr>
          <w:snapToGrid w:val="0"/>
          <w:sz w:val="24"/>
        </w:rPr>
        <w:softHyphen/>
        <w:t xml:space="preserve">ва — экспрессионизма и «Новой вещественности» — сказалось 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57425" cy="2428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Юрий Пименов.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Даёшь тяжёлую индустрию! Фрагмент. 1927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324225" cy="2838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 Дейнека.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Оборона Петрограда. 1928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695575" cy="2476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Юрий Пименов.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Новая Москва. Фрагмент. 1937 г.</w:t>
      </w:r>
    </w:p>
    <w:p w:rsidR="00C93B19" w:rsidRPr="008D7923" w:rsidRDefault="00C93B19" w:rsidP="008D7923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</w:p>
    <w:p w:rsidR="00C93B19" w:rsidRDefault="008D7923" w:rsidP="008D7923">
      <w:pPr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 гра</w:t>
      </w:r>
      <w:r w:rsidR="00C93B19">
        <w:rPr>
          <w:snapToGrid w:val="0"/>
          <w:sz w:val="24"/>
        </w:rPr>
        <w:t>фических и живописных работах Александра Григорьевича Тышлера (1898—1980), Александра Аркадье</w:t>
      </w:r>
      <w:r w:rsidR="00C93B19">
        <w:rPr>
          <w:snapToGrid w:val="0"/>
          <w:sz w:val="24"/>
        </w:rPr>
        <w:softHyphen/>
        <w:t xml:space="preserve">вича </w:t>
      </w:r>
      <w:proofErr w:type="spellStart"/>
      <w:r w:rsidR="00C93B19">
        <w:rPr>
          <w:snapToGrid w:val="0"/>
          <w:sz w:val="24"/>
        </w:rPr>
        <w:t>Лабаса</w:t>
      </w:r>
      <w:proofErr w:type="spellEnd"/>
      <w:r w:rsidR="00C93B19">
        <w:rPr>
          <w:snapToGrid w:val="0"/>
          <w:sz w:val="24"/>
        </w:rPr>
        <w:t xml:space="preserve"> (1900—1983) и других художников.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 1931 г. Общество станковистов раскололось на два объединения — ОСТ и «</w:t>
      </w:r>
      <w:proofErr w:type="spellStart"/>
      <w:r>
        <w:rPr>
          <w:snapToGrid w:val="0"/>
          <w:sz w:val="24"/>
        </w:rPr>
        <w:t>Изобригада</w:t>
      </w:r>
      <w:proofErr w:type="spellEnd"/>
      <w:r>
        <w:rPr>
          <w:snapToGrid w:val="0"/>
          <w:sz w:val="24"/>
        </w:rPr>
        <w:t>», а в 1932 г. они прекратили своё существование.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В 20—30-х гг. всё большее значе</w:t>
      </w:r>
      <w:r>
        <w:rPr>
          <w:snapToGrid w:val="0"/>
          <w:sz w:val="24"/>
        </w:rPr>
        <w:softHyphen/>
        <w:t>ние приобретала графика: книж</w:t>
      </w:r>
      <w:r>
        <w:rPr>
          <w:snapToGrid w:val="0"/>
          <w:sz w:val="24"/>
        </w:rPr>
        <w:softHyphen/>
        <w:t>ная иллюстрация, рисунок, гравю</w:t>
      </w:r>
      <w:r>
        <w:rPr>
          <w:snapToGrid w:val="0"/>
          <w:sz w:val="24"/>
        </w:rPr>
        <w:softHyphen/>
        <w:t>ра — искусство, предназначенное для тиражирования, доступное мас</w:t>
      </w:r>
      <w:r>
        <w:rPr>
          <w:snapToGrid w:val="0"/>
          <w:sz w:val="24"/>
        </w:rPr>
        <w:softHyphen/>
        <w:t>сам, непосредственно обращенное к человеку. Выдающиеся художни</w:t>
      </w:r>
      <w:r>
        <w:rPr>
          <w:snapToGrid w:val="0"/>
          <w:sz w:val="24"/>
        </w:rPr>
        <w:softHyphen/>
        <w:t>ки-иллюстраторы Алексей Ильич</w:t>
      </w:r>
    </w:p>
    <w:p w:rsidR="009E3AC7" w:rsidRDefault="00C93B19" w:rsidP="009E3AC7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Кравченко   (1889—1940)   И   Владимир Андреевич Фаворский (1886— 1964) работали преимущественно в технике ксилографии — гравюры на дереве. Фаворский был препода</w:t>
      </w:r>
      <w:r>
        <w:rPr>
          <w:snapToGrid w:val="0"/>
          <w:sz w:val="24"/>
        </w:rPr>
        <w:softHyphen/>
        <w:t>вателем ВХУТЕМАСа—</w:t>
      </w:r>
      <w:proofErr w:type="spellStart"/>
      <w:r>
        <w:rPr>
          <w:snapToGrid w:val="0"/>
          <w:sz w:val="24"/>
        </w:rPr>
        <w:t>ВХУТЕИНа</w:t>
      </w:r>
      <w:proofErr w:type="spellEnd"/>
      <w:r>
        <w:rPr>
          <w:snapToGrid w:val="0"/>
          <w:sz w:val="24"/>
        </w:rPr>
        <w:t>, а с 1930 г. — Московского полигра</w:t>
      </w:r>
      <w:r>
        <w:rPr>
          <w:snapToGrid w:val="0"/>
          <w:sz w:val="24"/>
        </w:rPr>
        <w:softHyphen/>
        <w:t>фического института. Он стремил</w:t>
      </w:r>
      <w:r>
        <w:rPr>
          <w:snapToGrid w:val="0"/>
          <w:sz w:val="24"/>
        </w:rPr>
        <w:softHyphen/>
        <w:t>ся к синтетическому оформлению книги, когда все художественные элементы — сюжетные иллюстра</w:t>
      </w:r>
      <w:r>
        <w:rPr>
          <w:snapToGrid w:val="0"/>
          <w:sz w:val="24"/>
        </w:rPr>
        <w:softHyphen/>
        <w:t>ции, заставки и шрифты — состав</w:t>
      </w:r>
      <w:r>
        <w:rPr>
          <w:snapToGrid w:val="0"/>
          <w:sz w:val="24"/>
        </w:rPr>
        <w:softHyphen/>
        <w:t>ляют единый образно-стилистиче</w:t>
      </w:r>
      <w:r>
        <w:rPr>
          <w:snapToGrid w:val="0"/>
          <w:sz w:val="24"/>
        </w:rPr>
        <w:softHyphen/>
        <w:t>ский ансамбль. Иллюстрированию детской книги посвятили своё твор</w:t>
      </w:r>
      <w:r>
        <w:rPr>
          <w:snapToGrid w:val="0"/>
          <w:sz w:val="24"/>
        </w:rPr>
        <w:softHyphen/>
        <w:t>чество Владимир Михайлович Конашевич (1888—1963) и Владимир Васильевич Лебедев (1891 — 1967). В 1932 г. вышел указ о</w:t>
      </w:r>
      <w:r w:rsidR="008D7923" w:rsidRPr="008D7923">
        <w:rPr>
          <w:snapToGrid w:val="0"/>
          <w:sz w:val="24"/>
        </w:rPr>
        <w:t xml:space="preserve"> </w:t>
      </w:r>
      <w:r w:rsidR="008D7923">
        <w:rPr>
          <w:snapToGrid w:val="0"/>
          <w:sz w:val="24"/>
        </w:rPr>
        <w:t>расформи</w:t>
      </w:r>
      <w:r w:rsidR="008D7923">
        <w:rPr>
          <w:snapToGrid w:val="0"/>
          <w:sz w:val="24"/>
        </w:rPr>
        <w:softHyphen/>
        <w:t>ровании всех художественных груп</w:t>
      </w:r>
      <w:r w:rsidR="008D7923">
        <w:rPr>
          <w:snapToGrid w:val="0"/>
          <w:sz w:val="24"/>
        </w:rPr>
        <w:softHyphen/>
        <w:t>пировок и создании единого Союза художников СССР</w:t>
      </w:r>
      <w:proofErr w:type="gramStart"/>
      <w:r>
        <w:rPr>
          <w:snapToGrid w:val="0"/>
          <w:sz w:val="24"/>
        </w:rPr>
        <w:t xml:space="preserve"> Т</w:t>
      </w:r>
      <w:proofErr w:type="gramEnd"/>
      <w:r>
        <w:rPr>
          <w:snapToGrid w:val="0"/>
          <w:sz w:val="24"/>
        </w:rPr>
        <w:t>еперь только государство могло делать заказы, устраивать крупномасштабные тема</w:t>
      </w:r>
      <w:r>
        <w:rPr>
          <w:snapToGrid w:val="0"/>
          <w:sz w:val="24"/>
        </w:rPr>
        <w:softHyphen/>
        <w:t>тические выставки, посвящённые</w:t>
      </w:r>
      <w:r w:rsidR="009E3AC7" w:rsidRPr="009E3AC7">
        <w:rPr>
          <w:snapToGrid w:val="0"/>
          <w:sz w:val="24"/>
        </w:rPr>
        <w:t xml:space="preserve"> </w:t>
      </w:r>
      <w:r w:rsidR="009E3AC7">
        <w:rPr>
          <w:snapToGrid w:val="0"/>
          <w:sz w:val="24"/>
        </w:rPr>
        <w:t>индустрии социализма; оно коман</w:t>
      </w:r>
      <w:r w:rsidR="009E3AC7">
        <w:rPr>
          <w:snapToGrid w:val="0"/>
          <w:sz w:val="24"/>
        </w:rPr>
        <w:softHyphen/>
        <w:t>дировало художников писать всесо</w:t>
      </w:r>
      <w:r w:rsidR="009E3AC7">
        <w:rPr>
          <w:snapToGrid w:val="0"/>
          <w:sz w:val="24"/>
        </w:rPr>
        <w:softHyphen/>
        <w:t>юзные стройки и портреты ударни</w:t>
      </w:r>
      <w:r w:rsidR="009E3AC7">
        <w:rPr>
          <w:snapToGrid w:val="0"/>
          <w:sz w:val="24"/>
        </w:rPr>
        <w:softHyphen/>
        <w:t>ков производства.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190750" cy="2647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 Тышлер.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Женский портрет. 1934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66950" cy="2200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Александр </w:t>
      </w:r>
      <w:proofErr w:type="spellStart"/>
      <w:r>
        <w:rPr>
          <w:b/>
          <w:i/>
          <w:snapToGrid w:val="0"/>
          <w:sz w:val="24"/>
        </w:rPr>
        <w:t>Лабас</w:t>
      </w:r>
      <w:proofErr w:type="spellEnd"/>
      <w:r>
        <w:rPr>
          <w:b/>
          <w:i/>
          <w:snapToGrid w:val="0"/>
          <w:sz w:val="24"/>
        </w:rPr>
        <w:t>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Дирижабль и детдом. 1930 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3343275" cy="2857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Пётр Кончаловский. Окно. Крым. Балаклава. 1929 г. Государственный Русский музей, Санкт-Петербург.</w:t>
      </w:r>
    </w:p>
    <w:p w:rsidR="009E3AC7" w:rsidRDefault="009E3AC7" w:rsidP="009E3AC7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«MAKOBE</w:t>
      </w:r>
      <w:proofErr w:type="gramStart"/>
      <w:r>
        <w:rPr>
          <w:snapToGrid w:val="0"/>
          <w:color w:val="800000"/>
          <w:sz w:val="24"/>
        </w:rPr>
        <w:t>Ц</w:t>
      </w:r>
      <w:proofErr w:type="gramEnd"/>
      <w:r>
        <w:rPr>
          <w:snapToGrid w:val="0"/>
          <w:color w:val="800000"/>
          <w:sz w:val="24"/>
        </w:rPr>
        <w:t>»</w:t>
      </w:r>
    </w:p>
    <w:p w:rsidR="00C93B19" w:rsidRPr="009E3AC7" w:rsidRDefault="009E3AC7" w:rsidP="009E3AC7">
      <w:pPr>
        <w:shd w:val="clear" w:color="auto" w:fill="FFFFFF"/>
        <w:ind w:left="-1418" w:right="-763"/>
        <w:jc w:val="both"/>
        <w:rPr>
          <w:b/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Преемственность с мастерами прошлого, высокую духовность искусства, «возрождение в нём начала живого и вечного» провозглашал в своём ма</w:t>
      </w:r>
      <w:r>
        <w:rPr>
          <w:snapToGrid w:val="0"/>
          <w:color w:val="800000"/>
          <w:sz w:val="24"/>
        </w:rPr>
        <w:softHyphen/>
        <w:t>нифесте союз художников «Искусство — жизнь», образованный в 1921 г. Позднее он стал именоваться «</w:t>
      </w:r>
      <w:proofErr w:type="spellStart"/>
      <w:r>
        <w:rPr>
          <w:snapToGrid w:val="0"/>
          <w:color w:val="800000"/>
          <w:sz w:val="24"/>
        </w:rPr>
        <w:t>Маковец</w:t>
      </w:r>
      <w:proofErr w:type="spellEnd"/>
      <w:r>
        <w:rPr>
          <w:snapToGrid w:val="0"/>
          <w:color w:val="800000"/>
          <w:sz w:val="24"/>
        </w:rPr>
        <w:t>» — по названию холма, на кото</w:t>
      </w:r>
      <w:r>
        <w:rPr>
          <w:snapToGrid w:val="0"/>
          <w:color w:val="800000"/>
          <w:sz w:val="24"/>
        </w:rPr>
        <w:softHyphen/>
        <w:t>ром стоит Троице-Сергиева лавра. В объединение входили в основном мос</w:t>
      </w:r>
      <w:r>
        <w:rPr>
          <w:snapToGrid w:val="0"/>
          <w:color w:val="800000"/>
          <w:sz w:val="24"/>
        </w:rPr>
        <w:softHyphen/>
        <w:t xml:space="preserve">ковские мастера, в их числе Василий Николаевич Чекрыгин (1897—1922), Лев Фёдорович </w:t>
      </w:r>
      <w:proofErr w:type="spellStart"/>
      <w:r>
        <w:rPr>
          <w:snapToGrid w:val="0"/>
          <w:color w:val="800000"/>
          <w:sz w:val="24"/>
        </w:rPr>
        <w:t>Жегин</w:t>
      </w:r>
      <w:proofErr w:type="spellEnd"/>
      <w:r>
        <w:rPr>
          <w:snapToGrid w:val="0"/>
          <w:color w:val="800000"/>
          <w:sz w:val="24"/>
        </w:rPr>
        <w:t xml:space="preserve"> (1892—1969), Артур Владимирович Фонвизин (1882 или 1883—1973) и др. В его деятельности активно участвовал религиозный философ Павел Александрович Флоренский. Группа просуществовала до 1926 г., провела несколько выставок живописи и выставку </w:t>
      </w:r>
      <w:proofErr w:type="spellStart"/>
      <w:r>
        <w:rPr>
          <w:snapToGrid w:val="0"/>
          <w:color w:val="800000"/>
          <w:sz w:val="24"/>
        </w:rPr>
        <w:t>рисунка</w:t>
      </w:r>
      <w:proofErr w:type="gramStart"/>
      <w:r>
        <w:rPr>
          <w:snapToGrid w:val="0"/>
          <w:color w:val="800000"/>
          <w:sz w:val="24"/>
        </w:rPr>
        <w:t>.</w:t>
      </w:r>
      <w:r w:rsidR="00C93B19">
        <w:rPr>
          <w:snapToGrid w:val="0"/>
          <w:color w:val="800000"/>
          <w:sz w:val="24"/>
        </w:rPr>
        <w:t>В</w:t>
      </w:r>
      <w:proofErr w:type="spellEnd"/>
      <w:proofErr w:type="gramEnd"/>
      <w:r w:rsidR="00C93B19">
        <w:rPr>
          <w:snapToGrid w:val="0"/>
          <w:color w:val="800000"/>
          <w:sz w:val="24"/>
        </w:rPr>
        <w:t xml:space="preserve"> 1928 г. бывшие участники «Бубнового валета», «</w:t>
      </w:r>
      <w:proofErr w:type="spellStart"/>
      <w:r w:rsidR="00C93B19">
        <w:rPr>
          <w:snapToGrid w:val="0"/>
          <w:color w:val="800000"/>
          <w:sz w:val="24"/>
        </w:rPr>
        <w:t>сезаннисты</w:t>
      </w:r>
      <w:proofErr w:type="spellEnd"/>
      <w:r w:rsidR="00C93B19">
        <w:rPr>
          <w:snapToGrid w:val="0"/>
          <w:color w:val="800000"/>
          <w:sz w:val="24"/>
        </w:rPr>
        <w:t>» Илья Иванович Машков, Пётр Петрович Кончаловский, Роберт Рафаилович Фальк и другие, вместе с учениками образовали Общество Московских Художников (ОМХ). В ОМХ входили мастера так назы</w:t>
      </w:r>
      <w:r w:rsidR="00C93B19">
        <w:rPr>
          <w:snapToGrid w:val="0"/>
          <w:color w:val="800000"/>
          <w:sz w:val="24"/>
        </w:rPr>
        <w:softHyphen/>
        <w:t>ваемого «центра», стремившиеся к гармоничному единству цвета и формы. В 1931 т. часть художников перешла в АХР, и общество распалось.</w:t>
      </w: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b/>
          <w:snapToGrid w:val="0"/>
          <w:sz w:val="24"/>
        </w:rPr>
      </w:pP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648075" cy="2171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Владимир Фаворский.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Из серии «Годы революции». 1928 г. Ксилография.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bookmarkStart w:id="1" w:name="_GoBack"/>
      <w:bookmarkEnd w:id="1"/>
      <w:r>
        <w:rPr>
          <w:snapToGrid w:val="0"/>
          <w:sz w:val="24"/>
        </w:rPr>
        <w:t>Критики и исследователи рас</w:t>
      </w:r>
      <w:r>
        <w:rPr>
          <w:snapToGrid w:val="0"/>
          <w:sz w:val="24"/>
        </w:rPr>
        <w:softHyphen/>
        <w:t>сматривают искусство 30-х гг. как период неоклассики. О классике спо</w:t>
      </w:r>
      <w:r>
        <w:rPr>
          <w:snapToGrid w:val="0"/>
          <w:sz w:val="24"/>
        </w:rPr>
        <w:softHyphen/>
        <w:t>рили, её активно использовали. Увле</w:t>
      </w:r>
      <w:r>
        <w:rPr>
          <w:snapToGrid w:val="0"/>
          <w:sz w:val="24"/>
        </w:rPr>
        <w:softHyphen/>
        <w:t>чение образцами искусства прошлых времён процветало, в то время как са</w:t>
      </w:r>
      <w:r>
        <w:rPr>
          <w:snapToGrid w:val="0"/>
          <w:sz w:val="24"/>
        </w:rPr>
        <w:softHyphen/>
        <w:t>мостоятельное изучение природы отодвинулось на второй план.</w:t>
      </w:r>
    </w:p>
    <w:p w:rsidR="00C93B19" w:rsidRDefault="00C93B19" w:rsidP="009E3AC7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Наиболее именитыми мастерами социалистического реализма 30-х гг. стали бывшие </w:t>
      </w:r>
      <w:proofErr w:type="spellStart"/>
      <w:r>
        <w:rPr>
          <w:snapToGrid w:val="0"/>
          <w:sz w:val="24"/>
        </w:rPr>
        <w:t>ахровцы</w:t>
      </w:r>
      <w:proofErr w:type="spellEnd"/>
      <w:r>
        <w:rPr>
          <w:snapToGrid w:val="0"/>
          <w:sz w:val="24"/>
        </w:rPr>
        <w:t xml:space="preserve"> А. М. Гераси</w:t>
      </w:r>
      <w:r>
        <w:rPr>
          <w:snapToGrid w:val="0"/>
          <w:sz w:val="24"/>
        </w:rPr>
        <w:softHyphen/>
        <w:t>мов и Б. В. Иогансон. Герасимов в своих парадных портретах-карти</w:t>
      </w:r>
      <w:r>
        <w:rPr>
          <w:snapToGrid w:val="0"/>
          <w:sz w:val="24"/>
        </w:rPr>
        <w:softHyphen/>
        <w:t>нах 1938 г. «И. В. Сталин и К. Е. Во</w:t>
      </w:r>
      <w:r>
        <w:rPr>
          <w:snapToGrid w:val="0"/>
          <w:sz w:val="24"/>
        </w:rPr>
        <w:softHyphen/>
        <w:t>р</w:t>
      </w:r>
      <w:r w:rsidR="009E3AC7">
        <w:rPr>
          <w:snapToGrid w:val="0"/>
          <w:sz w:val="24"/>
        </w:rPr>
        <w:t>ошилов в Кремле», «Портрет бале</w:t>
      </w:r>
      <w:r>
        <w:rPr>
          <w:snapToGrid w:val="0"/>
          <w:sz w:val="24"/>
        </w:rPr>
        <w:t>рины О. В. Лепешинской» достигает почти фотографического эффекта. Работы Иогансона «Допрос комму</w:t>
      </w:r>
      <w:r>
        <w:rPr>
          <w:snapToGrid w:val="0"/>
          <w:sz w:val="24"/>
        </w:rPr>
        <w:softHyphen/>
        <w:t>нистов» (1933 г.) и «На старом ураль</w:t>
      </w:r>
      <w:r>
        <w:rPr>
          <w:snapToGrid w:val="0"/>
          <w:sz w:val="24"/>
        </w:rPr>
        <w:softHyphen/>
        <w:t>ском заводе» (1937 г.) продолжают традицию передвижников. Худож</w:t>
      </w:r>
      <w:r>
        <w:rPr>
          <w:snapToGrid w:val="0"/>
          <w:sz w:val="24"/>
        </w:rPr>
        <w:softHyphen/>
        <w:t>ник иногда прямо «цитирует» их в отдельных изображениях.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>«Для себя», т. е. вне правил соци</w:t>
      </w:r>
      <w:r>
        <w:rPr>
          <w:snapToGrid w:val="0"/>
          <w:sz w:val="24"/>
        </w:rPr>
        <w:softHyphen/>
        <w:t xml:space="preserve">алистического реализма, работали не многие художники. Среди них Александр Давыдович </w:t>
      </w:r>
      <w:proofErr w:type="spellStart"/>
      <w:r>
        <w:rPr>
          <w:snapToGrid w:val="0"/>
          <w:sz w:val="24"/>
        </w:rPr>
        <w:t>Древин</w:t>
      </w:r>
      <w:proofErr w:type="spellEnd"/>
      <w:r>
        <w:rPr>
          <w:snapToGrid w:val="0"/>
          <w:sz w:val="24"/>
        </w:rPr>
        <w:t xml:space="preserve"> (</w:t>
      </w:r>
      <w:proofErr w:type="spellStart"/>
      <w:r>
        <w:rPr>
          <w:snapToGrid w:val="0"/>
          <w:sz w:val="24"/>
        </w:rPr>
        <w:t>Древиньш</w:t>
      </w:r>
      <w:proofErr w:type="spellEnd"/>
      <w:r>
        <w:rPr>
          <w:snapToGrid w:val="0"/>
          <w:sz w:val="24"/>
        </w:rPr>
        <w:t xml:space="preserve">, 1889—1938) и Михаил </w:t>
      </w:r>
      <w:proofErr w:type="spellStart"/>
      <w:r>
        <w:rPr>
          <w:snapToGrid w:val="0"/>
          <w:sz w:val="24"/>
        </w:rPr>
        <w:t>Ксенофонтович</w:t>
      </w:r>
      <w:proofErr w:type="spellEnd"/>
      <w:r>
        <w:rPr>
          <w:snapToGrid w:val="0"/>
          <w:sz w:val="24"/>
        </w:rPr>
        <w:t xml:space="preserve"> Соколов (1885—1947), которые в интимных, камерных про</w:t>
      </w:r>
      <w:r>
        <w:rPr>
          <w:snapToGrid w:val="0"/>
          <w:sz w:val="24"/>
        </w:rPr>
        <w:softHyphen/>
        <w:t>изведениях ограничивали себя определённым кругом изобразительных тем. Оба мастера в годы сталинско</w:t>
      </w:r>
      <w:r>
        <w:rPr>
          <w:snapToGrid w:val="0"/>
          <w:sz w:val="24"/>
        </w:rPr>
        <w:softHyphen/>
        <w:t>го террора были репрессированы.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3837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Александр </w:t>
      </w:r>
      <w:proofErr w:type="spellStart"/>
      <w:r>
        <w:rPr>
          <w:b/>
          <w:i/>
          <w:snapToGrid w:val="0"/>
          <w:sz w:val="24"/>
        </w:rPr>
        <w:t>Древин</w:t>
      </w:r>
      <w:proofErr w:type="spellEnd"/>
      <w:r>
        <w:rPr>
          <w:b/>
          <w:i/>
          <w:snapToGrid w:val="0"/>
          <w:sz w:val="24"/>
        </w:rPr>
        <w:t>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Степной пейзаж с лошадью. 1933 г. Государственный Эрмитаж, Санкт-Петербург.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95275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Борис Иогансон. Допрос коммунистов. 1933 г. Государственная Третьяковская галерея, Москва.</w:t>
      </w:r>
    </w:p>
    <w:p w:rsidR="00C93B19" w:rsidRDefault="00C93B19" w:rsidP="00C93B19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924175" cy="224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Pr="008D7923" w:rsidRDefault="00C93B19" w:rsidP="008D7923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Михаил Соколов. Натюрморт с рыбой. 30-е гг. </w:t>
      </w:r>
      <w:r>
        <w:rPr>
          <w:b/>
          <w:i/>
          <w:snapToGrid w:val="0"/>
          <w:sz w:val="24"/>
          <w:lang w:val="en-US"/>
        </w:rPr>
        <w:t>XX</w:t>
      </w:r>
      <w:r w:rsidRPr="00C93B19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 Государственный Эрмитаж, Санкт-Петербург.</w:t>
      </w:r>
    </w:p>
    <w:p w:rsidR="00C93B19" w:rsidRPr="008D7923" w:rsidRDefault="00C93B19" w:rsidP="008D7923">
      <w:pPr>
        <w:shd w:val="clear" w:color="auto" w:fill="FFFFFF"/>
        <w:ind w:right="-763"/>
        <w:jc w:val="both"/>
        <w:rPr>
          <w:snapToGrid w:val="0"/>
          <w:sz w:val="24"/>
          <w:lang w:val="en-US"/>
        </w:rPr>
      </w:pP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sz w:val="24"/>
        </w:rPr>
      </w:pP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bookmarkStart w:id="2" w:name="а12"/>
      <w:bookmarkEnd w:id="2"/>
      <w:r>
        <w:rPr>
          <w:snapToGrid w:val="0"/>
          <w:color w:val="800000"/>
          <w:sz w:val="24"/>
        </w:rPr>
        <w:t>ПОЛИТИЧЕСКИЙ ПЛАКАТ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ВРЕМЁН </w:t>
      </w:r>
      <w:proofErr w:type="gramStart"/>
      <w:r>
        <w:rPr>
          <w:snapToGrid w:val="0"/>
          <w:color w:val="800000"/>
          <w:sz w:val="24"/>
        </w:rPr>
        <w:t>ГРАЖДАНСКОЙ</w:t>
      </w:r>
      <w:proofErr w:type="gramEnd"/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 И ВЕЛИКОЙ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proofErr w:type="gramStart"/>
      <w:r>
        <w:rPr>
          <w:snapToGrid w:val="0"/>
          <w:color w:val="800000"/>
          <w:sz w:val="24"/>
        </w:rPr>
        <w:t>ОТЕЧЕСТВЕННОЙ</w:t>
      </w:r>
      <w:proofErr w:type="gramEnd"/>
      <w:r>
        <w:rPr>
          <w:snapToGrid w:val="0"/>
          <w:color w:val="800000"/>
          <w:sz w:val="24"/>
        </w:rPr>
        <w:t xml:space="preserve"> ВОЙН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первые послереволюционные годы искусство плаката переживало рас</w:t>
      </w:r>
      <w:r>
        <w:rPr>
          <w:snapToGrid w:val="0"/>
          <w:color w:val="800000"/>
          <w:sz w:val="24"/>
        </w:rPr>
        <w:softHyphen/>
        <w:t>цвет. «Шершавым языком плаката» (по выражению поэта и художника Влади</w:t>
      </w:r>
      <w:r>
        <w:rPr>
          <w:snapToGrid w:val="0"/>
          <w:color w:val="800000"/>
          <w:sz w:val="24"/>
        </w:rPr>
        <w:softHyphen/>
        <w:t>мира Владимировича Маяковского) ре</w:t>
      </w:r>
      <w:r>
        <w:rPr>
          <w:snapToGrid w:val="0"/>
          <w:color w:val="800000"/>
          <w:sz w:val="24"/>
        </w:rPr>
        <w:softHyphen/>
        <w:t xml:space="preserve">волюция </w:t>
      </w:r>
      <w:proofErr w:type="spellStart"/>
      <w:r>
        <w:rPr>
          <w:snapToGrid w:val="0"/>
          <w:color w:val="800000"/>
          <w:sz w:val="24"/>
        </w:rPr>
        <w:t>мобилизовывала</w:t>
      </w:r>
      <w:proofErr w:type="spellEnd"/>
      <w:r>
        <w:rPr>
          <w:snapToGrid w:val="0"/>
          <w:color w:val="800000"/>
          <w:sz w:val="24"/>
        </w:rPr>
        <w:t xml:space="preserve"> доброволь</w:t>
      </w:r>
      <w:r>
        <w:rPr>
          <w:snapToGrid w:val="0"/>
          <w:color w:val="800000"/>
          <w:sz w:val="24"/>
        </w:rPr>
        <w:softHyphen/>
        <w:t>цев в Красную Армию, объявляла «смерть мировому капиталу», помога</w:t>
      </w:r>
      <w:r>
        <w:rPr>
          <w:snapToGrid w:val="0"/>
          <w:color w:val="800000"/>
          <w:sz w:val="24"/>
        </w:rPr>
        <w:softHyphen/>
        <w:t>ла голодающим Поволжья, призывала учиться грамоте и сохранять памятни</w:t>
      </w:r>
      <w:r>
        <w:rPr>
          <w:snapToGrid w:val="0"/>
          <w:color w:val="800000"/>
          <w:sz w:val="24"/>
        </w:rPr>
        <w:softHyphen/>
        <w:t>ки искусства — не было темы, которую бы не затронул плакат.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Авторами самых известных плака</w:t>
      </w:r>
      <w:r>
        <w:rPr>
          <w:snapToGrid w:val="0"/>
          <w:color w:val="800000"/>
          <w:sz w:val="24"/>
        </w:rPr>
        <w:softHyphen/>
        <w:t xml:space="preserve">тов стали художники-карикатуристы </w:t>
      </w:r>
      <w:proofErr w:type="spellStart"/>
      <w:r>
        <w:rPr>
          <w:snapToGrid w:val="0"/>
          <w:color w:val="800000"/>
          <w:sz w:val="24"/>
        </w:rPr>
        <w:t>Моор</w:t>
      </w:r>
      <w:proofErr w:type="spellEnd"/>
      <w:r>
        <w:rPr>
          <w:snapToGrid w:val="0"/>
          <w:color w:val="800000"/>
          <w:sz w:val="24"/>
        </w:rPr>
        <w:t xml:space="preserve"> (Дмитрий </w:t>
      </w:r>
      <w:proofErr w:type="spellStart"/>
      <w:r>
        <w:rPr>
          <w:snapToGrid w:val="0"/>
          <w:color w:val="800000"/>
          <w:sz w:val="24"/>
        </w:rPr>
        <w:t>Стахеевич</w:t>
      </w:r>
      <w:proofErr w:type="spellEnd"/>
      <w:r>
        <w:rPr>
          <w:snapToGrid w:val="0"/>
          <w:color w:val="800000"/>
          <w:sz w:val="24"/>
        </w:rPr>
        <w:t xml:space="preserve"> Орлов, 1883—1945) и Лени (Виктор Николае</w:t>
      </w:r>
      <w:r>
        <w:rPr>
          <w:snapToGrid w:val="0"/>
          <w:color w:val="800000"/>
          <w:sz w:val="24"/>
        </w:rPr>
        <w:softHyphen/>
        <w:t>вич Денисов, 1893—1946). Незабы</w:t>
      </w:r>
      <w:r>
        <w:rPr>
          <w:snapToGrid w:val="0"/>
          <w:color w:val="800000"/>
          <w:sz w:val="24"/>
        </w:rPr>
        <w:softHyphen/>
        <w:t>ваемы по эмоциональной выразитель</w:t>
      </w:r>
      <w:r>
        <w:rPr>
          <w:snapToGrid w:val="0"/>
          <w:color w:val="800000"/>
          <w:sz w:val="24"/>
        </w:rPr>
        <w:softHyphen/>
        <w:t>ности и силе убеждённости образы красноармейца («Ты записался добро</w:t>
      </w:r>
      <w:r>
        <w:rPr>
          <w:snapToGrid w:val="0"/>
          <w:color w:val="800000"/>
          <w:sz w:val="24"/>
        </w:rPr>
        <w:softHyphen/>
        <w:t>вольцем?», 1920 г.) и взывающего о по</w:t>
      </w:r>
      <w:r>
        <w:rPr>
          <w:snapToGrid w:val="0"/>
          <w:color w:val="800000"/>
          <w:sz w:val="24"/>
        </w:rPr>
        <w:softHyphen/>
        <w:t xml:space="preserve">мощи старика («Помоги!», 1921 г.) в плакатах </w:t>
      </w:r>
      <w:proofErr w:type="spellStart"/>
      <w:r>
        <w:rPr>
          <w:snapToGrid w:val="0"/>
          <w:color w:val="800000"/>
          <w:sz w:val="24"/>
        </w:rPr>
        <w:t>Моора</w:t>
      </w:r>
      <w:proofErr w:type="spellEnd"/>
      <w:r>
        <w:rPr>
          <w:snapToGrid w:val="0"/>
          <w:color w:val="800000"/>
          <w:sz w:val="24"/>
        </w:rPr>
        <w:t>. Острым юмором и точностью социальных характеристик отмечены лучшие работы Дени — «Ан</w:t>
      </w:r>
      <w:r>
        <w:rPr>
          <w:snapToGrid w:val="0"/>
          <w:color w:val="800000"/>
          <w:sz w:val="24"/>
        </w:rPr>
        <w:softHyphen/>
        <w:t>танта под маской мира» (1920 г.), «На могиле контрреволюции» (1920 г.).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Исключительным явлением в исто</w:t>
      </w:r>
      <w:r>
        <w:rPr>
          <w:snapToGrid w:val="0"/>
          <w:color w:val="800000"/>
          <w:sz w:val="24"/>
        </w:rPr>
        <w:softHyphen/>
        <w:t>рии искусства стала такая необычная форма политического плаката, как «Окна сатиры РОСТА». (РОСТА — Рос</w:t>
      </w:r>
      <w:r>
        <w:rPr>
          <w:snapToGrid w:val="0"/>
          <w:color w:val="800000"/>
          <w:sz w:val="24"/>
        </w:rPr>
        <w:softHyphen/>
        <w:t>сийское телеграфное агентство, цент</w:t>
      </w:r>
      <w:r>
        <w:rPr>
          <w:snapToGrid w:val="0"/>
          <w:color w:val="800000"/>
          <w:sz w:val="24"/>
        </w:rPr>
        <w:softHyphen/>
        <w:t>ральный информационный орган совет</w:t>
      </w:r>
      <w:r>
        <w:rPr>
          <w:snapToGrid w:val="0"/>
          <w:color w:val="800000"/>
          <w:sz w:val="24"/>
        </w:rPr>
        <w:softHyphen/>
        <w:t>ского государства в 1918—1925 гг.) «Окна РОСТА, — писал Маяковский, — фантастическая вещь. Это обслужива</w:t>
      </w:r>
      <w:r>
        <w:rPr>
          <w:snapToGrid w:val="0"/>
          <w:color w:val="800000"/>
          <w:sz w:val="24"/>
        </w:rPr>
        <w:softHyphen/>
        <w:t xml:space="preserve">ние горстью художников вручную </w:t>
      </w:r>
      <w:proofErr w:type="spellStart"/>
      <w:r>
        <w:rPr>
          <w:snapToGrid w:val="0"/>
          <w:color w:val="800000"/>
          <w:sz w:val="24"/>
        </w:rPr>
        <w:t>стопятидесятимиллионного</w:t>
      </w:r>
      <w:proofErr w:type="spellEnd"/>
      <w:r>
        <w:rPr>
          <w:snapToGrid w:val="0"/>
          <w:color w:val="800000"/>
          <w:sz w:val="24"/>
        </w:rPr>
        <w:t xml:space="preserve"> народища». «Окна» возникли осенью 1918 г. и вы</w:t>
      </w:r>
      <w:r>
        <w:rPr>
          <w:snapToGrid w:val="0"/>
          <w:color w:val="800000"/>
          <w:sz w:val="24"/>
        </w:rPr>
        <w:softHyphen/>
        <w:t>ходили без перерыва в течение трёх лет, вплоть до окончания Гражданской вой</w:t>
      </w:r>
      <w:r>
        <w:rPr>
          <w:snapToGrid w:val="0"/>
          <w:color w:val="800000"/>
          <w:sz w:val="24"/>
        </w:rPr>
        <w:softHyphen/>
        <w:t>ны в 1921 г. Вместе с Маяковским пла</w:t>
      </w:r>
      <w:r>
        <w:rPr>
          <w:snapToGrid w:val="0"/>
          <w:color w:val="800000"/>
          <w:sz w:val="24"/>
        </w:rPr>
        <w:softHyphen/>
        <w:t>каты создавали Михаил Михайлович Черемных (1890—1962) и Иван Андрее</w:t>
      </w:r>
      <w:r>
        <w:rPr>
          <w:snapToGrid w:val="0"/>
          <w:color w:val="800000"/>
          <w:sz w:val="24"/>
        </w:rPr>
        <w:softHyphen/>
        <w:t>вич Малютин (1891—1932).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>Сюжеты для «Окон» рисовали вруч</w:t>
      </w:r>
      <w:r>
        <w:rPr>
          <w:snapToGrid w:val="0"/>
          <w:color w:val="800000"/>
          <w:sz w:val="24"/>
        </w:rPr>
        <w:softHyphen/>
        <w:t xml:space="preserve">ную, одновременно сочиняли текст, затем размножали готовые листы по трафарету. Вся работа занимала несколько часов. </w:t>
      </w:r>
      <w:proofErr w:type="gramStart"/>
      <w:r>
        <w:rPr>
          <w:snapToGrid w:val="0"/>
          <w:color w:val="800000"/>
          <w:sz w:val="24"/>
        </w:rPr>
        <w:t>Преимуществом рисованного плаката по сравнению с ти</w:t>
      </w:r>
      <w:r>
        <w:rPr>
          <w:snapToGrid w:val="0"/>
          <w:color w:val="800000"/>
          <w:sz w:val="24"/>
        </w:rPr>
        <w:softHyphen/>
        <w:t>ражным в тех условиях была независи</w:t>
      </w:r>
      <w:r>
        <w:rPr>
          <w:snapToGrid w:val="0"/>
          <w:color w:val="800000"/>
          <w:sz w:val="24"/>
        </w:rPr>
        <w:softHyphen/>
        <w:t>мость от типографии, а значит, воз</w:t>
      </w:r>
      <w:r>
        <w:rPr>
          <w:snapToGrid w:val="0"/>
          <w:color w:val="800000"/>
          <w:sz w:val="24"/>
        </w:rPr>
        <w:softHyphen/>
        <w:t>можность быстро откликаться на события и использовать не две-три, а несколько красок.</w:t>
      </w:r>
      <w:proofErr w:type="gramEnd"/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Действие в «Окнах» развивалось последовательно, составляя закончен</w:t>
      </w:r>
      <w:r>
        <w:rPr>
          <w:snapToGrid w:val="0"/>
          <w:color w:val="800000"/>
          <w:sz w:val="24"/>
        </w:rPr>
        <w:softHyphen/>
        <w:t>ный рассказ. Каждый эпизод сопровож</w:t>
      </w:r>
      <w:r>
        <w:rPr>
          <w:snapToGrid w:val="0"/>
          <w:color w:val="800000"/>
          <w:sz w:val="24"/>
        </w:rPr>
        <w:softHyphen/>
        <w:t>дался хлёстким и доходчивым стихом. Ясное, легко узнаваемое изображе</w:t>
      </w:r>
      <w:r>
        <w:rPr>
          <w:snapToGrid w:val="0"/>
          <w:color w:val="800000"/>
          <w:sz w:val="24"/>
        </w:rPr>
        <w:softHyphen/>
        <w:t xml:space="preserve">ние давалось упрощённым силуэтом. </w:t>
      </w:r>
      <w:proofErr w:type="gramStart"/>
      <w:r>
        <w:rPr>
          <w:snapToGrid w:val="0"/>
          <w:color w:val="800000"/>
          <w:sz w:val="24"/>
        </w:rPr>
        <w:t>Яркий, без оттенков цвет был символичен: «герои» — Рабочий, Красноар</w:t>
      </w:r>
      <w:r>
        <w:rPr>
          <w:snapToGrid w:val="0"/>
          <w:color w:val="800000"/>
          <w:sz w:val="24"/>
        </w:rPr>
        <w:softHyphen/>
        <w:t>меец, Матрос, Швея, Прачка — писа</w:t>
      </w:r>
      <w:r>
        <w:rPr>
          <w:snapToGrid w:val="0"/>
          <w:color w:val="800000"/>
          <w:sz w:val="24"/>
        </w:rPr>
        <w:softHyphen/>
        <w:t>лись красной, а «враги» — Заводчик, Банкир, Помещик, Барыня, Генерал, Бюрократ — чёрной краской.</w:t>
      </w:r>
      <w:proofErr w:type="gramEnd"/>
      <w:r>
        <w:rPr>
          <w:snapToGrid w:val="0"/>
          <w:color w:val="800000"/>
          <w:sz w:val="24"/>
        </w:rPr>
        <w:t xml:space="preserve"> Чёткий ритм строгих линий, отсутствие мелких деталей придавали плакатам стреми</w:t>
      </w:r>
      <w:r>
        <w:rPr>
          <w:snapToGrid w:val="0"/>
          <w:color w:val="800000"/>
          <w:sz w:val="24"/>
        </w:rPr>
        <w:softHyphen/>
        <w:t>тельность и энергичность.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Мастера отталкивались от традиций народной картинки — лубка. Лаконич</w:t>
      </w:r>
      <w:r>
        <w:rPr>
          <w:snapToGrid w:val="0"/>
          <w:color w:val="800000"/>
          <w:sz w:val="24"/>
        </w:rPr>
        <w:softHyphen/>
        <w:t>ные и выразительные плакаты были понятны даже неграмотному. «Окна РОСТА», с их общедоступным художе</w:t>
      </w:r>
      <w:r>
        <w:rPr>
          <w:snapToGrid w:val="0"/>
          <w:color w:val="800000"/>
          <w:sz w:val="24"/>
        </w:rPr>
        <w:softHyphen/>
        <w:t>ственным языком и острой политиче</w:t>
      </w:r>
      <w:r>
        <w:rPr>
          <w:snapToGrid w:val="0"/>
          <w:color w:val="800000"/>
          <w:sz w:val="24"/>
        </w:rPr>
        <w:softHyphen/>
        <w:t>ской злободневностью содержания, ста</w:t>
      </w:r>
      <w:r>
        <w:rPr>
          <w:snapToGrid w:val="0"/>
          <w:color w:val="800000"/>
          <w:sz w:val="24"/>
        </w:rPr>
        <w:softHyphen/>
        <w:t>ли новой формой в искусстве.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Героический плакат времён Вели</w:t>
      </w:r>
      <w:r>
        <w:rPr>
          <w:snapToGrid w:val="0"/>
          <w:color w:val="800000"/>
          <w:sz w:val="24"/>
        </w:rPr>
        <w:softHyphen/>
        <w:t>кой Отечественной войны воспринял лучшие традиции революционного пла</w:t>
      </w:r>
      <w:r>
        <w:rPr>
          <w:snapToGrid w:val="0"/>
          <w:color w:val="800000"/>
          <w:sz w:val="24"/>
        </w:rPr>
        <w:softHyphen/>
        <w:t xml:space="preserve">ката. Буквально в первые дни войны на улицах появился знаменитый плакат Ираклия Моисеевича </w:t>
      </w:r>
      <w:proofErr w:type="spellStart"/>
      <w:r>
        <w:rPr>
          <w:snapToGrid w:val="0"/>
          <w:color w:val="800000"/>
          <w:sz w:val="24"/>
        </w:rPr>
        <w:t>Тоидзе</w:t>
      </w:r>
      <w:proofErr w:type="spellEnd"/>
      <w:r>
        <w:rPr>
          <w:snapToGrid w:val="0"/>
          <w:color w:val="800000"/>
          <w:sz w:val="24"/>
        </w:rPr>
        <w:t xml:space="preserve"> (1902— 1985) «Родина-мать зовёт!» (1941 г.). Его композиция и образное решение перекликаются с плакатом </w:t>
      </w:r>
      <w:proofErr w:type="spellStart"/>
      <w:r>
        <w:rPr>
          <w:snapToGrid w:val="0"/>
          <w:color w:val="800000"/>
          <w:sz w:val="24"/>
        </w:rPr>
        <w:t>Моора</w:t>
      </w:r>
      <w:proofErr w:type="spellEnd"/>
      <w:r>
        <w:rPr>
          <w:snapToGrid w:val="0"/>
          <w:color w:val="800000"/>
          <w:sz w:val="24"/>
        </w:rPr>
        <w:t xml:space="preserve"> «Ты записался добровольцем?».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начальный, самый тяжёлый пе</w:t>
      </w:r>
      <w:r>
        <w:rPr>
          <w:snapToGrid w:val="0"/>
          <w:color w:val="800000"/>
          <w:sz w:val="24"/>
        </w:rPr>
        <w:softHyphen/>
        <w:t>риод войны главным героем плакатов был сражающийся советский воин, как, например, в плакате Алексея Алек</w:t>
      </w:r>
      <w:r>
        <w:rPr>
          <w:snapToGrid w:val="0"/>
          <w:color w:val="800000"/>
          <w:sz w:val="24"/>
        </w:rPr>
        <w:softHyphen/>
        <w:t xml:space="preserve">сеевича </w:t>
      </w:r>
      <w:proofErr w:type="spellStart"/>
      <w:r>
        <w:rPr>
          <w:snapToGrid w:val="0"/>
          <w:color w:val="800000"/>
          <w:sz w:val="24"/>
        </w:rPr>
        <w:t>Кокорекина</w:t>
      </w:r>
      <w:proofErr w:type="spellEnd"/>
      <w:r>
        <w:rPr>
          <w:snapToGrid w:val="0"/>
          <w:color w:val="800000"/>
          <w:sz w:val="24"/>
        </w:rPr>
        <w:t xml:space="preserve"> (1906—1959) «За Родину!» (1942 г.).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 наступлением перелома в войне в пользу Советского Союза трагиче</w:t>
      </w:r>
      <w:r>
        <w:rPr>
          <w:snapToGrid w:val="0"/>
          <w:color w:val="800000"/>
          <w:sz w:val="24"/>
        </w:rPr>
        <w:softHyphen/>
        <w:t>ские сюжеты сменялись образами, все</w:t>
      </w:r>
      <w:r>
        <w:rPr>
          <w:snapToGrid w:val="0"/>
          <w:color w:val="800000"/>
          <w:sz w:val="24"/>
        </w:rPr>
        <w:softHyphen/>
        <w:t>ляющими уверенность в победе. Таков плакат Виктора Семёновича Иванова (1909—1968) «Пьём воду из родного Днепра, будем пить из Прута, Немана и Буга!» (1943 г.).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годы войны возродились и «Окна РОСТА», названные теперь «Окнами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ТАСС». (ТАСС — Телеграфное агентст</w:t>
      </w:r>
      <w:r>
        <w:rPr>
          <w:snapToGrid w:val="0"/>
          <w:color w:val="800000"/>
          <w:sz w:val="24"/>
        </w:rPr>
        <w:softHyphen/>
        <w:t>во Советского Союза, центральный ин</w:t>
      </w:r>
      <w:r>
        <w:rPr>
          <w:snapToGrid w:val="0"/>
          <w:color w:val="800000"/>
          <w:sz w:val="24"/>
        </w:rPr>
        <w:softHyphen/>
        <w:t>формационный орган советского госу</w:t>
      </w:r>
      <w:r>
        <w:rPr>
          <w:snapToGrid w:val="0"/>
          <w:color w:val="800000"/>
          <w:sz w:val="24"/>
        </w:rPr>
        <w:softHyphen/>
        <w:t>дарства в 1925—1991 гг.) Их создатели сделали свыше тысячи двухсот выпус</w:t>
      </w:r>
      <w:r>
        <w:rPr>
          <w:snapToGrid w:val="0"/>
          <w:color w:val="800000"/>
          <w:sz w:val="24"/>
        </w:rPr>
        <w:softHyphen/>
        <w:t>ков. Они были известны и за рубежом.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proofErr w:type="spellStart"/>
      <w:r>
        <w:rPr>
          <w:snapToGrid w:val="0"/>
          <w:color w:val="800000"/>
          <w:sz w:val="24"/>
        </w:rPr>
        <w:t>Тассовские</w:t>
      </w:r>
      <w:proofErr w:type="spellEnd"/>
      <w:r>
        <w:rPr>
          <w:snapToGrid w:val="0"/>
          <w:color w:val="800000"/>
          <w:sz w:val="24"/>
        </w:rPr>
        <w:t xml:space="preserve"> «Окна», как и «Окна РОСТА», объединяли плакат героиче</w:t>
      </w:r>
      <w:r>
        <w:rPr>
          <w:snapToGrid w:val="0"/>
          <w:color w:val="800000"/>
          <w:sz w:val="24"/>
        </w:rPr>
        <w:softHyphen/>
        <w:t>ский и сатирический. Ведущими мас</w:t>
      </w:r>
      <w:r>
        <w:rPr>
          <w:snapToGrid w:val="0"/>
          <w:color w:val="800000"/>
          <w:sz w:val="24"/>
        </w:rPr>
        <w:softHyphen/>
        <w:t>терами этого жанра были знаменитые художники, работавшие под псевдони</w:t>
      </w:r>
      <w:r>
        <w:rPr>
          <w:snapToGrid w:val="0"/>
          <w:color w:val="800000"/>
          <w:sz w:val="24"/>
        </w:rPr>
        <w:softHyphen/>
        <w:t xml:space="preserve">мом </w:t>
      </w:r>
      <w:proofErr w:type="spellStart"/>
      <w:r>
        <w:rPr>
          <w:snapToGrid w:val="0"/>
          <w:color w:val="800000"/>
          <w:sz w:val="24"/>
        </w:rPr>
        <w:t>Кукрыниксы</w:t>
      </w:r>
      <w:proofErr w:type="spellEnd"/>
      <w:r>
        <w:rPr>
          <w:snapToGrid w:val="0"/>
          <w:color w:val="800000"/>
          <w:sz w:val="24"/>
        </w:rPr>
        <w:t>: Михаил Васильевич Куприянов (1903—1991), Порфирий Никитич Крылов (1902—1990) и Нико</w:t>
      </w:r>
      <w:r>
        <w:rPr>
          <w:snapToGrid w:val="0"/>
          <w:color w:val="800000"/>
          <w:sz w:val="24"/>
        </w:rPr>
        <w:softHyphen/>
        <w:t>лай Александрович Соколов (родился в 1903 г.). Их произведения «Беспо</w:t>
      </w:r>
      <w:r>
        <w:rPr>
          <w:snapToGrid w:val="0"/>
          <w:color w:val="800000"/>
          <w:sz w:val="24"/>
        </w:rPr>
        <w:softHyphen/>
        <w:t>щадно разгромим и уничтожим врага» (22 июня 1941 г.), «Потеряла я колеч</w:t>
      </w:r>
      <w:r>
        <w:rPr>
          <w:snapToGrid w:val="0"/>
          <w:color w:val="800000"/>
          <w:sz w:val="24"/>
        </w:rPr>
        <w:softHyphen/>
        <w:t>ко. (А в колечке 22 дивизии)» (1943 г.), «На приёме у бесноватого главно</w:t>
      </w:r>
      <w:r>
        <w:rPr>
          <w:snapToGrid w:val="0"/>
          <w:color w:val="800000"/>
          <w:sz w:val="24"/>
        </w:rPr>
        <w:softHyphen/>
        <w:t>командующего» (1944 г.) и многие другие, в карикатурной манере изо</w:t>
      </w:r>
      <w:r>
        <w:rPr>
          <w:snapToGrid w:val="0"/>
          <w:color w:val="800000"/>
          <w:sz w:val="24"/>
        </w:rPr>
        <w:softHyphen/>
        <w:t>бражавшие фашистов, вызывали не только справедливый гнев и нена</w:t>
      </w:r>
      <w:r>
        <w:rPr>
          <w:snapToGrid w:val="0"/>
          <w:color w:val="800000"/>
          <w:sz w:val="24"/>
        </w:rPr>
        <w:softHyphen/>
        <w:t>висть, но и презрение к врагу, укреп</w:t>
      </w:r>
      <w:r>
        <w:rPr>
          <w:snapToGrid w:val="0"/>
          <w:color w:val="800000"/>
          <w:sz w:val="24"/>
        </w:rPr>
        <w:softHyphen/>
        <w:t>ляли веру в победу.</w:t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«Окна ТАСС» выпускались во мно</w:t>
      </w:r>
      <w:r>
        <w:rPr>
          <w:snapToGrid w:val="0"/>
          <w:color w:val="800000"/>
          <w:sz w:val="24"/>
        </w:rPr>
        <w:softHyphen/>
        <w:t>гих городах и республиках Советского Союза. Как и революционный плакат времён Гражданской войны, политиче</w:t>
      </w:r>
      <w:r>
        <w:rPr>
          <w:snapToGrid w:val="0"/>
          <w:color w:val="800000"/>
          <w:sz w:val="24"/>
        </w:rPr>
        <w:softHyphen/>
        <w:t>ский плакат 1941 —1945 гг. — одно из ярких и значительных явлений в ис</w:t>
      </w:r>
      <w:r>
        <w:rPr>
          <w:snapToGrid w:val="0"/>
          <w:color w:val="800000"/>
          <w:sz w:val="24"/>
        </w:rPr>
        <w:softHyphen/>
        <w:t xml:space="preserve">тории отечественного искусства </w:t>
      </w:r>
      <w:r>
        <w:rPr>
          <w:snapToGrid w:val="0"/>
          <w:color w:val="800000"/>
          <w:sz w:val="24"/>
          <w:lang w:val="en-US"/>
        </w:rPr>
        <w:t>XX</w:t>
      </w:r>
      <w:r w:rsidRPr="00C93B19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</w:t>
      </w:r>
    </w:p>
    <w:p w:rsidR="00C93B19" w:rsidRDefault="00C93B19" w:rsidP="00C93B19">
      <w:pPr>
        <w:ind w:left="-1418" w:right="-763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187642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9" w:rsidRDefault="00C93B19" w:rsidP="00C93B19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Ираклий </w:t>
      </w:r>
      <w:proofErr w:type="spellStart"/>
      <w:r>
        <w:rPr>
          <w:b/>
          <w:i/>
          <w:snapToGrid w:val="0"/>
          <w:color w:val="800000"/>
          <w:sz w:val="24"/>
        </w:rPr>
        <w:t>Тоидзе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:rsidR="008D7923" w:rsidRDefault="00C93B19" w:rsidP="008D7923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  <w:lang w:val="en-US"/>
        </w:rPr>
      </w:pPr>
      <w:r>
        <w:rPr>
          <w:b/>
          <w:i/>
          <w:snapToGrid w:val="0"/>
          <w:color w:val="800000"/>
          <w:sz w:val="24"/>
        </w:rPr>
        <w:t>Родина-мать зовёт! 1941 г. Плакат.</w:t>
      </w:r>
    </w:p>
    <w:p w:rsidR="00C93B19" w:rsidRPr="008D7923" w:rsidRDefault="008D7923" w:rsidP="008D7923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  <w:lang w:val="en-US"/>
        </w:rPr>
      </w:pPr>
      <w:r w:rsidRPr="008D7923">
        <w:rPr>
          <w:b/>
          <w:i/>
          <w:snapToGrid w:val="0"/>
          <w:color w:val="800000"/>
          <w:sz w:val="24"/>
        </w:rPr>
        <w:lastRenderedPageBreak/>
        <w:t xml:space="preserve"> </w:t>
      </w:r>
      <w:r w:rsidR="00C93B19">
        <w:rPr>
          <w:snapToGrid w:val="0"/>
          <w:sz w:val="24"/>
        </w:rPr>
        <w:t>К началу 40-х гг. давление на ху</w:t>
      </w:r>
      <w:r w:rsidR="00C93B19">
        <w:rPr>
          <w:snapToGrid w:val="0"/>
          <w:sz w:val="24"/>
        </w:rPr>
        <w:softHyphen/>
        <w:t>дожников со стороны власти усили</w:t>
      </w:r>
      <w:r w:rsidR="00C93B19">
        <w:rPr>
          <w:snapToGrid w:val="0"/>
          <w:sz w:val="24"/>
        </w:rPr>
        <w:softHyphen/>
        <w:t>лось. Был закрыт Музей нового за</w:t>
      </w:r>
      <w:r w:rsidR="00C93B19">
        <w:rPr>
          <w:snapToGrid w:val="0"/>
          <w:sz w:val="24"/>
        </w:rPr>
        <w:softHyphen/>
        <w:t xml:space="preserve">падного искусства, где выставлялись произведения импрессионистов — Поля Сезанна, Анри Матисса, других мастеров второй половины </w:t>
      </w:r>
      <w:r w:rsidR="00C93B19">
        <w:rPr>
          <w:snapToGrid w:val="0"/>
          <w:sz w:val="24"/>
          <w:lang w:val="en-US"/>
        </w:rPr>
        <w:t>XIX</w:t>
      </w:r>
      <w:r w:rsidR="00C93B19" w:rsidRPr="00C93B19">
        <w:rPr>
          <w:snapToGrid w:val="0"/>
          <w:sz w:val="24"/>
        </w:rPr>
        <w:t xml:space="preserve"> </w:t>
      </w:r>
      <w:r w:rsidR="00C93B19">
        <w:rPr>
          <w:snapToGrid w:val="0"/>
          <w:sz w:val="24"/>
        </w:rPr>
        <w:t xml:space="preserve">— начала </w:t>
      </w:r>
      <w:r w:rsidR="00C93B19">
        <w:rPr>
          <w:snapToGrid w:val="0"/>
          <w:sz w:val="24"/>
          <w:lang w:val="en-US"/>
        </w:rPr>
        <w:t>XX</w:t>
      </w:r>
      <w:r w:rsidR="00C93B19" w:rsidRPr="00C93B19">
        <w:rPr>
          <w:snapToGrid w:val="0"/>
          <w:sz w:val="24"/>
        </w:rPr>
        <w:t xml:space="preserve"> </w:t>
      </w:r>
      <w:r w:rsidR="00C93B19">
        <w:rPr>
          <w:snapToGrid w:val="0"/>
          <w:sz w:val="24"/>
        </w:rPr>
        <w:t>в.</w:t>
      </w:r>
    </w:p>
    <w:p w:rsidR="001A5FE3" w:rsidRDefault="00C93B19" w:rsidP="001A5FE3">
      <w:pPr>
        <w:shd w:val="clear" w:color="auto" w:fill="FFFFFF"/>
        <w:ind w:left="-1418" w:right="-763"/>
        <w:jc w:val="both"/>
        <w:rPr>
          <w:snapToGrid w:val="0"/>
          <w:sz w:val="24"/>
          <w:lang w:val="en-US"/>
        </w:rPr>
      </w:pPr>
      <w:r>
        <w:rPr>
          <w:snapToGrid w:val="0"/>
          <w:sz w:val="24"/>
        </w:rPr>
        <w:t>Во время Великой Отечествен</w:t>
      </w:r>
      <w:r>
        <w:rPr>
          <w:snapToGrid w:val="0"/>
          <w:sz w:val="24"/>
        </w:rPr>
        <w:softHyphen/>
        <w:t xml:space="preserve">ной войны 1941 — 1945 гг. </w:t>
      </w:r>
      <w:r w:rsidR="001A5FE3">
        <w:rPr>
          <w:snapToGrid w:val="0"/>
          <w:sz w:val="24"/>
        </w:rPr>
        <w:t>наиболь</w:t>
      </w:r>
      <w:r w:rsidR="001A5FE3">
        <w:rPr>
          <w:snapToGrid w:val="0"/>
          <w:sz w:val="24"/>
        </w:rPr>
        <w:softHyphen/>
        <w:t>шее развитие получила массово ти</w:t>
      </w:r>
      <w:r w:rsidR="001A5FE3">
        <w:rPr>
          <w:snapToGrid w:val="0"/>
          <w:sz w:val="24"/>
        </w:rPr>
        <w:softHyphen/>
        <w:t>ражируемая графика, и прежде всего плакат.</w:t>
      </w:r>
    </w:p>
    <w:p w:rsidR="009E3AC7" w:rsidRPr="009E3AC7" w:rsidRDefault="009E3AC7" w:rsidP="001A5FE3">
      <w:pPr>
        <w:shd w:val="clear" w:color="auto" w:fill="FFFFFF"/>
        <w:ind w:left="-1418" w:right="-763"/>
        <w:jc w:val="both"/>
        <w:rPr>
          <w:snapToGrid w:val="0"/>
          <w:sz w:val="24"/>
          <w:lang w:val="en-US"/>
        </w:rPr>
      </w:pP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АГИТАЦИОННЫЙ ФАРФОР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Во время Гражданской войны, когда в стране не хватало бумаги даже для газет и плакатов, революцион</w:t>
      </w:r>
      <w:r>
        <w:rPr>
          <w:snapToGrid w:val="0"/>
          <w:color w:val="800000"/>
          <w:sz w:val="24"/>
        </w:rPr>
        <w:softHyphen/>
        <w:t>ное правительство прибегало к са</w:t>
      </w:r>
      <w:r>
        <w:rPr>
          <w:snapToGrid w:val="0"/>
          <w:color w:val="800000"/>
          <w:sz w:val="24"/>
        </w:rPr>
        <w:softHyphen/>
        <w:t>мым необычным формам пропа</w:t>
      </w:r>
      <w:r>
        <w:rPr>
          <w:snapToGrid w:val="0"/>
          <w:color w:val="800000"/>
          <w:sz w:val="24"/>
        </w:rPr>
        <w:softHyphen/>
        <w:t>ганды. Уникальным явлением в искусстве 1918—1921 гг. стал аги</w:t>
      </w:r>
      <w:r>
        <w:rPr>
          <w:snapToGrid w:val="0"/>
          <w:color w:val="800000"/>
          <w:sz w:val="24"/>
        </w:rPr>
        <w:softHyphen/>
        <w:t>тационный фарфор.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На Государственном (бывшем Императорском) фарфоровом заво</w:t>
      </w:r>
      <w:r>
        <w:rPr>
          <w:snapToGrid w:val="0"/>
          <w:color w:val="800000"/>
          <w:sz w:val="24"/>
        </w:rPr>
        <w:softHyphen/>
        <w:t>де в Петрограде оказались большие запасы не расписанных изделий, ко</w:t>
      </w:r>
      <w:r>
        <w:rPr>
          <w:snapToGrid w:val="0"/>
          <w:color w:val="800000"/>
          <w:sz w:val="24"/>
        </w:rPr>
        <w:softHyphen/>
        <w:t>торые решено было использовать не просто как посуду, но в первую очередь как средство революцион</w:t>
      </w:r>
      <w:r>
        <w:rPr>
          <w:snapToGrid w:val="0"/>
          <w:color w:val="800000"/>
          <w:sz w:val="24"/>
        </w:rPr>
        <w:softHyphen/>
        <w:t>ной агитации. Вместо привычных цветов и пастушек появились при</w:t>
      </w:r>
      <w:r>
        <w:rPr>
          <w:snapToGrid w:val="0"/>
          <w:color w:val="800000"/>
          <w:sz w:val="24"/>
        </w:rPr>
        <w:softHyphen/>
        <w:t>зывные тексты революционных ло</w:t>
      </w:r>
      <w:r>
        <w:rPr>
          <w:snapToGrid w:val="0"/>
          <w:color w:val="800000"/>
          <w:sz w:val="24"/>
        </w:rPr>
        <w:softHyphen/>
        <w:t>зунгов: «Пролетарии всех стран, со</w:t>
      </w:r>
      <w:r>
        <w:rPr>
          <w:snapToGrid w:val="0"/>
          <w:color w:val="800000"/>
          <w:sz w:val="24"/>
        </w:rPr>
        <w:softHyphen/>
        <w:t>единяйтесь!», «Земля трудящимся!», «Кто не с нами, тот против нас» и другие, которые под искусной кистью художников складывались в яркий декоративный орнамент.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Над созданием произведений агитационного фарфора работала группа художников завода во главе с Сергеем Васильевичем Чехони</w:t>
      </w:r>
      <w:r>
        <w:rPr>
          <w:snapToGrid w:val="0"/>
          <w:color w:val="800000"/>
          <w:sz w:val="24"/>
        </w:rPr>
        <w:softHyphen/>
        <w:t>ным (1878—1936). До революции он входил в объединение «Мир искусства» и был известен как ма</w:t>
      </w:r>
      <w:r>
        <w:rPr>
          <w:snapToGrid w:val="0"/>
          <w:color w:val="800000"/>
          <w:sz w:val="24"/>
        </w:rPr>
        <w:softHyphen/>
        <w:t>стер книжной иллюстрации, тонкий знаток различных стилей, ценитель и собиратель произведений народ</w:t>
      </w:r>
      <w:r>
        <w:rPr>
          <w:snapToGrid w:val="0"/>
          <w:color w:val="800000"/>
          <w:sz w:val="24"/>
        </w:rPr>
        <w:softHyphen/>
        <w:t>ного творчества. Блестящее владе</w:t>
      </w:r>
      <w:r>
        <w:rPr>
          <w:snapToGrid w:val="0"/>
          <w:color w:val="800000"/>
          <w:sz w:val="24"/>
        </w:rPr>
        <w:softHyphen/>
        <w:t>ние искусством шрифта и сложным языком орнамента Чехонин с успе</w:t>
      </w:r>
      <w:r>
        <w:rPr>
          <w:snapToGrid w:val="0"/>
          <w:color w:val="800000"/>
          <w:sz w:val="24"/>
        </w:rPr>
        <w:softHyphen/>
        <w:t>хом применил и в фарфоре.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Разработкой эскизов для роспи</w:t>
      </w:r>
      <w:r>
        <w:rPr>
          <w:snapToGrid w:val="0"/>
          <w:color w:val="800000"/>
          <w:sz w:val="24"/>
        </w:rPr>
        <w:softHyphen/>
        <w:t>сей агитационного фарфора занима</w:t>
      </w:r>
      <w:r>
        <w:rPr>
          <w:snapToGrid w:val="0"/>
          <w:color w:val="800000"/>
          <w:sz w:val="24"/>
        </w:rPr>
        <w:softHyphen/>
        <w:t xml:space="preserve">лись известные художники — П. В. Кузнецов, К. С. Петров-Водкин, М. В. </w:t>
      </w:r>
      <w:proofErr w:type="spellStart"/>
      <w:r>
        <w:rPr>
          <w:snapToGrid w:val="0"/>
          <w:color w:val="800000"/>
          <w:sz w:val="24"/>
        </w:rPr>
        <w:t>Добужинский</w:t>
      </w:r>
      <w:proofErr w:type="spellEnd"/>
      <w:r>
        <w:rPr>
          <w:snapToGrid w:val="0"/>
          <w:color w:val="800000"/>
          <w:sz w:val="24"/>
        </w:rPr>
        <w:t>, Н. И. Альтман. Их произведения отличаются вы</w:t>
      </w:r>
      <w:r>
        <w:rPr>
          <w:snapToGrid w:val="0"/>
          <w:color w:val="800000"/>
          <w:sz w:val="24"/>
        </w:rPr>
        <w:softHyphen/>
        <w:t>соким графическим мастерством. Уже в первых работах появилась новая символика молодой Совет</w:t>
      </w:r>
      <w:r>
        <w:rPr>
          <w:snapToGrid w:val="0"/>
          <w:color w:val="800000"/>
          <w:sz w:val="24"/>
        </w:rPr>
        <w:softHyphen/>
        <w:t>ской Республики: серп и молот, ше</w:t>
      </w:r>
      <w:r>
        <w:rPr>
          <w:snapToGrid w:val="0"/>
          <w:color w:val="800000"/>
          <w:sz w:val="24"/>
        </w:rPr>
        <w:softHyphen/>
        <w:t>стерёнка.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Сюжетами росписей художницы Александры Васильевны </w:t>
      </w:r>
      <w:proofErr w:type="spellStart"/>
      <w:r>
        <w:rPr>
          <w:snapToGrid w:val="0"/>
          <w:color w:val="800000"/>
          <w:sz w:val="24"/>
        </w:rPr>
        <w:t>Щекатихиной-Потоцкой</w:t>
      </w:r>
      <w:proofErr w:type="spellEnd"/>
      <w:r>
        <w:rPr>
          <w:snapToGrid w:val="0"/>
          <w:color w:val="800000"/>
          <w:sz w:val="24"/>
        </w:rPr>
        <w:t xml:space="preserve"> (1892—1967) стали</w:t>
      </w:r>
    </w:p>
    <w:p w:rsidR="008D7923" w:rsidRDefault="008D7923" w:rsidP="008D7923">
      <w:pPr>
        <w:ind w:left="-1418" w:right="-763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 wp14:anchorId="6DC3347D" wp14:editId="74C183F6">
            <wp:extent cx="3848100" cy="1885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сценки традиционного народного быта и персонажи русских сказок. В 1921 г. закончилась Гражданская война. Радостными, яркими краска</w:t>
      </w:r>
      <w:r>
        <w:rPr>
          <w:snapToGrid w:val="0"/>
          <w:color w:val="800000"/>
          <w:sz w:val="24"/>
        </w:rPr>
        <w:softHyphen/>
        <w:t>ми, широкой энергичной кистью писала художница героев новой, те</w:t>
      </w:r>
      <w:r>
        <w:rPr>
          <w:snapToGrid w:val="0"/>
          <w:color w:val="800000"/>
          <w:sz w:val="24"/>
        </w:rPr>
        <w:softHyphen/>
        <w:t>перь уже мирной жизни — матро</w:t>
      </w:r>
      <w:r>
        <w:rPr>
          <w:snapToGrid w:val="0"/>
          <w:color w:val="800000"/>
          <w:sz w:val="24"/>
        </w:rPr>
        <w:softHyphen/>
        <w:t>са и его подружку на празднике Первомая, комиссара, сменившего винтовку на папку с документами, парня, поющего «Интернационал».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На разразившийся в 1921 г. в Поволжье голод художники отклик</w:t>
      </w:r>
      <w:r>
        <w:rPr>
          <w:snapToGrid w:val="0"/>
          <w:color w:val="800000"/>
          <w:sz w:val="24"/>
        </w:rPr>
        <w:softHyphen/>
        <w:t>нулись созданием целой серии про</w:t>
      </w:r>
      <w:r>
        <w:rPr>
          <w:snapToGrid w:val="0"/>
          <w:color w:val="800000"/>
          <w:sz w:val="24"/>
        </w:rPr>
        <w:softHyphen/>
        <w:t>изведений: «На помощь голодающе</w:t>
      </w:r>
      <w:r>
        <w:rPr>
          <w:snapToGrid w:val="0"/>
          <w:color w:val="800000"/>
          <w:sz w:val="24"/>
        </w:rPr>
        <w:softHyphen/>
        <w:t>му населению Поволжья!», «Голод», «Голодному».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Наряду с расписной посудой за</w:t>
      </w:r>
      <w:r>
        <w:rPr>
          <w:snapToGrid w:val="0"/>
          <w:color w:val="800000"/>
          <w:sz w:val="24"/>
        </w:rPr>
        <w:softHyphen/>
        <w:t>вод выпускал и мелкую пластику — фарфоровую скульптуру неболь</w:t>
      </w:r>
      <w:r>
        <w:rPr>
          <w:snapToGrid w:val="0"/>
          <w:color w:val="800000"/>
          <w:sz w:val="24"/>
        </w:rPr>
        <w:softHyphen/>
        <w:t xml:space="preserve">ших размеров. Основной темой </w:t>
      </w:r>
      <w:proofErr w:type="gramStart"/>
      <w:r>
        <w:rPr>
          <w:snapToGrid w:val="0"/>
          <w:color w:val="800000"/>
          <w:sz w:val="24"/>
        </w:rPr>
        <w:t>творчества мастера камерной скульптуры Наталии Яковлевны</w:t>
      </w:r>
      <w:proofErr w:type="gramEnd"/>
      <w:r>
        <w:rPr>
          <w:snapToGrid w:val="0"/>
          <w:color w:val="800000"/>
          <w:sz w:val="24"/>
        </w:rPr>
        <w:t xml:space="preserve"> Данько  (1892—1942)  стали  люди революционной эпохи: матрос Бал</w:t>
      </w:r>
      <w:r>
        <w:rPr>
          <w:snapToGrid w:val="0"/>
          <w:color w:val="800000"/>
          <w:sz w:val="24"/>
        </w:rPr>
        <w:softHyphen/>
        <w:t>тики, рабочий, красногвардеец, ми</w:t>
      </w:r>
      <w:r>
        <w:rPr>
          <w:snapToGrid w:val="0"/>
          <w:color w:val="800000"/>
          <w:sz w:val="24"/>
        </w:rPr>
        <w:softHyphen/>
        <w:t>лиционер, женщина, вышивающая знамя. Художницей были созданы и знаменитые шахматы «Красные и белые» (1922—1923 гг.), где, напри</w:t>
      </w:r>
      <w:r>
        <w:rPr>
          <w:snapToGrid w:val="0"/>
          <w:color w:val="800000"/>
          <w:sz w:val="24"/>
        </w:rPr>
        <w:softHyphen/>
        <w:t>мер, красный король — рабочий с кувалдой, а белый — скелет в чёр</w:t>
      </w:r>
      <w:r>
        <w:rPr>
          <w:snapToGrid w:val="0"/>
          <w:color w:val="800000"/>
          <w:sz w:val="24"/>
        </w:rPr>
        <w:softHyphen/>
        <w:t>ной мантии, красные пешки — кре</w:t>
      </w:r>
      <w:r>
        <w:rPr>
          <w:snapToGrid w:val="0"/>
          <w:color w:val="800000"/>
          <w:sz w:val="24"/>
        </w:rPr>
        <w:softHyphen/>
        <w:t>стьяне со снопами пшеницы или с серпами в руках, а белые — рабы, опутанные чёрными цепями.</w:t>
      </w:r>
    </w:p>
    <w:p w:rsidR="008D7923" w:rsidRDefault="008D7923" w:rsidP="008D7923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Советский агитационный фар</w:t>
      </w:r>
      <w:r>
        <w:rPr>
          <w:snapToGrid w:val="0"/>
          <w:color w:val="800000"/>
          <w:sz w:val="24"/>
        </w:rPr>
        <w:softHyphen/>
        <w:t>фор выставлялся на зарубежных выставках, был предметом экспор</w:t>
      </w:r>
      <w:r>
        <w:rPr>
          <w:snapToGrid w:val="0"/>
          <w:color w:val="800000"/>
          <w:sz w:val="24"/>
        </w:rPr>
        <w:softHyphen/>
        <w:t>та. Эти произведения занимают достойное место в собраниях круп</w:t>
      </w:r>
      <w:r>
        <w:rPr>
          <w:snapToGrid w:val="0"/>
          <w:color w:val="800000"/>
          <w:sz w:val="24"/>
        </w:rPr>
        <w:softHyphen/>
        <w:t>нейших музеев России и других стран, являются желанными для коллекционеров.</w:t>
      </w:r>
    </w:p>
    <w:p w:rsidR="008D7923" w:rsidRPr="008D7923" w:rsidRDefault="008D7923" w:rsidP="008D7923">
      <w:pPr>
        <w:ind w:left="-1418" w:right="-763"/>
        <w:jc w:val="both"/>
        <w:rPr>
          <w:snapToGrid w:val="0"/>
          <w:color w:val="800000"/>
          <w:sz w:val="24"/>
          <w:lang w:val="en-US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 wp14:anchorId="3EF06B94" wp14:editId="285BE64F">
            <wp:extent cx="3686175" cy="2476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23" w:rsidRDefault="008D7923" w:rsidP="008D7923">
      <w:pPr>
        <w:ind w:left="-1418" w:right="-763"/>
        <w:jc w:val="both"/>
        <w:rPr>
          <w:b/>
          <w:snapToGrid w:val="0"/>
          <w:sz w:val="24"/>
        </w:rPr>
      </w:pPr>
    </w:p>
    <w:p w:rsidR="008D7923" w:rsidRDefault="008D7923" w:rsidP="008D7923">
      <w:pPr>
        <w:ind w:left="-1418" w:right="-763"/>
        <w:jc w:val="both"/>
        <w:rPr>
          <w:b/>
          <w:snapToGrid w:val="0"/>
          <w:sz w:val="24"/>
        </w:rPr>
      </w:pPr>
    </w:p>
    <w:p w:rsidR="00F43942" w:rsidRDefault="009E3AC7" w:rsidP="00C93B19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44"/>
    <w:rsid w:val="001A5FE3"/>
    <w:rsid w:val="00240E44"/>
    <w:rsid w:val="002D6FD7"/>
    <w:rsid w:val="00433337"/>
    <w:rsid w:val="00772DC0"/>
    <w:rsid w:val="008D7923"/>
    <w:rsid w:val="009E3AC7"/>
    <w:rsid w:val="00C93B19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2021-03-09T18:18:00Z</dcterms:created>
  <dcterms:modified xsi:type="dcterms:W3CDTF">2021-03-09T18:50:00Z</dcterms:modified>
</cp:coreProperties>
</file>