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FF" w:rsidRPr="00C46E46" w:rsidRDefault="0005618E" w:rsidP="00C4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46">
        <w:rPr>
          <w:rFonts w:ascii="Times New Roman" w:hAnsi="Times New Roman" w:cs="Times New Roman"/>
          <w:b/>
          <w:color w:val="37474F"/>
          <w:sz w:val="28"/>
          <w:szCs w:val="28"/>
          <w:shd w:val="clear" w:color="auto" w:fill="F5F5F5"/>
        </w:rPr>
        <w:t>Материал о работе с детьми в период самоизоляции</w:t>
      </w:r>
      <w:r w:rsidR="00B2547B" w:rsidRPr="00C46E46">
        <w:rPr>
          <w:rFonts w:ascii="Times New Roman" w:hAnsi="Times New Roman" w:cs="Times New Roman"/>
          <w:b/>
          <w:color w:val="37474F"/>
          <w:sz w:val="28"/>
          <w:szCs w:val="28"/>
          <w:shd w:val="clear" w:color="auto" w:fill="F5F5F5"/>
        </w:rPr>
        <w:t xml:space="preserve"> на </w:t>
      </w:r>
      <w:r w:rsidR="00D02C95" w:rsidRPr="00C46E46">
        <w:rPr>
          <w:rFonts w:ascii="Times New Roman" w:hAnsi="Times New Roman" w:cs="Times New Roman"/>
          <w:b/>
          <w:sz w:val="28"/>
          <w:szCs w:val="28"/>
        </w:rPr>
        <w:t>15</w:t>
      </w:r>
      <w:r w:rsidR="00EA6EDC" w:rsidRPr="00C46E4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2547B" w:rsidRPr="00C46E46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B2547B" w:rsidRPr="00E27503" w:rsidRDefault="00B2547B" w:rsidP="00C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B">
        <w:rPr>
          <w:rFonts w:ascii="Times New Roman" w:hAnsi="Times New Roman" w:cs="Times New Roman"/>
          <w:sz w:val="28"/>
          <w:szCs w:val="28"/>
        </w:rPr>
        <w:t>Уважаемые коллеги, в период самоизоляции всей страны, мы, педагоги, находимся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7B">
        <w:rPr>
          <w:rFonts w:ascii="Times New Roman" w:hAnsi="Times New Roman" w:cs="Times New Roman"/>
          <w:sz w:val="28"/>
          <w:szCs w:val="28"/>
        </w:rPr>
        <w:t>в полной </w:t>
      </w:r>
      <w:r w:rsidRPr="00B2547B">
        <w:rPr>
          <w:rFonts w:ascii="Times New Roman" w:hAnsi="Times New Roman" w:cs="Times New Roman"/>
          <w:iCs/>
          <w:sz w:val="28"/>
          <w:szCs w:val="28"/>
        </w:rPr>
        <w:t>«боевой» готовности</w:t>
      </w:r>
      <w:r w:rsidRPr="00B2547B">
        <w:rPr>
          <w:rFonts w:ascii="Times New Roman" w:hAnsi="Times New Roman" w:cs="Times New Roman"/>
          <w:sz w:val="28"/>
          <w:szCs w:val="28"/>
        </w:rPr>
        <w:t>. В этот, достаточно непростой, сложный период - самоизоляции, мы, воспитатели продолжаем свою работу по сбору информации о местонахождении, состоянии здоровья и времяпровождения наших воспитанников, а также консультированию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D24" w:rsidRDefault="00C46E46" w:rsidP="00C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для родителей </w:t>
      </w:r>
      <w:r w:rsidR="00B2547B">
        <w:rPr>
          <w:rFonts w:ascii="Times New Roman" w:hAnsi="Times New Roman" w:cs="Times New Roman"/>
          <w:sz w:val="28"/>
          <w:szCs w:val="28"/>
        </w:rPr>
        <w:t xml:space="preserve">даются рекомендации по </w:t>
      </w:r>
      <w:r>
        <w:rPr>
          <w:rFonts w:ascii="Times New Roman" w:hAnsi="Times New Roman" w:cs="Times New Roman"/>
          <w:sz w:val="28"/>
          <w:szCs w:val="28"/>
        </w:rPr>
        <w:t>проведению бесед. Согласно плану 15 апреля 2020 года были с</w:t>
      </w:r>
      <w:r w:rsidR="00EA6EDC" w:rsidRPr="00E27503">
        <w:rPr>
          <w:rFonts w:ascii="Times New Roman" w:hAnsi="Times New Roman" w:cs="Times New Roman"/>
          <w:sz w:val="28"/>
          <w:szCs w:val="28"/>
        </w:rPr>
        <w:t xml:space="preserve">ледующие занятия: </w:t>
      </w:r>
    </w:p>
    <w:p w:rsidR="00EA6EDC" w:rsidRPr="00E27503" w:rsidRDefault="00D02C95" w:rsidP="00C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художественной литературы. 2. Физическое развитие</w:t>
      </w:r>
      <w:r w:rsidR="00EA6EDC" w:rsidRPr="00E27503">
        <w:rPr>
          <w:rFonts w:ascii="Times New Roman" w:hAnsi="Times New Roman" w:cs="Times New Roman"/>
          <w:sz w:val="28"/>
          <w:szCs w:val="28"/>
        </w:rPr>
        <w:t>.</w:t>
      </w:r>
    </w:p>
    <w:p w:rsidR="00EA6EDC" w:rsidRPr="00E27503" w:rsidRDefault="00E30EB2" w:rsidP="00C4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03">
        <w:rPr>
          <w:rFonts w:ascii="Times New Roman" w:hAnsi="Times New Roman" w:cs="Times New Roman"/>
          <w:b/>
          <w:sz w:val="28"/>
          <w:szCs w:val="28"/>
        </w:rPr>
        <w:t>1.</w:t>
      </w:r>
      <w:r w:rsidR="005F710D">
        <w:rPr>
          <w:rFonts w:ascii="Times New Roman" w:hAnsi="Times New Roman" w:cs="Times New Roman"/>
          <w:b/>
          <w:sz w:val="28"/>
          <w:szCs w:val="28"/>
        </w:rPr>
        <w:t>Рекоме</w:t>
      </w:r>
      <w:r w:rsidR="00153B7A">
        <w:rPr>
          <w:rFonts w:ascii="Times New Roman" w:hAnsi="Times New Roman" w:cs="Times New Roman"/>
          <w:b/>
          <w:sz w:val="28"/>
          <w:szCs w:val="28"/>
        </w:rPr>
        <w:t>ндации для родителей (</w:t>
      </w:r>
      <w:r w:rsidR="00C46E46">
        <w:rPr>
          <w:rFonts w:ascii="Times New Roman" w:hAnsi="Times New Roman" w:cs="Times New Roman"/>
          <w:b/>
          <w:sz w:val="28"/>
          <w:szCs w:val="28"/>
        </w:rPr>
        <w:t xml:space="preserve">«Чтение художественной </w:t>
      </w:r>
      <w:r w:rsidR="00D02C9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EA6EDC" w:rsidRPr="00E27503">
        <w:rPr>
          <w:rFonts w:ascii="Times New Roman" w:hAnsi="Times New Roman" w:cs="Times New Roman"/>
          <w:b/>
          <w:sz w:val="28"/>
          <w:szCs w:val="28"/>
        </w:rPr>
        <w:t>»</w:t>
      </w:r>
      <w:r w:rsidR="00153B7A">
        <w:rPr>
          <w:rFonts w:ascii="Times New Roman" w:hAnsi="Times New Roman" w:cs="Times New Roman"/>
          <w:b/>
          <w:sz w:val="28"/>
          <w:szCs w:val="28"/>
        </w:rPr>
        <w:t>)</w:t>
      </w:r>
    </w:p>
    <w:p w:rsidR="00EA6EDC" w:rsidRPr="00E27503" w:rsidRDefault="00EA6EDC" w:rsidP="00C4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0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F710D">
        <w:rPr>
          <w:rFonts w:ascii="Times New Roman" w:hAnsi="Times New Roman" w:cs="Times New Roman"/>
          <w:b/>
          <w:sz w:val="28"/>
          <w:szCs w:val="28"/>
        </w:rPr>
        <w:t>«</w:t>
      </w:r>
      <w:r w:rsidR="00D02C95" w:rsidRPr="00D02C95">
        <w:rPr>
          <w:rFonts w:ascii="Times New Roman" w:hAnsi="Times New Roman" w:cs="Times New Roman"/>
          <w:b/>
          <w:sz w:val="28"/>
          <w:szCs w:val="28"/>
        </w:rPr>
        <w:t>Нанайская сказка «Айога»</w:t>
      </w:r>
      <w:r w:rsidR="00D93DB8" w:rsidRPr="00E27503">
        <w:rPr>
          <w:rFonts w:ascii="Times New Roman" w:hAnsi="Times New Roman" w:cs="Times New Roman"/>
          <w:b/>
          <w:sz w:val="28"/>
          <w:szCs w:val="28"/>
        </w:rPr>
        <w:t>.</w:t>
      </w:r>
    </w:p>
    <w:p w:rsidR="00D93DB8" w:rsidRPr="00D93DB8" w:rsidRDefault="00D93DB8" w:rsidP="00C46E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DB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Программное содержание:</w:t>
      </w:r>
    </w:p>
    <w:p w:rsidR="00D02C95" w:rsidRDefault="00D02C95" w:rsidP="00C46E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C95">
        <w:rPr>
          <w:rFonts w:ascii="Times New Roman" w:eastAsia="Calibri" w:hAnsi="Times New Roman" w:cs="Times New Roman"/>
          <w:bCs/>
          <w:sz w:val="28"/>
          <w:szCs w:val="28"/>
        </w:rPr>
        <w:t>Продолжать знакомить детей с творчеством других народов. Расширять знания о жизни народов севера. Познакомить с бытом народа севера.</w:t>
      </w:r>
    </w:p>
    <w:p w:rsidR="00D02C95" w:rsidRDefault="00D02C95" w:rsidP="00C46E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Pr="00D02C95">
        <w:rPr>
          <w:rFonts w:ascii="Times New Roman" w:eastAsia="Calibri" w:hAnsi="Times New Roman" w:cs="Times New Roman"/>
          <w:bCs/>
          <w:sz w:val="28"/>
          <w:szCs w:val="28"/>
        </w:rPr>
        <w:t>презентация нанайской сказки «Айога»</w:t>
      </w:r>
    </w:p>
    <w:p w:rsidR="00834AAC" w:rsidRDefault="00834AAC" w:rsidP="00C46E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C95">
        <w:rPr>
          <w:rFonts w:ascii="Times New Roman" w:eastAsia="Calibri" w:hAnsi="Times New Roman" w:cs="Times New Roman"/>
          <w:b/>
          <w:bCs/>
          <w:sz w:val="28"/>
          <w:szCs w:val="28"/>
        </w:rPr>
        <w:t>Ход НОД:</w:t>
      </w:r>
    </w:p>
    <w:p w:rsidR="00D02C95" w:rsidRPr="00C46E46" w:rsidRDefault="00C46E46" w:rsidP="00C46E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6E46">
        <w:rPr>
          <w:rStyle w:val="c7"/>
          <w:rFonts w:ascii="&amp;quot" w:hAnsi="&amp;quot"/>
          <w:b/>
          <w:color w:val="000000"/>
          <w:sz w:val="28"/>
          <w:szCs w:val="28"/>
        </w:rPr>
        <w:t>1</w:t>
      </w:r>
      <w:r>
        <w:rPr>
          <w:rStyle w:val="c7"/>
          <w:rFonts w:ascii="&amp;quot" w:hAnsi="&amp;quot"/>
          <w:i/>
          <w:color w:val="000000"/>
          <w:sz w:val="28"/>
          <w:szCs w:val="28"/>
        </w:rPr>
        <w:t xml:space="preserve">. </w:t>
      </w:r>
      <w:r w:rsidR="00D02C95" w:rsidRPr="00C46E46">
        <w:rPr>
          <w:rStyle w:val="c7"/>
          <w:rFonts w:ascii="&amp;quot" w:hAnsi="&amp;quot"/>
          <w:i/>
          <w:color w:val="000000"/>
          <w:sz w:val="28"/>
          <w:szCs w:val="28"/>
        </w:rPr>
        <w:t xml:space="preserve">Взрослый предлагает взять ребенку зеркало. По ходу прочтения взрослым стихотворения ребенок выполняют массаж лица. </w:t>
      </w:r>
      <w:r w:rsidR="00D02C95" w:rsidRPr="00C46E46">
        <w:rPr>
          <w:rFonts w:ascii="&amp;quot" w:hAnsi="&amp;quot"/>
          <w:i/>
          <w:color w:val="000000"/>
          <w:sz w:val="28"/>
          <w:szCs w:val="28"/>
        </w:rPr>
        <w:br/>
      </w:r>
      <w:r w:rsidR="00D02C95" w:rsidRPr="00C46E46">
        <w:rPr>
          <w:rStyle w:val="c7"/>
          <w:rFonts w:ascii="&amp;quot" w:hAnsi="&amp;quot"/>
          <w:color w:val="000000"/>
          <w:sz w:val="28"/>
          <w:szCs w:val="28"/>
        </w:rPr>
        <w:t>В зеркало я посмотрюсь, улыбнусь, огорчусь.</w:t>
      </w:r>
      <w:r w:rsidR="00D02C95" w:rsidRPr="00C46E46">
        <w:rPr>
          <w:rFonts w:ascii="&amp;quot" w:hAnsi="&amp;quot"/>
          <w:color w:val="000000"/>
          <w:sz w:val="28"/>
          <w:szCs w:val="28"/>
        </w:rPr>
        <w:br/>
      </w:r>
      <w:r w:rsidR="00D02C95" w:rsidRPr="00C46E46">
        <w:rPr>
          <w:rStyle w:val="c7"/>
          <w:rFonts w:ascii="&amp;quot" w:hAnsi="&amp;quot"/>
          <w:color w:val="000000"/>
          <w:sz w:val="28"/>
          <w:szCs w:val="28"/>
        </w:rPr>
        <w:t xml:space="preserve">Нарисую две дорожки, на щеках поставлю точки. </w:t>
      </w:r>
      <w:r w:rsidR="00D02C95" w:rsidRPr="00C46E46">
        <w:rPr>
          <w:rFonts w:ascii="&amp;quot" w:hAnsi="&amp;quot"/>
          <w:color w:val="000000"/>
          <w:sz w:val="28"/>
          <w:szCs w:val="28"/>
        </w:rPr>
        <w:br/>
      </w:r>
      <w:r w:rsidR="00D02C95" w:rsidRPr="00C46E46">
        <w:rPr>
          <w:rStyle w:val="c7"/>
          <w:rFonts w:ascii="&amp;quot" w:hAnsi="&amp;quot"/>
          <w:color w:val="000000"/>
          <w:sz w:val="28"/>
          <w:szCs w:val="28"/>
        </w:rPr>
        <w:t xml:space="preserve">Губы трубочкой сложу, всех я краше, погляжу! </w:t>
      </w:r>
    </w:p>
    <w:p w:rsidR="00D02C95" w:rsidRPr="00D02C95" w:rsidRDefault="00D02C95" w:rsidP="00C46E46">
      <w:pPr>
        <w:pStyle w:val="c4"/>
        <w:spacing w:before="0" w:beforeAutospacing="0" w:after="0" w:afterAutospacing="0"/>
        <w:jc w:val="both"/>
        <w:rPr>
          <w:rStyle w:val="c7"/>
          <w:rFonts w:ascii="&amp;quot" w:hAnsi="&amp;quot"/>
          <w:i/>
          <w:color w:val="000000"/>
          <w:sz w:val="28"/>
          <w:szCs w:val="28"/>
        </w:rPr>
      </w:pPr>
      <w:r w:rsidRPr="00D02C95">
        <w:rPr>
          <w:rStyle w:val="c7"/>
          <w:rFonts w:ascii="&amp;quot" w:hAnsi="&amp;quot"/>
          <w:i/>
          <w:color w:val="000000"/>
          <w:sz w:val="28"/>
          <w:szCs w:val="28"/>
        </w:rPr>
        <w:t xml:space="preserve">Взрослым задаются вопросы: 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- Ты любишь на себя смотреть в зеркало? (Ответ ребенка).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 — Рассмотри себя в зеркало и расскажи о себе. Какой, -ая ты? (Ребенок рассматривает и рассказывает)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Как ты думаешь, часто смотреть в зеркало — это хорошо или плохо? Почему хорошо? (Приводишь себя в порядок, причесываешься, умываешься, завязываешь бант и т. д.)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А почему плохо? (Можно много времени проводить у зеркала, любоваться собой, не успевать делать нужные и важные дела: помогать маме, папе, бабушке и т д.)</w:t>
      </w:r>
    </w:p>
    <w:p w:rsidR="00C46E46" w:rsidRDefault="00D02C95" w:rsidP="00C46E46">
      <w:pPr>
        <w:pStyle w:val="c4"/>
        <w:spacing w:before="0" w:beforeAutospacing="0" w:after="0" w:afterAutospacing="0"/>
        <w:jc w:val="both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— Зеркало — это очень полезный предмет, но с ним надо обращаться осторожно. Если много собой любоваться, то произойдет беда. Сегодня мы с этой сказкой познакомимся. </w:t>
      </w:r>
    </w:p>
    <w:p w:rsidR="00D02C95" w:rsidRDefault="00C46E46" w:rsidP="00C46E46">
      <w:pPr>
        <w:pStyle w:val="c4"/>
        <w:spacing w:before="0" w:beforeAutospacing="0" w:after="0" w:afterAutospacing="0"/>
        <w:jc w:val="both"/>
        <w:rPr>
          <w:rStyle w:val="c7"/>
          <w:rFonts w:ascii="&amp;quot" w:hAnsi="&amp;quot"/>
          <w:color w:val="000000"/>
          <w:sz w:val="28"/>
          <w:szCs w:val="28"/>
        </w:rPr>
      </w:pPr>
      <w:r w:rsidRPr="00C46E46">
        <w:rPr>
          <w:rStyle w:val="c7"/>
          <w:rFonts w:ascii="&amp;quot" w:hAnsi="&amp;quot"/>
          <w:b/>
          <w:color w:val="000000"/>
          <w:sz w:val="28"/>
          <w:szCs w:val="28"/>
        </w:rPr>
        <w:t>2.</w:t>
      </w:r>
      <w:r>
        <w:rPr>
          <w:rStyle w:val="c7"/>
          <w:rFonts w:ascii="&amp;quot" w:hAnsi="&amp;quot"/>
          <w:color w:val="000000"/>
          <w:sz w:val="28"/>
          <w:szCs w:val="28"/>
        </w:rPr>
        <w:t xml:space="preserve"> </w:t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>Послушайте нанайскую сказку «Айога» про девочку, которая очень любила любоваться собой, хотя у</w:t>
      </w:r>
      <w:r>
        <w:rPr>
          <w:rStyle w:val="c7"/>
          <w:rFonts w:ascii="&amp;quot" w:hAnsi="&amp;quot"/>
          <w:color w:val="000000"/>
          <w:sz w:val="28"/>
          <w:szCs w:val="28"/>
        </w:rPr>
        <w:t xml:space="preserve"> нее и зеркала-то не было</w:t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7"/>
          <w:rFonts w:ascii="&amp;quot" w:hAnsi="&amp;quot"/>
          <w:color w:val="000000"/>
          <w:sz w:val="28"/>
          <w:szCs w:val="28"/>
        </w:rPr>
        <w:t>(просмотр презентации нанайской сказки</w:t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 xml:space="preserve"> «Айога»</w:t>
      </w:r>
      <w:r>
        <w:rPr>
          <w:rStyle w:val="c7"/>
          <w:rFonts w:ascii="&amp;quot" w:hAnsi="&amp;quot"/>
          <w:color w:val="000000"/>
          <w:sz w:val="28"/>
          <w:szCs w:val="28"/>
        </w:rPr>
        <w:t>).</w:t>
      </w:r>
    </w:p>
    <w:p w:rsidR="00D02C95" w:rsidRPr="00D02C95" w:rsidRDefault="00C46E46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i/>
          <w:color w:val="000000"/>
          <w:sz w:val="22"/>
          <w:szCs w:val="22"/>
        </w:rPr>
      </w:pPr>
      <w:r w:rsidRPr="00C46E46">
        <w:rPr>
          <w:rStyle w:val="c7"/>
          <w:rFonts w:ascii="&amp;quot" w:hAnsi="&amp;quot"/>
          <w:b/>
          <w:color w:val="000000"/>
          <w:sz w:val="28"/>
          <w:szCs w:val="28"/>
        </w:rPr>
        <w:t>3.</w:t>
      </w:r>
      <w:r>
        <w:rPr>
          <w:rStyle w:val="c7"/>
          <w:rFonts w:ascii="&amp;quot" w:hAnsi="&amp;quot"/>
          <w:i/>
          <w:color w:val="000000"/>
          <w:sz w:val="28"/>
          <w:szCs w:val="28"/>
        </w:rPr>
        <w:t xml:space="preserve"> </w:t>
      </w:r>
      <w:r w:rsidR="00D02C95" w:rsidRPr="00D02C95">
        <w:rPr>
          <w:rStyle w:val="c7"/>
          <w:rFonts w:ascii="&amp;quot" w:hAnsi="&amp;quot"/>
          <w:i/>
          <w:color w:val="000000"/>
          <w:sz w:val="28"/>
          <w:szCs w:val="28"/>
        </w:rPr>
        <w:t>Рассказ взрослого.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     Нанайцы – народы Дальнего Востока. Нанайцы обычно ниже среднего роста, с широкими плоскими смуглыми лицами, с приплюснутым носом и сильно выдающимися скулами. Глаза узкие, волосы чёрные, прямые и жёсткие; борода и усы редкие. Мужчины заплетали волосы на голове в 1 косу, женщины в две. Верхней плечевой одеждой служил халат, в виде кимоно. Головным убором летом служила берестяная коническая шляпа.   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lastRenderedPageBreak/>
        <w:t xml:space="preserve">  Занимались они в основном ловлей рыбы и ей одной почти и питались. Рыбу заготавливали летом и осенью, затем сушили на зиму для себя и для собак. Они отличные охотники. Из искусно выделанной и раскрашенной кожи крупных рыб и  меха зверей они шили себе одежду. Собирали также дикие ягоды, яблоки,  из которых варили  густой кисло-сладкий сок, хорошо сохранявшийся всю зиму.  Поселения нанайцев были двух типов: постоянные и сезонные. Для езды нанайцы пользовались исключительно собачьими упряжками.   </w:t>
      </w:r>
    </w:p>
    <w:p w:rsidR="00D02C95" w:rsidRDefault="00F21963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 w:rsidRPr="00C46E46">
        <w:rPr>
          <w:rStyle w:val="c7"/>
          <w:rFonts w:ascii="&amp;quot" w:hAnsi="&amp;quot"/>
          <w:b/>
          <w:color w:val="000000"/>
          <w:sz w:val="28"/>
          <w:szCs w:val="28"/>
        </w:rPr>
        <w:t xml:space="preserve">    </w:t>
      </w:r>
      <w:r w:rsidR="00C46E46" w:rsidRPr="00C46E46">
        <w:rPr>
          <w:rStyle w:val="c7"/>
          <w:rFonts w:ascii="&amp;quot" w:hAnsi="&amp;quot"/>
          <w:b/>
          <w:color w:val="000000"/>
          <w:sz w:val="28"/>
          <w:szCs w:val="28"/>
        </w:rPr>
        <w:t>4.</w:t>
      </w:r>
      <w:r w:rsidR="00C46E46">
        <w:rPr>
          <w:rStyle w:val="c7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7"/>
          <w:rFonts w:ascii="&amp;quot" w:hAnsi="&amp;quot"/>
          <w:color w:val="000000"/>
          <w:sz w:val="28"/>
          <w:szCs w:val="28"/>
        </w:rPr>
        <w:t>Взрослый предлагает рассмотреть ребенку</w:t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 xml:space="preserve"> два рисунка с изображением девочек</w:t>
      </w:r>
      <w:r w:rsidR="00C46E46">
        <w:rPr>
          <w:rStyle w:val="c7"/>
          <w:rFonts w:ascii="&amp;quot" w:hAnsi="&amp;quot"/>
          <w:color w:val="000000"/>
          <w:sz w:val="28"/>
          <w:szCs w:val="28"/>
        </w:rPr>
        <w:t xml:space="preserve"> Используя презентацию)</w:t>
      </w:r>
      <w:r>
        <w:rPr>
          <w:rStyle w:val="c7"/>
          <w:rFonts w:ascii="&amp;quot" w:hAnsi="&amp;quot"/>
          <w:color w:val="000000"/>
          <w:sz w:val="28"/>
          <w:szCs w:val="28"/>
        </w:rPr>
        <w:t xml:space="preserve"> и задает вопросы по тексту.</w:t>
      </w:r>
    </w:p>
    <w:p w:rsidR="00D02C95" w:rsidRDefault="00F21963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Посмотрите внимательно и скажи</w:t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 xml:space="preserve">, какая из них похожа на Айогу. Какая она была? (ленивая, хитрая, дерзкая, злая, грубая, невоспитанная, горделивая, не внимательная к людям). </w:t>
      </w:r>
      <w:r w:rsidR="00D02C95">
        <w:rPr>
          <w:rFonts w:ascii="&amp;quot" w:hAnsi="&amp;quot"/>
          <w:color w:val="000000"/>
          <w:sz w:val="28"/>
          <w:szCs w:val="28"/>
        </w:rPr>
        <w:br/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 xml:space="preserve">А соседская девочка, какой была? (Доброй, отзывчивой, внимательной, щедрой, трудолюбивой, бескорыстной, послушной, вежливой, ласковой). </w:t>
      </w:r>
      <w:r w:rsidR="00D02C95">
        <w:rPr>
          <w:rFonts w:ascii="&amp;quot" w:hAnsi="&amp;quot"/>
          <w:color w:val="000000"/>
          <w:sz w:val="28"/>
          <w:szCs w:val="28"/>
        </w:rPr>
        <w:br/>
      </w:r>
      <w:r w:rsidR="00D02C95">
        <w:rPr>
          <w:rStyle w:val="c7"/>
          <w:rFonts w:ascii="&amp;quot" w:hAnsi="&amp;quot"/>
          <w:color w:val="000000"/>
          <w:sz w:val="28"/>
          <w:szCs w:val="28"/>
        </w:rPr>
        <w:t>Почему мама отдала лепешку соседской девочке? — О чем попросила дочку мать? (Принести воды.)</w:t>
      </w:r>
    </w:p>
    <w:p w:rsidR="00F21963" w:rsidRDefault="00D02C95" w:rsidP="00C46E46">
      <w:pPr>
        <w:pStyle w:val="c4"/>
        <w:spacing w:before="0" w:beforeAutospacing="0" w:after="0" w:afterAutospacing="0"/>
        <w:jc w:val="both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Как поступила Айога? (Стала отговариваться, нашла много причин, чтобы не ходить.)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Какая у Айоги мать? (Терпеливая, трудолюбивая, мудрая, справедливая…)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Кто помог матери? (Соседская девочка.)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— Правильно ли поступила мать, что не накормила собственную дочь, а лепешку отдала соседско</w:t>
      </w:r>
      <w:r w:rsidR="00F21963">
        <w:rPr>
          <w:rStyle w:val="c7"/>
          <w:rFonts w:ascii="&amp;quot" w:hAnsi="&amp;quot"/>
          <w:color w:val="000000"/>
          <w:sz w:val="28"/>
          <w:szCs w:val="28"/>
        </w:rPr>
        <w:t>й девочке? Почему? (Ответ ребенка</w:t>
      </w:r>
      <w:r>
        <w:rPr>
          <w:rStyle w:val="c7"/>
          <w:rFonts w:ascii="&amp;quot" w:hAnsi="&amp;quot"/>
          <w:color w:val="000000"/>
          <w:sz w:val="28"/>
          <w:szCs w:val="28"/>
        </w:rPr>
        <w:t>).</w:t>
      </w:r>
    </w:p>
    <w:p w:rsidR="00D02C95" w:rsidRDefault="00D02C95" w:rsidP="00C46E46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— Мать поступила по справедливости. В народе есть мудрая пословица: «Как аукнется, так и откликнется». </w:t>
      </w:r>
    </w:p>
    <w:p w:rsidR="00FC652E" w:rsidRDefault="00153B7A" w:rsidP="00C4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Рекомендации по физическому развитию</w:t>
      </w:r>
      <w:bookmarkStart w:id="0" w:name="_GoBack"/>
      <w:bookmarkEnd w:id="0"/>
      <w:r w:rsidR="00F21963">
        <w:rPr>
          <w:rFonts w:ascii="Times New Roman" w:hAnsi="Times New Roman" w:cs="Times New Roman"/>
          <w:b/>
          <w:sz w:val="28"/>
          <w:szCs w:val="28"/>
        </w:rPr>
        <w:t>.</w:t>
      </w:r>
    </w:p>
    <w:p w:rsidR="008C182F" w:rsidRDefault="00F21963" w:rsidP="00C4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Программное </w:t>
      </w:r>
      <w:r w:rsidR="008C182F" w:rsidRPr="00F219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</w:t>
      </w:r>
      <w:r w:rsidR="008C182F"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82F"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прыгать через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короткую скакалку. Упражнять в метании мешочков на дальность, выполняя правильное исходное положение и замах. Укреплять мышцы живота, поднимая туловище из </w:t>
      </w:r>
      <w:r w:rsidR="008C182F"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лежа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спине. Развивать </w:t>
      </w:r>
      <w:r w:rsidR="008C182F"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 координацию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движений. </w:t>
      </w:r>
    </w:p>
    <w:p w:rsidR="00F21963" w:rsidRDefault="00F21963" w:rsidP="00C4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короткие скакалки, 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мешочки, мяч</w:t>
      </w: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963" w:rsidRPr="008C182F" w:rsidRDefault="00F21963" w:rsidP="00C4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F21963" w:rsidRDefault="00F21963" w:rsidP="00C4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комплекс физкультурно-оздоровительных упражнений.</w:t>
      </w:r>
    </w:p>
    <w:p w:rsidR="00F21963" w:rsidRPr="00F21963" w:rsidRDefault="00F21963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</w:p>
    <w:p w:rsidR="00F21963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имитируя животных (медведя, зайчика, лисичку, волка)</w:t>
      </w:r>
    </w:p>
    <w:p w:rsidR="008C182F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приставными прыжками правым и левым боком, подскоки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короткой скакалкой.</w:t>
      </w:r>
    </w:p>
    <w:p w:rsidR="008C182F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 из положения лежа на спине 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(2по 10-15раз)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82F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короткую скакалку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82F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мешочков на дальность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(5-6 раз)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82F" w:rsidRPr="008C182F" w:rsidRDefault="008C182F" w:rsidP="00C46E4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М/п «Назови детеныша»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мяча.</w:t>
      </w:r>
    </w:p>
    <w:p w:rsidR="00F21963" w:rsidRPr="00E27503" w:rsidRDefault="00F21963" w:rsidP="00C4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963" w:rsidRPr="00E27503" w:rsidSect="00E1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0B"/>
    <w:multiLevelType w:val="hybridMultilevel"/>
    <w:tmpl w:val="2494C5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770"/>
    <w:multiLevelType w:val="hybridMultilevel"/>
    <w:tmpl w:val="F29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E80"/>
    <w:multiLevelType w:val="hybridMultilevel"/>
    <w:tmpl w:val="5D1212CE"/>
    <w:lvl w:ilvl="0" w:tplc="0562E8E6">
      <w:start w:val="1"/>
      <w:numFmt w:val="decimal"/>
      <w:lvlText w:val="%1."/>
      <w:lvlJc w:val="left"/>
      <w:pPr>
        <w:ind w:left="720" w:hanging="360"/>
      </w:pPr>
      <w:rPr>
        <w:rFonts w:ascii="&amp;quot" w:eastAsiaTheme="minorHAnsi" w:hAnsi="&amp;quot" w:cstheme="minorBid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7A72"/>
    <w:multiLevelType w:val="hybridMultilevel"/>
    <w:tmpl w:val="0A8C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42E5"/>
    <w:multiLevelType w:val="hybridMultilevel"/>
    <w:tmpl w:val="99A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DC"/>
    <w:rsid w:val="0005618E"/>
    <w:rsid w:val="00153B7A"/>
    <w:rsid w:val="00251AFF"/>
    <w:rsid w:val="004A058D"/>
    <w:rsid w:val="005C3E39"/>
    <w:rsid w:val="005F710D"/>
    <w:rsid w:val="006875B4"/>
    <w:rsid w:val="007D3B62"/>
    <w:rsid w:val="00834AAC"/>
    <w:rsid w:val="00863504"/>
    <w:rsid w:val="008C182F"/>
    <w:rsid w:val="00AD5DAE"/>
    <w:rsid w:val="00B2547B"/>
    <w:rsid w:val="00BC7402"/>
    <w:rsid w:val="00C46E46"/>
    <w:rsid w:val="00D02C95"/>
    <w:rsid w:val="00D93DB8"/>
    <w:rsid w:val="00E16D24"/>
    <w:rsid w:val="00E27503"/>
    <w:rsid w:val="00E30EB2"/>
    <w:rsid w:val="00E6356A"/>
    <w:rsid w:val="00EA6EDC"/>
    <w:rsid w:val="00F21963"/>
    <w:rsid w:val="00F37252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E3C6"/>
  <w15:docId w15:val="{9BE9C3A0-33E1-4DB3-B1B5-3BF0C89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0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AAC"/>
    <w:pPr>
      <w:ind w:left="720"/>
      <w:contextualSpacing/>
    </w:pPr>
  </w:style>
  <w:style w:type="paragraph" w:customStyle="1" w:styleId="c4">
    <w:name w:val="c4"/>
    <w:basedOn w:val="a"/>
    <w:rsid w:val="00D0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2C95"/>
  </w:style>
  <w:style w:type="character" w:customStyle="1" w:styleId="c9">
    <w:name w:val="c9"/>
    <w:basedOn w:val="a0"/>
    <w:rsid w:val="00D02C95"/>
  </w:style>
  <w:style w:type="character" w:customStyle="1" w:styleId="c1">
    <w:name w:val="c1"/>
    <w:basedOn w:val="a0"/>
    <w:rsid w:val="00D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9180-C511-4873-9D85-E88628C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79875715650</dc:creator>
  <cp:keywords/>
  <dc:description/>
  <cp:lastModifiedBy>370</cp:lastModifiedBy>
  <cp:revision>8</cp:revision>
  <cp:lastPrinted>2020-04-07T19:08:00Z</cp:lastPrinted>
  <dcterms:created xsi:type="dcterms:W3CDTF">2020-04-07T18:29:00Z</dcterms:created>
  <dcterms:modified xsi:type="dcterms:W3CDTF">2020-05-13T12:55:00Z</dcterms:modified>
</cp:coreProperties>
</file>