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53BC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 для родителей «Учим детей пересказывать»</w:t>
      </w:r>
    </w:p>
    <w:p w14:paraId="35360234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3FF537D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532D102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Очень важно научить детей пересказывать тексты. При этом нужно:</w:t>
      </w:r>
    </w:p>
    <w:p w14:paraId="2988F11A" w14:textId="77777777" w:rsidR="009C7C4B" w:rsidRDefault="009C7C4B" w:rsidP="009C7C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стремиться соблюдать последовательность событий</w:t>
      </w:r>
    </w:p>
    <w:p w14:paraId="05962ED7" w14:textId="77777777" w:rsidR="009C7C4B" w:rsidRDefault="009C7C4B" w:rsidP="009C7C4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создать внутренний план рассказа</w:t>
      </w:r>
    </w:p>
    <w:p w14:paraId="6D8FB104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ПЕРЕСКАЗ </w:t>
      </w:r>
      <w:r>
        <w:rPr>
          <w:rFonts w:ascii="Helvetica" w:hAnsi="Helvetica" w:cs="Helvetica"/>
          <w:color w:val="333333"/>
          <w:sz w:val="21"/>
          <w:szCs w:val="21"/>
        </w:rPr>
        <w:t>- это связное выразительное творческое воспроизведение литературного образца в устной речи, один из видов монологической речи.</w:t>
      </w:r>
    </w:p>
    <w:p w14:paraId="3C86C829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сложный умственный навык, который формируется постепенно в процессе обучения.</w:t>
      </w:r>
    </w:p>
    <w:p w14:paraId="19B9A157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Для овладения навыком пересказа необходимы речевые навыки и умения: умение прослушать произведение, понять его основное содержание и пережить, прочувствовать его; умение осмысленно и выразительно передать произведение устно, свободно излагая мысли, сохраняя характерные выражении автора, но, в то же время, пользуясь своим активным словарём; умение рассказывать в коллективе, адресуя свою речь слушателям.</w:t>
      </w:r>
    </w:p>
    <w:p w14:paraId="016F5549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 подбирать тексты?</w:t>
      </w:r>
    </w:p>
    <w:p w14:paraId="27277A5B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пересказа мы подбираем тексты разного содержания: повествовательные, описательные, тексты со скрытым смыслом. Все они должны быть познавательными, способствовать нравственному воспитанию детей.</w:t>
      </w:r>
    </w:p>
    <w:p w14:paraId="308DCEAD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Как учить пересказывать:</w:t>
      </w:r>
    </w:p>
    <w:p w14:paraId="4B3E8B1E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сначала нужно подготовить детей к восприятию нового произведения, т.е.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давай послушаем сказку о …;</w:t>
      </w:r>
    </w:p>
    <w:p w14:paraId="396BCBF0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затем родитель читают текст без предупреждения о последующем пересказе, чтобы обеспечить детям свободное художественное восприятие.</w:t>
      </w:r>
    </w:p>
    <w:p w14:paraId="777B83A9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потом родители беседуют (разбор произведения) по содержанию рассказа, при этом они задают вопросы, помогающие детям сосредоточиться на основных моментах рассказа, уточняется характеристика образов.</w:t>
      </w:r>
    </w:p>
    <w:p w14:paraId="5876E38D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затем повторное чтение текста,  с установкой на пересказ: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послушай сказку ещё раз, а потом ты её расскажешь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048D7C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непосредственно пересказ.</w:t>
      </w:r>
    </w:p>
    <w:p w14:paraId="1DB4B227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Рекомендуем начинать работу по пересказу уже с младшего дошкольного возраста. Можно использовать для этого прием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договорилок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например: посадил дед … (репку), и т.д.</w:t>
      </w:r>
    </w:p>
    <w:p w14:paraId="38234F6B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 средней группы,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можно предложить</w:t>
      </w:r>
      <w:r>
        <w:rPr>
          <w:rFonts w:ascii="Helvetica" w:hAnsi="Helvetica" w:cs="Helvetica"/>
          <w:color w:val="333333"/>
          <w:sz w:val="21"/>
          <w:szCs w:val="21"/>
        </w:rPr>
        <w:t> следующие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виды пересказа</w:t>
      </w:r>
      <w:r>
        <w:rPr>
          <w:rFonts w:ascii="Helvetica" w:hAnsi="Helvetica" w:cs="Helvetica"/>
          <w:color w:val="333333"/>
          <w:sz w:val="21"/>
          <w:szCs w:val="21"/>
        </w:rPr>
        <w:t> (объём текста увеличивается в зависимости от возраста):</w:t>
      </w:r>
    </w:p>
    <w:p w14:paraId="3DAAA020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Подробный, или близкий к тексту пересказ</w:t>
      </w:r>
      <w:r>
        <w:rPr>
          <w:rFonts w:ascii="Helvetica" w:hAnsi="Helvetica" w:cs="Helvetica"/>
          <w:color w:val="333333"/>
          <w:sz w:val="21"/>
          <w:szCs w:val="21"/>
        </w:rPr>
        <w:t>.  Во время беседы по содержанию сказки родители задают как можно больше вопросов для того, чтобы ребёнок передал текст сказки как можно подробнее, близко к содержанию произведения.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Например: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сказка  «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Курочка Ряба». Вопросы: кто жил? Кто у них был? Что снесла курочка? и т.д.)</w:t>
      </w:r>
    </w:p>
    <w:p w14:paraId="55CDC6D0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с изменением лица</w:t>
      </w:r>
      <w:r>
        <w:rPr>
          <w:rFonts w:ascii="Helvetica" w:hAnsi="Helvetica" w:cs="Helvetica"/>
          <w:color w:val="333333"/>
          <w:sz w:val="21"/>
          <w:szCs w:val="21"/>
        </w:rPr>
        <w:t xml:space="preserve">. Произведение написано от первого лица, а передаётся от третьего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наоборот(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Например: У Лиды есть коньки. Лида пошла на каток. Один раз Лида упала. Потом она каталась хорошо. Родители предлагают рассказать такую историю о себе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: У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меня есть коньки. …)</w:t>
      </w:r>
    </w:p>
    <w:p w14:paraId="5250F593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фрагментов произведения</w:t>
      </w:r>
      <w:r>
        <w:rPr>
          <w:rFonts w:ascii="Helvetica" w:hAnsi="Helvetica" w:cs="Helvetica"/>
          <w:color w:val="333333"/>
          <w:sz w:val="21"/>
          <w:szCs w:val="21"/>
        </w:rPr>
        <w:t>. 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Например: сказка «Колобок». Родители предлагают рассказать только о встрече колобка и медведя)</w:t>
      </w:r>
    </w:p>
    <w:p w14:paraId="06E9E458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по аналогии</w:t>
      </w:r>
      <w:r>
        <w:rPr>
          <w:rFonts w:ascii="Helvetica" w:hAnsi="Helvetica" w:cs="Helvetica"/>
          <w:color w:val="333333"/>
          <w:sz w:val="21"/>
          <w:szCs w:val="21"/>
        </w:rPr>
        <w:t> (с заменой героя или времени года).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Например: сказка «Колобок». Для детей средней – старшей группы. Родители предлагают: расскажи сказку, только дело было зимой. (заяц будет белым, медведя колобок не встретит)).</w:t>
      </w:r>
    </w:p>
    <w:p w14:paraId="55E9B293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с инсценировкой. Ребёнок сам изображает героев сказки, как в театре.</w:t>
      </w:r>
      <w:r>
        <w:rPr>
          <w:rFonts w:ascii="Helvetica" w:hAnsi="Helvetica" w:cs="Helvetica"/>
          <w:color w:val="333333"/>
          <w:sz w:val="21"/>
          <w:szCs w:val="21"/>
        </w:rPr>
        <w:t> Используются игрушки, разные атрибуты, наряды, костюмы. Этот вид пересказа очень близок к игровой деятельности. В то же время, он помогает вникнуть в содержание образа, передать интонационно характер действующих лиц.</w:t>
      </w:r>
    </w:p>
    <w:p w14:paraId="01748A7F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по цепочке.</w:t>
      </w:r>
      <w:r>
        <w:rPr>
          <w:rFonts w:ascii="Helvetica" w:hAnsi="Helvetica" w:cs="Helvetica"/>
          <w:color w:val="333333"/>
          <w:sz w:val="21"/>
          <w:szCs w:val="21"/>
        </w:rPr>
        <w:t> По очереди: ребёнок начинает пересказывать, а мама продолжает. При этом части рассказа должны быть логически завершёнными. Этот вид работы помогает выработать у детей устойчивое внимание, умение слушать, следить за речью другого.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например, сказка «Лиса и Журавль».</w:t>
      </w:r>
    </w:p>
    <w:p w14:paraId="6EF1DC7C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Мама</w:t>
      </w:r>
      <w:r>
        <w:rPr>
          <w:rFonts w:ascii="Helvetica" w:hAnsi="Helvetica" w:cs="Helvetica"/>
          <w:color w:val="333333"/>
          <w:sz w:val="21"/>
          <w:szCs w:val="21"/>
        </w:rPr>
        <w:t>    Лиса с журавлем подружились.</w:t>
      </w:r>
    </w:p>
    <w:p w14:paraId="4FA483A6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Вот вздумала лиса угостить журавля, пошла звать его к себе в гости:</w:t>
      </w:r>
    </w:p>
    <w:p w14:paraId="755B4D65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- Приходи, куманек, приходи, дорогой! Уж я тебя угощу!</w:t>
      </w:r>
    </w:p>
    <w:p w14:paraId="4AB51094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Ребенок</w:t>
      </w:r>
      <w:r>
        <w:rPr>
          <w:rFonts w:ascii="Helvetica" w:hAnsi="Helvetica" w:cs="Helvetica"/>
          <w:color w:val="333333"/>
          <w:sz w:val="21"/>
          <w:szCs w:val="21"/>
        </w:rPr>
        <w:t>   Пошел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журавль на званый пир. А лиса наварила манной каши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  размазала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 тарелке.</w:t>
      </w:r>
    </w:p>
    <w:p w14:paraId="1F49E565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Подала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потчует:-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Покушай, голубчик куманек, - сама стряпала.</w:t>
      </w:r>
    </w:p>
    <w:p w14:paraId="70F20F2F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   Журавль стук-стук носом по тарелке, стучал, стучал - ничего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не  попадает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!</w:t>
      </w:r>
    </w:p>
    <w:p w14:paraId="113D6075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Ребенок</w:t>
      </w:r>
      <w:r>
        <w:rPr>
          <w:rFonts w:ascii="Helvetica" w:hAnsi="Helvetica" w:cs="Helvetica"/>
          <w:color w:val="333333"/>
          <w:sz w:val="21"/>
          <w:szCs w:val="21"/>
        </w:rPr>
        <w:t>   А лисица лижет себе да лижет кашу, так все сама и съела. Кашу съела и говорит:</w:t>
      </w:r>
    </w:p>
    <w:p w14:paraId="7AAA2F02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- Не обессудь, куманек! Больше потчевать нечем. И т.д.</w:t>
      </w:r>
    </w:p>
    <w:p w14:paraId="6DDA5D01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Пересказ по опорным сигналам</w:t>
      </w:r>
      <w:r>
        <w:rPr>
          <w:rFonts w:ascii="Helvetica" w:hAnsi="Helvetica" w:cs="Helvetica"/>
          <w:color w:val="333333"/>
          <w:sz w:val="21"/>
          <w:szCs w:val="21"/>
        </w:rPr>
        <w:t> (картинки, иллюстрации), которые направляют процесс пересказа текста ребёнком.</w:t>
      </w:r>
    </w:p>
    <w:p w14:paraId="6D2EE42D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Например: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Родители читают текст. Затем, выставляя поочередно картинки предлагают ребенку вспомнить предложения по ним.</w:t>
      </w:r>
    </w:p>
    <w:p w14:paraId="3AF47315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Мама </w:t>
      </w:r>
      <w:r>
        <w:rPr>
          <w:rFonts w:ascii="Helvetica" w:hAnsi="Helvetica" w:cs="Helvetica"/>
          <w:color w:val="333333"/>
          <w:sz w:val="21"/>
          <w:szCs w:val="21"/>
        </w:rPr>
        <w:t>с утра хлопочет. Румяные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пироги </w:t>
      </w:r>
      <w:r>
        <w:rPr>
          <w:rFonts w:ascii="Helvetica" w:hAnsi="Helvetica" w:cs="Helvetica"/>
          <w:color w:val="333333"/>
          <w:sz w:val="21"/>
          <w:szCs w:val="21"/>
        </w:rPr>
        <w:t>с разными начинками уже лежат на блюде.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Папа </w:t>
      </w:r>
      <w:r>
        <w:rPr>
          <w:rFonts w:ascii="Helvetica" w:hAnsi="Helvetica" w:cs="Helvetica"/>
          <w:color w:val="333333"/>
          <w:sz w:val="21"/>
          <w:szCs w:val="21"/>
        </w:rPr>
        <w:t>купил в магазине большой торт и шесть маленьких разноцветных свечек.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Бабушка </w:t>
      </w:r>
      <w:r>
        <w:rPr>
          <w:rFonts w:ascii="Helvetica" w:hAnsi="Helvetica" w:cs="Helvetica"/>
          <w:color w:val="333333"/>
          <w:sz w:val="21"/>
          <w:szCs w:val="21"/>
        </w:rPr>
        <w:t>накрывает в гостиной стол. Вот и собралась за столом вся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семья. </w:t>
      </w:r>
      <w:r>
        <w:rPr>
          <w:rFonts w:ascii="Helvetica" w:hAnsi="Helvetica" w:cs="Helvetica"/>
          <w:color w:val="333333"/>
          <w:sz w:val="21"/>
          <w:szCs w:val="21"/>
        </w:rPr>
        <w:t>Даже ленивый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кот Тишка </w:t>
      </w:r>
      <w:r>
        <w:rPr>
          <w:rFonts w:ascii="Helvetica" w:hAnsi="Helvetica" w:cs="Helvetica"/>
          <w:color w:val="333333"/>
          <w:sz w:val="21"/>
          <w:szCs w:val="21"/>
        </w:rPr>
        <w:t>перебрался в кресло поближе к столу.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Маша </w:t>
      </w:r>
      <w:r>
        <w:rPr>
          <w:rFonts w:ascii="Helvetica" w:hAnsi="Helvetica" w:cs="Helvetica"/>
          <w:color w:val="333333"/>
          <w:sz w:val="21"/>
          <w:szCs w:val="21"/>
        </w:rPr>
        <w:t>задула все свечки на торте. «С днём рождения, Машенька, ты стала совсем большой!»</w:t>
      </w:r>
    </w:p>
    <w:p w14:paraId="4EEFB349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42AB6D75" wp14:editId="4592E8B0">
                <wp:extent cx="304800" cy="304800"/>
                <wp:effectExtent l="0" t="0" r="0" b="0"/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530CD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2FF570D8" wp14:editId="75F6DE31">
                <wp:extent cx="304800" cy="304800"/>
                <wp:effectExtent l="0" t="0" r="0" b="0"/>
                <wp:docPr id="1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EC5C8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1AB6E1D5" wp14:editId="75026EBC">
                <wp:extent cx="304800" cy="304800"/>
                <wp:effectExtent l="0" t="0" r="0" b="0"/>
                <wp:docPr id="1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28FA6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795F11A3" wp14:editId="4F34976B">
                <wp:extent cx="304800" cy="304800"/>
                <wp:effectExtent l="0" t="0" r="0" b="0"/>
                <wp:docPr id="1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A6115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2FA1D1CB" wp14:editId="6DFA1E21">
                <wp:extent cx="304800" cy="304800"/>
                <wp:effectExtent l="0" t="0" r="0" b="0"/>
                <wp:docPr id="10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0BE4E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2F62B979" wp14:editId="79721691">
                <wp:extent cx="304800" cy="304800"/>
                <wp:effectExtent l="0" t="0" r="0" b="0"/>
                <wp:docPr id="9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77BB7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28D8C10C" wp14:editId="1E72B351">
                <wp:extent cx="304800" cy="304800"/>
                <wp:effectExtent l="0" t="0" r="0" b="0"/>
                <wp:docPr id="8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BD75A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CBDDC5F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детей старшей подготовительной группы можно предложить:</w:t>
      </w:r>
    </w:p>
    <w:p w14:paraId="7ABC1514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пересказ по готовому плану.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Например, сказка «Лиса и Журавль». Родители предлагают: расскажи сказку по плану – кто жил-был? Кто пришел? Что случилось? Чем дело кончилось?</w:t>
      </w:r>
    </w:p>
    <w:p w14:paraId="1C81A80A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пересказ текста со скрытым смыслом, в котором нужно ответить на вопрос, объяснить, почему и выбрать любой вышеперечисленный прием пересказа</w:t>
      </w:r>
    </w:p>
    <w:p w14:paraId="35184034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детей, у которых уровень развития связной речи довольно высокий, можно рекомендовать и более сложные виды работы:</w:t>
      </w:r>
    </w:p>
    <w:p w14:paraId="7E63EA0C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Краткий пересказ (передача главной мысли без подробностей). Родители во время беседы задают вопросы только об основных событиях рассказа.</w:t>
      </w:r>
    </w:p>
    <w:p w14:paraId="5A16C26C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Творческое рассказывание.</w:t>
      </w:r>
    </w:p>
    <w:p w14:paraId="362D9103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продолжение с добавлением фактов.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Например,  родители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задают вопрос после рассказа: а что было дальше?</w:t>
      </w:r>
    </w:p>
    <w:p w14:paraId="0D20E986" w14:textId="77777777" w:rsidR="009C7C4B" w:rsidRDefault="009C7C4B" w:rsidP="009C7C4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составление рассказа на основе личного опыта. Очень полезно родителям, после любых каких-либо событий, предлагать ребёнку рассказать об этом (встретили кого-то, сходили в магазин и др.).</w:t>
      </w:r>
    </w:p>
    <w:p w14:paraId="3D889647" w14:textId="77777777" w:rsidR="003B0527" w:rsidRPr="009C7C4B" w:rsidRDefault="003B0527" w:rsidP="009C7C4B"/>
    <w:sectPr w:rsidR="003B0527" w:rsidRPr="009C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3057"/>
    <w:multiLevelType w:val="multilevel"/>
    <w:tmpl w:val="7F3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34A8"/>
    <w:multiLevelType w:val="multilevel"/>
    <w:tmpl w:val="944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0853"/>
    <w:multiLevelType w:val="multilevel"/>
    <w:tmpl w:val="F95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D364B"/>
    <w:multiLevelType w:val="multilevel"/>
    <w:tmpl w:val="142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26339">
    <w:abstractNumId w:val="2"/>
  </w:num>
  <w:num w:numId="2" w16cid:durableId="1540901296">
    <w:abstractNumId w:val="3"/>
  </w:num>
  <w:num w:numId="3" w16cid:durableId="889147510">
    <w:abstractNumId w:val="0"/>
  </w:num>
  <w:num w:numId="4" w16cid:durableId="103870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8D"/>
    <w:rsid w:val="003B0527"/>
    <w:rsid w:val="007A55A4"/>
    <w:rsid w:val="009C7C4B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09F2-D651-42BA-AFD5-80BB0D3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55A4"/>
  </w:style>
  <w:style w:type="paragraph" w:customStyle="1" w:styleId="c2">
    <w:name w:val="c2"/>
    <w:basedOn w:val="a"/>
    <w:rsid w:val="007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5A4"/>
  </w:style>
  <w:style w:type="character" w:customStyle="1" w:styleId="c4">
    <w:name w:val="c4"/>
    <w:basedOn w:val="a0"/>
    <w:rsid w:val="007A55A4"/>
  </w:style>
  <w:style w:type="character" w:customStyle="1" w:styleId="c13">
    <w:name w:val="c13"/>
    <w:basedOn w:val="a0"/>
    <w:rsid w:val="007A55A4"/>
  </w:style>
  <w:style w:type="paragraph" w:customStyle="1" w:styleId="c27">
    <w:name w:val="c27"/>
    <w:basedOn w:val="a"/>
    <w:rsid w:val="007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A55A4"/>
  </w:style>
  <w:style w:type="paragraph" w:customStyle="1" w:styleId="c39">
    <w:name w:val="c39"/>
    <w:basedOn w:val="a"/>
    <w:rsid w:val="007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A55A4"/>
  </w:style>
  <w:style w:type="character" w:customStyle="1" w:styleId="c15">
    <w:name w:val="c15"/>
    <w:basedOn w:val="a0"/>
    <w:rsid w:val="007A55A4"/>
  </w:style>
  <w:style w:type="character" w:customStyle="1" w:styleId="c9">
    <w:name w:val="c9"/>
    <w:basedOn w:val="a0"/>
    <w:rsid w:val="007A55A4"/>
  </w:style>
  <w:style w:type="paragraph" w:styleId="a3">
    <w:name w:val="Normal (Web)"/>
    <w:basedOn w:val="a"/>
    <w:uiPriority w:val="99"/>
    <w:semiHidden/>
    <w:unhideWhenUsed/>
    <w:rsid w:val="009C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Татаренцева</dc:creator>
  <cp:keywords/>
  <dc:description/>
  <cp:lastModifiedBy>Евгения Татаренцева</cp:lastModifiedBy>
  <cp:revision>5</cp:revision>
  <dcterms:created xsi:type="dcterms:W3CDTF">2022-12-01T20:39:00Z</dcterms:created>
  <dcterms:modified xsi:type="dcterms:W3CDTF">2022-12-01T20:44:00Z</dcterms:modified>
</cp:coreProperties>
</file>