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18B" w:rsidRDefault="0087518B" w:rsidP="0075277E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в </w:t>
      </w:r>
      <w:proofErr w:type="spellStart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</w:t>
      </w:r>
      <w:proofErr w:type="gramStart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.И</w:t>
      </w:r>
      <w:proofErr w:type="gramEnd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стория</w:t>
      </w:r>
      <w:proofErr w:type="spellEnd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искусства: </w:t>
      </w:r>
      <w:proofErr w:type="gramStart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Прочитать главу из энциклопедии (Энциклопедия для детей.</w:t>
      </w:r>
      <w:proofErr w:type="gramEnd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 7. Искусство. Часть 2. </w:t>
      </w:r>
      <w:proofErr w:type="gramStart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Архитектура, изобразительное и декоративно-прикладное искусство XVII—XX веков.).</w:t>
      </w:r>
      <w:proofErr w:type="gramEnd"/>
      <w:r w:rsidRPr="0087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«СКУЛЬПТУРА I ПОЛОВИНЫ XIX ВЕКА» Выделенный текст переписать в тетрадь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87518B" w:rsidRDefault="0087518B" w:rsidP="0075277E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СКУЛЬПТУРА </w:t>
      </w: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>I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ПОЛОВИНЫ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ВЕКА.</w:t>
      </w:r>
    </w:p>
    <w:p w:rsid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ИВАН МАРТОС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</w:rPr>
        <w:t>(1754—1835)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Творчество скульптора Ивана Пет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ровича </w:t>
      </w:r>
      <w:proofErr w:type="spell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Мартоса</w:t>
      </w:r>
      <w:proofErr w:type="spellEnd"/>
      <w:r w:rsidRPr="0075277E">
        <w:rPr>
          <w:rFonts w:ascii="Times New Roman" w:hAnsi="Times New Roman" w:cs="Times New Roman"/>
          <w:sz w:val="28"/>
          <w:szCs w:val="28"/>
        </w:rPr>
        <w:t>, воспитанника Ака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демии художеств, заслужившего право на поездку в Рим,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>принадле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жит в основном </w:t>
      </w:r>
      <w:r w:rsidRPr="0075277E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XIX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столетию</w:t>
      </w:r>
      <w:r w:rsidRPr="0075277E">
        <w:rPr>
          <w:rFonts w:ascii="Times New Roman" w:hAnsi="Times New Roman" w:cs="Times New Roman"/>
          <w:sz w:val="28"/>
          <w:szCs w:val="28"/>
        </w:rPr>
        <w:t>. Од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нако ещё в конце </w:t>
      </w:r>
      <w:r w:rsidRPr="0075277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75277E">
        <w:rPr>
          <w:rFonts w:ascii="Times New Roman" w:hAnsi="Times New Roman" w:cs="Times New Roman"/>
          <w:sz w:val="28"/>
          <w:szCs w:val="28"/>
        </w:rPr>
        <w:t xml:space="preserve"> в. он создал ряд замечательных скульптур.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</w:rPr>
        <w:t xml:space="preserve">Вернувшись из Рима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в 1 782 г., </w:t>
      </w:r>
      <w:proofErr w:type="spell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Мартос</w:t>
      </w:r>
      <w:proofErr w:type="spellEnd"/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вскоре выполнил надгро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бия в Донском монастыре в Моск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ве, за которые был удостоен звания академика.</w:t>
      </w:r>
      <w:r w:rsidRPr="0075277E">
        <w:rPr>
          <w:rFonts w:ascii="Times New Roman" w:hAnsi="Times New Roman" w:cs="Times New Roman"/>
          <w:sz w:val="28"/>
          <w:szCs w:val="28"/>
        </w:rPr>
        <w:t xml:space="preserve">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>Надгробие С. С. Вол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конской — рельеф из белого мра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мора</w:t>
      </w:r>
      <w:r w:rsidRPr="0075277E">
        <w:rPr>
          <w:rFonts w:ascii="Times New Roman" w:hAnsi="Times New Roman" w:cs="Times New Roman"/>
          <w:sz w:val="28"/>
          <w:szCs w:val="28"/>
        </w:rPr>
        <w:t xml:space="preserve"> — показывает плакальщицу, опирающуюся на урну с прахом, на постаменте которой начертана по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святительная надпись. Плакальщи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ца изображена отвернувшейся от урны. Концом длинного покрывала, окутывающего всю её фигуру, она почти целиком прикрывает своё лицо. Скульптор словно не смеет показать лицо страдающей женщи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ны, поскольку подлинное горе нель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зя выразить.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Мартос</w:t>
      </w:r>
      <w:proofErr w:type="spellEnd"/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создавал памятники и в технике круглой скульптуры, на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пример надгробие Е. С. Куракиной</w:t>
      </w:r>
      <w:r w:rsidRPr="0075277E">
        <w:rPr>
          <w:rFonts w:ascii="Times New Roman" w:hAnsi="Times New Roman" w:cs="Times New Roman"/>
          <w:sz w:val="28"/>
          <w:szCs w:val="28"/>
        </w:rPr>
        <w:t xml:space="preserve"> (1792 г.) в Александро-Невской лав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ре в Петербурге. Плакальщица полулежит на высоком саркофаге, опираясь на медальон с портретом покойной. Лицо плакальщицы за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крыто руками. Складки покрывала здесь выполнены более широко и свободно, а в изображении фигуры сочетаются классический идеал и реальная натура. Рельеф гробницы показывает двух юношей — сыно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вей Куракиной, утешающих друг друга в горе.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Первая четверть </w:t>
      </w:r>
      <w:r w:rsidRPr="0075277E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XIX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столетия — самый плодотворный период в твор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честве мастера. Именно тогда он создал наиболее значительные про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изведения: рельеф «Истечение Моисеем воды в пустыне» (1804— 1807 гг.) на портике Казанского собора в Петербурге, памятник герцогу де Ришелье в Одессе (1823—1828 гг.).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22CE84" wp14:editId="2359588D">
            <wp:extent cx="1914525" cy="2962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 xml:space="preserve">Иван </w:t>
      </w:r>
      <w:proofErr w:type="spellStart"/>
      <w:r w:rsidRPr="0075277E">
        <w:rPr>
          <w:rFonts w:ascii="Times New Roman" w:hAnsi="Times New Roman" w:cs="Times New Roman"/>
          <w:b/>
          <w:i/>
          <w:sz w:val="28"/>
          <w:szCs w:val="28"/>
        </w:rPr>
        <w:t>Мартос</w:t>
      </w:r>
      <w:proofErr w:type="spellEnd"/>
      <w:r w:rsidRPr="0075277E">
        <w:rPr>
          <w:rFonts w:ascii="Times New Roman" w:hAnsi="Times New Roman" w:cs="Times New Roman"/>
          <w:b/>
          <w:i/>
          <w:sz w:val="28"/>
          <w:szCs w:val="28"/>
        </w:rPr>
        <w:t>. Памятник Минину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>и Пожарскому. 1804—1818 гг. Москва.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Крупнейшая работа </w:t>
      </w:r>
      <w:proofErr w:type="spell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Мартоса</w:t>
      </w:r>
      <w:proofErr w:type="spellEnd"/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— созданный в 1804—1818 гг. памят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ник земскому старосте из Нижнего Новгорода Кузьме Минину </w:t>
      </w:r>
      <w:proofErr w:type="spellStart"/>
      <w:proofErr w:type="gram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Минину</w:t>
      </w:r>
      <w:proofErr w:type="spellEnd"/>
      <w:proofErr w:type="gramEnd"/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и князю Дмитрию Михайловичу Пожарскому, возглавившим народ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ное ополчение против нашествия поляков в 1611—1612 гг. и изгнав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шим захватчиков из Москвы.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20 февраля 1818 г. памятник был установлен и открыт в том месте, ко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торое выбрал для него автор, — в Москве, у здания Торговых рядов</w:t>
      </w:r>
      <w:r w:rsidRPr="0075277E">
        <w:rPr>
          <w:rFonts w:ascii="Times New Roman" w:hAnsi="Times New Roman" w:cs="Times New Roman"/>
          <w:sz w:val="28"/>
          <w:szCs w:val="28"/>
        </w:rPr>
        <w:t xml:space="preserve">. Скульптор изначально задумал и разработал его </w:t>
      </w:r>
      <w:proofErr w:type="gramStart"/>
      <w:r w:rsidRPr="0075277E">
        <w:rPr>
          <w:rFonts w:ascii="Times New Roman" w:hAnsi="Times New Roman" w:cs="Times New Roman"/>
          <w:sz w:val="28"/>
          <w:szCs w:val="28"/>
        </w:rPr>
        <w:t>обращенным</w:t>
      </w:r>
      <w:proofErr w:type="gramEnd"/>
      <w:r w:rsidRPr="0075277E">
        <w:rPr>
          <w:rFonts w:ascii="Times New Roman" w:hAnsi="Times New Roman" w:cs="Times New Roman"/>
          <w:sz w:val="28"/>
          <w:szCs w:val="28"/>
        </w:rPr>
        <w:t xml:space="preserve"> к Крем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лю и Красной площади, не рассчиты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вая на круговой обзор.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>Перед зрите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лем предстала выразительная и впечатляющая скульптурная компо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зиция. Минин стоит, правой </w:t>
      </w:r>
      <w:proofErr w:type="gram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рукой</w:t>
      </w:r>
      <w:proofErr w:type="gramEnd"/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энергично указывая на Кремль, а ле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вой вручая меч князю Пожарскому</w:t>
      </w:r>
      <w:r w:rsidRPr="0075277E">
        <w:rPr>
          <w:rFonts w:ascii="Times New Roman" w:hAnsi="Times New Roman" w:cs="Times New Roman"/>
          <w:sz w:val="28"/>
          <w:szCs w:val="28"/>
        </w:rPr>
        <w:t>. Лицо Минина сурово и сосредото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ченно, в нём отразилась могучая во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ля героя. Лицо князя озабоченно и напряжённо — он ранен и не уверен в своих силах. Но правая его рука уже сжимает меч, а левая опирает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ся </w:t>
      </w:r>
      <w:proofErr w:type="gramStart"/>
      <w:r w:rsidRPr="0075277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277E">
        <w:rPr>
          <w:rFonts w:ascii="Times New Roman" w:hAnsi="Times New Roman" w:cs="Times New Roman"/>
          <w:sz w:val="28"/>
          <w:szCs w:val="28"/>
        </w:rPr>
        <w:t xml:space="preserve"> шит. Пожарский внимательно слушает Минина. (В конце </w:t>
      </w:r>
      <w:r w:rsidRPr="0075277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5277E">
        <w:rPr>
          <w:rFonts w:ascii="Times New Roman" w:hAnsi="Times New Roman" w:cs="Times New Roman"/>
          <w:sz w:val="28"/>
          <w:szCs w:val="28"/>
        </w:rPr>
        <w:t xml:space="preserve"> в. па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мятник был перенесён к Покровско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му собору и отчасти утратил тот смысл, который вкладывал в его композицию </w:t>
      </w:r>
      <w:proofErr w:type="spellStart"/>
      <w:r w:rsidRPr="0075277E">
        <w:rPr>
          <w:rFonts w:ascii="Times New Roman" w:hAnsi="Times New Roman" w:cs="Times New Roman"/>
          <w:sz w:val="28"/>
          <w:szCs w:val="28"/>
        </w:rPr>
        <w:t>Мартос</w:t>
      </w:r>
      <w:proofErr w:type="spellEnd"/>
      <w:r w:rsidRPr="0075277E">
        <w:rPr>
          <w:rFonts w:ascii="Times New Roman" w:hAnsi="Times New Roman" w:cs="Times New Roman"/>
          <w:sz w:val="28"/>
          <w:szCs w:val="28"/>
        </w:rPr>
        <w:t>.)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Гранитный постамент украшен двумя рельефами. Один из них посвящён сбору народных пожертво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ваний по призыву Минина, другой изображает победоносное сраже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ние ополчения под предводительст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вом Пожарского.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</w:rPr>
        <w:t>Памятник Минину и Пожарско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му принёс скульптору всенародное признание. Он же, оставаясь чело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веком скромным, не стремящимся к славе, подписал своё </w:t>
      </w:r>
      <w:proofErr w:type="gramStart"/>
      <w:r w:rsidRPr="0075277E">
        <w:rPr>
          <w:rFonts w:ascii="Times New Roman" w:hAnsi="Times New Roman" w:cs="Times New Roman"/>
          <w:sz w:val="28"/>
          <w:szCs w:val="28"/>
        </w:rPr>
        <w:t>произведе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ние</w:t>
      </w:r>
      <w:proofErr w:type="gramEnd"/>
      <w:r w:rsidRPr="0075277E">
        <w:rPr>
          <w:rFonts w:ascii="Times New Roman" w:hAnsi="Times New Roman" w:cs="Times New Roman"/>
          <w:sz w:val="28"/>
          <w:szCs w:val="28"/>
        </w:rPr>
        <w:t xml:space="preserve"> как простой мастеровой: «Со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чинил и изваял Иван Петрович </w:t>
      </w:r>
      <w:proofErr w:type="spellStart"/>
      <w:r w:rsidRPr="0075277E">
        <w:rPr>
          <w:rFonts w:ascii="Times New Roman" w:hAnsi="Times New Roman" w:cs="Times New Roman"/>
          <w:sz w:val="28"/>
          <w:szCs w:val="28"/>
        </w:rPr>
        <w:t>Мартос</w:t>
      </w:r>
      <w:proofErr w:type="spellEnd"/>
      <w:r w:rsidRPr="0075277E">
        <w:rPr>
          <w:rFonts w:ascii="Times New Roman" w:hAnsi="Times New Roman" w:cs="Times New Roman"/>
          <w:sz w:val="28"/>
          <w:szCs w:val="28"/>
        </w:rPr>
        <w:t xml:space="preserve"> родом из Ични».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DF488D" wp14:editId="2BEF30ED">
            <wp:extent cx="3114675" cy="2200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 xml:space="preserve">Иван </w:t>
      </w:r>
      <w:proofErr w:type="spellStart"/>
      <w:r w:rsidRPr="0075277E">
        <w:rPr>
          <w:rFonts w:ascii="Times New Roman" w:hAnsi="Times New Roman" w:cs="Times New Roman"/>
          <w:b/>
          <w:i/>
          <w:sz w:val="28"/>
          <w:szCs w:val="28"/>
        </w:rPr>
        <w:t>Мартос</w:t>
      </w:r>
      <w:proofErr w:type="spellEnd"/>
      <w:r w:rsidRPr="007527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>Памятник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>Минину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>и Пожарскому.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>Фрагмент.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>1804—1818 гг.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>Москва.</w:t>
      </w:r>
    </w:p>
    <w:p w:rsid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ФЕДОР ТОЛСТОЙ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</w:rPr>
        <w:t>(1783—1873)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</w:rPr>
        <w:t xml:space="preserve">«Я русский, и горжусь этим именем. И, желая участвовать </w:t>
      </w:r>
      <w:proofErr w:type="gramStart"/>
      <w:r w:rsidRPr="007527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277E">
        <w:rPr>
          <w:rFonts w:ascii="Times New Roman" w:hAnsi="Times New Roman" w:cs="Times New Roman"/>
          <w:sz w:val="28"/>
          <w:szCs w:val="28"/>
        </w:rPr>
        <w:t xml:space="preserve"> славе соотечественников, желая разделить её... дерзнул я изобразить в медалях знаменитейшие события 1812,1813, 1814 годов и передать потомкам не дела, удивившие все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ленную, нет... я решил передать потомкам слабые оттенки чувств, меня исполнивших, </w:t>
      </w:r>
      <w:proofErr w:type="spellStart"/>
      <w:r w:rsidRPr="0075277E">
        <w:rPr>
          <w:rFonts w:ascii="Times New Roman" w:hAnsi="Times New Roman" w:cs="Times New Roman"/>
          <w:sz w:val="28"/>
          <w:szCs w:val="28"/>
        </w:rPr>
        <w:t>пожелая</w:t>
      </w:r>
      <w:proofErr w:type="spellEnd"/>
      <w:r w:rsidRPr="0075277E">
        <w:rPr>
          <w:rFonts w:ascii="Times New Roman" w:hAnsi="Times New Roman" w:cs="Times New Roman"/>
          <w:sz w:val="28"/>
          <w:szCs w:val="28"/>
        </w:rPr>
        <w:t xml:space="preserve"> им сказать, что в наше время каждый думал так, как и я, и каждый был бы счаст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лив, нося имя русское», — заявил в 1814 г.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>художник и ме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дальер граф Фёдор Петрович Толстой, решив запечатлеть в медалях события только что закончившейся Отечествен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ной войны</w:t>
      </w:r>
      <w:r w:rsidRPr="0075277E">
        <w:rPr>
          <w:rFonts w:ascii="Times New Roman" w:hAnsi="Times New Roman" w:cs="Times New Roman"/>
          <w:sz w:val="28"/>
          <w:szCs w:val="28"/>
        </w:rPr>
        <w:t>. К тому времени он прошёл обучение в медаль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ерном классе Академии художеств, служил на Монетном дворе в Петербурге, создал первые самостоятельные рабо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ты и разрабатывал теорию медальерного дела.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75277E">
        <w:rPr>
          <w:rFonts w:ascii="Times New Roman" w:hAnsi="Times New Roman" w:cs="Times New Roman"/>
          <w:sz w:val="28"/>
          <w:szCs w:val="28"/>
        </w:rPr>
        <w:t>В Академии художеств была образована специальная комиссия, которая оценила выполненные Толстым рисун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ки будущих медалей и решила, что они, «как отличное про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изведение, заслуживают всякое уважение и признатель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ность к дарованию и таланту </w:t>
      </w:r>
      <w:proofErr w:type="gramStart"/>
      <w:r w:rsidRPr="0075277E">
        <w:rPr>
          <w:rFonts w:ascii="Times New Roman" w:hAnsi="Times New Roman" w:cs="Times New Roman"/>
          <w:sz w:val="28"/>
          <w:szCs w:val="28"/>
        </w:rPr>
        <w:t>трудившегося</w:t>
      </w:r>
      <w:proofErr w:type="gramEnd"/>
      <w:r w:rsidRPr="0075277E">
        <w:rPr>
          <w:rFonts w:ascii="Times New Roman" w:hAnsi="Times New Roman" w:cs="Times New Roman"/>
          <w:sz w:val="28"/>
          <w:szCs w:val="28"/>
        </w:rPr>
        <w:t xml:space="preserve"> над ними...».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Последовали двадцать лет упорного труда </w:t>
      </w:r>
      <w:proofErr w:type="gram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над</w:t>
      </w:r>
      <w:proofErr w:type="gramEnd"/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gramStart"/>
      <w:r w:rsidRPr="0075277E">
        <w:rPr>
          <w:rFonts w:ascii="Times New Roman" w:hAnsi="Times New Roman" w:cs="Times New Roman"/>
          <w:sz w:val="28"/>
          <w:szCs w:val="28"/>
          <w:highlight w:val="yellow"/>
        </w:rPr>
        <w:t>двадцать</w:t>
      </w:r>
      <w:proofErr w:type="gramEnd"/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 од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ной медалью.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События войны 1812 г. мастер представил как едино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борство древних славян со своими врагами и показал в воз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вышенном, идеальном, обобщённом виде — в традициях классицизма</w:t>
      </w:r>
      <w:r w:rsidRPr="0075277E">
        <w:rPr>
          <w:rFonts w:ascii="Times New Roman" w:hAnsi="Times New Roman" w:cs="Times New Roman"/>
          <w:sz w:val="28"/>
          <w:szCs w:val="28"/>
        </w:rPr>
        <w:t xml:space="preserve">.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Цикл начинается композицией, посвящённой Александру </w:t>
      </w:r>
      <w:r w:rsidRPr="0075277E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I</w:t>
      </w:r>
      <w:r w:rsidRPr="0075277E">
        <w:rPr>
          <w:rFonts w:ascii="Times New Roman" w:hAnsi="Times New Roman" w:cs="Times New Roman"/>
          <w:sz w:val="28"/>
          <w:szCs w:val="28"/>
        </w:rPr>
        <w:t>, — «</w:t>
      </w:r>
      <w:proofErr w:type="spellStart"/>
      <w:r w:rsidRPr="0075277E">
        <w:rPr>
          <w:rFonts w:ascii="Times New Roman" w:hAnsi="Times New Roman" w:cs="Times New Roman"/>
          <w:sz w:val="28"/>
          <w:szCs w:val="28"/>
        </w:rPr>
        <w:t>Родомысл</w:t>
      </w:r>
      <w:proofErr w:type="spellEnd"/>
      <w:r w:rsidRPr="0075277E">
        <w:rPr>
          <w:rFonts w:ascii="Times New Roman" w:hAnsi="Times New Roman" w:cs="Times New Roman"/>
          <w:sz w:val="28"/>
          <w:szCs w:val="28"/>
        </w:rPr>
        <w:t xml:space="preserve"> девятого на десяти века» (1813—1814 гг.). Русский император показан в образе сла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вянского бога </w:t>
      </w:r>
      <w:proofErr w:type="spellStart"/>
      <w:r w:rsidRPr="0075277E">
        <w:rPr>
          <w:rFonts w:ascii="Times New Roman" w:hAnsi="Times New Roman" w:cs="Times New Roman"/>
          <w:sz w:val="28"/>
          <w:szCs w:val="28"/>
        </w:rPr>
        <w:t>Родомысла</w:t>
      </w:r>
      <w:proofErr w:type="spellEnd"/>
      <w:r w:rsidRPr="0075277E">
        <w:rPr>
          <w:rFonts w:ascii="Times New Roman" w:hAnsi="Times New Roman" w:cs="Times New Roman"/>
          <w:sz w:val="28"/>
          <w:szCs w:val="28"/>
        </w:rPr>
        <w:t>, на его щите изображена битва богов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 xml:space="preserve">. На второй медали — «Народное ополчение»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(1816 г.) — Россия в образе Родины-матери вручает сво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им сыновьям боевые мечи.</w:t>
      </w:r>
      <w:r w:rsidRPr="0075277E">
        <w:rPr>
          <w:rFonts w:ascii="Times New Roman" w:hAnsi="Times New Roman" w:cs="Times New Roman"/>
          <w:sz w:val="28"/>
          <w:szCs w:val="28"/>
        </w:rPr>
        <w:t xml:space="preserve">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>В работе «Бородинская битва</w:t>
      </w:r>
      <w:r w:rsidRPr="0075277E">
        <w:rPr>
          <w:rFonts w:ascii="Times New Roman" w:hAnsi="Times New Roman" w:cs="Times New Roman"/>
          <w:sz w:val="28"/>
          <w:szCs w:val="28"/>
        </w:rPr>
        <w:t xml:space="preserve">» (1816 г.) драматизм события передаёт 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t>выразительная груп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па из трёх сражающихся воинов</w:t>
      </w:r>
      <w:r w:rsidRPr="0075277E">
        <w:rPr>
          <w:rFonts w:ascii="Times New Roman" w:hAnsi="Times New Roman" w:cs="Times New Roman"/>
          <w:sz w:val="28"/>
          <w:szCs w:val="28"/>
        </w:rPr>
        <w:t xml:space="preserve">. Ещё </w:t>
      </w:r>
      <w:proofErr w:type="spellStart"/>
      <w:r w:rsidRPr="0075277E">
        <w:rPr>
          <w:rFonts w:ascii="Times New Roman" w:hAnsi="Times New Roman" w:cs="Times New Roman"/>
          <w:sz w:val="28"/>
          <w:szCs w:val="28"/>
        </w:rPr>
        <w:t>напряжённее</w:t>
      </w:r>
      <w:proofErr w:type="spellEnd"/>
      <w:r w:rsidRPr="0075277E">
        <w:rPr>
          <w:rFonts w:ascii="Times New Roman" w:hAnsi="Times New Roman" w:cs="Times New Roman"/>
          <w:sz w:val="28"/>
          <w:szCs w:val="28"/>
        </w:rPr>
        <w:t xml:space="preserve"> выглядит «Бой при Малом Ярославце» (1817—1818 гг.): русский богатырь резким движением руки ломает меч врага. Бег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ство Наполеона через Неман изображено в аллегорической форме (1820 г.). Воин, </w:t>
      </w:r>
      <w:proofErr w:type="gramStart"/>
      <w:r w:rsidRPr="0075277E">
        <w:rPr>
          <w:rFonts w:ascii="Times New Roman" w:hAnsi="Times New Roman" w:cs="Times New Roman"/>
          <w:sz w:val="28"/>
          <w:szCs w:val="28"/>
        </w:rPr>
        <w:t>черты</w:t>
      </w:r>
      <w:proofErr w:type="gramEnd"/>
      <w:r w:rsidRPr="0075277E">
        <w:rPr>
          <w:rFonts w:ascii="Times New Roman" w:hAnsi="Times New Roman" w:cs="Times New Roman"/>
          <w:sz w:val="28"/>
          <w:szCs w:val="28"/>
        </w:rPr>
        <w:t xml:space="preserve"> лица которого напоминают Наполеона, стремительно перешагивает через старца, спо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койно спящего на земле, — образ реки Неман.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Серия медалей Толстого стала одним из лучших памятни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ков русскому народу — победителю в войне с Наполеоном.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</w:rPr>
        <w:t>После завершения этой работы в 1836 г. мастер полу</w:t>
      </w:r>
      <w:r w:rsidRPr="0075277E">
        <w:rPr>
          <w:rFonts w:ascii="Times New Roman" w:hAnsi="Times New Roman" w:cs="Times New Roman"/>
          <w:sz w:val="28"/>
          <w:szCs w:val="28"/>
        </w:rPr>
        <w:softHyphen/>
        <w:t xml:space="preserve">чил заказ от императора Николая </w:t>
      </w:r>
      <w:r w:rsidRPr="0075277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277E">
        <w:rPr>
          <w:rFonts w:ascii="Times New Roman" w:hAnsi="Times New Roman" w:cs="Times New Roman"/>
          <w:sz w:val="28"/>
          <w:szCs w:val="28"/>
        </w:rPr>
        <w:t xml:space="preserve"> на цикл медалей, посвящённых русско-персидской и русско-турецкой войнам. Продолжая совершенствовать медальерное искусство, Толстой создал яркие, безупречные по композиции произ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ведения и в 1842 г. был удостоен звания профессора Ака</w:t>
      </w:r>
      <w:r w:rsidRPr="0075277E">
        <w:rPr>
          <w:rFonts w:ascii="Times New Roman" w:hAnsi="Times New Roman" w:cs="Times New Roman"/>
          <w:sz w:val="28"/>
          <w:szCs w:val="28"/>
        </w:rPr>
        <w:softHyphen/>
        <w:t>демии художеств.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sz w:val="28"/>
          <w:szCs w:val="28"/>
          <w:highlight w:val="yellow"/>
        </w:rPr>
        <w:t>Творческое наследие Ф. П. Толстого составляют не толь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ко медали и рельефы, но также картины, рисунки, иллюст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рации к литературным произведениям, театральные деко</w:t>
      </w:r>
      <w:r w:rsidRPr="0075277E">
        <w:rPr>
          <w:rFonts w:ascii="Times New Roman" w:hAnsi="Times New Roman" w:cs="Times New Roman"/>
          <w:sz w:val="28"/>
          <w:szCs w:val="28"/>
          <w:highlight w:val="yellow"/>
        </w:rPr>
        <w:softHyphen/>
        <w:t>рации и эскизы костюмов</w:t>
      </w:r>
      <w:r w:rsidRPr="0075277E">
        <w:rPr>
          <w:rFonts w:ascii="Times New Roman" w:hAnsi="Times New Roman" w:cs="Times New Roman"/>
          <w:sz w:val="28"/>
          <w:szCs w:val="28"/>
        </w:rPr>
        <w:t>. В последние годы жизни он занимал пост вице-президента Академии художеств.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552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 xml:space="preserve">Фёдор Толстой. </w:t>
      </w:r>
      <w:proofErr w:type="spellStart"/>
      <w:r w:rsidRPr="0075277E">
        <w:rPr>
          <w:rFonts w:ascii="Times New Roman" w:hAnsi="Times New Roman" w:cs="Times New Roman"/>
          <w:b/>
          <w:i/>
          <w:sz w:val="28"/>
          <w:szCs w:val="28"/>
        </w:rPr>
        <w:t>Родомысл</w:t>
      </w:r>
      <w:proofErr w:type="spellEnd"/>
      <w:r w:rsidRPr="0075277E">
        <w:rPr>
          <w:rFonts w:ascii="Times New Roman" w:hAnsi="Times New Roman" w:cs="Times New Roman"/>
          <w:b/>
          <w:i/>
          <w:sz w:val="28"/>
          <w:szCs w:val="28"/>
        </w:rPr>
        <w:t xml:space="preserve"> девятого на десяти века. 1813—1814 гг.</w:t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533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7E" w:rsidRPr="0075277E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77E">
        <w:rPr>
          <w:rFonts w:ascii="Times New Roman" w:hAnsi="Times New Roman" w:cs="Times New Roman"/>
          <w:b/>
          <w:i/>
          <w:sz w:val="28"/>
          <w:szCs w:val="28"/>
        </w:rPr>
        <w:t xml:space="preserve">Фёдор Толстой. Сражение при </w:t>
      </w:r>
      <w:proofErr w:type="spellStart"/>
      <w:r w:rsidRPr="0075277E">
        <w:rPr>
          <w:rFonts w:ascii="Times New Roman" w:hAnsi="Times New Roman" w:cs="Times New Roman"/>
          <w:b/>
          <w:i/>
          <w:sz w:val="28"/>
          <w:szCs w:val="28"/>
        </w:rPr>
        <w:t>Бриенне</w:t>
      </w:r>
      <w:proofErr w:type="spellEnd"/>
      <w:r w:rsidRPr="0075277E">
        <w:rPr>
          <w:rFonts w:ascii="Times New Roman" w:hAnsi="Times New Roman" w:cs="Times New Roman"/>
          <w:b/>
          <w:i/>
          <w:sz w:val="28"/>
          <w:szCs w:val="28"/>
        </w:rPr>
        <w:t xml:space="preserve"> в 1814 г. 1828 г.</w:t>
      </w:r>
    </w:p>
    <w:p w:rsidR="0048670B" w:rsidRDefault="0075277E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5289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C077FE4" wp14:editId="56C228A4">
            <wp:extent cx="5940425" cy="5482552"/>
            <wp:effectExtent l="0" t="0" r="3175" b="4445"/>
            <wp:docPr id="5" name="Рисунок 5" descr="https://upload.wikimedia.org/wikipedia/commons/c/c6/Tolstoy_medalion_-_Borodino_%28metal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c/c6/Tolstoy_medalion_-_Borodino_%28metal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899">
        <w:rPr>
          <w:b/>
          <w:i/>
        </w:rPr>
        <w:t xml:space="preserve"> </w:t>
      </w:r>
      <w:r w:rsidRPr="00652899">
        <w:rPr>
          <w:rFonts w:ascii="Times New Roman" w:hAnsi="Times New Roman" w:cs="Times New Roman"/>
          <w:b/>
          <w:i/>
          <w:sz w:val="28"/>
          <w:szCs w:val="28"/>
        </w:rPr>
        <w:t>Большая медаль, высокий рельеф (1834-37)</w:t>
      </w:r>
    </w:p>
    <w:p w:rsidR="00652899" w:rsidRDefault="00652899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5289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2F3462C" wp14:editId="09D7D1AA">
            <wp:extent cx="5940425" cy="5873302"/>
            <wp:effectExtent l="0" t="0" r="3175" b="0"/>
            <wp:docPr id="6" name="Рисунок 6" descr="https://upload.wikimedia.org/wikipedia/commons/7/70/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7/70/61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899">
        <w:t xml:space="preserve"> </w:t>
      </w:r>
      <w:r w:rsidRPr="00652899">
        <w:rPr>
          <w:rFonts w:ascii="Times New Roman" w:hAnsi="Times New Roman" w:cs="Times New Roman"/>
          <w:b/>
          <w:i/>
          <w:sz w:val="28"/>
          <w:szCs w:val="28"/>
        </w:rPr>
        <w:t>«Народное ополчение»</w:t>
      </w:r>
    </w:p>
    <w:p w:rsidR="00652899" w:rsidRDefault="00652899" w:rsidP="0075277E">
      <w:pPr>
        <w:spacing w:after="0" w:line="240" w:lineRule="auto"/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</w:pPr>
      <w:r w:rsidRPr="0065289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D50191F" wp14:editId="24E0723C">
            <wp:extent cx="5940425" cy="5940425"/>
            <wp:effectExtent l="0" t="0" r="3175" b="3175"/>
            <wp:docPr id="7" name="Рисунок 7" descr="https://upload.wikimedia.org/wikipedia/commons/d/de/Tolstoy_medalion_-_Begstvo_za_N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d/de/Tolstoy_medalion_-_Begstvo_za_Nem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899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 w:rsidRPr="00652899">
        <w:rPr>
          <w:rFonts w:ascii="Times New Roman" w:hAnsi="Times New Roman" w:cs="Times New Roman"/>
          <w:b/>
          <w:i/>
          <w:iCs/>
          <w:sz w:val="28"/>
          <w:szCs w:val="28"/>
        </w:rPr>
        <w:t>«Бегство Наполеона за Неман. 1812»</w:t>
      </w:r>
      <w:r w:rsidRPr="00652899">
        <w:t xml:space="preserve"> </w:t>
      </w:r>
      <w:r w:rsidRPr="00652899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13E5611" wp14:editId="4F7876AF">
            <wp:extent cx="5940425" cy="5843041"/>
            <wp:effectExtent l="0" t="0" r="3175" b="5715"/>
            <wp:docPr id="8" name="Рисунок 8" descr="https://upload.wikimedia.org/wikipedia/commons/8/8f/Tolstoy_medalion_-_Berlin_%28metal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8/8f/Tolstoy_medalion_-_Berlin_%28metal%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899">
        <w:rPr>
          <w:rFonts w:ascii="Times New Roman" w:hAnsi="Times New Roman" w:cs="Times New Roman"/>
          <w:b/>
          <w:i/>
          <w:sz w:val="28"/>
          <w:szCs w:val="28"/>
        </w:rPr>
        <w:t xml:space="preserve"> «Освобождение Берлина»</w:t>
      </w:r>
      <w:proofErr w:type="gramStart"/>
      <w:r w:rsidRPr="00652899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.</w:t>
      </w:r>
      <w:proofErr w:type="gramEnd"/>
    </w:p>
    <w:p w:rsidR="00652899" w:rsidRDefault="00652899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«</w:t>
      </w:r>
      <w:proofErr w:type="gramStart"/>
      <w:r w:rsidRPr="00652899">
        <w:rPr>
          <w:rFonts w:ascii="Times New Roman" w:hAnsi="Times New Roman" w:cs="Times New Roman"/>
          <w:b/>
          <w:i/>
          <w:sz w:val="28"/>
          <w:szCs w:val="28"/>
        </w:rPr>
        <w:t>Россиянин</w:t>
      </w:r>
      <w:proofErr w:type="gramEnd"/>
      <w:r w:rsidRPr="00652899">
        <w:rPr>
          <w:rFonts w:ascii="Times New Roman" w:hAnsi="Times New Roman" w:cs="Times New Roman"/>
          <w:b/>
          <w:i/>
          <w:sz w:val="28"/>
          <w:szCs w:val="28"/>
        </w:rPr>
        <w:t xml:space="preserve"> подняв меч разит падшего на колено и заслоняющегося щитом своим Француза; гонит его из Берлина, Прусской Столицы, которая, в виде жены, отвращается с ужасом от лютого притеснителя своего, и простирает с </w:t>
      </w:r>
      <w:proofErr w:type="spellStart"/>
      <w:r w:rsidRPr="00652899">
        <w:rPr>
          <w:rFonts w:ascii="Times New Roman" w:hAnsi="Times New Roman" w:cs="Times New Roman"/>
          <w:b/>
          <w:i/>
          <w:sz w:val="28"/>
          <w:szCs w:val="28"/>
        </w:rPr>
        <w:t>радостию</w:t>
      </w:r>
      <w:proofErr w:type="spellEnd"/>
      <w:r w:rsidRPr="00652899">
        <w:rPr>
          <w:rFonts w:ascii="Times New Roman" w:hAnsi="Times New Roman" w:cs="Times New Roman"/>
          <w:b/>
          <w:i/>
          <w:sz w:val="28"/>
          <w:szCs w:val="28"/>
        </w:rPr>
        <w:t xml:space="preserve"> руки свои к притекшему на помощь ей Избавителю.</w:t>
      </w:r>
      <w:r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652899" w:rsidRDefault="00652899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2899" w:rsidRDefault="00652899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2899" w:rsidRDefault="00652899" w:rsidP="00DB738C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5069" cy="4988278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iliy_Lvovich_Pushkin's_House-museum_-_interior_sitting-room_(2013)_by_shakko_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757" cy="49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99" w:rsidRDefault="00652899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2899" w:rsidRPr="00652899" w:rsidRDefault="00652899" w:rsidP="007527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52899">
        <w:rPr>
          <w:rFonts w:ascii="Times New Roman" w:hAnsi="Times New Roman" w:cs="Times New Roman"/>
          <w:b/>
          <w:i/>
          <w:sz w:val="28"/>
          <w:szCs w:val="28"/>
        </w:rPr>
        <w:t xml:space="preserve">Медальоны в оформлении интерьера 1820-х годов (Дом-музей В.Л. Пушкина на Старой </w:t>
      </w:r>
      <w:proofErr w:type="spellStart"/>
      <w:r w:rsidRPr="00652899">
        <w:rPr>
          <w:rFonts w:ascii="Times New Roman" w:hAnsi="Times New Roman" w:cs="Times New Roman"/>
          <w:b/>
          <w:i/>
          <w:sz w:val="28"/>
          <w:szCs w:val="28"/>
        </w:rPr>
        <w:t>Басманной</w:t>
      </w:r>
      <w:proofErr w:type="spellEnd"/>
      <w:proofErr w:type="gramEnd"/>
    </w:p>
    <w:sectPr w:rsidR="00652899" w:rsidRPr="00652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7E"/>
    <w:rsid w:val="0048670B"/>
    <w:rsid w:val="00652899"/>
    <w:rsid w:val="0075277E"/>
    <w:rsid w:val="0087518B"/>
    <w:rsid w:val="00DB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2021-01-27T16:27:00Z</dcterms:created>
  <dcterms:modified xsi:type="dcterms:W3CDTF">2021-01-28T14:11:00Z</dcterms:modified>
</cp:coreProperties>
</file>