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124" w:rsidRPr="00405124" w:rsidRDefault="00405124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5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б жив. Станковая композиция</w:t>
      </w:r>
      <w:proofErr w:type="gramStart"/>
      <w:r w:rsidRPr="00405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405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сделал эскизы и они были переведены на большой формат, продолжаем работу. Делаем в цвете.</w:t>
      </w:r>
      <w:r w:rsidRPr="00405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124" w:rsidRDefault="00405124" w:rsidP="00BB03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0360" w:rsidRPr="00405124" w:rsidRDefault="00BB0360" w:rsidP="00BB03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5124">
        <w:rPr>
          <w:rFonts w:ascii="Times New Roman" w:hAnsi="Times New Roman" w:cs="Times New Roman"/>
          <w:b/>
          <w:sz w:val="28"/>
          <w:szCs w:val="28"/>
        </w:rPr>
        <w:t>Основная последовательность живописного исполнения композиции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>Правила: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>1. Необходимо отнестись к занятия</w:t>
      </w:r>
      <w:r>
        <w:rPr>
          <w:rFonts w:ascii="Times New Roman" w:hAnsi="Times New Roman" w:cs="Times New Roman"/>
          <w:sz w:val="28"/>
          <w:szCs w:val="28"/>
        </w:rPr>
        <w:t>м с максимальным вниманием и за</w:t>
      </w:r>
      <w:r w:rsidRPr="00BB0360">
        <w:rPr>
          <w:rFonts w:ascii="Times New Roman" w:hAnsi="Times New Roman" w:cs="Times New Roman"/>
          <w:sz w:val="28"/>
          <w:szCs w:val="28"/>
        </w:rPr>
        <w:t>пастись терпением.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 xml:space="preserve">2. Желательно, чтобы занятия живописью были регулярными, это </w:t>
      </w:r>
      <w:proofErr w:type="gramStart"/>
      <w:r w:rsidRPr="00BB0360">
        <w:rPr>
          <w:rFonts w:ascii="Times New Roman" w:hAnsi="Times New Roman" w:cs="Times New Roman"/>
          <w:sz w:val="28"/>
          <w:szCs w:val="28"/>
        </w:rPr>
        <w:t>по­может</w:t>
      </w:r>
      <w:proofErr w:type="gramEnd"/>
      <w:r w:rsidRPr="00BB0360">
        <w:rPr>
          <w:rFonts w:ascii="Times New Roman" w:hAnsi="Times New Roman" w:cs="Times New Roman"/>
          <w:sz w:val="28"/>
          <w:szCs w:val="28"/>
        </w:rPr>
        <w:t xml:space="preserve"> обеспечить постоянный рост профессиональных знаний и навыков.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>3. Изобразив карандашом</w:t>
      </w:r>
      <w:r>
        <w:rPr>
          <w:rFonts w:ascii="Times New Roman" w:hAnsi="Times New Roman" w:cs="Times New Roman"/>
          <w:sz w:val="28"/>
          <w:szCs w:val="28"/>
        </w:rPr>
        <w:t xml:space="preserve"> композицию</w:t>
      </w:r>
      <w:r w:rsidRPr="00BB0360">
        <w:rPr>
          <w:rFonts w:ascii="Times New Roman" w:hAnsi="Times New Roman" w:cs="Times New Roman"/>
          <w:sz w:val="28"/>
          <w:szCs w:val="28"/>
        </w:rPr>
        <w:t xml:space="preserve"> в общих очертаниях (размер 30 х 40 см), переход</w:t>
      </w:r>
      <w:r>
        <w:rPr>
          <w:rFonts w:ascii="Times New Roman" w:hAnsi="Times New Roman" w:cs="Times New Roman"/>
          <w:sz w:val="28"/>
          <w:szCs w:val="28"/>
        </w:rPr>
        <w:t>им к его красочному исполнению.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 xml:space="preserve">4. Краски, которые вы наносите на </w:t>
      </w:r>
      <w:r>
        <w:rPr>
          <w:rFonts w:ascii="Times New Roman" w:hAnsi="Times New Roman" w:cs="Times New Roman"/>
          <w:sz w:val="28"/>
          <w:szCs w:val="28"/>
        </w:rPr>
        <w:t>лис, могут быть по своему состоя</w:t>
      </w:r>
      <w:r w:rsidRPr="00BB0360">
        <w:rPr>
          <w:rFonts w:ascii="Times New Roman" w:hAnsi="Times New Roman" w:cs="Times New Roman"/>
          <w:sz w:val="28"/>
          <w:szCs w:val="28"/>
        </w:rPr>
        <w:t>нию жидкими, полужидкими или оче</w:t>
      </w:r>
      <w:r>
        <w:rPr>
          <w:rFonts w:ascii="Times New Roman" w:hAnsi="Times New Roman" w:cs="Times New Roman"/>
          <w:sz w:val="28"/>
          <w:szCs w:val="28"/>
        </w:rPr>
        <w:t xml:space="preserve">нь густыми. В процессе работы, </w:t>
      </w:r>
      <w:r w:rsidRPr="00BB0360">
        <w:rPr>
          <w:rFonts w:ascii="Times New Roman" w:hAnsi="Times New Roman" w:cs="Times New Roman"/>
          <w:sz w:val="28"/>
          <w:szCs w:val="28"/>
        </w:rPr>
        <w:t>применяя кисти, вы проанализируете, как от степени жидкости краски зависят ее живописные свойства.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 xml:space="preserve">5.  Каждая краска </w:t>
      </w:r>
      <w:r>
        <w:rPr>
          <w:rFonts w:ascii="Times New Roman" w:hAnsi="Times New Roman" w:cs="Times New Roman"/>
          <w:sz w:val="28"/>
          <w:szCs w:val="28"/>
        </w:rPr>
        <w:t xml:space="preserve">находится в </w:t>
      </w:r>
      <w:r w:rsidRPr="00BB0360">
        <w:rPr>
          <w:rFonts w:ascii="Times New Roman" w:hAnsi="Times New Roman" w:cs="Times New Roman"/>
          <w:sz w:val="28"/>
          <w:szCs w:val="28"/>
        </w:rPr>
        <w:t xml:space="preserve">определенном порядке — с одной стороны располагаются холодные оттенки, с другой стороны — теплые </w:t>
      </w:r>
      <w:proofErr w:type="gramStart"/>
      <w:r w:rsidRPr="00BB0360">
        <w:rPr>
          <w:rFonts w:ascii="Times New Roman" w:hAnsi="Times New Roman" w:cs="Times New Roman"/>
          <w:sz w:val="28"/>
          <w:szCs w:val="28"/>
        </w:rPr>
        <w:t>оттен­ки</w:t>
      </w:r>
      <w:proofErr w:type="gramEnd"/>
      <w:r w:rsidRPr="00BB0360">
        <w:rPr>
          <w:rFonts w:ascii="Times New Roman" w:hAnsi="Times New Roman" w:cs="Times New Roman"/>
          <w:sz w:val="28"/>
          <w:szCs w:val="28"/>
        </w:rPr>
        <w:t xml:space="preserve">. Данный порядок облегчает работу художника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B0360">
        <w:rPr>
          <w:rFonts w:ascii="Times New Roman" w:hAnsi="Times New Roman" w:cs="Times New Roman"/>
          <w:sz w:val="28"/>
          <w:szCs w:val="28"/>
        </w:rPr>
        <w:t>с палитрой.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>6. Затем на палитре подбираются нужные цвета и оттенки и составляются красочные смеси. Старайтесь не смешивать более трех красок.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 xml:space="preserve">7.  Подобранные смеси прописывайте </w:t>
      </w:r>
      <w:r>
        <w:rPr>
          <w:rFonts w:ascii="Times New Roman" w:hAnsi="Times New Roman" w:cs="Times New Roman"/>
          <w:sz w:val="28"/>
          <w:szCs w:val="28"/>
        </w:rPr>
        <w:t>на белой бумаге, чтобы предвари</w:t>
      </w:r>
      <w:r w:rsidRPr="00BB0360">
        <w:rPr>
          <w:rFonts w:ascii="Times New Roman" w:hAnsi="Times New Roman" w:cs="Times New Roman"/>
          <w:sz w:val="28"/>
          <w:szCs w:val="28"/>
        </w:rPr>
        <w:t>тельно проверить качество оттенка, который нужно внести в картину.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 xml:space="preserve">8. Найдя нужный цвет, положите его в картине так, как вы ощущаете его </w:t>
      </w:r>
      <w:r>
        <w:rPr>
          <w:rFonts w:ascii="Times New Roman" w:hAnsi="Times New Roman" w:cs="Times New Roman"/>
          <w:sz w:val="28"/>
          <w:szCs w:val="28"/>
        </w:rPr>
        <w:t>в своей задумке.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>9. Прежде чем набрать на кисть новые</w:t>
      </w:r>
      <w:r>
        <w:rPr>
          <w:rFonts w:ascii="Times New Roman" w:hAnsi="Times New Roman" w:cs="Times New Roman"/>
          <w:sz w:val="28"/>
          <w:szCs w:val="28"/>
        </w:rPr>
        <w:t xml:space="preserve"> цветовые оттенки, кисть необхо</w:t>
      </w:r>
      <w:r w:rsidRPr="00BB0360">
        <w:rPr>
          <w:rFonts w:ascii="Times New Roman" w:hAnsi="Times New Roman" w:cs="Times New Roman"/>
          <w:sz w:val="28"/>
          <w:szCs w:val="28"/>
        </w:rPr>
        <w:t>димо тщательно прополоскать в воде.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 xml:space="preserve">10.  Красочные мазки накладываются на плоскость </w:t>
      </w:r>
      <w:r w:rsidR="00B64AA9">
        <w:rPr>
          <w:rFonts w:ascii="Times New Roman" w:hAnsi="Times New Roman" w:cs="Times New Roman"/>
          <w:sz w:val="28"/>
          <w:szCs w:val="28"/>
        </w:rPr>
        <w:t>листа</w:t>
      </w:r>
      <w:r w:rsidRPr="00BB0360">
        <w:rPr>
          <w:rFonts w:ascii="Times New Roman" w:hAnsi="Times New Roman" w:cs="Times New Roman"/>
          <w:sz w:val="28"/>
          <w:szCs w:val="28"/>
        </w:rPr>
        <w:t xml:space="preserve"> иногда кончиком кисти, но в основном исполнение картины ведется почти всей плоскостью меха кисти.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>11.  Не следует по одному месту бумаги несколько раз прокладывать краску, ибо это приводит к образованию грязных пятен в картине.</w:t>
      </w:r>
    </w:p>
    <w:p w:rsidR="00BB0360" w:rsidRPr="00BB0360" w:rsidRDefault="00BB0360" w:rsidP="00B64A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>В работе цветом большое значение имеет хороший набор красок и хорошее знание своего набора крас</w:t>
      </w:r>
      <w:r w:rsidR="00B64AA9">
        <w:rPr>
          <w:rFonts w:ascii="Times New Roman" w:hAnsi="Times New Roman" w:cs="Times New Roman"/>
          <w:sz w:val="28"/>
          <w:szCs w:val="28"/>
        </w:rPr>
        <w:t xml:space="preserve">ок. 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0360">
        <w:rPr>
          <w:rFonts w:ascii="Times New Roman" w:hAnsi="Times New Roman" w:cs="Times New Roman"/>
          <w:sz w:val="28"/>
          <w:szCs w:val="28"/>
        </w:rPr>
        <w:t>13. Важно, вести всю работу одновременно, т.е. соблюдая отношения цветовых тонов разных предметов и тем самым, стремясь установить на изображении верные тональные отношения.</w:t>
      </w:r>
    </w:p>
    <w:p w:rsidR="00B64AA9" w:rsidRDefault="00B64AA9" w:rsidP="00B64A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</w:p>
    <w:p w:rsidR="00B64AA9" w:rsidRPr="00BB0360" w:rsidRDefault="00B64AA9" w:rsidP="00B64AA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lastRenderedPageBreak/>
        <w:t>Первый этап. Создаем верную цветовую настроенность</w:t>
      </w:r>
      <w:r w:rsidRPr="00BB036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B64AA9" w:rsidRPr="00BB0360" w:rsidRDefault="00B64AA9" w:rsidP="00B64AA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</w:p>
    <w:p w:rsidR="00B64AA9" w:rsidRDefault="00B64AA9" w:rsidP="00B64AA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Вначале в картине прокладываются небольшие красочные пятна, пе</w:t>
      </w: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редающие осно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вной цвет каждого из предметов.</w:t>
      </w:r>
    </w:p>
    <w:p w:rsidR="00B64AA9" w:rsidRPr="00BB0360" w:rsidRDefault="00B64AA9" w:rsidP="00B64AA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живописное исполнение картины с первого плана, с самого яркого предмета, который является цветовым центром всей компози</w:t>
      </w: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картины; постарайтесь на последнем этапе  поподробнее прорисовать его.</w:t>
      </w:r>
    </w:p>
    <w:p w:rsidR="00B64AA9" w:rsidRPr="00BB0360" w:rsidRDefault="00B64AA9" w:rsidP="00B64AA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Блики в первых этапах работы цветом должны оставаться не прокрашенными.</w:t>
      </w:r>
    </w:p>
    <w:p w:rsidR="00B64AA9" w:rsidRPr="00BB0360" w:rsidRDefault="00B64AA9" w:rsidP="00B64AA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прокладки самого яркого предмета первого плана пишите сле</w:t>
      </w: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дующий за ним предмет, являющийся для него фоном. В цветовом отношении пишите окружение предмета первого плана таким, каким оно вам кажется, методом сравнения.</w:t>
      </w:r>
    </w:p>
    <w:p w:rsidR="00BB0360" w:rsidRPr="00BB0360" w:rsidRDefault="00BB0360" w:rsidP="00BB03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0360" w:rsidRPr="00BB0360" w:rsidRDefault="0062062A" w:rsidP="00BB0360">
      <w:pPr>
        <w:spacing w:after="0" w:line="240" w:lineRule="auto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4913"/>
          <w:sz w:val="28"/>
          <w:szCs w:val="28"/>
          <w:lang w:eastAsia="ru-RU"/>
        </w:rPr>
        <w:drawing>
          <wp:inline distT="0" distB="0" distL="0" distR="0" wp14:anchorId="12E5413C">
            <wp:extent cx="3493135" cy="23774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F4913"/>
          <w:sz w:val="28"/>
          <w:szCs w:val="28"/>
          <w:lang w:eastAsia="ru-RU"/>
        </w:rPr>
        <w:drawing>
          <wp:inline distT="0" distB="0" distL="0" distR="0" wp14:anchorId="4F252E16">
            <wp:extent cx="3469005" cy="2346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360" w:rsidRPr="00BB0360" w:rsidRDefault="00BB0360" w:rsidP="00BB0360">
      <w:pPr>
        <w:spacing w:after="0" w:line="240" w:lineRule="auto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</w:p>
    <w:p w:rsidR="00B64AA9" w:rsidRPr="00BB0360" w:rsidRDefault="00B64AA9" w:rsidP="00B64AA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64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B03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этап. Уточняются основные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тональные и цветовые отношения.</w:t>
      </w:r>
      <w:r w:rsidRPr="00BB036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</w:p>
    <w:p w:rsidR="00B64AA9" w:rsidRPr="00BB0360" w:rsidRDefault="00B64AA9" w:rsidP="00B64AA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Серьезное внимание в работе следует уделить установлению взаимного влияния цвета предметов друг на друга в зависимости от освещения. Нужно подвергнуть глубокому анализу цвет рефлексов и теней, </w:t>
      </w:r>
      <w:proofErr w:type="gramStart"/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proofErr w:type="gramEnd"/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общем </w:t>
      </w: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должны быть противоположны холодному свету, т.е. должны быть в целом теплыми (при естественном освещении).</w:t>
      </w:r>
    </w:p>
    <w:p w:rsidR="00B64AA9" w:rsidRPr="00BB0360" w:rsidRDefault="00B64AA9" w:rsidP="00B64AA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</w:p>
    <w:p w:rsidR="00B64AA9" w:rsidRPr="00BB0360" w:rsidRDefault="00B64AA9" w:rsidP="00B64AA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Запомните, по сравнению с рисунком в живописи цветовому характеру света, падающего на предметы, противоположен цветовой тон тени этого предмета:</w:t>
      </w:r>
    </w:p>
    <w:p w:rsidR="00B64AA9" w:rsidRPr="00BB0360" w:rsidRDefault="00B64AA9" w:rsidP="00B64AA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освещение естественное (из окна, на улице – без солнца)</w:t>
      </w:r>
      <w:proofErr w:type="gramStart"/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,т</w:t>
      </w:r>
      <w:proofErr w:type="gramEnd"/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свет на предметах будет холодный, а тени теплые,</w:t>
      </w:r>
    </w:p>
    <w:p w:rsidR="00B64AA9" w:rsidRPr="00BB0360" w:rsidRDefault="00B64AA9" w:rsidP="00B64AA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освещение искусственное (лампа, костер), то свет на предметах будет теплый, а тени холодные.</w:t>
      </w:r>
    </w:p>
    <w:p w:rsidR="00B64AA9" w:rsidRPr="00B64AA9" w:rsidRDefault="00B64AA9" w:rsidP="00B64AA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усвоить, что тени предметов цветные. </w:t>
      </w:r>
      <w:r w:rsidR="006206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15F5B8">
            <wp:extent cx="3469005" cy="2346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360" w:rsidRPr="00BB0360" w:rsidRDefault="00BB0360" w:rsidP="00BB0360">
      <w:pPr>
        <w:spacing w:after="0" w:line="240" w:lineRule="auto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</w:p>
    <w:p w:rsidR="00B64AA9" w:rsidRPr="00B64AA9" w:rsidRDefault="00B64AA9" w:rsidP="00B64AA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Третий этап заключительный. Синтез – подведение итогов над работой.</w:t>
      </w:r>
    </w:p>
    <w:p w:rsidR="00B64AA9" w:rsidRPr="00BB0360" w:rsidRDefault="00B64AA9" w:rsidP="00B64AA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основном направлен окончательный анализ цветовых и тональных отношений, на приведение всего рисунка к целостному единству, которое во многом зависит от передачи освещенности на рисунке.  </w:t>
      </w:r>
    </w:p>
    <w:p w:rsidR="00B64AA9" w:rsidRPr="00BB0360" w:rsidRDefault="00B64AA9" w:rsidP="00B64AA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ходе работы по уточнению формы изображаемых предметов возникает много вопросов такого </w:t>
      </w:r>
      <w:proofErr w:type="gramStart"/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порядка</w:t>
      </w:r>
      <w:proofErr w:type="gramEnd"/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какие места целесообразнее оставить, какое место дополнить и каким именно цветом или его оттенками. Чтобы предмет получил желаемую светосилу, цветовой оттенок, нужно уточнить и даже изменить цветовой тон соседних предметов. Это нужно делать осторожно, чтобы вместе с вновь полученными цветовыми пятнами они создавали правильную передачу цветовых отношений натуры.</w:t>
      </w:r>
    </w:p>
    <w:p w:rsidR="00B64AA9" w:rsidRPr="00BB0360" w:rsidRDefault="00B64AA9" w:rsidP="00B64AA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 завершающем этапе ведется в основном в основном небольшими мазками. На предметах переднего плана мазки должны быть в более определенных контурах и красках. Контуры дольних предметов как бы сливаются с фоном. В результате появиться воздушность и прозрачность удаленных предметов.</w:t>
      </w:r>
    </w:p>
    <w:p w:rsidR="00BB0360" w:rsidRPr="00BB0360" w:rsidRDefault="00BB0360" w:rsidP="00BB0360">
      <w:pPr>
        <w:spacing w:after="0" w:line="240" w:lineRule="auto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</w:p>
    <w:p w:rsidR="00BB0360" w:rsidRPr="00BB0360" w:rsidRDefault="0062062A" w:rsidP="00BB0360">
      <w:pPr>
        <w:spacing w:after="0" w:line="240" w:lineRule="auto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4913"/>
          <w:sz w:val="28"/>
          <w:szCs w:val="28"/>
          <w:lang w:eastAsia="ru-RU"/>
        </w:rPr>
        <w:lastRenderedPageBreak/>
        <w:drawing>
          <wp:inline distT="0" distB="0" distL="0" distR="0" wp14:anchorId="33CA2F61">
            <wp:extent cx="3651885" cy="246316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360" w:rsidRPr="00BB0360" w:rsidRDefault="00BB0360" w:rsidP="00BB0360">
      <w:pPr>
        <w:spacing w:after="0" w:line="240" w:lineRule="auto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</w:p>
    <w:p w:rsidR="00BB0360" w:rsidRPr="00BB0360" w:rsidRDefault="0062062A" w:rsidP="00BB0360">
      <w:pPr>
        <w:spacing w:after="0" w:line="240" w:lineRule="auto"/>
        <w:rPr>
          <w:rFonts w:ascii="Times New Roman" w:eastAsia="Times New Roman" w:hAnsi="Times New Roman" w:cs="Times New Roman"/>
          <w:color w:val="2F49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4913"/>
          <w:sz w:val="28"/>
          <w:szCs w:val="28"/>
          <w:lang w:eastAsia="ru-RU"/>
        </w:rPr>
        <w:drawing>
          <wp:inline distT="0" distB="0" distL="0" distR="0" wp14:anchorId="0E6010F5">
            <wp:extent cx="6539850" cy="49027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88" cy="4909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360" w:rsidRPr="00BB0360" w:rsidRDefault="00BB0360" w:rsidP="00BB036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</w:p>
    <w:p w:rsidR="00BB0360" w:rsidRPr="00BB0360" w:rsidRDefault="00BB0360" w:rsidP="00BB0360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</w:p>
    <w:p w:rsidR="00BB0360" w:rsidRPr="00BB0360" w:rsidRDefault="00BB0360" w:rsidP="00B64A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вести длительную, кропотливую работу над живописной карти</w:t>
      </w: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будет приходить к вам по мере усвоения многих основных законов и правил искусства живописи, после того как вы научитесь видеть и исправ</w:t>
      </w:r>
      <w:r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лять свои ошибки.</w:t>
      </w:r>
    </w:p>
    <w:p w:rsidR="000E747A" w:rsidRPr="00405124" w:rsidRDefault="00B64AA9" w:rsidP="00405124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Бумага,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ведете</w:t>
      </w:r>
      <w:r w:rsidR="00BB0360" w:rsidRPr="00BB0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изображение, должны быть освещены единым общим светом. </w:t>
      </w:r>
      <w:bookmarkStart w:id="0" w:name="_GoBack"/>
      <w:bookmarkEnd w:id="0"/>
    </w:p>
    <w:sectPr w:rsidR="000E747A" w:rsidRPr="00405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63B5D"/>
    <w:multiLevelType w:val="multilevel"/>
    <w:tmpl w:val="57DAD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B6008C"/>
    <w:multiLevelType w:val="multilevel"/>
    <w:tmpl w:val="6D920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277028"/>
    <w:multiLevelType w:val="multilevel"/>
    <w:tmpl w:val="13B69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B2102B2"/>
    <w:multiLevelType w:val="multilevel"/>
    <w:tmpl w:val="3534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FDE407D"/>
    <w:multiLevelType w:val="multilevel"/>
    <w:tmpl w:val="8BD4A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360"/>
    <w:rsid w:val="000E747A"/>
    <w:rsid w:val="00405124"/>
    <w:rsid w:val="0062062A"/>
    <w:rsid w:val="00B64AA9"/>
    <w:rsid w:val="00BB0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3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4A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3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4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8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2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2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4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29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7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42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28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95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46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69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7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98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3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7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2020-12-18T11:30:00Z</dcterms:created>
  <dcterms:modified xsi:type="dcterms:W3CDTF">2020-12-18T14:13:00Z</dcterms:modified>
</cp:coreProperties>
</file>