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BB4A" w14:textId="34FED96F" w:rsidR="007871B8" w:rsidRDefault="00237C70" w:rsidP="007871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 xml:space="preserve">Задание для дистанционного обучения для </w:t>
      </w:r>
      <w:r w:rsidR="000948AF">
        <w:rPr>
          <w:rFonts w:ascii="Times New Roman" w:hAnsi="Times New Roman" w:cs="Times New Roman"/>
          <w:b/>
          <w:bCs/>
          <w:sz w:val="28"/>
          <w:szCs w:val="28"/>
        </w:rPr>
        <w:t>1В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(отделение «Живопись»</w:t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3AE6F708" w14:textId="68E8F76F" w:rsidR="00DA6D64" w:rsidRDefault="00237C70" w:rsidP="0078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(31.01.2022)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237C70">
        <w:rPr>
          <w:rFonts w:ascii="Times New Roman" w:hAnsi="Times New Roman" w:cs="Times New Roman"/>
          <w:sz w:val="28"/>
          <w:szCs w:val="28"/>
        </w:rPr>
        <w:t>:</w:t>
      </w:r>
      <w:r w:rsidR="00DA6D64">
        <w:rPr>
          <w:rFonts w:ascii="Times New Roman" w:hAnsi="Times New Roman" w:cs="Times New Roman"/>
          <w:sz w:val="28"/>
          <w:szCs w:val="28"/>
        </w:rPr>
        <w:t xml:space="preserve"> </w:t>
      </w:r>
      <w:r w:rsidR="00DA6D64" w:rsidRPr="00DA6D64">
        <w:rPr>
          <w:rFonts w:ascii="Times New Roman" w:hAnsi="Times New Roman" w:cs="Times New Roman"/>
          <w:sz w:val="28"/>
          <w:szCs w:val="28"/>
        </w:rPr>
        <w:t>"Гармония по общему цветовому тону. Натюрморт в холодной гамме"</w:t>
      </w:r>
    </w:p>
    <w:p w14:paraId="4CDC4975" w14:textId="6C758132" w:rsidR="00237C70" w:rsidRPr="007871B8" w:rsidRDefault="00237C70" w:rsidP="00787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37C70">
        <w:rPr>
          <w:rFonts w:ascii="Times New Roman" w:hAnsi="Times New Roman" w:cs="Times New Roman"/>
          <w:sz w:val="28"/>
          <w:szCs w:val="28"/>
        </w:rPr>
        <w:t xml:space="preserve">: </w:t>
      </w:r>
      <w:r w:rsidR="00DA6D64" w:rsidRPr="00DA6D64">
        <w:rPr>
          <w:rFonts w:ascii="Times New Roman" w:hAnsi="Times New Roman" w:cs="Times New Roman"/>
          <w:sz w:val="28"/>
          <w:szCs w:val="28"/>
        </w:rPr>
        <w:t>Этюд натюрморта из простых предметов быта цилиндрической и шарообразной формы с ярко выраженными рефлексами (кувшин, кастрюля) с фруктами сближенных по цвету, но разных по тону в холодном колорите.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Pr="00237C70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237C70">
        <w:rPr>
          <w:rFonts w:ascii="Times New Roman" w:hAnsi="Times New Roman" w:cs="Times New Roman"/>
          <w:sz w:val="28"/>
          <w:szCs w:val="28"/>
        </w:rPr>
        <w:br/>
      </w:r>
      <w:r w:rsidR="00DA6D64" w:rsidRPr="00DA6D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A6D64" w:rsidRPr="00DA6D64">
        <w:rPr>
          <w:rFonts w:ascii="Times New Roman" w:hAnsi="Times New Roman" w:cs="Times New Roman"/>
          <w:sz w:val="28"/>
          <w:szCs w:val="28"/>
        </w:rPr>
        <w:t>) Закрепление знаний о возможностях цвета.</w:t>
      </w:r>
      <w:r w:rsidR="00DA6D64" w:rsidRPr="00DA6D64">
        <w:rPr>
          <w:rFonts w:ascii="Times New Roman" w:hAnsi="Times New Roman" w:cs="Times New Roman"/>
          <w:b/>
          <w:bCs/>
          <w:sz w:val="28"/>
          <w:szCs w:val="28"/>
        </w:rPr>
        <w:br/>
        <w:t>2</w:t>
      </w:r>
      <w:r w:rsidR="00DA6D64" w:rsidRPr="00DA6D64">
        <w:rPr>
          <w:rFonts w:ascii="Times New Roman" w:hAnsi="Times New Roman" w:cs="Times New Roman"/>
          <w:sz w:val="28"/>
          <w:szCs w:val="28"/>
        </w:rPr>
        <w:t>) Понятия «цветовая гамма», «колорит».</w:t>
      </w:r>
      <w:r w:rsidR="00DA6D64" w:rsidRPr="00DA6D6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3) </w:t>
      </w:r>
      <w:r w:rsidR="00DA6D64" w:rsidRPr="00DA6D64">
        <w:rPr>
          <w:rFonts w:ascii="Times New Roman" w:hAnsi="Times New Roman" w:cs="Times New Roman"/>
          <w:sz w:val="28"/>
          <w:szCs w:val="28"/>
        </w:rPr>
        <w:t>Влияние цветовой среды на предметы. Передача формы предмета с учетом изменения цвета от освещения</w:t>
      </w:r>
    </w:p>
    <w:p w14:paraId="29BA6B33" w14:textId="77777777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893F24" w14:textId="77777777" w:rsidR="00237C70" w:rsidRPr="00237C70" w:rsidRDefault="00237C70" w:rsidP="00237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C70">
        <w:rPr>
          <w:rFonts w:ascii="Times New Roman" w:hAnsi="Times New Roman" w:cs="Times New Roman"/>
          <w:b/>
          <w:bCs/>
          <w:sz w:val="28"/>
          <w:szCs w:val="28"/>
        </w:rPr>
        <w:t>Этапы работы:</w:t>
      </w:r>
    </w:p>
    <w:p w14:paraId="69840908" w14:textId="77777777" w:rsidR="00DA6D64" w:rsidRDefault="00DA6D64" w:rsidP="00DA6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D64">
        <w:rPr>
          <w:rFonts w:ascii="Times New Roman" w:hAnsi="Times New Roman" w:cs="Times New Roman"/>
          <w:sz w:val="28"/>
          <w:szCs w:val="28"/>
        </w:rPr>
        <w:t>1 класс. Урок "Живопись"</w:t>
      </w:r>
      <w:r w:rsidRPr="00DA6D64">
        <w:rPr>
          <w:rFonts w:ascii="Times New Roman" w:hAnsi="Times New Roman" w:cs="Times New Roman"/>
          <w:sz w:val="28"/>
          <w:szCs w:val="28"/>
        </w:rPr>
        <w:br/>
      </w:r>
      <w:r w:rsidRPr="00DA6D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DA6D64">
        <w:rPr>
          <w:rFonts w:ascii="Times New Roman" w:hAnsi="Times New Roman" w:cs="Times New Roman"/>
          <w:b/>
          <w:bCs/>
          <w:sz w:val="28"/>
          <w:szCs w:val="28"/>
        </w:rPr>
        <w:t>1 этап:</w:t>
      </w:r>
      <w:r w:rsidRPr="00DA6D64">
        <w:rPr>
          <w:rFonts w:ascii="Times New Roman" w:hAnsi="Times New Roman" w:cs="Times New Roman"/>
          <w:sz w:val="28"/>
          <w:szCs w:val="28"/>
        </w:rPr>
        <w:t xml:space="preserve"> составить натюрморт из трех предметов.</w:t>
      </w:r>
      <w:r w:rsidRPr="00DA6D64">
        <w:rPr>
          <w:rFonts w:ascii="Times New Roman" w:hAnsi="Times New Roman" w:cs="Times New Roman"/>
          <w:sz w:val="28"/>
          <w:szCs w:val="28"/>
        </w:rPr>
        <w:br/>
        <w:t>Должна присутствовать шарообразная и цилиндрическая форма предметов.</w:t>
      </w:r>
      <w:r w:rsidRPr="00DA6D64">
        <w:rPr>
          <w:rFonts w:ascii="Times New Roman" w:hAnsi="Times New Roman" w:cs="Times New Roman"/>
          <w:sz w:val="28"/>
          <w:szCs w:val="28"/>
        </w:rPr>
        <w:br/>
        <w:t>Фото присылаем мне в личные сообщения для консультации по составлению натюрморта.</w:t>
      </w:r>
    </w:p>
    <w:p w14:paraId="79679C51" w14:textId="60EA5D3C" w:rsidR="00DA6D64" w:rsidRPr="00DA6D64" w:rsidRDefault="00DA6D64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720990F" wp14:editId="27345BFC">
            <wp:extent cx="2409825" cy="18693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198" cy="187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D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A6D64">
        <w:rPr>
          <w:rFonts w:ascii="Times New Roman" w:hAnsi="Times New Roman" w:cs="Times New Roman"/>
          <w:b/>
          <w:bCs/>
          <w:sz w:val="28"/>
          <w:szCs w:val="28"/>
        </w:rPr>
        <w:t>2 этап:</w:t>
      </w:r>
      <w:r w:rsidRPr="00DA6D64">
        <w:rPr>
          <w:rFonts w:ascii="Times New Roman" w:hAnsi="Times New Roman" w:cs="Times New Roman"/>
          <w:sz w:val="28"/>
          <w:szCs w:val="28"/>
        </w:rPr>
        <w:t xml:space="preserve"> закомпоновать предметы в листе, пользуясь карандашом (М - В, то есть мягким), и правилом: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6D64">
        <w:rPr>
          <w:rFonts w:ascii="Times New Roman" w:hAnsi="Times New Roman" w:cs="Times New Roman"/>
          <w:sz w:val="28"/>
          <w:szCs w:val="28"/>
        </w:rPr>
        <w:t>верху листа пустот должно быть меньше, чем снизу, справа и слева от края листа и нашей постановки пустот должно быть практически одинаковое расстояние, в зависимости от освещения.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64">
        <w:rPr>
          <w:rFonts w:ascii="Times New Roman" w:hAnsi="Times New Roman" w:cs="Times New Roman"/>
          <w:sz w:val="28"/>
          <w:szCs w:val="28"/>
        </w:rPr>
        <w:t>Если тень падает справа, то слева пустот будет меньше, чтобы поместилась тень, аналогично и справой стороной).</w:t>
      </w:r>
    </w:p>
    <w:p w14:paraId="32F4F004" w14:textId="775C7C66" w:rsidR="00DA6D64" w:rsidRDefault="00DA6D64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DA6D64">
        <w:rPr>
          <w:rFonts w:ascii="Times New Roman" w:hAnsi="Times New Roman" w:cs="Times New Roman"/>
          <w:b/>
          <w:bCs/>
          <w:sz w:val="28"/>
          <w:szCs w:val="28"/>
        </w:rPr>
        <w:t>3 этап:</w:t>
      </w:r>
      <w:r w:rsidRPr="00DA6D64">
        <w:rPr>
          <w:rFonts w:ascii="Times New Roman" w:hAnsi="Times New Roman" w:cs="Times New Roman"/>
          <w:sz w:val="28"/>
          <w:szCs w:val="28"/>
        </w:rPr>
        <w:t xml:space="preserve"> построение предметов на плоскости. Не забываем про оси симметрии, измеряя от середины правую и левую части предметов. Разбираем каждый предмет на конструк</w:t>
      </w:r>
      <w:r w:rsidR="00663116">
        <w:rPr>
          <w:rFonts w:ascii="Times New Roman" w:hAnsi="Times New Roman" w:cs="Times New Roman"/>
          <w:sz w:val="28"/>
          <w:szCs w:val="28"/>
        </w:rPr>
        <w:t>ции</w:t>
      </w:r>
      <w:r w:rsidRPr="00DA6D64">
        <w:rPr>
          <w:rFonts w:ascii="Times New Roman" w:hAnsi="Times New Roman" w:cs="Times New Roman"/>
          <w:sz w:val="28"/>
          <w:szCs w:val="28"/>
        </w:rPr>
        <w:t>: кувшин - состоит из шара, цилиндра и четырех эллипсов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64">
        <w:rPr>
          <w:rFonts w:ascii="Times New Roman" w:hAnsi="Times New Roman" w:cs="Times New Roman"/>
          <w:sz w:val="28"/>
          <w:szCs w:val="28"/>
        </w:rPr>
        <w:t>(горлышко, окончание узкой верхней части кувшина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64">
        <w:rPr>
          <w:rFonts w:ascii="Times New Roman" w:hAnsi="Times New Roman" w:cs="Times New Roman"/>
          <w:sz w:val="28"/>
          <w:szCs w:val="28"/>
        </w:rPr>
        <w:t>(цилиндр), самое широкое место кувшина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D64">
        <w:rPr>
          <w:rFonts w:ascii="Times New Roman" w:hAnsi="Times New Roman" w:cs="Times New Roman"/>
          <w:sz w:val="28"/>
          <w:szCs w:val="28"/>
        </w:rPr>
        <w:t>(шар), и донышко).</w:t>
      </w:r>
      <w:r w:rsidRPr="00DA6D64">
        <w:rPr>
          <w:rFonts w:ascii="Times New Roman" w:hAnsi="Times New Roman" w:cs="Times New Roman"/>
          <w:sz w:val="28"/>
          <w:szCs w:val="28"/>
        </w:rPr>
        <w:br/>
        <w:t>Уточняем визуальную форму предметов, изгибы, повороты.</w:t>
      </w:r>
      <w:r w:rsidRPr="00DA6D64">
        <w:rPr>
          <w:rFonts w:ascii="Times New Roman" w:hAnsi="Times New Roman" w:cs="Times New Roman"/>
          <w:sz w:val="28"/>
          <w:szCs w:val="28"/>
        </w:rPr>
        <w:br/>
        <w:t>Показываем край стола и горизонтальную плоскость в целом, на чем стоят предметы.</w:t>
      </w:r>
    </w:p>
    <w:p w14:paraId="214095EB" w14:textId="68EF957A" w:rsidR="00822C1A" w:rsidRDefault="00822C1A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C1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AA0EBFC" wp14:editId="03142C27">
            <wp:extent cx="1809750" cy="2132080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20" cy="213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B0CBB" w14:textId="5BF4FDE9" w:rsidR="00822C1A" w:rsidRPr="000948AF" w:rsidRDefault="00DA6D64" w:rsidP="00DA6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D64">
        <w:rPr>
          <w:rFonts w:ascii="Times New Roman" w:hAnsi="Times New Roman" w:cs="Times New Roman"/>
          <w:sz w:val="28"/>
          <w:szCs w:val="28"/>
        </w:rPr>
        <w:br/>
        <w:t>Не забываем об овалах, ровненькие, красивенькие, не огурчики и не пальчики.</w:t>
      </w:r>
    </w:p>
    <w:p w14:paraId="18DC63FE" w14:textId="0866274B" w:rsidR="007871B8" w:rsidRDefault="00DA6D64" w:rsidP="00DA6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D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AE3205" wp14:editId="4403C4B4">
            <wp:extent cx="2095500" cy="161592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30" cy="162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A6D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0C74C8" wp14:editId="6E549024">
            <wp:extent cx="1485900" cy="1594559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28" cy="159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905C" w14:textId="4FF4AA87" w:rsidR="00DA6D64" w:rsidRPr="00DA6D64" w:rsidRDefault="00DA6D64" w:rsidP="00DA6D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этап: </w:t>
      </w:r>
      <w:r>
        <w:rPr>
          <w:rFonts w:ascii="Times New Roman" w:hAnsi="Times New Roman" w:cs="Times New Roman"/>
          <w:sz w:val="28"/>
          <w:szCs w:val="28"/>
        </w:rPr>
        <w:t xml:space="preserve">Цветовые и тональные отношения. </w:t>
      </w:r>
      <w:r w:rsidR="00822C1A">
        <w:rPr>
          <w:rFonts w:ascii="Times New Roman" w:hAnsi="Times New Roman" w:cs="Times New Roman"/>
          <w:sz w:val="28"/>
          <w:szCs w:val="28"/>
        </w:rPr>
        <w:t xml:space="preserve">Начинаем работу с подложки отталкиваясь от освещения (теплое – охра, средняя желтая, кадмий красный; холодное – карминовая + ультрамарин, </w:t>
      </w:r>
      <w:r w:rsidR="00663116">
        <w:rPr>
          <w:rFonts w:ascii="Times New Roman" w:hAnsi="Times New Roman" w:cs="Times New Roman"/>
          <w:sz w:val="28"/>
          <w:szCs w:val="28"/>
        </w:rPr>
        <w:t>серый</w:t>
      </w:r>
      <w:r w:rsidR="00822C1A">
        <w:rPr>
          <w:rFonts w:ascii="Times New Roman" w:hAnsi="Times New Roman" w:cs="Times New Roman"/>
          <w:sz w:val="28"/>
          <w:szCs w:val="28"/>
        </w:rPr>
        <w:t xml:space="preserve">). </w:t>
      </w:r>
      <w:r w:rsidR="00663116">
        <w:rPr>
          <w:rFonts w:ascii="Times New Roman" w:hAnsi="Times New Roman" w:cs="Times New Roman"/>
          <w:sz w:val="28"/>
          <w:szCs w:val="28"/>
        </w:rPr>
        <w:t>Работу ведем от пятна, п</w:t>
      </w:r>
      <w:r w:rsidR="00822C1A">
        <w:rPr>
          <w:rFonts w:ascii="Times New Roman" w:hAnsi="Times New Roman" w:cs="Times New Roman"/>
          <w:sz w:val="28"/>
          <w:szCs w:val="28"/>
        </w:rPr>
        <w:t>окрывая сначала светлые участки в зависимости от освещения, приближаясь к тени через полутона набирая тон контрастный, темненький.</w:t>
      </w:r>
      <w:r w:rsidR="00822C1A">
        <w:rPr>
          <w:rFonts w:ascii="Times New Roman" w:hAnsi="Times New Roman" w:cs="Times New Roman"/>
          <w:sz w:val="28"/>
          <w:szCs w:val="28"/>
        </w:rPr>
        <w:br/>
        <w:t xml:space="preserve">Придерживаемся правила: свет теплый (охристо-желтый, красновато-желтый, почти розовый) – тени холодные (изумрудно – ультрамариновые, фиолетовые), свет холодный – тени теплые. </w:t>
      </w:r>
      <w:r w:rsidR="00663116">
        <w:rPr>
          <w:rFonts w:ascii="Times New Roman" w:hAnsi="Times New Roman" w:cs="Times New Roman"/>
          <w:sz w:val="28"/>
          <w:szCs w:val="28"/>
        </w:rPr>
        <w:t>Все делайте легко, разбавляя краски водой.</w:t>
      </w:r>
    </w:p>
    <w:p w14:paraId="6BCE7083" w14:textId="77777777" w:rsidR="000948AF" w:rsidRDefault="00663116" w:rsidP="00DA6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5 этап: </w:t>
      </w:r>
      <w:r>
        <w:rPr>
          <w:rFonts w:ascii="Times New Roman" w:hAnsi="Times New Roman" w:cs="Times New Roman"/>
          <w:sz w:val="28"/>
          <w:szCs w:val="28"/>
        </w:rPr>
        <w:t xml:space="preserve">Детализация. </w:t>
      </w:r>
      <w:r w:rsidR="00425509">
        <w:rPr>
          <w:rFonts w:ascii="Times New Roman" w:hAnsi="Times New Roman" w:cs="Times New Roman"/>
          <w:sz w:val="28"/>
          <w:szCs w:val="28"/>
        </w:rPr>
        <w:t>На этом этапе прорабатываем</w:t>
      </w:r>
      <w:r w:rsidR="000948AF">
        <w:rPr>
          <w:rFonts w:ascii="Times New Roman" w:hAnsi="Times New Roman" w:cs="Times New Roman"/>
          <w:sz w:val="28"/>
          <w:szCs w:val="28"/>
        </w:rPr>
        <w:t xml:space="preserve"> передний план. Все детальки, к примеру: у яблочка черенок, у кувшина горлышко, ручки у бокальчика.</w:t>
      </w:r>
      <w:r w:rsidR="000948AF">
        <w:rPr>
          <w:rFonts w:ascii="Times New Roman" w:hAnsi="Times New Roman" w:cs="Times New Roman"/>
          <w:sz w:val="28"/>
          <w:szCs w:val="28"/>
        </w:rPr>
        <w:br/>
      </w:r>
      <w:r w:rsidR="000948AF">
        <w:rPr>
          <w:rFonts w:ascii="Times New Roman" w:hAnsi="Times New Roman" w:cs="Times New Roman"/>
          <w:b/>
          <w:bCs/>
          <w:sz w:val="28"/>
          <w:szCs w:val="28"/>
        </w:rPr>
        <w:t xml:space="preserve">Примеры работ: </w:t>
      </w:r>
    </w:p>
    <w:p w14:paraId="1719471C" w14:textId="60BDC8D5" w:rsidR="007871B8" w:rsidRPr="000948AF" w:rsidRDefault="000948AF" w:rsidP="00DA6D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948A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68480B19" wp14:editId="77511F76">
            <wp:extent cx="1400175" cy="1765972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46" cy="17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948A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1B7B3C6" wp14:editId="6F78862C">
            <wp:extent cx="1939559" cy="1456690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160" cy="146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948AF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4F9521D7" wp14:editId="0ED63FD3">
            <wp:extent cx="2352675" cy="174558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04" cy="17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sectPr w:rsidR="007871B8" w:rsidRPr="0009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458A1"/>
    <w:multiLevelType w:val="multilevel"/>
    <w:tmpl w:val="FE9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95"/>
    <w:rsid w:val="000948AF"/>
    <w:rsid w:val="001B2DDA"/>
    <w:rsid w:val="00237C70"/>
    <w:rsid w:val="002F6C95"/>
    <w:rsid w:val="00425509"/>
    <w:rsid w:val="00663116"/>
    <w:rsid w:val="00741FE4"/>
    <w:rsid w:val="007871B8"/>
    <w:rsid w:val="00822C1A"/>
    <w:rsid w:val="00BB13C1"/>
    <w:rsid w:val="00DA6D64"/>
    <w:rsid w:val="00D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F9B"/>
  <w15:chartTrackingRefBased/>
  <w15:docId w15:val="{8C928426-A064-4D09-AF88-E8C6F7B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09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22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89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4</cp:revision>
  <dcterms:created xsi:type="dcterms:W3CDTF">2022-01-31T09:55:00Z</dcterms:created>
  <dcterms:modified xsi:type="dcterms:W3CDTF">2022-01-31T18:35:00Z</dcterms:modified>
</cp:coreProperties>
</file>