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88B" w:rsidRPr="00674860" w:rsidRDefault="00B3788B" w:rsidP="00722570">
      <w:pPr>
        <w:rPr>
          <w:color w:val="000000" w:themeColor="text1"/>
          <w:sz w:val="28"/>
          <w:szCs w:val="28"/>
        </w:rPr>
      </w:pPr>
      <w:r w:rsidRPr="00674860">
        <w:rPr>
          <w:color w:val="000000" w:themeColor="text1"/>
          <w:sz w:val="28"/>
          <w:szCs w:val="28"/>
        </w:rPr>
        <w:t>Муниципальное бюджетное дошкольное образовательное учреждение</w:t>
      </w:r>
    </w:p>
    <w:p w:rsidR="00B3788B" w:rsidRPr="00674860" w:rsidRDefault="00B3788B" w:rsidP="00B3788B">
      <w:pPr>
        <w:jc w:val="center"/>
        <w:rPr>
          <w:color w:val="000000" w:themeColor="text1"/>
          <w:sz w:val="28"/>
          <w:szCs w:val="28"/>
        </w:rPr>
      </w:pPr>
      <w:r w:rsidRPr="00674860">
        <w:rPr>
          <w:color w:val="000000" w:themeColor="text1"/>
          <w:sz w:val="28"/>
          <w:szCs w:val="28"/>
        </w:rPr>
        <w:t>«Ромодановский детский сад комбинированного вида»</w:t>
      </w:r>
    </w:p>
    <w:p w:rsidR="00B3788B" w:rsidRPr="00674860" w:rsidRDefault="00B3788B" w:rsidP="00B3788B">
      <w:pPr>
        <w:jc w:val="center"/>
        <w:rPr>
          <w:b/>
          <w:color w:val="000000" w:themeColor="text1"/>
          <w:sz w:val="28"/>
          <w:szCs w:val="28"/>
        </w:rPr>
      </w:pPr>
      <w:r w:rsidRPr="00674860">
        <w:rPr>
          <w:color w:val="000000" w:themeColor="text1"/>
          <w:sz w:val="28"/>
          <w:szCs w:val="28"/>
        </w:rPr>
        <w:t>Ромодановского муниципального района Республики Мордовия</w:t>
      </w:r>
    </w:p>
    <w:p w:rsidR="00B3788B" w:rsidRPr="00674860" w:rsidRDefault="00B3788B" w:rsidP="00B3788B">
      <w:pPr>
        <w:pStyle w:val="a3"/>
        <w:shd w:val="clear" w:color="auto" w:fill="FFFFFF"/>
        <w:spacing w:before="0" w:beforeAutospacing="0" w:after="160" w:afterAutospacing="0"/>
        <w:jc w:val="center"/>
        <w:rPr>
          <w:b/>
          <w:bCs/>
          <w:color w:val="000000" w:themeColor="text1"/>
          <w:sz w:val="28"/>
          <w:szCs w:val="28"/>
        </w:rPr>
      </w:pPr>
    </w:p>
    <w:p w:rsidR="00B3788B" w:rsidRPr="00674860" w:rsidRDefault="00B3788B" w:rsidP="00B3788B">
      <w:pPr>
        <w:pStyle w:val="a3"/>
        <w:shd w:val="clear" w:color="auto" w:fill="FFFFFF"/>
        <w:spacing w:before="0" w:beforeAutospacing="0" w:after="160" w:afterAutospacing="0"/>
        <w:jc w:val="center"/>
        <w:rPr>
          <w:b/>
          <w:bCs/>
          <w:color w:val="000000" w:themeColor="text1"/>
          <w:sz w:val="28"/>
          <w:szCs w:val="28"/>
        </w:rPr>
      </w:pPr>
    </w:p>
    <w:p w:rsidR="00B3788B" w:rsidRPr="00674860" w:rsidRDefault="00B3788B" w:rsidP="00B3788B">
      <w:pPr>
        <w:rPr>
          <w:color w:val="000000" w:themeColor="text1"/>
        </w:rPr>
      </w:pPr>
    </w:p>
    <w:p w:rsidR="00B3788B" w:rsidRDefault="00B3788B" w:rsidP="00B3788B">
      <w:pPr>
        <w:tabs>
          <w:tab w:val="left" w:pos="5220"/>
        </w:tabs>
        <w:rPr>
          <w:color w:val="000000" w:themeColor="text1"/>
        </w:rPr>
      </w:pPr>
      <w:r>
        <w:rPr>
          <w:color w:val="000000" w:themeColor="text1"/>
        </w:rPr>
        <w:tab/>
      </w:r>
    </w:p>
    <w:p w:rsidR="00B3788B" w:rsidRDefault="00B3788B" w:rsidP="00B3788B">
      <w:pPr>
        <w:tabs>
          <w:tab w:val="left" w:pos="5220"/>
        </w:tabs>
        <w:rPr>
          <w:color w:val="000000" w:themeColor="text1"/>
        </w:rPr>
      </w:pPr>
    </w:p>
    <w:p w:rsidR="00B3788B" w:rsidRDefault="00B3788B" w:rsidP="00B3788B">
      <w:pPr>
        <w:tabs>
          <w:tab w:val="left" w:pos="5220"/>
        </w:tabs>
        <w:rPr>
          <w:color w:val="000000" w:themeColor="text1"/>
        </w:rPr>
      </w:pPr>
    </w:p>
    <w:p w:rsidR="00B3788B" w:rsidRDefault="00B3788B" w:rsidP="00B3788B">
      <w:pPr>
        <w:tabs>
          <w:tab w:val="left" w:pos="5220"/>
        </w:tabs>
        <w:rPr>
          <w:color w:val="000000" w:themeColor="text1"/>
        </w:rPr>
      </w:pPr>
    </w:p>
    <w:p w:rsidR="00722570" w:rsidRDefault="00722570" w:rsidP="00B3788B">
      <w:pPr>
        <w:tabs>
          <w:tab w:val="left" w:pos="5220"/>
        </w:tabs>
        <w:rPr>
          <w:color w:val="000000" w:themeColor="text1"/>
        </w:rPr>
      </w:pPr>
    </w:p>
    <w:p w:rsidR="00722570" w:rsidRDefault="00722570" w:rsidP="00B3788B">
      <w:pPr>
        <w:tabs>
          <w:tab w:val="left" w:pos="5220"/>
        </w:tabs>
        <w:rPr>
          <w:color w:val="000000" w:themeColor="text1"/>
        </w:rPr>
      </w:pPr>
    </w:p>
    <w:p w:rsidR="00B3788B" w:rsidRDefault="00B3788B" w:rsidP="00B3788B">
      <w:pPr>
        <w:tabs>
          <w:tab w:val="left" w:pos="5220"/>
        </w:tabs>
        <w:rPr>
          <w:color w:val="000000" w:themeColor="text1"/>
        </w:rPr>
      </w:pPr>
    </w:p>
    <w:p w:rsidR="00B3788B" w:rsidRPr="00674860" w:rsidRDefault="00B3788B" w:rsidP="00B3788B">
      <w:pPr>
        <w:tabs>
          <w:tab w:val="left" w:pos="5220"/>
        </w:tabs>
        <w:rPr>
          <w:color w:val="000000" w:themeColor="text1"/>
        </w:rPr>
      </w:pPr>
    </w:p>
    <w:p w:rsidR="00B3788B" w:rsidRPr="00674860" w:rsidRDefault="00B3788B" w:rsidP="00B3788B">
      <w:pPr>
        <w:rPr>
          <w:color w:val="000000" w:themeColor="text1"/>
        </w:rPr>
      </w:pPr>
    </w:p>
    <w:p w:rsidR="00B3788B" w:rsidRPr="00674860" w:rsidRDefault="00B3788B" w:rsidP="00B3788B">
      <w:pPr>
        <w:shd w:val="clear" w:color="auto" w:fill="FFFFFF"/>
        <w:spacing w:before="300" w:after="150"/>
        <w:jc w:val="center"/>
        <w:outlineLvl w:val="1"/>
        <w:rPr>
          <w:rFonts w:eastAsia="Times New Roman"/>
          <w:b/>
          <w:color w:val="000000" w:themeColor="text1"/>
          <w:sz w:val="36"/>
          <w:szCs w:val="36"/>
        </w:rPr>
      </w:pPr>
      <w:r>
        <w:rPr>
          <w:rFonts w:eastAsia="Times New Roman"/>
          <w:b/>
          <w:color w:val="000000" w:themeColor="text1"/>
          <w:sz w:val="36"/>
          <w:szCs w:val="36"/>
        </w:rPr>
        <w:t>Доклад: «Информационные технологии в работе ДОО: новые подходы и возможности</w:t>
      </w:r>
      <w:r w:rsidRPr="00674860">
        <w:rPr>
          <w:rFonts w:eastAsia="Times New Roman"/>
          <w:b/>
          <w:color w:val="000000" w:themeColor="text1"/>
          <w:sz w:val="36"/>
          <w:szCs w:val="36"/>
        </w:rPr>
        <w:t>»</w:t>
      </w:r>
    </w:p>
    <w:p w:rsidR="00B3788B" w:rsidRPr="00674860" w:rsidRDefault="00B3788B" w:rsidP="00B3788B">
      <w:pPr>
        <w:shd w:val="clear" w:color="auto" w:fill="FFFFFF"/>
        <w:spacing w:before="300" w:after="150"/>
        <w:jc w:val="center"/>
        <w:outlineLvl w:val="1"/>
        <w:rPr>
          <w:rFonts w:eastAsia="Times New Roman"/>
          <w:color w:val="000000" w:themeColor="text1"/>
          <w:sz w:val="32"/>
          <w:szCs w:val="32"/>
        </w:rPr>
      </w:pPr>
    </w:p>
    <w:p w:rsidR="00B3788B" w:rsidRDefault="00B3788B" w:rsidP="00B3788B">
      <w:pPr>
        <w:shd w:val="clear" w:color="auto" w:fill="FFFFFF"/>
        <w:spacing w:before="300" w:after="150"/>
        <w:jc w:val="center"/>
        <w:outlineLvl w:val="1"/>
        <w:rPr>
          <w:rFonts w:eastAsia="Times New Roman"/>
          <w:color w:val="000000" w:themeColor="text1"/>
          <w:sz w:val="28"/>
          <w:szCs w:val="28"/>
        </w:rPr>
      </w:pPr>
    </w:p>
    <w:p w:rsidR="00B3788B" w:rsidRDefault="00B3788B" w:rsidP="00B3788B">
      <w:pPr>
        <w:shd w:val="clear" w:color="auto" w:fill="FFFFFF"/>
        <w:spacing w:before="300" w:after="150"/>
        <w:jc w:val="center"/>
        <w:outlineLvl w:val="1"/>
        <w:rPr>
          <w:rFonts w:eastAsia="Times New Roman"/>
          <w:color w:val="000000" w:themeColor="text1"/>
          <w:sz w:val="28"/>
          <w:szCs w:val="28"/>
        </w:rPr>
      </w:pPr>
    </w:p>
    <w:p w:rsidR="00B3788B" w:rsidRDefault="00B3788B" w:rsidP="00B3788B">
      <w:pPr>
        <w:shd w:val="clear" w:color="auto" w:fill="FFFFFF"/>
        <w:spacing w:before="300" w:after="150"/>
        <w:jc w:val="center"/>
        <w:outlineLvl w:val="1"/>
        <w:rPr>
          <w:rFonts w:eastAsia="Times New Roman"/>
          <w:color w:val="000000" w:themeColor="text1"/>
          <w:sz w:val="28"/>
          <w:szCs w:val="28"/>
        </w:rPr>
      </w:pPr>
    </w:p>
    <w:p w:rsidR="00B3788B" w:rsidRDefault="00B3788B" w:rsidP="00B3788B">
      <w:pPr>
        <w:shd w:val="clear" w:color="auto" w:fill="FFFFFF"/>
        <w:tabs>
          <w:tab w:val="left" w:pos="6240"/>
        </w:tabs>
        <w:spacing w:before="300" w:after="150"/>
        <w:outlineLvl w:val="1"/>
        <w:rPr>
          <w:rFonts w:eastAsia="Times New Roman"/>
          <w:color w:val="000000" w:themeColor="text1"/>
          <w:sz w:val="28"/>
          <w:szCs w:val="28"/>
        </w:rPr>
      </w:pPr>
      <w:r>
        <w:rPr>
          <w:rFonts w:eastAsia="Times New Roman"/>
          <w:color w:val="000000" w:themeColor="text1"/>
          <w:sz w:val="28"/>
          <w:szCs w:val="28"/>
        </w:rPr>
        <w:tab/>
      </w:r>
    </w:p>
    <w:p w:rsidR="00B3788B" w:rsidRDefault="00B3788B" w:rsidP="00B3788B">
      <w:pPr>
        <w:shd w:val="clear" w:color="auto" w:fill="FFFFFF"/>
        <w:tabs>
          <w:tab w:val="left" w:pos="6240"/>
        </w:tabs>
        <w:spacing w:before="300" w:after="150"/>
        <w:outlineLvl w:val="1"/>
        <w:rPr>
          <w:rFonts w:eastAsia="Times New Roman"/>
          <w:color w:val="000000" w:themeColor="text1"/>
          <w:sz w:val="28"/>
          <w:szCs w:val="28"/>
        </w:rPr>
      </w:pPr>
    </w:p>
    <w:p w:rsidR="00722570" w:rsidRDefault="00722570" w:rsidP="00B3788B">
      <w:pPr>
        <w:shd w:val="clear" w:color="auto" w:fill="FFFFFF"/>
        <w:tabs>
          <w:tab w:val="left" w:pos="6240"/>
        </w:tabs>
        <w:spacing w:before="300" w:after="150"/>
        <w:outlineLvl w:val="1"/>
        <w:rPr>
          <w:rFonts w:eastAsia="Times New Roman"/>
          <w:color w:val="000000" w:themeColor="text1"/>
          <w:sz w:val="28"/>
          <w:szCs w:val="28"/>
        </w:rPr>
      </w:pPr>
    </w:p>
    <w:p w:rsidR="00722570" w:rsidRDefault="00722570" w:rsidP="00B3788B">
      <w:pPr>
        <w:shd w:val="clear" w:color="auto" w:fill="FFFFFF"/>
        <w:tabs>
          <w:tab w:val="left" w:pos="6240"/>
        </w:tabs>
        <w:spacing w:before="300" w:after="150"/>
        <w:outlineLvl w:val="1"/>
        <w:rPr>
          <w:rFonts w:eastAsia="Times New Roman"/>
          <w:color w:val="000000" w:themeColor="text1"/>
          <w:sz w:val="28"/>
          <w:szCs w:val="28"/>
        </w:rPr>
      </w:pPr>
    </w:p>
    <w:p w:rsidR="00B3788B" w:rsidRPr="00674860" w:rsidRDefault="00B3788B" w:rsidP="00B3788B">
      <w:pPr>
        <w:shd w:val="clear" w:color="auto" w:fill="FFFFFF"/>
        <w:tabs>
          <w:tab w:val="left" w:pos="6240"/>
        </w:tabs>
        <w:spacing w:before="300" w:after="150"/>
        <w:outlineLvl w:val="1"/>
        <w:rPr>
          <w:rFonts w:eastAsia="Times New Roman"/>
          <w:color w:val="000000" w:themeColor="text1"/>
          <w:sz w:val="28"/>
          <w:szCs w:val="28"/>
        </w:rPr>
      </w:pPr>
    </w:p>
    <w:p w:rsidR="00B3788B" w:rsidRPr="00B3788B" w:rsidRDefault="00B3788B" w:rsidP="00B3788B">
      <w:pPr>
        <w:pStyle w:val="a3"/>
        <w:shd w:val="clear" w:color="auto" w:fill="FFFFFF"/>
        <w:spacing w:before="0" w:beforeAutospacing="0" w:after="160" w:afterAutospacing="0"/>
        <w:jc w:val="center"/>
        <w:rPr>
          <w:bCs/>
          <w:color w:val="000000" w:themeColor="text1"/>
          <w:sz w:val="28"/>
          <w:szCs w:val="28"/>
        </w:rPr>
      </w:pPr>
      <w:r>
        <w:rPr>
          <w:color w:val="000000" w:themeColor="text1"/>
          <w:sz w:val="28"/>
          <w:szCs w:val="28"/>
        </w:rPr>
        <w:t xml:space="preserve">                                                                             Подготовила:        воспитатель </w:t>
      </w:r>
      <w:r w:rsidRPr="00674860">
        <w:rPr>
          <w:color w:val="000000" w:themeColor="text1"/>
          <w:sz w:val="28"/>
          <w:szCs w:val="28"/>
        </w:rPr>
        <w:t xml:space="preserve"> </w:t>
      </w:r>
    </w:p>
    <w:p w:rsidR="00B3788B" w:rsidRPr="00674860" w:rsidRDefault="00B3788B" w:rsidP="00B3788B">
      <w:pPr>
        <w:jc w:val="right"/>
        <w:rPr>
          <w:color w:val="000000" w:themeColor="text1"/>
          <w:sz w:val="28"/>
          <w:szCs w:val="28"/>
        </w:rPr>
      </w:pPr>
      <w:proofErr w:type="spellStart"/>
      <w:r>
        <w:rPr>
          <w:color w:val="000000" w:themeColor="text1"/>
          <w:sz w:val="28"/>
          <w:szCs w:val="28"/>
        </w:rPr>
        <w:t>Просвирнина</w:t>
      </w:r>
      <w:proofErr w:type="spellEnd"/>
      <w:r>
        <w:rPr>
          <w:color w:val="000000" w:themeColor="text1"/>
          <w:sz w:val="28"/>
          <w:szCs w:val="28"/>
        </w:rPr>
        <w:t xml:space="preserve"> Ольга Сергеевна</w:t>
      </w:r>
    </w:p>
    <w:p w:rsidR="00B3788B" w:rsidRPr="00674860" w:rsidRDefault="00B3788B" w:rsidP="00B3788B">
      <w:pPr>
        <w:shd w:val="clear" w:color="auto" w:fill="FFFFFF"/>
        <w:spacing w:before="300" w:after="150"/>
        <w:jc w:val="right"/>
        <w:outlineLvl w:val="1"/>
        <w:rPr>
          <w:rFonts w:eastAsia="Times New Roman"/>
          <w:color w:val="000000" w:themeColor="text1"/>
          <w:sz w:val="36"/>
          <w:szCs w:val="36"/>
        </w:rPr>
      </w:pPr>
    </w:p>
    <w:p w:rsidR="00722570" w:rsidRDefault="00722570" w:rsidP="00B3788B">
      <w:pPr>
        <w:shd w:val="clear" w:color="auto" w:fill="FFFFFF"/>
        <w:spacing w:before="300" w:after="150"/>
        <w:outlineLvl w:val="1"/>
        <w:rPr>
          <w:rFonts w:eastAsia="Times New Roman"/>
          <w:color w:val="000000" w:themeColor="text1"/>
          <w:sz w:val="36"/>
          <w:szCs w:val="36"/>
        </w:rPr>
      </w:pPr>
    </w:p>
    <w:p w:rsidR="002C3EE3" w:rsidRPr="002C3EE3" w:rsidRDefault="002C3EE3" w:rsidP="00521BCC">
      <w:pPr>
        <w:shd w:val="clear" w:color="auto" w:fill="FFFFFF"/>
        <w:suppressAutoHyphens w:val="0"/>
        <w:jc w:val="both"/>
        <w:rPr>
          <w:rFonts w:eastAsia="Times New Roman"/>
          <w:color w:val="000000"/>
        </w:rPr>
      </w:pPr>
    </w:p>
    <w:p w:rsidR="00C1135A" w:rsidRDefault="00722570" w:rsidP="009E3AD6">
      <w:pPr>
        <w:pStyle w:val="a3"/>
        <w:shd w:val="clear" w:color="auto" w:fill="FFFFFF"/>
        <w:spacing w:before="0" w:beforeAutospacing="0" w:after="0" w:afterAutospacing="0"/>
        <w:rPr>
          <w:color w:val="000000"/>
          <w:sz w:val="28"/>
          <w:szCs w:val="28"/>
        </w:rPr>
      </w:pPr>
      <w:r w:rsidRPr="00C1135A">
        <w:rPr>
          <w:color w:val="000000"/>
          <w:sz w:val="28"/>
          <w:szCs w:val="28"/>
        </w:rPr>
        <w:lastRenderedPageBreak/>
        <w:t xml:space="preserve">  </w:t>
      </w:r>
      <w:proofErr w:type="spellStart"/>
      <w:r w:rsidR="00C1135A" w:rsidRPr="009E3AD6">
        <w:rPr>
          <w:color w:val="000000"/>
          <w:sz w:val="28"/>
          <w:szCs w:val="28"/>
        </w:rPr>
        <w:t>Иформационные</w:t>
      </w:r>
      <w:proofErr w:type="spellEnd"/>
      <w:r w:rsidR="00C1135A" w:rsidRPr="009E3AD6">
        <w:rPr>
          <w:color w:val="000000"/>
          <w:sz w:val="28"/>
          <w:szCs w:val="28"/>
        </w:rPr>
        <w:t xml:space="preserve"> технологии (от англ. </w:t>
      </w:r>
      <w:proofErr w:type="spellStart"/>
      <w:r w:rsidR="00C1135A" w:rsidRPr="009E3AD6">
        <w:rPr>
          <w:rStyle w:val="a9"/>
          <w:color w:val="000000"/>
          <w:sz w:val="28"/>
          <w:szCs w:val="28"/>
        </w:rPr>
        <w:t>informationtechnology</w:t>
      </w:r>
      <w:proofErr w:type="spellEnd"/>
      <w:r w:rsidR="00C1135A" w:rsidRPr="009E3AD6">
        <w:rPr>
          <w:color w:val="000000"/>
          <w:sz w:val="28"/>
          <w:szCs w:val="28"/>
        </w:rPr>
        <w:t>) - широкий класс дисциплин и областей деятельности, относящихся к технологиям управления и обработки данных, а также создания данных, в том числе, с применением вычислительной техники.</w:t>
      </w:r>
    </w:p>
    <w:p w:rsidR="009E3AD6" w:rsidRPr="009E3AD6" w:rsidRDefault="009E3AD6" w:rsidP="009E3AD6">
      <w:pPr>
        <w:pStyle w:val="a3"/>
        <w:shd w:val="clear" w:color="auto" w:fill="FFFFFF"/>
        <w:spacing w:before="0" w:beforeAutospacing="0" w:after="0" w:afterAutospacing="0"/>
        <w:rPr>
          <w:color w:val="000000"/>
          <w:sz w:val="28"/>
          <w:szCs w:val="28"/>
        </w:rPr>
      </w:pPr>
    </w:p>
    <w:p w:rsidR="009E3AD6" w:rsidRDefault="00C1135A" w:rsidP="009E3AD6">
      <w:pPr>
        <w:pStyle w:val="a3"/>
        <w:shd w:val="clear" w:color="auto" w:fill="FFFFFF"/>
        <w:spacing w:before="0" w:beforeAutospacing="0" w:after="0" w:afterAutospacing="0"/>
        <w:rPr>
          <w:b/>
          <w:bCs/>
          <w:color w:val="000000"/>
          <w:sz w:val="28"/>
          <w:szCs w:val="28"/>
        </w:rPr>
      </w:pPr>
      <w:r w:rsidRPr="009E3AD6">
        <w:rPr>
          <w:color w:val="000000"/>
          <w:sz w:val="28"/>
          <w:szCs w:val="28"/>
        </w:rPr>
        <w:t>      В последнее время под информационными технологиями чаще всего понимают компьютерные технологии. В частности, информационные технологии имеют дело с использованием компьютеров и программного обеспечения для хранения, преобразования, защиты, обработки, передачи и получения информации</w:t>
      </w:r>
      <w:r w:rsidRPr="009E3AD6">
        <w:rPr>
          <w:b/>
          <w:bCs/>
          <w:color w:val="000000"/>
          <w:sz w:val="28"/>
          <w:szCs w:val="28"/>
        </w:rPr>
        <w:t>.</w:t>
      </w:r>
    </w:p>
    <w:p w:rsidR="009E3AD6" w:rsidRDefault="009E3AD6" w:rsidP="009E3AD6">
      <w:pPr>
        <w:pStyle w:val="a3"/>
        <w:shd w:val="clear" w:color="auto" w:fill="FFFFFF"/>
        <w:spacing w:before="0" w:beforeAutospacing="0" w:after="0" w:afterAutospacing="0"/>
        <w:rPr>
          <w:b/>
          <w:bCs/>
          <w:color w:val="000000"/>
          <w:sz w:val="28"/>
          <w:szCs w:val="28"/>
        </w:rPr>
      </w:pPr>
    </w:p>
    <w:p w:rsidR="002C3EE3" w:rsidRDefault="009E3AD6" w:rsidP="009E3AD6">
      <w:pPr>
        <w:pStyle w:val="a3"/>
        <w:shd w:val="clear" w:color="auto" w:fill="FFFFFF"/>
        <w:spacing w:before="0" w:beforeAutospacing="0" w:after="0" w:afterAutospacing="0"/>
        <w:rPr>
          <w:color w:val="000000"/>
          <w:sz w:val="28"/>
          <w:szCs w:val="28"/>
        </w:rPr>
      </w:pPr>
      <w:r>
        <w:rPr>
          <w:b/>
          <w:bCs/>
          <w:color w:val="000000"/>
          <w:sz w:val="28"/>
          <w:szCs w:val="28"/>
        </w:rPr>
        <w:t xml:space="preserve">   </w:t>
      </w:r>
      <w:r w:rsidR="002C3EE3" w:rsidRPr="002C3EE3">
        <w:rPr>
          <w:color w:val="000000"/>
          <w:sz w:val="28"/>
          <w:szCs w:val="28"/>
        </w:rPr>
        <w:t>В отличие от обычных технических средств обучения информационно-коммуникационные технологии позволяют не только насытить ребенка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и что очень актуально в раннем детстве - умение самостоятельно приобретать новые знания.</w:t>
      </w:r>
    </w:p>
    <w:p w:rsidR="009E3AD6" w:rsidRPr="002C3EE3" w:rsidRDefault="009E3AD6" w:rsidP="009E3AD6">
      <w:pPr>
        <w:pStyle w:val="a3"/>
        <w:shd w:val="clear" w:color="auto" w:fill="FFFFFF"/>
        <w:spacing w:before="0" w:beforeAutospacing="0" w:after="0" w:afterAutospacing="0"/>
        <w:rPr>
          <w:color w:val="000000"/>
          <w:sz w:val="28"/>
          <w:szCs w:val="28"/>
        </w:rPr>
      </w:pPr>
    </w:p>
    <w:p w:rsidR="002C3EE3" w:rsidRPr="002C3EE3" w:rsidRDefault="00C1135A" w:rsidP="009E3AD6">
      <w:pPr>
        <w:shd w:val="clear" w:color="auto" w:fill="FFFFFF"/>
        <w:suppressAutoHyphens w:val="0"/>
        <w:spacing w:after="300"/>
        <w:jc w:val="both"/>
        <w:rPr>
          <w:rFonts w:eastAsia="Times New Roman"/>
          <w:color w:val="000000"/>
          <w:sz w:val="28"/>
          <w:szCs w:val="28"/>
        </w:rPr>
      </w:pPr>
      <w:r>
        <w:rPr>
          <w:rFonts w:eastAsia="Times New Roman"/>
          <w:color w:val="000000"/>
          <w:sz w:val="28"/>
          <w:szCs w:val="28"/>
        </w:rPr>
        <w:t xml:space="preserve">   </w:t>
      </w:r>
      <w:r w:rsidR="002C3EE3" w:rsidRPr="002C3EE3">
        <w:rPr>
          <w:rFonts w:eastAsia="Times New Roman"/>
          <w:color w:val="000000"/>
          <w:sz w:val="28"/>
          <w:szCs w:val="28"/>
        </w:rPr>
        <w:t>Способность компьютера воспроизводить информацию одновременно в виде текста, графического изображения, звука, речи, видео, запоминать и с огромной скоростью обрабатывать данные позволяет специалистам создавать для детей новые средства деятельности, которые принципиально отличаются от всех существующих игр и игрушек. Все это предъявляет качественно новые требования и к дошкольному воспитанию - первому звену непрерывного образования, одна из главных задач которого - заложить потенциал обогащенного развития личности ребенка. Поэтому в систему дошкольного воспитания и обучения необходимо внедрять информационные технологии. Практика показала, что при этом значительно возрастает интерес детей к занятиям, повышается уровень познавательных возможностей.</w:t>
      </w:r>
    </w:p>
    <w:p w:rsidR="002C3EE3" w:rsidRPr="002C3EE3" w:rsidRDefault="009E3AD6" w:rsidP="009E3AD6">
      <w:pPr>
        <w:shd w:val="clear" w:color="auto" w:fill="FFFFFF"/>
        <w:suppressAutoHyphens w:val="0"/>
        <w:spacing w:after="300"/>
        <w:jc w:val="both"/>
        <w:rPr>
          <w:rFonts w:eastAsia="Times New Roman"/>
          <w:color w:val="000000"/>
          <w:sz w:val="28"/>
          <w:szCs w:val="28"/>
        </w:rPr>
      </w:pPr>
      <w:r>
        <w:rPr>
          <w:rFonts w:eastAsia="Times New Roman"/>
          <w:color w:val="000000"/>
          <w:sz w:val="28"/>
          <w:szCs w:val="28"/>
        </w:rPr>
        <w:t xml:space="preserve">   </w:t>
      </w:r>
      <w:r w:rsidR="002C3EE3" w:rsidRPr="002C3EE3">
        <w:rPr>
          <w:rFonts w:eastAsia="Times New Roman"/>
          <w:color w:val="000000"/>
          <w:sz w:val="28"/>
          <w:szCs w:val="28"/>
        </w:rPr>
        <w:t>Использование новых непривычных приёмов объяснения и закрепления, тем более в игровой форме, повышает непроизвольное внимание детей, помогает развить произвольное внимание. Информационные технологии обеспечивают личностно-ориентированный подход. Возможности компьютера позволяют увеличить объём предлагаемого для ознакомления материала. Кроме того, у дошкольников один и тот же программный материал должен повторяться многократно, и большое значение имеет многообразие форм подачи.</w:t>
      </w:r>
    </w:p>
    <w:p w:rsidR="00521BCC" w:rsidRPr="00722570" w:rsidRDefault="009E3AD6" w:rsidP="009E3AD6">
      <w:pPr>
        <w:shd w:val="clear" w:color="auto" w:fill="FFFFFF"/>
        <w:suppressAutoHyphens w:val="0"/>
        <w:spacing w:after="300"/>
        <w:jc w:val="both"/>
        <w:rPr>
          <w:rFonts w:eastAsia="Times New Roman"/>
          <w:color w:val="000000"/>
          <w:sz w:val="28"/>
          <w:szCs w:val="28"/>
        </w:rPr>
      </w:pPr>
      <w:r>
        <w:rPr>
          <w:rFonts w:eastAsia="Times New Roman"/>
          <w:color w:val="000000"/>
          <w:sz w:val="28"/>
          <w:szCs w:val="28"/>
        </w:rPr>
        <w:t xml:space="preserve">   </w:t>
      </w:r>
      <w:r w:rsidR="002C3EE3" w:rsidRPr="002C3EE3">
        <w:rPr>
          <w:rFonts w:eastAsia="Times New Roman"/>
          <w:color w:val="000000"/>
          <w:sz w:val="28"/>
          <w:szCs w:val="28"/>
        </w:rPr>
        <w:t xml:space="preserve">Вне занятий компьютерные игры помогают закрепить знания детей; их можно использовать для индивидуальных занятий с детьми, опережающими сверстников в интеллектуальном развитии или отстающих от них; для развития психических способностей, необходимых для интеллектуальной </w:t>
      </w:r>
      <w:r w:rsidR="002C3EE3" w:rsidRPr="002C3EE3">
        <w:rPr>
          <w:rFonts w:eastAsia="Times New Roman"/>
          <w:color w:val="000000"/>
          <w:sz w:val="28"/>
          <w:szCs w:val="28"/>
        </w:rPr>
        <w:lastRenderedPageBreak/>
        <w:t>деятельности: восприятия, внимания, памяти, мышления, развития мелкой моторики.</w:t>
      </w:r>
    </w:p>
    <w:p w:rsidR="002C3EE3" w:rsidRPr="002C3EE3" w:rsidRDefault="009E3AD6" w:rsidP="009E3AD6">
      <w:pPr>
        <w:shd w:val="clear" w:color="auto" w:fill="FFFFFF"/>
        <w:suppressAutoHyphens w:val="0"/>
        <w:spacing w:after="300"/>
        <w:jc w:val="both"/>
        <w:rPr>
          <w:rFonts w:eastAsia="Times New Roman"/>
          <w:color w:val="000000"/>
          <w:sz w:val="28"/>
          <w:szCs w:val="28"/>
        </w:rPr>
      </w:pPr>
      <w:r>
        <w:rPr>
          <w:rFonts w:eastAsia="Times New Roman"/>
          <w:color w:val="000000"/>
          <w:sz w:val="28"/>
          <w:szCs w:val="28"/>
        </w:rPr>
        <w:t xml:space="preserve">   </w:t>
      </w:r>
      <w:r w:rsidR="002C3EE3" w:rsidRPr="002C3EE3">
        <w:rPr>
          <w:rFonts w:eastAsia="Times New Roman"/>
          <w:color w:val="000000"/>
          <w:sz w:val="28"/>
          <w:szCs w:val="28"/>
        </w:rPr>
        <w:t>Использование компьютерных средств обучения также помогает развивать у дошкольников собранность, сосредоточенность, усидчивость, приобщает к сопереживанию.</w:t>
      </w:r>
    </w:p>
    <w:p w:rsidR="002C3EE3" w:rsidRPr="002C3EE3" w:rsidRDefault="00521BCC" w:rsidP="009E3AD6">
      <w:pPr>
        <w:shd w:val="clear" w:color="auto" w:fill="FFFFFF"/>
        <w:suppressAutoHyphens w:val="0"/>
        <w:jc w:val="both"/>
        <w:rPr>
          <w:rFonts w:eastAsia="Times New Roman"/>
          <w:color w:val="000000"/>
          <w:sz w:val="28"/>
          <w:szCs w:val="28"/>
        </w:rPr>
      </w:pPr>
      <w:r w:rsidRPr="00722570">
        <w:rPr>
          <w:rFonts w:eastAsia="Times New Roman"/>
          <w:color w:val="000000"/>
          <w:sz w:val="28"/>
          <w:szCs w:val="28"/>
        </w:rPr>
        <w:t xml:space="preserve"> </w:t>
      </w:r>
      <w:r w:rsidR="002C3EE3" w:rsidRPr="002C3EE3">
        <w:rPr>
          <w:rFonts w:eastAsia="Times New Roman"/>
          <w:color w:val="000000"/>
          <w:sz w:val="28"/>
          <w:szCs w:val="28"/>
        </w:rPr>
        <w:t xml:space="preserve">Современное образование трудно представить себе без ресурсов Интернета.  Сеть Интернет несёт громадный потенциал образовательных услуг. </w:t>
      </w:r>
    </w:p>
    <w:p w:rsidR="002C3EE3" w:rsidRPr="002C3EE3" w:rsidRDefault="002C3EE3" w:rsidP="009E3AD6">
      <w:pPr>
        <w:shd w:val="clear" w:color="auto" w:fill="FFFFFF"/>
        <w:suppressAutoHyphens w:val="0"/>
        <w:spacing w:after="300"/>
        <w:jc w:val="both"/>
        <w:rPr>
          <w:rFonts w:eastAsia="Times New Roman"/>
          <w:color w:val="000000"/>
          <w:sz w:val="28"/>
          <w:szCs w:val="28"/>
        </w:rPr>
      </w:pPr>
      <w:r w:rsidRPr="002C3EE3">
        <w:rPr>
          <w:rFonts w:eastAsia="Times New Roman"/>
          <w:color w:val="000000"/>
          <w:sz w:val="28"/>
          <w:szCs w:val="28"/>
        </w:rPr>
        <w:t>Использование Интернет-ресурсов позволяет сделать образовательный процесс для старших дошкольников информационно емким, зрелищным, комфортным. Информационно-методическая поддержка в виде электронных ресурсов может быть использована во время подготовки педагога к занятиям, например, для изучения новых методик, при подборе наглядных пособий к занятию.</w:t>
      </w:r>
    </w:p>
    <w:p w:rsidR="002C3EE3" w:rsidRPr="002C3EE3" w:rsidRDefault="002C3EE3" w:rsidP="009E3AD6">
      <w:pPr>
        <w:shd w:val="clear" w:color="auto" w:fill="FFFFFF"/>
        <w:suppressAutoHyphens w:val="0"/>
        <w:spacing w:after="300"/>
        <w:jc w:val="both"/>
        <w:rPr>
          <w:rFonts w:eastAsia="Times New Roman"/>
          <w:color w:val="000000"/>
          <w:sz w:val="28"/>
          <w:szCs w:val="28"/>
        </w:rPr>
      </w:pPr>
      <w:r w:rsidRPr="002C3EE3">
        <w:rPr>
          <w:rFonts w:eastAsia="Times New Roman"/>
          <w:color w:val="000000"/>
          <w:sz w:val="28"/>
          <w:szCs w:val="28"/>
        </w:rPr>
        <w:t>  Электронные учебные пособия предназначены специально для детей дошкольного возраста. Они помогут выучить начертание букв и научиться читать</w:t>
      </w:r>
      <w:proofErr w:type="gramStart"/>
      <w:r w:rsidRPr="002C3EE3">
        <w:rPr>
          <w:rFonts w:eastAsia="Times New Roman"/>
          <w:color w:val="000000"/>
          <w:sz w:val="28"/>
          <w:szCs w:val="28"/>
        </w:rPr>
        <w:t>..</w:t>
      </w:r>
      <w:proofErr w:type="gramEnd"/>
    </w:p>
    <w:p w:rsidR="002D32DE" w:rsidRPr="00722570" w:rsidRDefault="002C3EE3" w:rsidP="009E3AD6">
      <w:pPr>
        <w:shd w:val="clear" w:color="auto" w:fill="FFFFFF"/>
        <w:suppressAutoHyphens w:val="0"/>
        <w:spacing w:after="300"/>
        <w:jc w:val="both"/>
        <w:rPr>
          <w:rFonts w:eastAsia="Times New Roman"/>
          <w:color w:val="000000"/>
          <w:sz w:val="28"/>
          <w:szCs w:val="28"/>
        </w:rPr>
      </w:pPr>
      <w:r w:rsidRPr="002C3EE3">
        <w:rPr>
          <w:rFonts w:eastAsia="Times New Roman"/>
          <w:color w:val="000000"/>
          <w:sz w:val="28"/>
          <w:szCs w:val="28"/>
        </w:rPr>
        <w:t>Поисковые системы сети Интернет предоставляют педагогам возможность найти практически любой материал по вопросам развития и обучения и любые фото</w:t>
      </w:r>
      <w:r w:rsidR="002D32DE" w:rsidRPr="00722570">
        <w:rPr>
          <w:rFonts w:eastAsia="Times New Roman"/>
          <w:color w:val="000000"/>
          <w:sz w:val="28"/>
          <w:szCs w:val="28"/>
        </w:rPr>
        <w:t>графии и иллюстрации для занятий.</w:t>
      </w:r>
    </w:p>
    <w:p w:rsidR="002C3EE3" w:rsidRPr="002C3EE3" w:rsidRDefault="002C3EE3" w:rsidP="009E3AD6">
      <w:pPr>
        <w:shd w:val="clear" w:color="auto" w:fill="FFFFFF"/>
        <w:suppressAutoHyphens w:val="0"/>
        <w:spacing w:after="300"/>
        <w:jc w:val="both"/>
        <w:rPr>
          <w:rFonts w:eastAsia="Times New Roman"/>
          <w:color w:val="000000"/>
          <w:sz w:val="28"/>
          <w:szCs w:val="28"/>
        </w:rPr>
      </w:pPr>
      <w:r w:rsidRPr="002C3EE3">
        <w:rPr>
          <w:rFonts w:eastAsia="Times New Roman"/>
          <w:color w:val="000000"/>
          <w:sz w:val="28"/>
          <w:szCs w:val="28"/>
        </w:rPr>
        <w:t>             Компьютер может оказывать неоценимую услугу воспитателям и "продвинутым" родителям по составлению всевозможных планов мероприятий с помощью программ-организаторов, вести индивидуальный дневник ребенка, записывать различные данные о нем, результаты тестов, выстраивать графики, в целом отслеживать динамику развития ребенка. Это можно сделать и вручную, но временные затраты несопоставимы.</w:t>
      </w:r>
    </w:p>
    <w:p w:rsidR="002C3EE3" w:rsidRPr="002C3EE3" w:rsidRDefault="002C3EE3" w:rsidP="009E3AD6">
      <w:pPr>
        <w:shd w:val="clear" w:color="auto" w:fill="FFFFFF"/>
        <w:suppressAutoHyphens w:val="0"/>
        <w:spacing w:after="300"/>
        <w:jc w:val="both"/>
        <w:rPr>
          <w:rFonts w:eastAsia="Times New Roman"/>
          <w:color w:val="000000"/>
          <w:sz w:val="28"/>
          <w:szCs w:val="28"/>
        </w:rPr>
      </w:pPr>
      <w:r w:rsidRPr="002C3EE3">
        <w:rPr>
          <w:rFonts w:eastAsia="Times New Roman"/>
          <w:color w:val="000000"/>
          <w:sz w:val="28"/>
          <w:szCs w:val="28"/>
        </w:rPr>
        <w:t xml:space="preserve">Возможности компьютера позволяют увеличить объём предлагаемого для ознакомления материала. Яркий светящийся экран привлекает внимание, даёт возможность переключить у детей </w:t>
      </w:r>
      <w:proofErr w:type="spellStart"/>
      <w:r w:rsidRPr="002C3EE3">
        <w:rPr>
          <w:rFonts w:eastAsia="Times New Roman"/>
          <w:color w:val="000000"/>
          <w:sz w:val="28"/>
          <w:szCs w:val="28"/>
        </w:rPr>
        <w:t>аудиовосприятие</w:t>
      </w:r>
      <w:proofErr w:type="spellEnd"/>
      <w:r w:rsidRPr="002C3EE3">
        <w:rPr>
          <w:rFonts w:eastAsia="Times New Roman"/>
          <w:color w:val="000000"/>
          <w:sz w:val="28"/>
          <w:szCs w:val="28"/>
        </w:rPr>
        <w:t xml:space="preserve"> на визуальное, анимационные герои вызывают интерес, в резу</w:t>
      </w:r>
      <w:r w:rsidR="002D32DE" w:rsidRPr="00722570">
        <w:rPr>
          <w:rFonts w:eastAsia="Times New Roman"/>
          <w:color w:val="000000"/>
          <w:sz w:val="28"/>
          <w:szCs w:val="28"/>
        </w:rPr>
        <w:t xml:space="preserve">льтате снимается напряжение. </w:t>
      </w:r>
    </w:p>
    <w:p w:rsidR="002C3EE3" w:rsidRPr="002C3EE3" w:rsidRDefault="009E3AD6" w:rsidP="009E3AD6">
      <w:pPr>
        <w:shd w:val="clear" w:color="auto" w:fill="FFFFFF"/>
        <w:suppressAutoHyphens w:val="0"/>
        <w:spacing w:after="300"/>
        <w:jc w:val="both"/>
        <w:rPr>
          <w:rFonts w:eastAsia="Times New Roman"/>
          <w:color w:val="000000"/>
          <w:sz w:val="28"/>
          <w:szCs w:val="28"/>
        </w:rPr>
      </w:pPr>
      <w:r>
        <w:rPr>
          <w:rFonts w:eastAsia="Times New Roman"/>
          <w:color w:val="000000"/>
          <w:sz w:val="28"/>
          <w:szCs w:val="28"/>
        </w:rPr>
        <w:t xml:space="preserve">   </w:t>
      </w:r>
      <w:r w:rsidR="002D32DE" w:rsidRPr="00722570">
        <w:rPr>
          <w:rFonts w:eastAsia="Times New Roman"/>
          <w:color w:val="000000"/>
          <w:sz w:val="28"/>
          <w:szCs w:val="28"/>
        </w:rPr>
        <w:t xml:space="preserve">Использование </w:t>
      </w:r>
      <w:proofErr w:type="spellStart"/>
      <w:r w:rsidR="002D32DE" w:rsidRPr="00722570">
        <w:rPr>
          <w:rFonts w:eastAsia="Times New Roman"/>
          <w:color w:val="000000"/>
          <w:sz w:val="28"/>
          <w:szCs w:val="28"/>
        </w:rPr>
        <w:t>мультимедийных</w:t>
      </w:r>
      <w:proofErr w:type="spellEnd"/>
      <w:r w:rsidR="002D32DE" w:rsidRPr="00722570">
        <w:rPr>
          <w:rFonts w:eastAsia="Times New Roman"/>
          <w:color w:val="000000"/>
          <w:sz w:val="28"/>
          <w:szCs w:val="28"/>
        </w:rPr>
        <w:t xml:space="preserve"> презентаций</w:t>
      </w:r>
      <w:r w:rsidR="002C3EE3" w:rsidRPr="002C3EE3">
        <w:rPr>
          <w:rFonts w:eastAsia="Times New Roman"/>
          <w:color w:val="000000"/>
          <w:sz w:val="28"/>
          <w:szCs w:val="28"/>
        </w:rPr>
        <w:t xml:space="preserve"> позволяют представить обучающий и развивающий материал как систему ярких опорных образов, наполненных исчерпывающей структурированной информацией в алгоритмическом порядке. В этом случае задействуются различные каналы восприятия, что позволяет заложить информацию не только в фактографическом, но и в ассоциативном виде в память детей</w:t>
      </w:r>
      <w:proofErr w:type="gramStart"/>
      <w:r w:rsidR="002C3EE3" w:rsidRPr="002C3EE3">
        <w:rPr>
          <w:rFonts w:eastAsia="Times New Roman"/>
          <w:color w:val="000000"/>
          <w:sz w:val="28"/>
          <w:szCs w:val="28"/>
        </w:rPr>
        <w:t>..</w:t>
      </w:r>
      <w:proofErr w:type="gramEnd"/>
    </w:p>
    <w:p w:rsidR="00722570" w:rsidRPr="00722570" w:rsidRDefault="009E3AD6" w:rsidP="009E3AD6">
      <w:pPr>
        <w:shd w:val="clear" w:color="auto" w:fill="FFFFFF"/>
        <w:suppressAutoHyphens w:val="0"/>
        <w:spacing w:after="300"/>
        <w:jc w:val="both"/>
        <w:rPr>
          <w:rFonts w:eastAsia="Times New Roman"/>
          <w:color w:val="000000"/>
          <w:sz w:val="28"/>
          <w:szCs w:val="28"/>
        </w:rPr>
      </w:pPr>
      <w:r>
        <w:rPr>
          <w:rFonts w:eastAsia="Times New Roman"/>
          <w:color w:val="000000"/>
          <w:sz w:val="28"/>
          <w:szCs w:val="28"/>
        </w:rPr>
        <w:lastRenderedPageBreak/>
        <w:t xml:space="preserve">   </w:t>
      </w:r>
      <w:r w:rsidR="002C3EE3" w:rsidRPr="002C3EE3">
        <w:rPr>
          <w:rFonts w:eastAsia="Times New Roman"/>
          <w:color w:val="000000"/>
          <w:sz w:val="28"/>
          <w:szCs w:val="28"/>
        </w:rPr>
        <w:t>Таким образом, применение компьютерной техники позволяет оптимизировать образовательный процесс, индивидуализировать развитие детей и значительно повысить эффективность любой деятельности</w:t>
      </w:r>
      <w:proofErr w:type="gramStart"/>
      <w:r w:rsidR="002C3EE3" w:rsidRPr="002C3EE3">
        <w:rPr>
          <w:rFonts w:eastAsia="Times New Roman"/>
          <w:color w:val="000000"/>
          <w:sz w:val="28"/>
          <w:szCs w:val="28"/>
        </w:rPr>
        <w:t>.</w:t>
      </w:r>
      <w:r w:rsidR="002C3EE3" w:rsidRPr="002C3EE3">
        <w:rPr>
          <w:rFonts w:eastAsia="Times New Roman"/>
          <w:color w:val="000000"/>
          <w:sz w:val="28"/>
          <w:szCs w:val="28"/>
          <w:shd w:val="clear" w:color="auto" w:fill="FFFFFF"/>
        </w:rPr>
        <w:t>.</w:t>
      </w:r>
      <w:proofErr w:type="gramEnd"/>
    </w:p>
    <w:p w:rsidR="002C3EE3" w:rsidRPr="002C3EE3" w:rsidRDefault="002C3EE3" w:rsidP="009E3AD6">
      <w:pPr>
        <w:shd w:val="clear" w:color="auto" w:fill="FFFFFF"/>
        <w:suppressAutoHyphens w:val="0"/>
        <w:spacing w:after="300"/>
        <w:jc w:val="both"/>
        <w:rPr>
          <w:rFonts w:eastAsia="Times New Roman"/>
          <w:color w:val="000000"/>
          <w:sz w:val="28"/>
          <w:szCs w:val="28"/>
        </w:rPr>
      </w:pPr>
      <w:r w:rsidRPr="002C3EE3">
        <w:rPr>
          <w:rFonts w:eastAsia="Times New Roman"/>
          <w:color w:val="000000"/>
          <w:sz w:val="28"/>
          <w:szCs w:val="28"/>
        </w:rPr>
        <w:t>          Компьютер может войти в жизнь ребенка через игру</w:t>
      </w:r>
      <w:r w:rsidRPr="00722570">
        <w:rPr>
          <w:rFonts w:eastAsia="Times New Roman"/>
          <w:i/>
          <w:iCs/>
          <w:color w:val="000000"/>
          <w:sz w:val="28"/>
          <w:szCs w:val="28"/>
        </w:rPr>
        <w:t>.</w:t>
      </w:r>
      <w:r w:rsidRPr="002C3EE3">
        <w:rPr>
          <w:rFonts w:eastAsia="Times New Roman"/>
          <w:color w:val="000000"/>
          <w:sz w:val="28"/>
          <w:szCs w:val="28"/>
        </w:rPr>
        <w:t xml:space="preserve"> Играя в компьютерные игры,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 Он начинает думать прежде, чем делать. Объективно все это означает начало овладения основами теоретического мышления, что является важным моментом при подготовке детей к обучению школе.  Одной из важнейших характеристик компьютерных игр является </w:t>
      </w:r>
      <w:r w:rsidRPr="002C3EE3">
        <w:rPr>
          <w:rFonts w:eastAsia="Times New Roman"/>
          <w:bCs/>
          <w:color w:val="000000"/>
          <w:sz w:val="28"/>
          <w:szCs w:val="28"/>
        </w:rPr>
        <w:t>обучающая функция</w:t>
      </w:r>
      <w:r w:rsidRPr="002C3EE3">
        <w:rPr>
          <w:rFonts w:eastAsia="Times New Roman"/>
          <w:color w:val="000000"/>
          <w:sz w:val="28"/>
          <w:szCs w:val="28"/>
        </w:rPr>
        <w:t>. Компьютерные игры выстроены так, что ребенок может получить себе не единичное понятие или конкретную учебную ситуацию, но получит обобщенное представление обо всех похожих предметах или ситуациях. Таким образом, у него формируются столь важные операции мышления, как обобщение,  классификация  предметов по признакам.</w:t>
      </w:r>
    </w:p>
    <w:p w:rsidR="002C3EE3" w:rsidRPr="002C3EE3" w:rsidRDefault="002C3EE3" w:rsidP="009E3AD6">
      <w:pPr>
        <w:shd w:val="clear" w:color="auto" w:fill="FFFFFF"/>
        <w:suppressAutoHyphens w:val="0"/>
        <w:jc w:val="both"/>
        <w:rPr>
          <w:rFonts w:eastAsia="Times New Roman"/>
          <w:color w:val="000000"/>
          <w:sz w:val="28"/>
          <w:szCs w:val="28"/>
        </w:rPr>
      </w:pPr>
      <w:r w:rsidRPr="002C3EE3">
        <w:rPr>
          <w:rFonts w:eastAsia="Times New Roman"/>
          <w:color w:val="000000"/>
          <w:sz w:val="28"/>
          <w:szCs w:val="28"/>
        </w:rPr>
        <w:t> </w:t>
      </w:r>
      <w:r w:rsidR="009E3AD6">
        <w:rPr>
          <w:rFonts w:eastAsia="Times New Roman"/>
          <w:color w:val="000000"/>
          <w:sz w:val="28"/>
          <w:szCs w:val="28"/>
        </w:rPr>
        <w:t xml:space="preserve">  </w:t>
      </w:r>
      <w:r w:rsidRPr="002C3EE3">
        <w:rPr>
          <w:rFonts w:eastAsia="Times New Roman"/>
          <w:color w:val="000000"/>
          <w:sz w:val="28"/>
          <w:szCs w:val="28"/>
        </w:rPr>
        <w:t>Компьютерные игры повышают </w:t>
      </w:r>
      <w:r w:rsidRPr="002C3EE3">
        <w:rPr>
          <w:rFonts w:eastAsia="Times New Roman"/>
          <w:bCs/>
          <w:color w:val="000000"/>
          <w:sz w:val="28"/>
          <w:szCs w:val="28"/>
        </w:rPr>
        <w:t>самооценку</w:t>
      </w:r>
      <w:r w:rsidRPr="002C3EE3">
        <w:rPr>
          <w:rFonts w:eastAsia="Times New Roman"/>
          <w:color w:val="000000"/>
          <w:sz w:val="28"/>
          <w:szCs w:val="28"/>
        </w:rPr>
        <w:t> дошкольников. При этом достижения детей не остаются незамеченными им самим и окружающими. Дети чувствуют большую уверенность в себе, осваиваются наглядно-действенные операции мышления.</w:t>
      </w:r>
    </w:p>
    <w:p w:rsidR="002C3EE3" w:rsidRPr="002C3EE3" w:rsidRDefault="002C3EE3" w:rsidP="009E3AD6">
      <w:pPr>
        <w:shd w:val="clear" w:color="auto" w:fill="FFFFFF"/>
        <w:suppressAutoHyphens w:val="0"/>
        <w:spacing w:after="300"/>
        <w:jc w:val="both"/>
        <w:rPr>
          <w:rFonts w:eastAsia="Times New Roman"/>
          <w:color w:val="000000"/>
          <w:sz w:val="28"/>
          <w:szCs w:val="28"/>
        </w:rPr>
      </w:pPr>
      <w:r w:rsidRPr="002C3EE3">
        <w:rPr>
          <w:rFonts w:eastAsia="Times New Roman"/>
          <w:color w:val="000000"/>
          <w:sz w:val="28"/>
          <w:szCs w:val="28"/>
        </w:rPr>
        <w:t>Использование компьютерных игр развивает способность ребенка находить наибольшее количество принципиально различных решений задачи. Формирование элементарных математических представлений происходит на основе построения и использования детьми наглядных моделей.   </w:t>
      </w:r>
      <w:r w:rsidR="009E3AD6">
        <w:rPr>
          <w:rFonts w:eastAsia="Times New Roman"/>
          <w:color w:val="000000"/>
          <w:sz w:val="28"/>
          <w:szCs w:val="28"/>
        </w:rPr>
        <w:t xml:space="preserve">  </w:t>
      </w:r>
      <w:r w:rsidRPr="002C3EE3">
        <w:rPr>
          <w:rFonts w:eastAsia="Times New Roman"/>
          <w:color w:val="000000"/>
          <w:sz w:val="28"/>
          <w:szCs w:val="28"/>
        </w:rPr>
        <w:t xml:space="preserve"> Педагогами подобрано много компьютерных программ предназначенных для развития элементарных математических представлений детей 4-7 летнего возраста. </w:t>
      </w:r>
    </w:p>
    <w:p w:rsidR="00722570" w:rsidRPr="00722570" w:rsidRDefault="009E3AD6" w:rsidP="009E3AD6">
      <w:pPr>
        <w:shd w:val="clear" w:color="auto" w:fill="FFFFFF"/>
        <w:suppressAutoHyphens w:val="0"/>
        <w:spacing w:after="300"/>
        <w:jc w:val="both"/>
        <w:rPr>
          <w:rFonts w:eastAsia="Times New Roman"/>
          <w:color w:val="000000"/>
          <w:sz w:val="28"/>
          <w:szCs w:val="28"/>
        </w:rPr>
      </w:pPr>
      <w:r>
        <w:rPr>
          <w:rFonts w:eastAsia="Times New Roman"/>
          <w:color w:val="000000"/>
          <w:sz w:val="28"/>
          <w:szCs w:val="28"/>
        </w:rPr>
        <w:t xml:space="preserve">   </w:t>
      </w:r>
      <w:r w:rsidR="002C3EE3" w:rsidRPr="002C3EE3">
        <w:rPr>
          <w:rFonts w:eastAsia="Times New Roman"/>
          <w:color w:val="000000"/>
          <w:sz w:val="28"/>
          <w:szCs w:val="28"/>
        </w:rPr>
        <w:t>В компьютерных программах этой серии дети упражняются в прямом и обратном порядковом счете, учатся решать задачи на сложение и вычитание, определять состав числа (в пределах 10). Они внимательно всматриваются в картинки на экране, изображающие разные фигуры, и с интересом отыскивают их в окружающих предметах. При успешном счете, решении задач, правильном выборе на экране дорисовываются картинки, предметы перемещаются, изменяется игровая ситуация, ребенку предлагаются новые более трудные задания. Благодаря этим программам занятия приобретают непринужденный характер, вызывают желание добиться успеха.              </w:t>
      </w:r>
    </w:p>
    <w:p w:rsidR="002C3EE3" w:rsidRPr="002C3EE3" w:rsidRDefault="009E3AD6" w:rsidP="009E3AD6">
      <w:pPr>
        <w:shd w:val="clear" w:color="auto" w:fill="FFFFFF"/>
        <w:suppressAutoHyphens w:val="0"/>
        <w:spacing w:after="300"/>
        <w:jc w:val="both"/>
        <w:rPr>
          <w:rFonts w:eastAsia="Times New Roman"/>
          <w:color w:val="000000"/>
          <w:sz w:val="28"/>
          <w:szCs w:val="28"/>
        </w:rPr>
      </w:pPr>
      <w:r>
        <w:rPr>
          <w:rFonts w:eastAsia="Times New Roman"/>
          <w:color w:val="000000"/>
          <w:sz w:val="28"/>
          <w:szCs w:val="28"/>
        </w:rPr>
        <w:t xml:space="preserve">   </w:t>
      </w:r>
      <w:r w:rsidR="002C3EE3" w:rsidRPr="002C3EE3">
        <w:rPr>
          <w:rFonts w:eastAsia="Times New Roman"/>
          <w:color w:val="000000"/>
          <w:sz w:val="28"/>
          <w:szCs w:val="28"/>
        </w:rPr>
        <w:t xml:space="preserve">В дошкольном возрасте широко применяются приемы внешнего поощрения: при правильном решении игровых задач ребенок слышит веселую музыку, либо видят печальное лицо, если задача неправильно решена. Дети ждут оценку, эмоционально реагируют на ее характер. У них </w:t>
      </w:r>
      <w:r w:rsidR="002C3EE3" w:rsidRPr="002C3EE3">
        <w:rPr>
          <w:rFonts w:eastAsia="Times New Roman"/>
          <w:color w:val="000000"/>
          <w:sz w:val="28"/>
          <w:szCs w:val="28"/>
        </w:rPr>
        <w:lastRenderedPageBreak/>
        <w:t xml:space="preserve">отмечается яркое эмоциональное положительное отношение к занятиям, к компьютеру. Использование интерактивного оборудования при обучении старших дошкольников математике, музыке,  </w:t>
      </w:r>
      <w:proofErr w:type="gramStart"/>
      <w:r w:rsidR="002C3EE3" w:rsidRPr="002C3EE3">
        <w:rPr>
          <w:rFonts w:eastAsia="Times New Roman"/>
          <w:color w:val="000000"/>
          <w:sz w:val="28"/>
          <w:szCs w:val="28"/>
        </w:rPr>
        <w:t>ИЗО</w:t>
      </w:r>
      <w:proofErr w:type="gramEnd"/>
      <w:r w:rsidR="002C3EE3" w:rsidRPr="002C3EE3">
        <w:rPr>
          <w:rFonts w:eastAsia="Times New Roman"/>
          <w:color w:val="000000"/>
          <w:sz w:val="28"/>
          <w:szCs w:val="28"/>
        </w:rPr>
        <w:t xml:space="preserve"> помогает закрепить, уточнить </w:t>
      </w:r>
      <w:proofErr w:type="gramStart"/>
      <w:r w:rsidR="002C3EE3" w:rsidRPr="002C3EE3">
        <w:rPr>
          <w:rFonts w:eastAsia="Times New Roman"/>
          <w:color w:val="000000"/>
          <w:sz w:val="28"/>
          <w:szCs w:val="28"/>
        </w:rPr>
        <w:t>конкретное</w:t>
      </w:r>
      <w:proofErr w:type="gramEnd"/>
      <w:r w:rsidR="002C3EE3" w:rsidRPr="002C3EE3">
        <w:rPr>
          <w:rFonts w:eastAsia="Times New Roman"/>
          <w:color w:val="000000"/>
          <w:sz w:val="28"/>
          <w:szCs w:val="28"/>
        </w:rPr>
        <w:t xml:space="preserve"> математическое содержание, способствует совершенствованию наглядно-действенного мышления, переводу его в наглядно-образный план, формирует элементарные формы логического мы</w:t>
      </w:r>
      <w:r w:rsidR="00722570" w:rsidRPr="00722570">
        <w:rPr>
          <w:rFonts w:eastAsia="Times New Roman"/>
          <w:color w:val="000000"/>
          <w:sz w:val="28"/>
          <w:szCs w:val="28"/>
        </w:rPr>
        <w:t>шления, развивает чувство цвета.</w:t>
      </w:r>
      <w:r w:rsidR="002C3EE3" w:rsidRPr="002C3EE3">
        <w:rPr>
          <w:rFonts w:eastAsia="Times New Roman"/>
          <w:color w:val="000000"/>
          <w:sz w:val="28"/>
          <w:szCs w:val="28"/>
        </w:rPr>
        <w:t xml:space="preserve"> </w:t>
      </w:r>
    </w:p>
    <w:p w:rsidR="002C3EE3" w:rsidRPr="002C3EE3" w:rsidRDefault="002C3EE3" w:rsidP="009E3AD6">
      <w:pPr>
        <w:shd w:val="clear" w:color="auto" w:fill="FFFFFF"/>
        <w:suppressAutoHyphens w:val="0"/>
        <w:spacing w:after="300"/>
        <w:jc w:val="both"/>
        <w:rPr>
          <w:rFonts w:eastAsia="Times New Roman"/>
          <w:color w:val="000000"/>
          <w:sz w:val="28"/>
          <w:szCs w:val="28"/>
        </w:rPr>
      </w:pPr>
      <w:r w:rsidRPr="002C3EE3">
        <w:rPr>
          <w:rFonts w:eastAsia="Times New Roman"/>
          <w:color w:val="000000"/>
          <w:sz w:val="28"/>
          <w:szCs w:val="28"/>
        </w:rPr>
        <w:t>         В отличие от обычных технических средств обучения информационно-коммуникационные технологии позволяют не только насытить ребенка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и что очень актуально в дошкольном детстве – умение самостоятельно приобретать новые знания.</w:t>
      </w:r>
    </w:p>
    <w:p w:rsidR="002C3EE3" w:rsidRPr="002C3EE3" w:rsidRDefault="002C3EE3" w:rsidP="009E3AD6">
      <w:pPr>
        <w:shd w:val="clear" w:color="auto" w:fill="FFFFFF"/>
        <w:suppressAutoHyphens w:val="0"/>
        <w:spacing w:after="300"/>
        <w:jc w:val="both"/>
        <w:rPr>
          <w:rFonts w:eastAsia="Times New Roman"/>
          <w:color w:val="000000"/>
          <w:sz w:val="28"/>
          <w:szCs w:val="28"/>
        </w:rPr>
      </w:pPr>
      <w:r w:rsidRPr="002C3EE3">
        <w:rPr>
          <w:rFonts w:eastAsia="Times New Roman"/>
          <w:color w:val="000000"/>
          <w:sz w:val="28"/>
          <w:szCs w:val="28"/>
        </w:rPr>
        <w:t>Использование информаци</w:t>
      </w:r>
      <w:r w:rsidRPr="002C3EE3">
        <w:rPr>
          <w:rFonts w:eastAsia="Times New Roman"/>
          <w:color w:val="000000"/>
          <w:sz w:val="28"/>
          <w:szCs w:val="28"/>
        </w:rPr>
        <w:softHyphen/>
        <w:t>онных технологий в образова</w:t>
      </w:r>
      <w:r w:rsidRPr="002C3EE3">
        <w:rPr>
          <w:rFonts w:eastAsia="Times New Roman"/>
          <w:color w:val="000000"/>
          <w:sz w:val="28"/>
          <w:szCs w:val="28"/>
        </w:rPr>
        <w:softHyphen/>
        <w:t>нии дает возможность суще</w:t>
      </w:r>
      <w:r w:rsidRPr="002C3EE3">
        <w:rPr>
          <w:rFonts w:eastAsia="Times New Roman"/>
          <w:color w:val="000000"/>
          <w:sz w:val="28"/>
          <w:szCs w:val="28"/>
        </w:rPr>
        <w:softHyphen/>
        <w:t>ственно обогатить, качественно обновить воспитательно-обр</w:t>
      </w:r>
      <w:r w:rsidR="00521BCC" w:rsidRPr="00722570">
        <w:rPr>
          <w:rFonts w:eastAsia="Times New Roman"/>
          <w:color w:val="000000"/>
          <w:sz w:val="28"/>
          <w:szCs w:val="28"/>
        </w:rPr>
        <w:t>азо</w:t>
      </w:r>
      <w:r w:rsidR="00521BCC" w:rsidRPr="00722570">
        <w:rPr>
          <w:rFonts w:eastAsia="Times New Roman"/>
          <w:color w:val="000000"/>
          <w:sz w:val="28"/>
          <w:szCs w:val="28"/>
        </w:rPr>
        <w:softHyphen/>
        <w:t>вательный процесс в  ДОО</w:t>
      </w:r>
      <w:r w:rsidRPr="002C3EE3">
        <w:rPr>
          <w:rFonts w:eastAsia="Times New Roman"/>
          <w:color w:val="000000"/>
          <w:sz w:val="28"/>
          <w:szCs w:val="28"/>
        </w:rPr>
        <w:t xml:space="preserve"> и повысить его эффективность.</w:t>
      </w:r>
    </w:p>
    <w:p w:rsidR="000A1D99" w:rsidRPr="00722570" w:rsidRDefault="000A1D99" w:rsidP="009E3AD6">
      <w:pPr>
        <w:pStyle w:val="a8"/>
        <w:jc w:val="both"/>
        <w:rPr>
          <w:sz w:val="28"/>
          <w:szCs w:val="28"/>
        </w:rPr>
      </w:pPr>
    </w:p>
    <w:p w:rsidR="00872BB8" w:rsidRPr="00722570" w:rsidRDefault="00872BB8" w:rsidP="009E3AD6">
      <w:pPr>
        <w:jc w:val="both"/>
        <w:rPr>
          <w:sz w:val="28"/>
          <w:szCs w:val="28"/>
        </w:rPr>
      </w:pPr>
    </w:p>
    <w:sectPr w:rsidR="00872BB8" w:rsidRPr="00722570" w:rsidSect="00DD4A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EE3" w:rsidRDefault="002C3EE3" w:rsidP="002C3EE3">
      <w:r>
        <w:separator/>
      </w:r>
    </w:p>
  </w:endnote>
  <w:endnote w:type="continuationSeparator" w:id="1">
    <w:p w:rsidR="002C3EE3" w:rsidRDefault="002C3EE3" w:rsidP="002C3E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EE3" w:rsidRDefault="002C3EE3" w:rsidP="002C3EE3">
      <w:r>
        <w:separator/>
      </w:r>
    </w:p>
  </w:footnote>
  <w:footnote w:type="continuationSeparator" w:id="1">
    <w:p w:rsidR="002C3EE3" w:rsidRDefault="002C3EE3" w:rsidP="002C3E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481B"/>
    <w:multiLevelType w:val="multilevel"/>
    <w:tmpl w:val="008E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60B99"/>
    <w:multiLevelType w:val="multilevel"/>
    <w:tmpl w:val="3DA6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F3569"/>
    <w:multiLevelType w:val="multilevel"/>
    <w:tmpl w:val="62A0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D471B"/>
    <w:multiLevelType w:val="multilevel"/>
    <w:tmpl w:val="467C8B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A64085"/>
    <w:multiLevelType w:val="multilevel"/>
    <w:tmpl w:val="D2C2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766B7A"/>
    <w:multiLevelType w:val="multilevel"/>
    <w:tmpl w:val="DE5C1D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FC25F1"/>
    <w:multiLevelType w:val="multilevel"/>
    <w:tmpl w:val="A1804C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5E1BB5"/>
    <w:multiLevelType w:val="multilevel"/>
    <w:tmpl w:val="28D8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911BC"/>
    <w:multiLevelType w:val="multilevel"/>
    <w:tmpl w:val="38FC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C30D53"/>
    <w:multiLevelType w:val="multilevel"/>
    <w:tmpl w:val="CC18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99701D"/>
    <w:multiLevelType w:val="multilevel"/>
    <w:tmpl w:val="AB8A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89725F"/>
    <w:multiLevelType w:val="multilevel"/>
    <w:tmpl w:val="D3E6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9342E4"/>
    <w:multiLevelType w:val="hybridMultilevel"/>
    <w:tmpl w:val="2D4A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AB23E7"/>
    <w:multiLevelType w:val="multilevel"/>
    <w:tmpl w:val="4080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0441A8"/>
    <w:multiLevelType w:val="hybridMultilevel"/>
    <w:tmpl w:val="06B0E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3"/>
  </w:num>
  <w:num w:numId="5">
    <w:abstractNumId w:val="6"/>
  </w:num>
  <w:num w:numId="6">
    <w:abstractNumId w:val="11"/>
  </w:num>
  <w:num w:numId="7">
    <w:abstractNumId w:val="5"/>
  </w:num>
  <w:num w:numId="8">
    <w:abstractNumId w:val="2"/>
  </w:num>
  <w:num w:numId="9">
    <w:abstractNumId w:val="10"/>
  </w:num>
  <w:num w:numId="10">
    <w:abstractNumId w:val="4"/>
  </w:num>
  <w:num w:numId="11">
    <w:abstractNumId w:val="1"/>
  </w:num>
  <w:num w:numId="12">
    <w:abstractNumId w:val="9"/>
  </w:num>
  <w:num w:numId="13">
    <w:abstractNumId w:val="0"/>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625D1"/>
    <w:rsid w:val="000013D7"/>
    <w:rsid w:val="000118EE"/>
    <w:rsid w:val="000305CB"/>
    <w:rsid w:val="00076982"/>
    <w:rsid w:val="000A1D99"/>
    <w:rsid w:val="000D0AF0"/>
    <w:rsid w:val="0017045E"/>
    <w:rsid w:val="00170DE2"/>
    <w:rsid w:val="00185AF0"/>
    <w:rsid w:val="00225234"/>
    <w:rsid w:val="002415FB"/>
    <w:rsid w:val="00297839"/>
    <w:rsid w:val="002C2180"/>
    <w:rsid w:val="002C2709"/>
    <w:rsid w:val="002C3EE3"/>
    <w:rsid w:val="002D1BD9"/>
    <w:rsid w:val="002D32DE"/>
    <w:rsid w:val="002E7529"/>
    <w:rsid w:val="002F0B3D"/>
    <w:rsid w:val="002F6699"/>
    <w:rsid w:val="003206DD"/>
    <w:rsid w:val="00336D48"/>
    <w:rsid w:val="003863AE"/>
    <w:rsid w:val="003B24F8"/>
    <w:rsid w:val="003D75AF"/>
    <w:rsid w:val="00470FEE"/>
    <w:rsid w:val="00495664"/>
    <w:rsid w:val="004F7AB4"/>
    <w:rsid w:val="00505ACE"/>
    <w:rsid w:val="00521BCC"/>
    <w:rsid w:val="005539EA"/>
    <w:rsid w:val="00556089"/>
    <w:rsid w:val="00573D0A"/>
    <w:rsid w:val="005762FB"/>
    <w:rsid w:val="005C2B30"/>
    <w:rsid w:val="005D1ABD"/>
    <w:rsid w:val="005E2742"/>
    <w:rsid w:val="005F0629"/>
    <w:rsid w:val="005F24C5"/>
    <w:rsid w:val="00632B43"/>
    <w:rsid w:val="006625D1"/>
    <w:rsid w:val="00690E41"/>
    <w:rsid w:val="006F3BBF"/>
    <w:rsid w:val="00722570"/>
    <w:rsid w:val="0081163A"/>
    <w:rsid w:val="00816C50"/>
    <w:rsid w:val="008572BE"/>
    <w:rsid w:val="00870882"/>
    <w:rsid w:val="00872BB8"/>
    <w:rsid w:val="0088555C"/>
    <w:rsid w:val="008A618D"/>
    <w:rsid w:val="008D5634"/>
    <w:rsid w:val="00921A46"/>
    <w:rsid w:val="00984936"/>
    <w:rsid w:val="009E3AD6"/>
    <w:rsid w:val="009E503F"/>
    <w:rsid w:val="009E6272"/>
    <w:rsid w:val="00A2521D"/>
    <w:rsid w:val="00A705AA"/>
    <w:rsid w:val="00A77127"/>
    <w:rsid w:val="00AC4038"/>
    <w:rsid w:val="00AE017D"/>
    <w:rsid w:val="00B3788B"/>
    <w:rsid w:val="00B82E76"/>
    <w:rsid w:val="00C1135A"/>
    <w:rsid w:val="00C54FA6"/>
    <w:rsid w:val="00C85744"/>
    <w:rsid w:val="00C87F98"/>
    <w:rsid w:val="00CA7AB6"/>
    <w:rsid w:val="00CD47DB"/>
    <w:rsid w:val="00CE00FD"/>
    <w:rsid w:val="00DD2306"/>
    <w:rsid w:val="00DD339C"/>
    <w:rsid w:val="00DD4AFC"/>
    <w:rsid w:val="00E16959"/>
    <w:rsid w:val="00E67511"/>
    <w:rsid w:val="00EB0AD4"/>
    <w:rsid w:val="00EB7CF0"/>
    <w:rsid w:val="00ED2E02"/>
    <w:rsid w:val="00ED6202"/>
    <w:rsid w:val="00EE45AF"/>
    <w:rsid w:val="00FA1AB0"/>
    <w:rsid w:val="00FA3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F4C"/>
    <w:pPr>
      <w:suppressAutoHyphens/>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25D1"/>
    <w:pPr>
      <w:suppressAutoHyphens w:val="0"/>
      <w:spacing w:before="100" w:beforeAutospacing="1" w:after="100" w:afterAutospacing="1"/>
    </w:pPr>
    <w:rPr>
      <w:rFonts w:eastAsia="Times New Roman"/>
    </w:rPr>
  </w:style>
  <w:style w:type="character" w:styleId="a4">
    <w:name w:val="Hyperlink"/>
    <w:basedOn w:val="a0"/>
    <w:uiPriority w:val="99"/>
    <w:unhideWhenUsed/>
    <w:rsid w:val="006625D1"/>
    <w:rPr>
      <w:color w:val="0000FF"/>
      <w:u w:val="single"/>
    </w:rPr>
  </w:style>
  <w:style w:type="character" w:customStyle="1" w:styleId="apple-converted-space">
    <w:name w:val="apple-converted-space"/>
    <w:basedOn w:val="a0"/>
    <w:rsid w:val="006625D1"/>
  </w:style>
  <w:style w:type="table" w:styleId="a5">
    <w:name w:val="Table Grid"/>
    <w:basedOn w:val="a1"/>
    <w:uiPriority w:val="59"/>
    <w:rsid w:val="004F7A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basedOn w:val="a0"/>
    <w:link w:val="a7"/>
    <w:uiPriority w:val="1"/>
    <w:locked/>
    <w:rsid w:val="00FA3F4C"/>
    <w:rPr>
      <w:rFonts w:cs="Calibri"/>
      <w:sz w:val="24"/>
      <w:szCs w:val="24"/>
    </w:rPr>
  </w:style>
  <w:style w:type="paragraph" w:styleId="a7">
    <w:name w:val="No Spacing"/>
    <w:link w:val="a6"/>
    <w:uiPriority w:val="1"/>
    <w:qFormat/>
    <w:rsid w:val="00FA3F4C"/>
    <w:pPr>
      <w:suppressAutoHyphens/>
      <w:spacing w:after="0" w:line="240" w:lineRule="auto"/>
    </w:pPr>
    <w:rPr>
      <w:rFonts w:cs="Calibri"/>
      <w:sz w:val="24"/>
      <w:szCs w:val="24"/>
    </w:rPr>
  </w:style>
  <w:style w:type="paragraph" w:styleId="a8">
    <w:name w:val="List Paragraph"/>
    <w:basedOn w:val="a"/>
    <w:uiPriority w:val="34"/>
    <w:qFormat/>
    <w:rsid w:val="005762FB"/>
    <w:pPr>
      <w:ind w:left="720"/>
      <w:contextualSpacing/>
    </w:pPr>
  </w:style>
  <w:style w:type="character" w:styleId="a9">
    <w:name w:val="Emphasis"/>
    <w:basedOn w:val="a0"/>
    <w:uiPriority w:val="20"/>
    <w:qFormat/>
    <w:rsid w:val="002C3EE3"/>
    <w:rPr>
      <w:i/>
      <w:iCs/>
    </w:rPr>
  </w:style>
  <w:style w:type="paragraph" w:styleId="aa">
    <w:name w:val="header"/>
    <w:basedOn w:val="a"/>
    <w:link w:val="ab"/>
    <w:uiPriority w:val="99"/>
    <w:semiHidden/>
    <w:unhideWhenUsed/>
    <w:rsid w:val="002C3EE3"/>
    <w:pPr>
      <w:tabs>
        <w:tab w:val="center" w:pos="4677"/>
        <w:tab w:val="right" w:pos="9355"/>
      </w:tabs>
    </w:pPr>
  </w:style>
  <w:style w:type="character" w:customStyle="1" w:styleId="ab">
    <w:name w:val="Верхний колонтитул Знак"/>
    <w:basedOn w:val="a0"/>
    <w:link w:val="aa"/>
    <w:uiPriority w:val="99"/>
    <w:semiHidden/>
    <w:rsid w:val="002C3EE3"/>
    <w:rPr>
      <w:rFonts w:ascii="Times New Roman" w:eastAsia="SimSun" w:hAnsi="Times New Roman" w:cs="Times New Roman"/>
      <w:sz w:val="24"/>
      <w:szCs w:val="24"/>
      <w:lang w:eastAsia="ru-RU"/>
    </w:rPr>
  </w:style>
  <w:style w:type="paragraph" w:styleId="ac">
    <w:name w:val="footer"/>
    <w:basedOn w:val="a"/>
    <w:link w:val="ad"/>
    <w:uiPriority w:val="99"/>
    <w:semiHidden/>
    <w:unhideWhenUsed/>
    <w:rsid w:val="002C3EE3"/>
    <w:pPr>
      <w:tabs>
        <w:tab w:val="center" w:pos="4677"/>
        <w:tab w:val="right" w:pos="9355"/>
      </w:tabs>
    </w:pPr>
  </w:style>
  <w:style w:type="character" w:customStyle="1" w:styleId="ad">
    <w:name w:val="Нижний колонтитул Знак"/>
    <w:basedOn w:val="a0"/>
    <w:link w:val="ac"/>
    <w:uiPriority w:val="99"/>
    <w:semiHidden/>
    <w:rsid w:val="002C3EE3"/>
    <w:rPr>
      <w:rFonts w:ascii="Times New Roman" w:eastAsia="SimSu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969182">
      <w:bodyDiv w:val="1"/>
      <w:marLeft w:val="0"/>
      <w:marRight w:val="0"/>
      <w:marTop w:val="0"/>
      <w:marBottom w:val="0"/>
      <w:divBdr>
        <w:top w:val="none" w:sz="0" w:space="0" w:color="auto"/>
        <w:left w:val="none" w:sz="0" w:space="0" w:color="auto"/>
        <w:bottom w:val="none" w:sz="0" w:space="0" w:color="auto"/>
        <w:right w:val="none" w:sz="0" w:space="0" w:color="auto"/>
      </w:divBdr>
    </w:div>
    <w:div w:id="1149402930">
      <w:bodyDiv w:val="1"/>
      <w:marLeft w:val="0"/>
      <w:marRight w:val="0"/>
      <w:marTop w:val="0"/>
      <w:marBottom w:val="0"/>
      <w:divBdr>
        <w:top w:val="none" w:sz="0" w:space="0" w:color="auto"/>
        <w:left w:val="none" w:sz="0" w:space="0" w:color="auto"/>
        <w:bottom w:val="none" w:sz="0" w:space="0" w:color="auto"/>
        <w:right w:val="none" w:sz="0" w:space="0" w:color="auto"/>
      </w:divBdr>
    </w:div>
    <w:div w:id="129205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A21F-4908-4A03-9D26-5283FE11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1269</Words>
  <Characters>7236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2022-12-19T19:14:00Z</dcterms:created>
  <dcterms:modified xsi:type="dcterms:W3CDTF">2022-12-19T19:18:00Z</dcterms:modified>
</cp:coreProperties>
</file>