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46C" w:rsidRPr="00234AC7" w:rsidRDefault="0006146C" w:rsidP="00234AC7">
      <w:pPr>
        <w:pStyle w:val="a3"/>
        <w:spacing w:before="0" w:beforeAutospacing="0" w:after="0" w:afterAutospacing="0"/>
        <w:jc w:val="center"/>
        <w:rPr>
          <w:color w:val="FF0000"/>
        </w:rPr>
      </w:pPr>
      <w:r w:rsidRPr="00234AC7">
        <w:rPr>
          <w:rStyle w:val="a4"/>
          <w:color w:val="FF0000"/>
        </w:rPr>
        <w:t>Информация о структуре и об органах управления</w:t>
      </w:r>
    </w:p>
    <w:p w:rsidR="0006146C" w:rsidRPr="00234AC7" w:rsidRDefault="0006146C" w:rsidP="00234AC7">
      <w:pPr>
        <w:pStyle w:val="a3"/>
        <w:spacing w:before="0" w:beforeAutospacing="0" w:after="0" w:afterAutospacing="0"/>
        <w:jc w:val="center"/>
        <w:rPr>
          <w:rStyle w:val="a4"/>
          <w:color w:val="FF0000"/>
        </w:rPr>
      </w:pPr>
      <w:r w:rsidRPr="00234AC7">
        <w:rPr>
          <w:rStyle w:val="a4"/>
          <w:color w:val="FF0000"/>
        </w:rPr>
        <w:t>в МБДОУ «</w:t>
      </w:r>
      <w:proofErr w:type="spellStart"/>
      <w:r w:rsidRPr="00234AC7">
        <w:rPr>
          <w:rStyle w:val="a4"/>
          <w:color w:val="FF0000"/>
        </w:rPr>
        <w:t>Инсарский</w:t>
      </w:r>
      <w:proofErr w:type="spellEnd"/>
      <w:r w:rsidRPr="00234AC7">
        <w:rPr>
          <w:rStyle w:val="a4"/>
          <w:color w:val="FF0000"/>
        </w:rPr>
        <w:t xml:space="preserve"> детский сад «Светлячок» комбинированного вида»</w:t>
      </w:r>
    </w:p>
    <w:p w:rsidR="00234AC7" w:rsidRPr="00234AC7" w:rsidRDefault="00234AC7" w:rsidP="00234AC7">
      <w:pPr>
        <w:pStyle w:val="a3"/>
        <w:spacing w:before="0" w:beforeAutospacing="0" w:after="0" w:afterAutospacing="0"/>
        <w:jc w:val="center"/>
        <w:rPr>
          <w:color w:val="FF0000"/>
        </w:rPr>
      </w:pPr>
    </w:p>
    <w:p w:rsidR="0006146C" w:rsidRPr="0006146C" w:rsidRDefault="0006146C" w:rsidP="0006146C">
      <w:pPr>
        <w:pStyle w:val="a3"/>
        <w:jc w:val="both"/>
        <w:rPr>
          <w:color w:val="555555"/>
        </w:rPr>
      </w:pPr>
      <w:r w:rsidRPr="0006146C">
        <w:rPr>
          <w:color w:val="555555"/>
        </w:rPr>
        <w:t>Структурных подразделений в МБДОУ «</w:t>
      </w:r>
      <w:proofErr w:type="spellStart"/>
      <w:r w:rsidRPr="0006146C">
        <w:rPr>
          <w:color w:val="555555"/>
        </w:rPr>
        <w:t>Инсарский</w:t>
      </w:r>
      <w:proofErr w:type="spellEnd"/>
      <w:r w:rsidRPr="0006146C">
        <w:rPr>
          <w:color w:val="555555"/>
        </w:rPr>
        <w:t xml:space="preserve"> детский сад «Светлячок» комбинированного вида» - нет</w:t>
      </w:r>
      <w:r w:rsidR="00E420ED">
        <w:rPr>
          <w:color w:val="555555"/>
        </w:rPr>
        <w:t>.</w:t>
      </w:r>
    </w:p>
    <w:p w:rsidR="00234AC7" w:rsidRDefault="0006146C" w:rsidP="00E420ED">
      <w:pPr>
        <w:pStyle w:val="a3"/>
        <w:spacing w:before="0" w:beforeAutospacing="0" w:after="0" w:afterAutospacing="0"/>
        <w:jc w:val="both"/>
        <w:rPr>
          <w:color w:val="555555"/>
        </w:rPr>
      </w:pPr>
      <w:r w:rsidRPr="0006146C">
        <w:rPr>
          <w:color w:val="555555"/>
        </w:rPr>
        <w:t>Управление организацией осуществляется в соответствии с:</w:t>
      </w:r>
      <w:r w:rsidRPr="0006146C">
        <w:rPr>
          <w:b/>
          <w:color w:val="555555"/>
        </w:rPr>
        <w:br/>
      </w:r>
      <w:r w:rsidRPr="0006146C">
        <w:rPr>
          <w:color w:val="555555"/>
        </w:rPr>
        <w:t>- законом «Об образовании в Российской Федерации»;</w:t>
      </w:r>
    </w:p>
    <w:p w:rsidR="00234AC7" w:rsidRDefault="0006146C" w:rsidP="00E420ED">
      <w:pPr>
        <w:pStyle w:val="a3"/>
        <w:spacing w:before="0" w:beforeAutospacing="0" w:after="0" w:afterAutospacing="0"/>
        <w:jc w:val="both"/>
        <w:rPr>
          <w:color w:val="555555"/>
        </w:rPr>
      </w:pPr>
      <w:r w:rsidRPr="0006146C">
        <w:rPr>
          <w:color w:val="555555"/>
        </w:rPr>
        <w:t>- законом «Об образовании в Ре</w:t>
      </w:r>
      <w:r w:rsidR="00E420ED">
        <w:rPr>
          <w:color w:val="555555"/>
        </w:rPr>
        <w:t>спублике Мордовия»;</w:t>
      </w:r>
    </w:p>
    <w:p w:rsidR="00234AC7" w:rsidRDefault="00234AC7" w:rsidP="00E420ED">
      <w:pPr>
        <w:pStyle w:val="a3"/>
        <w:spacing w:before="0" w:beforeAutospacing="0" w:after="0" w:afterAutospacing="0"/>
        <w:jc w:val="both"/>
        <w:rPr>
          <w:color w:val="555555"/>
        </w:rPr>
      </w:pPr>
      <w:r>
        <w:rPr>
          <w:color w:val="555555"/>
        </w:rPr>
        <w:t>-</w:t>
      </w:r>
      <w:r w:rsidR="00E420ED">
        <w:rPr>
          <w:color w:val="555555"/>
        </w:rPr>
        <w:t xml:space="preserve">Уставом </w:t>
      </w:r>
      <w:r w:rsidR="0006146C" w:rsidRPr="0006146C">
        <w:rPr>
          <w:color w:val="555555"/>
        </w:rPr>
        <w:t>МБДОУ «</w:t>
      </w:r>
      <w:proofErr w:type="spellStart"/>
      <w:r w:rsidR="0006146C" w:rsidRPr="0006146C">
        <w:rPr>
          <w:color w:val="555555"/>
        </w:rPr>
        <w:t>Инсарский</w:t>
      </w:r>
      <w:proofErr w:type="spellEnd"/>
      <w:r w:rsidR="0006146C" w:rsidRPr="0006146C">
        <w:rPr>
          <w:color w:val="555555"/>
        </w:rPr>
        <w:t xml:space="preserve"> детский сад «Светлячок» комбинированного вида»</w:t>
      </w:r>
      <w:r>
        <w:rPr>
          <w:color w:val="555555"/>
        </w:rPr>
        <w:t xml:space="preserve"> </w:t>
      </w:r>
    </w:p>
    <w:p w:rsidR="00234AC7" w:rsidRDefault="0006146C" w:rsidP="00E420ED">
      <w:pPr>
        <w:pStyle w:val="a3"/>
        <w:spacing w:before="0" w:beforeAutospacing="0" w:after="0" w:afterAutospacing="0"/>
        <w:jc w:val="both"/>
        <w:rPr>
          <w:color w:val="555555"/>
        </w:rPr>
      </w:pPr>
      <w:r w:rsidRPr="0006146C">
        <w:rPr>
          <w:color w:val="555555"/>
        </w:rPr>
        <w:t>на принципах демократичности, открытости, приоритета общечеловеческих ценностей, охраны жизни и здоровья человека, свободного развития личности.</w:t>
      </w:r>
      <w:r w:rsidRPr="0006146C">
        <w:rPr>
          <w:color w:val="555555"/>
        </w:rPr>
        <w:br/>
        <w:t>Проектирование оп</w:t>
      </w:r>
      <w:r>
        <w:rPr>
          <w:color w:val="555555"/>
        </w:rPr>
        <w:t>тимальной системы управления ДОУ</w:t>
      </w:r>
      <w:r w:rsidRPr="0006146C">
        <w:rPr>
          <w:color w:val="555555"/>
        </w:rPr>
        <w:t xml:space="preserve"> осуществляется с учетом социально – экономических, материально – технических и внешних условий в рамках существующего законодательства РФ.</w:t>
      </w:r>
      <w:r w:rsidR="00234AC7">
        <w:rPr>
          <w:color w:val="555555"/>
        </w:rPr>
        <w:t xml:space="preserve"> </w:t>
      </w:r>
    </w:p>
    <w:p w:rsidR="00E420ED" w:rsidRDefault="0006146C" w:rsidP="00E420ED">
      <w:pPr>
        <w:pStyle w:val="a3"/>
        <w:spacing w:before="0" w:beforeAutospacing="0" w:after="0" w:afterAutospacing="0"/>
        <w:jc w:val="both"/>
        <w:rPr>
          <w:color w:val="555555"/>
        </w:rPr>
      </w:pPr>
      <w:r w:rsidRPr="0006146C">
        <w:rPr>
          <w:color w:val="555555"/>
        </w:rPr>
        <w:t>Управление организацией строится на принципах единоначалия и самоуправления. Исходя из целей, принципов построения и стратегии развития организации сложилась структура, в которой выделяется 2 уровня управления:</w:t>
      </w:r>
    </w:p>
    <w:p w:rsidR="00E420ED" w:rsidRDefault="0006146C" w:rsidP="00E420ED">
      <w:pPr>
        <w:pStyle w:val="a3"/>
        <w:spacing w:before="0" w:beforeAutospacing="0" w:after="0" w:afterAutospacing="0"/>
        <w:jc w:val="both"/>
        <w:rPr>
          <w:color w:val="555555"/>
        </w:rPr>
      </w:pPr>
      <w:r w:rsidRPr="0006146C">
        <w:rPr>
          <w:color w:val="555555"/>
        </w:rPr>
        <w:t>Заведующая Беспалова Наталья Викторовна </w:t>
      </w:r>
      <w:r w:rsidRPr="0006146C">
        <w:rPr>
          <w:rStyle w:val="a4"/>
          <w:color w:val="555555"/>
        </w:rPr>
        <w:t>– главное административное лицо</w:t>
      </w:r>
      <w:r w:rsidRPr="0006146C">
        <w:rPr>
          <w:color w:val="555555"/>
        </w:rPr>
        <w:t>, воплощающее единоначалие и несущее персональную ответственность за все, что делается в образовательной организации всеми субъектами управления.</w:t>
      </w:r>
      <w:r w:rsidR="00234AC7">
        <w:rPr>
          <w:color w:val="555555"/>
        </w:rPr>
        <w:t xml:space="preserve">  </w:t>
      </w:r>
      <w:r w:rsidRPr="0006146C">
        <w:rPr>
          <w:color w:val="555555"/>
        </w:rPr>
        <w:t>На этом же уровне модели находятся высшие органы коллегиального и общественного управления, имеющие тот или иной правовой статус: Управляющий совет, Педагогический сов</w:t>
      </w:r>
      <w:r w:rsidR="00E420ED">
        <w:rPr>
          <w:color w:val="555555"/>
        </w:rPr>
        <w:t>ет, Общее собрание работников</w:t>
      </w:r>
      <w:r>
        <w:rPr>
          <w:color w:val="555555"/>
        </w:rPr>
        <w:t>.</w:t>
      </w:r>
    </w:p>
    <w:p w:rsidR="00E420ED" w:rsidRDefault="0006146C" w:rsidP="00E420ED">
      <w:pPr>
        <w:pStyle w:val="a3"/>
        <w:spacing w:before="0" w:beforeAutospacing="0" w:after="0" w:afterAutospacing="0"/>
        <w:jc w:val="both"/>
        <w:rPr>
          <w:rStyle w:val="a4"/>
          <w:color w:val="555555"/>
        </w:rPr>
      </w:pPr>
      <w:r w:rsidRPr="0006146C">
        <w:rPr>
          <w:rStyle w:val="a4"/>
          <w:color w:val="555555"/>
        </w:rPr>
        <w:t>Управляющий совет организации </w:t>
      </w:r>
      <w:r w:rsidRPr="0006146C">
        <w:rPr>
          <w:color w:val="555555"/>
        </w:rPr>
        <w:t xml:space="preserve">является высшим органом самоуправления детского </w:t>
      </w:r>
      <w:bookmarkStart w:id="0" w:name="_GoBack"/>
      <w:bookmarkEnd w:id="0"/>
      <w:r w:rsidRPr="0006146C">
        <w:rPr>
          <w:color w:val="555555"/>
        </w:rPr>
        <w:t>сада, реализующим принцип демократического, государственно-общественного характера управления образованием и представляет интересы всех участников образовательного процесса, т. е. воспитанников, родителей (законных представителей) детей, педагогических и других работников детского сада, представителей общественности и Учредителя.</w:t>
      </w:r>
      <w:r w:rsidRPr="0006146C">
        <w:rPr>
          <w:color w:val="555555"/>
        </w:rPr>
        <w:br/>
      </w:r>
      <w:r w:rsidRPr="0006146C">
        <w:rPr>
          <w:rStyle w:val="a4"/>
          <w:color w:val="555555"/>
        </w:rPr>
        <w:t>Педагогический совет</w:t>
      </w:r>
      <w:r w:rsidRPr="0006146C">
        <w:rPr>
          <w:color w:val="555555"/>
        </w:rPr>
        <w:t>– коллективный орган управления организацией, который решает вопросы, связанные с ре</w:t>
      </w:r>
      <w:r>
        <w:rPr>
          <w:color w:val="555555"/>
        </w:rPr>
        <w:t>ализацией программы развития ДОУ</w:t>
      </w:r>
      <w:r w:rsidRPr="0006146C">
        <w:rPr>
          <w:color w:val="555555"/>
        </w:rPr>
        <w:t>, рассматривает проблемы детского сада, несет коллективную ответственность за принятые решения.</w:t>
      </w:r>
      <w:r w:rsidRPr="0006146C">
        <w:rPr>
          <w:color w:val="555555"/>
        </w:rPr>
        <w:br/>
      </w:r>
      <w:r w:rsidRPr="0006146C">
        <w:rPr>
          <w:rStyle w:val="a4"/>
          <w:color w:val="555555"/>
        </w:rPr>
        <w:t>Общее собрание работников  организации </w:t>
      </w:r>
      <w:r w:rsidRPr="0006146C">
        <w:rPr>
          <w:color w:val="555555"/>
        </w:rPr>
        <w:t>объединяет всех членов трудового коллектива. Оно решает вопросы, связанные с разработкой Коллективного договора, правил внутреннего трудового распорядка, локальных актов организации.</w:t>
      </w:r>
      <w:r w:rsidRPr="0006146C">
        <w:rPr>
          <w:color w:val="555555"/>
        </w:rPr>
        <w:br/>
        <w:t>Субъекты управления этого уровня обеспечивают единство управляющей системы в целом, определяют стратегическое направление развития образовательной организации.</w:t>
      </w:r>
      <w:r w:rsidRPr="0006146C">
        <w:rPr>
          <w:color w:val="555555"/>
        </w:rPr>
        <w:br/>
      </w:r>
    </w:p>
    <w:p w:rsidR="0006146C" w:rsidRPr="0006146C" w:rsidRDefault="0006146C" w:rsidP="00E420ED">
      <w:pPr>
        <w:pStyle w:val="a3"/>
        <w:jc w:val="both"/>
        <w:rPr>
          <w:color w:val="555555"/>
        </w:rPr>
      </w:pPr>
      <w:r w:rsidRPr="0006146C">
        <w:rPr>
          <w:rStyle w:val="a4"/>
          <w:color w:val="555555"/>
        </w:rPr>
        <w:t>Второй уровень – воспитанники, родители (законные представители)</w:t>
      </w:r>
      <w:r w:rsidR="00E420ED">
        <w:rPr>
          <w:color w:val="555555"/>
        </w:rPr>
        <w:t>. Здесь органом</w:t>
      </w:r>
      <w:r w:rsidRPr="0006146C">
        <w:rPr>
          <w:color w:val="555555"/>
        </w:rPr>
        <w:t xml:space="preserve"> управления является  </w:t>
      </w:r>
      <w:r w:rsidR="00E420ED">
        <w:rPr>
          <w:b/>
          <w:color w:val="555555"/>
        </w:rPr>
        <w:t>Р</w:t>
      </w:r>
      <w:r w:rsidRPr="00E420ED">
        <w:rPr>
          <w:b/>
          <w:color w:val="555555"/>
        </w:rPr>
        <w:t>одительский комитет</w:t>
      </w:r>
      <w:r w:rsidRPr="0006146C">
        <w:rPr>
          <w:color w:val="555555"/>
        </w:rPr>
        <w:t>, который решает вопросы организации, развития материальной базы детского сада, принимает участие в развитии организации.</w:t>
      </w:r>
      <w:r w:rsidRPr="0006146C">
        <w:rPr>
          <w:color w:val="555555"/>
        </w:rPr>
        <w:br/>
      </w:r>
      <w:r w:rsidRPr="0006146C">
        <w:rPr>
          <w:color w:val="555555"/>
        </w:rPr>
        <w:br/>
        <w:t>Основная цель и задачи развития разворачиваются соответствующими управленческими действиями, которые учитывают нормативно-правовые, финансово-экономические, кадровые и психолого-педагогические особенности организации и направлены на решение вопросов, отнесенных законодательством РФ к ведению образовательной организации.</w:t>
      </w:r>
    </w:p>
    <w:p w:rsidR="00C2629C" w:rsidRPr="0006146C" w:rsidRDefault="00C2629C" w:rsidP="00E420E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2629C" w:rsidRPr="00061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86B"/>
    <w:rsid w:val="0006146C"/>
    <w:rsid w:val="00234AC7"/>
    <w:rsid w:val="004E786B"/>
    <w:rsid w:val="00C2629C"/>
    <w:rsid w:val="00E4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023A9"/>
  <w15:chartTrackingRefBased/>
  <w15:docId w15:val="{8FC8AE0E-615F-4FFF-89B5-65D3E3D30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1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14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9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2023-02-02T12:21:00Z</dcterms:created>
  <dcterms:modified xsi:type="dcterms:W3CDTF">2023-02-02T12:21:00Z</dcterms:modified>
</cp:coreProperties>
</file>