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18" w:rsidRDefault="00D20170" w:rsidP="00D2017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F5218">
        <w:rPr>
          <w:rFonts w:ascii="Times New Roman" w:hAnsi="Times New Roman"/>
          <w:b/>
          <w:sz w:val="36"/>
          <w:szCs w:val="36"/>
        </w:rPr>
        <w:t xml:space="preserve">Публичное представление собственного </w:t>
      </w:r>
    </w:p>
    <w:p w:rsidR="00D20170" w:rsidRPr="007F5218" w:rsidRDefault="00D20170" w:rsidP="00D2017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F5218">
        <w:rPr>
          <w:rFonts w:ascii="Times New Roman" w:hAnsi="Times New Roman"/>
          <w:b/>
          <w:sz w:val="36"/>
          <w:szCs w:val="36"/>
        </w:rPr>
        <w:t xml:space="preserve">педагогического опыта </w:t>
      </w:r>
    </w:p>
    <w:p w:rsidR="00D20170" w:rsidRPr="007F5218" w:rsidRDefault="00D20170" w:rsidP="00D2017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F5218">
        <w:rPr>
          <w:rFonts w:ascii="Times New Roman" w:hAnsi="Times New Roman"/>
          <w:b/>
          <w:sz w:val="36"/>
          <w:szCs w:val="36"/>
        </w:rPr>
        <w:t xml:space="preserve"> тренера-преподавателя по</w:t>
      </w:r>
      <w:r w:rsidRPr="007F5218">
        <w:rPr>
          <w:rFonts w:ascii="Times New Roman" w:hAnsi="Times New Roman"/>
          <w:b/>
          <w:sz w:val="36"/>
          <w:szCs w:val="36"/>
        </w:rPr>
        <w:t xml:space="preserve"> греко-римской борьбе</w:t>
      </w:r>
      <w:r w:rsidRPr="007F5218">
        <w:rPr>
          <w:rFonts w:ascii="Times New Roman" w:hAnsi="Times New Roman"/>
          <w:b/>
          <w:sz w:val="36"/>
          <w:szCs w:val="36"/>
        </w:rPr>
        <w:t xml:space="preserve"> </w:t>
      </w:r>
    </w:p>
    <w:p w:rsidR="00D20170" w:rsidRPr="007F5218" w:rsidRDefault="00D20170" w:rsidP="00D20170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7F5218">
        <w:rPr>
          <w:rFonts w:ascii="Times New Roman" w:hAnsi="Times New Roman"/>
          <w:b/>
          <w:sz w:val="36"/>
          <w:szCs w:val="36"/>
        </w:rPr>
        <w:t xml:space="preserve">МУДО «СДЮСШ № </w:t>
      </w:r>
      <w:r w:rsidRPr="007F5218">
        <w:rPr>
          <w:rFonts w:ascii="Times New Roman" w:hAnsi="Times New Roman"/>
          <w:b/>
          <w:sz w:val="36"/>
          <w:szCs w:val="36"/>
        </w:rPr>
        <w:t>4» г.</w:t>
      </w:r>
      <w:r w:rsidRPr="007F5218">
        <w:rPr>
          <w:rFonts w:ascii="Times New Roman" w:hAnsi="Times New Roman"/>
          <w:b/>
          <w:sz w:val="36"/>
          <w:szCs w:val="36"/>
        </w:rPr>
        <w:t xml:space="preserve"> Саранска</w:t>
      </w:r>
    </w:p>
    <w:p w:rsidR="00D20170" w:rsidRPr="007F5218" w:rsidRDefault="00D20170" w:rsidP="00D20170">
      <w:pPr>
        <w:pStyle w:val="a7"/>
        <w:spacing w:line="360" w:lineRule="auto"/>
        <w:jc w:val="center"/>
        <w:rPr>
          <w:rFonts w:ascii="Times New Roman" w:hAnsi="Times New Roman"/>
          <w:i/>
          <w:iCs/>
          <w:sz w:val="36"/>
          <w:szCs w:val="36"/>
        </w:rPr>
      </w:pPr>
      <w:r w:rsidRPr="007F5218">
        <w:rPr>
          <w:rFonts w:ascii="Times New Roman" w:hAnsi="Times New Roman"/>
          <w:b/>
          <w:sz w:val="36"/>
          <w:szCs w:val="36"/>
        </w:rPr>
        <w:t xml:space="preserve">Юсупова </w:t>
      </w:r>
      <w:proofErr w:type="spellStart"/>
      <w:r w:rsidRPr="007F5218">
        <w:rPr>
          <w:rFonts w:ascii="Times New Roman" w:hAnsi="Times New Roman"/>
          <w:b/>
          <w:sz w:val="36"/>
          <w:szCs w:val="36"/>
        </w:rPr>
        <w:t>Рестема</w:t>
      </w:r>
      <w:proofErr w:type="spellEnd"/>
      <w:r w:rsidRPr="007F5218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7F5218">
        <w:rPr>
          <w:rFonts w:ascii="Times New Roman" w:hAnsi="Times New Roman"/>
          <w:b/>
          <w:sz w:val="36"/>
          <w:szCs w:val="36"/>
        </w:rPr>
        <w:t>Няимовича</w:t>
      </w:r>
      <w:proofErr w:type="spellEnd"/>
    </w:p>
    <w:p w:rsidR="00D20170" w:rsidRDefault="00D20170" w:rsidP="00D20170">
      <w:pPr>
        <w:pStyle w:val="a7"/>
        <w:jc w:val="center"/>
        <w:rPr>
          <w:rFonts w:ascii="Times New Roman" w:hAnsi="Times New Roman"/>
          <w:sz w:val="28"/>
          <w:szCs w:val="24"/>
        </w:rPr>
      </w:pPr>
      <w:r>
        <w:rPr>
          <w:rStyle w:val="a5"/>
          <w:sz w:val="28"/>
          <w:szCs w:val="24"/>
        </w:rPr>
        <w:t>Методическая проблема</w:t>
      </w:r>
      <w:r>
        <w:rPr>
          <w:rFonts w:ascii="Times New Roman" w:hAnsi="Times New Roman"/>
          <w:sz w:val="28"/>
          <w:szCs w:val="24"/>
        </w:rPr>
        <w:t>: «Тактико-техническая подготовка в группах начального этапа у борцов греко-римского стиля</w:t>
      </w:r>
      <w:r>
        <w:rPr>
          <w:rFonts w:ascii="Times New Roman" w:hAnsi="Times New Roman"/>
          <w:sz w:val="28"/>
          <w:szCs w:val="24"/>
        </w:rPr>
        <w:t>»</w:t>
      </w:r>
    </w:p>
    <w:p w:rsidR="00D20170" w:rsidRDefault="00D20170" w:rsidP="00D20170">
      <w:pPr>
        <w:pStyle w:val="a7"/>
        <w:jc w:val="center"/>
        <w:rPr>
          <w:rFonts w:ascii="Times New Roman" w:hAnsi="Times New Roman"/>
          <w:sz w:val="28"/>
          <w:szCs w:val="24"/>
        </w:rPr>
      </w:pPr>
    </w:p>
    <w:p w:rsidR="00D20170" w:rsidRPr="007F5218" w:rsidRDefault="00D20170" w:rsidP="00D20170">
      <w:pPr>
        <w:jc w:val="both"/>
        <w:rPr>
          <w:b/>
          <w:bCs/>
          <w:i/>
          <w:iCs/>
          <w:sz w:val="28"/>
          <w:szCs w:val="28"/>
        </w:rPr>
      </w:pPr>
      <w:r w:rsidRPr="007F5218">
        <w:rPr>
          <w:b/>
          <w:bCs/>
          <w:i/>
          <w:iCs/>
          <w:sz w:val="32"/>
          <w:szCs w:val="28"/>
        </w:rPr>
        <w:t>1.</w:t>
      </w:r>
      <w:r w:rsidRPr="007F5218">
        <w:rPr>
          <w:b/>
          <w:bCs/>
          <w:i/>
          <w:iCs/>
          <w:sz w:val="28"/>
          <w:szCs w:val="28"/>
        </w:rPr>
        <w:t>Обоснование актуальности и перспективности опыта. Его значение для совершенствования у</w:t>
      </w:r>
      <w:r w:rsidR="007F5218">
        <w:rPr>
          <w:b/>
          <w:bCs/>
          <w:i/>
          <w:iCs/>
          <w:sz w:val="28"/>
          <w:szCs w:val="28"/>
        </w:rPr>
        <w:t>чебно- воспитательного процесса</w:t>
      </w:r>
    </w:p>
    <w:p w:rsidR="00D20170" w:rsidRDefault="00D20170" w:rsidP="007F521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высоких результатов по борьбе невозможно без совершенствования системы начального обучения, где важно заложить основы правильного выполнения технико-тактических действий. К сожалению, в теории борьбы этому вопросу уделено мало внимания, подавляющее большинство исследований проведено со спортсменами высокой квалификации. Методика начального обучения в недостаточной степени учитывает возрастные особенности юных борцов, во многом повторяет методику обучения, используемую взрослыми.</w:t>
      </w:r>
    </w:p>
    <w:p w:rsidR="00D20170" w:rsidRDefault="00D20170" w:rsidP="00D20170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сновной направленностью базовой подготовки, по мнению ряда авторов, является формирование у спортсмена богатого фонда двигательных навыков и умений, а также освоение основных технических элементов (приемов) избранного вида спорта.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проблема имеет непреходящую актуальность, которая объясняется постоянным острым соперничеством борцов на международных соревнованиях, расширением арсенала технических и тактических действий, наличием большого количества школ с различной направленностью в технической и тактической подготовке спортсменов и частым изменением правил соревнований. </w:t>
      </w:r>
    </w:p>
    <w:p w:rsidR="00D20170" w:rsidRP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высоких результатов по борьбе невозможно без совершенствования системы начального обучения, где важно заложить основы правильного выполнения технико-тактических действий. К </w:t>
      </w:r>
      <w:r>
        <w:rPr>
          <w:sz w:val="28"/>
          <w:szCs w:val="28"/>
        </w:rPr>
        <w:lastRenderedPageBreak/>
        <w:t xml:space="preserve">сожалению, в теории борьбы этому вопросу уделено мало внимания, подавляющее большинство исследований проведено со спортсменами высокой квалификации. Методика начального обучения в недостаточной степени учитывает возрастные особенности юных борцов, во многом повторяет методику обучения, используемую взрослыми. </w:t>
      </w:r>
    </w:p>
    <w:p w:rsidR="00D20170" w:rsidRPr="007F5218" w:rsidRDefault="00D20170" w:rsidP="00D20170">
      <w:pPr>
        <w:pStyle w:val="a7"/>
        <w:jc w:val="both"/>
        <w:rPr>
          <w:rFonts w:ascii="Times New Roman" w:hAnsi="Times New Roman"/>
          <w:b/>
          <w:i/>
          <w:sz w:val="28"/>
          <w:szCs w:val="24"/>
        </w:rPr>
      </w:pPr>
      <w:r w:rsidRPr="007F5218">
        <w:rPr>
          <w:rFonts w:ascii="Times New Roman" w:hAnsi="Times New Roman"/>
          <w:b/>
          <w:i/>
          <w:sz w:val="28"/>
          <w:szCs w:val="24"/>
        </w:rPr>
        <w:t>2. Формирование ведущей ид</w:t>
      </w:r>
      <w:r w:rsidR="007F5218">
        <w:rPr>
          <w:rFonts w:ascii="Times New Roman" w:hAnsi="Times New Roman"/>
          <w:b/>
          <w:i/>
          <w:sz w:val="28"/>
          <w:szCs w:val="24"/>
        </w:rPr>
        <w:t>еи опыта, условия возникновения</w:t>
      </w:r>
    </w:p>
    <w:p w:rsidR="00362792" w:rsidRDefault="00362792" w:rsidP="00D20170">
      <w:pPr>
        <w:pStyle w:val="a7"/>
        <w:jc w:val="both"/>
        <w:rPr>
          <w:rFonts w:ascii="Times New Roman" w:hAnsi="Times New Roman"/>
          <w:b/>
          <w:sz w:val="28"/>
          <w:szCs w:val="24"/>
        </w:rPr>
      </w:pP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подготовки в таком сложном в техническом отношении виде спорта, как спортивная борьба может привести к хаотичному формированию навыков и снижению разносторонности спортсмена. А высшим критерием в определении мастерства борцов греко-римского стиля служит его разносторонняя и результативная техническая подготовка.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подготовленность характеризуется степенью освоения спортсменом системы движений, соответствующих особенностям данного вида спорта и обеспечивающих достижение высоких результатов.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Греко-римская борьба относится к видам спорта с чрезвычайно сложной и многообразной техникой движений. Составляющими техники борьбы являются основные приемы и стойки, их модификации, сложные технико-тактические действия (комбинации и контрприемы), элементарные действия (передвижения, захваты, выведения из равновесия, страховка партера и </w:t>
      </w:r>
      <w:proofErr w:type="spellStart"/>
      <w:r>
        <w:rPr>
          <w:sz w:val="28"/>
          <w:szCs w:val="28"/>
        </w:rPr>
        <w:t>самостраховка</w:t>
      </w:r>
      <w:proofErr w:type="spellEnd"/>
      <w:r>
        <w:rPr>
          <w:sz w:val="28"/>
          <w:szCs w:val="28"/>
        </w:rPr>
        <w:t xml:space="preserve">).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вытекающие из особенностей соревновательной деятельности борцов, осложняются еще и тем, что наибольшее отставание российских борцов от ведущих борцов мира лежит именно в области технической подготовки.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Предполагается, что необходимо уделить больше внимания технической подготовке на начальном этапе тренировочного процесса. Значимость целесообразного построения процесса технической подготовки юных борцов обостряется тем, что недостатки в этом компоненте не очень заметны в юном </w:t>
      </w:r>
      <w:r>
        <w:rPr>
          <w:sz w:val="28"/>
          <w:szCs w:val="28"/>
        </w:rPr>
        <w:lastRenderedPageBreak/>
        <w:t>возрасте. Происходит это потому, что этот пробел компенсируется за счет высокого уровня физической подготовки. Однако недостатки в юношеском возрасте, пробелы в технике обнаруживаются даже у спортсменов высокого класса. причем недоработки, допущенные на ранних этапах трудно, а иногда невозможно наверстать. Ведь с одной стороны, сформированный неправильный навык мешает созданию нового, правильного (отрицательный перенос навыка), с другой стороны, время удобное для формирования ловкости (</w:t>
      </w:r>
      <w:proofErr w:type="spellStart"/>
      <w:r>
        <w:rPr>
          <w:sz w:val="28"/>
          <w:szCs w:val="28"/>
        </w:rPr>
        <w:t>сентизитивный</w:t>
      </w:r>
      <w:proofErr w:type="spellEnd"/>
      <w:r>
        <w:rPr>
          <w:sz w:val="28"/>
          <w:szCs w:val="28"/>
        </w:rPr>
        <w:t xml:space="preserve"> период), являющееся основой техники, упущено. Такое положение накладывает большую ответственность на техническую подготовку юного спортсмена. </w:t>
      </w:r>
    </w:p>
    <w:p w:rsidR="00D20170" w:rsidRDefault="00362792" w:rsidP="00D20170">
      <w:pPr>
        <w:shd w:val="clear" w:color="auto" w:fill="FFFFFF"/>
        <w:spacing w:before="168"/>
        <w:jc w:val="both"/>
        <w:rPr>
          <w:b/>
          <w:bCs/>
          <w:iCs/>
          <w:sz w:val="28"/>
          <w:szCs w:val="24"/>
        </w:rPr>
      </w:pPr>
      <w:r>
        <w:rPr>
          <w:b/>
          <w:bCs/>
          <w:iCs/>
          <w:sz w:val="28"/>
          <w:szCs w:val="24"/>
        </w:rPr>
        <w:t>3</w:t>
      </w:r>
      <w:r w:rsidR="00D20170">
        <w:rPr>
          <w:b/>
          <w:bCs/>
          <w:iCs/>
          <w:sz w:val="28"/>
          <w:szCs w:val="24"/>
        </w:rPr>
        <w:t>. Теоретическая база опыта</w:t>
      </w:r>
    </w:p>
    <w:p w:rsidR="00362792" w:rsidRDefault="007F5218" w:rsidP="007F5218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2792">
        <w:rPr>
          <w:sz w:val="28"/>
          <w:szCs w:val="28"/>
        </w:rPr>
        <w:t xml:space="preserve">овышение качества тренировочного процесса (и в частности выявление базовой техники) диктует необходимость изучения соревновательной деятельности. Первостепенное значение в структуре соревновательной деятельности, по мнению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Ю.Д.Железняка</w:t>
      </w:r>
      <w:proofErr w:type="spellEnd"/>
      <w:r>
        <w:rPr>
          <w:sz w:val="28"/>
          <w:szCs w:val="28"/>
        </w:rPr>
        <w:t xml:space="preserve"> (1980), имеет элементарный набор технико-тактических действий спортсменов. По нашему мнению, этот элементарный набор технико-тактических действий можно назвать базовым.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мнением </w:t>
      </w:r>
      <w:proofErr w:type="spellStart"/>
      <w:r>
        <w:rPr>
          <w:sz w:val="28"/>
          <w:szCs w:val="28"/>
        </w:rPr>
        <w:t>Г.С.Туманяна</w:t>
      </w:r>
      <w:proofErr w:type="spellEnd"/>
      <w:r>
        <w:rPr>
          <w:sz w:val="28"/>
          <w:szCs w:val="28"/>
        </w:rPr>
        <w:t xml:space="preserve"> (1985) в процессе обучения необходимо выделить базовые и дополнительные движения. К базовым относятся движения и действия, составляющие основу технической оснащенности греко-римской борьбы. Освоение базовых движений является обязательным условием. Дополнительные движения и действия -это элементы отдельных действий и варианты базовых движений, характерные для конкретного спортсмена в связи с их индивидуальными особенностями. Дополнительные движения и действия формируют индивидуальный стиль борьбы. На начальном этапе подготовки спортсмена главной задачей является формирование базы движений.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использование отдельных приемов </w:t>
      </w:r>
      <w:proofErr w:type="gramStart"/>
      <w:r>
        <w:rPr>
          <w:sz w:val="28"/>
          <w:szCs w:val="28"/>
        </w:rPr>
        <w:t>в  борьбе</w:t>
      </w:r>
      <w:proofErr w:type="gramEnd"/>
      <w:r>
        <w:rPr>
          <w:sz w:val="28"/>
          <w:szCs w:val="28"/>
        </w:rPr>
        <w:t xml:space="preserve">, как правило, </w:t>
      </w:r>
      <w:r>
        <w:rPr>
          <w:sz w:val="28"/>
          <w:szCs w:val="28"/>
        </w:rPr>
        <w:lastRenderedPageBreak/>
        <w:t xml:space="preserve">не приводит к ожидаемому эффекту. Поэтому применяются сложные технико-тактические действия. В связи с необходимостью формирования комбинационного стиля борьбы на начальном этапе подготовки в состав базовой техники включаются сочетания или комбинации, состоящие из базовых приемов.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комбинаций в борьбе объясняется снижением устойчивости соперника в результате первой атаки. Зачастую комбинации и планируются так, чтобы в результате сохранить устойчивость в конкретном направлении.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предпосылкой формирования технического мастерства является высокое качество начального обучения, заключающее необходимость коренного переучивания. </w:t>
      </w:r>
    </w:p>
    <w:p w:rsidR="00362792" w:rsidRDefault="00362792" w:rsidP="00362792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борьбе на основе структуризации конфликта поединка в спортивных единоборствах </w:t>
      </w:r>
      <w:proofErr w:type="spellStart"/>
      <w:r>
        <w:rPr>
          <w:sz w:val="28"/>
          <w:szCs w:val="28"/>
        </w:rPr>
        <w:t>В.Л.Дементьев</w:t>
      </w:r>
      <w:proofErr w:type="spellEnd"/>
      <w:r>
        <w:rPr>
          <w:sz w:val="28"/>
          <w:szCs w:val="28"/>
        </w:rPr>
        <w:t xml:space="preserve"> и О.Б. Малков (1986) выделяют объем достаточной и необходимой техники. Объем достаточной техники подразумевает минимальную совокупность технических действий, обеспечивающих борцу решение тактических задач, возникающих в поединке. Этот объем аналогичен элементарному набору технико-тактических действий, так как позволяет вести единоборства с соперником, но еще не является необходимым объемом для достижения спортивного мастерства. «Объем необходимой техники представляет собой совокупность технических действий, которую спортсмен может усвоить с учетом конкретного тренировочного процесса и его индивидуальных особенностей». </w:t>
      </w:r>
    </w:p>
    <w:p w:rsidR="00362792" w:rsidRPr="007F5218" w:rsidRDefault="00362792" w:rsidP="007F5218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исследовании соревновательной деятельности в большинстве случаев авторы приводят только наиболее часто оцениваемые технико-тактические действия, что явно недостаточно для полной характеристики борцов. Среди работ, дающих характеристики соревновательной деятельности, обращает на себя внимание диссертация </w:t>
      </w:r>
      <w:proofErr w:type="spellStart"/>
      <w:r>
        <w:rPr>
          <w:sz w:val="28"/>
          <w:szCs w:val="28"/>
        </w:rPr>
        <w:t>Ю.А.Моргунова</w:t>
      </w:r>
      <w:proofErr w:type="spellEnd"/>
      <w:r>
        <w:rPr>
          <w:sz w:val="28"/>
          <w:szCs w:val="28"/>
        </w:rPr>
        <w:t xml:space="preserve"> (1974). Автор в своей работе дает ряд рекомендаций по индивидуализации </w:t>
      </w:r>
      <w:r>
        <w:rPr>
          <w:sz w:val="28"/>
          <w:szCs w:val="28"/>
        </w:rPr>
        <w:lastRenderedPageBreak/>
        <w:t xml:space="preserve">содержания технико-тактической подготовки борцов в зависимости от их морфологических показателей. </w:t>
      </w:r>
    </w:p>
    <w:p w:rsidR="00D20170" w:rsidRPr="007F5218" w:rsidRDefault="00D20170" w:rsidP="00D20170">
      <w:pPr>
        <w:pStyle w:val="a6"/>
        <w:jc w:val="both"/>
        <w:rPr>
          <w:rStyle w:val="a5"/>
          <w:i/>
          <w:sz w:val="28"/>
        </w:rPr>
      </w:pPr>
      <w:r w:rsidRPr="007F5218">
        <w:rPr>
          <w:rStyle w:val="a5"/>
          <w:i/>
          <w:sz w:val="28"/>
        </w:rPr>
        <w:t>4. Технология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методика обучения движениям в педагогической теории и практике охватывает совокупность средств, методов и методических приемов, отражающих закономерности, по которым происходит целе</w:t>
      </w:r>
      <w:r>
        <w:rPr>
          <w:sz w:val="28"/>
          <w:szCs w:val="28"/>
        </w:rPr>
        <w:softHyphen/>
        <w:t>направленное формирование двигательных умений, навыков и связанных с ними знаний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двигательным действиям подразделяется на методику первоначального освоения, методику углубленного разучивания, методику закрепления и его совершенствования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начального обучения технико-тактическим действиям в борьбе обычно захватывает два этапа: на этапе ознакомления ставится задача овладеть основным механизмом технико-тактических действий; на этапе формирования двигательного умения: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овладеть деталями технико-тактических действий в постоянных учебных условиях;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овладеть правильным выполнением деталей в целостном технико- тактическом действии 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относится к спортсменам разрядникам и направлен на фор</w:t>
      </w:r>
      <w:r>
        <w:rPr>
          <w:sz w:val="28"/>
          <w:szCs w:val="28"/>
        </w:rPr>
        <w:softHyphen/>
        <w:t>мирование двигательного навыка в вариативных условиях и в начальном обучении не осваивается.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методике обучения технике спортивной борьбы традиционно сложилось три метода разучивания: целостный, по частям, с помощью подводящих упражнений. Целостный метод разучивания и метод разучивания по частям в ряде работ объединяют в комбинированный метод, а метод разучивания с помощью подводящих упражнений рассматривается как набор специальных упражнений с партнером 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начального обучения важно то, что существуют два пути изучения техники:</w:t>
      </w:r>
    </w:p>
    <w:p w:rsidR="00143395" w:rsidRDefault="00143395" w:rsidP="00143395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непосредственное изучение техники с помощью целостного, расчлененного и комбинированного методов обучения;</w:t>
      </w:r>
    </w:p>
    <w:p w:rsidR="00143395" w:rsidRDefault="00143395" w:rsidP="0014339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 помощью подводящих упражнений.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изучение техники борьбы достаточно подробно описано в учебной литературе, а вот разучивание техники с помощью подводящих упражнений не нашло широкого распространения в начальной подготовке борцов. Широкое использование общеразвивающих и специальных упражнений позволяет постепенно подводить организм занимающихся к овладению сложной техникой спортивной борьбы.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методике обучения приемам борьбы на первом году обучения большое место нужно отводить подводящим упражнениям. В подводящие упражнения входят общеразвивающие и специальные. Первые направлены на создание общей физической подготовки и формирование общего фундамента физических качеств и двигательных действий, вторые подготавливают к успешному освоению техники борьбы и формированию функций, необходимых для борьбы.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подводящим упражнениям относятся игры и игровые упражнения, используемые как для общей и специальной физической подготовки, так и для разучивания технико-тактических действий.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обучение технике борьбы связано с изучением приемов, защит и контрприемов борьбы. Обучение технико-тактическим действиям начинается с разучивания приема на несопротивляющемся партнере к выполнению приемов в схватке на соревнованиях. Это длительный процесс, включающий в себя облегчение и усложнение выполнения технико-тактических действий в различных условиях и разными спарринг партнерами. Стабильность навыка достига</w:t>
      </w:r>
      <w:r>
        <w:rPr>
          <w:sz w:val="28"/>
          <w:szCs w:val="28"/>
        </w:rPr>
        <w:softHyphen/>
        <w:t>ется частым повторением приемов с партнером и простой имитацией приемов, а вариативность навыка с помощью учебных, учебно-тренировочных и тренировочных схваток.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методике начального обучения не придаётся должного внимания изучению элементов технико-тактических действий (стоек, дистанциям, </w:t>
      </w:r>
      <w:r>
        <w:rPr>
          <w:sz w:val="28"/>
          <w:szCs w:val="28"/>
        </w:rPr>
        <w:lastRenderedPageBreak/>
        <w:t>передвижениям, захватам, освобождениями от захватов, тиснениями, маневрированиями и др. элементарным техническим действиям), и это неслучайно, так как в традиционном подходе главное научить проводить приемы. Приемы являются наиболее эффективным средством достижения победы. Изучение приемов, комбинаций и даже технико-тактических комплексов не дает целенаправленного формирования навыков ведения единоборств, они формируются бессознательно и стихийно.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теперь как формируются тактические действия, наиболее характерные средства и методы их формирования в спортивной борьбе.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Е.М. Чумаков выделяет следующие методы, используемые при обучении тактике: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/>
          <w:sz w:val="28"/>
          <w:szCs w:val="28"/>
        </w:rPr>
        <w:t>Метод обобщенных правил, законов, аксиом.</w:t>
      </w:r>
      <w:r>
        <w:rPr>
          <w:sz w:val="28"/>
          <w:szCs w:val="28"/>
        </w:rPr>
        <w:t xml:space="preserve"> Эти правила могут выглядеть так: «Бросай противника в том направлении, куда он передвигается», «Проводи прием в направлении усилий противника» и т.п.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sz w:val="28"/>
          <w:szCs w:val="28"/>
        </w:rPr>
        <w:t>Проблемный метод.</w:t>
      </w:r>
      <w:r>
        <w:rPr>
          <w:sz w:val="28"/>
          <w:szCs w:val="28"/>
        </w:rPr>
        <w:t xml:space="preserve"> Он предусматривает экспериментирова</w:t>
      </w:r>
      <w:r>
        <w:rPr>
          <w:sz w:val="28"/>
          <w:szCs w:val="28"/>
        </w:rPr>
        <w:softHyphen/>
        <w:t>ние и накопление опыта самим занимающимся. При обучении этим методом можно идти двумя путями: накапливать стихийный опыт непосредственно в схватке во время тренировок и соревнований; целенаправленно и правильно ставить эксперименты. Пока в практике обучения больше применяется первый способ.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Эвристический метод.</w:t>
      </w:r>
      <w:r>
        <w:rPr>
          <w:sz w:val="28"/>
          <w:szCs w:val="28"/>
        </w:rPr>
        <w:t xml:space="preserve"> Хорошо известно: чем больше опыта у борца, тем вероятнее; что у него хорошо развита интуиция и интуитивно сам находит правильное решение. Для накопления опыта применяются следующие методические приемы:</w:t>
      </w:r>
    </w:p>
    <w:p w:rsidR="00143395" w:rsidRDefault="00143395" w:rsidP="00143395">
      <w:pPr>
        <w:widowControl/>
        <w:numPr>
          <w:ilvl w:val="0"/>
          <w:numId w:val="2"/>
        </w:numPr>
        <w:tabs>
          <w:tab w:val="clear" w:pos="360"/>
          <w:tab w:val="num" w:pos="1220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 - разбор ситуаций вместе с борцом;</w:t>
      </w:r>
    </w:p>
    <w:p w:rsidR="00143395" w:rsidRDefault="00143395" w:rsidP="00143395">
      <w:pPr>
        <w:widowControl/>
        <w:numPr>
          <w:ilvl w:val="0"/>
          <w:numId w:val="2"/>
        </w:numPr>
        <w:tabs>
          <w:tab w:val="clear" w:pos="360"/>
          <w:tab w:val="num" w:pos="1220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варьирование - моделирование ситуаций с возможным противником или нахождение тактических решений в определенной ситуации;</w:t>
      </w:r>
    </w:p>
    <w:p w:rsidR="00143395" w:rsidRDefault="00143395" w:rsidP="00143395">
      <w:pPr>
        <w:widowControl/>
        <w:numPr>
          <w:ilvl w:val="0"/>
          <w:numId w:val="2"/>
        </w:numPr>
        <w:tabs>
          <w:tab w:val="clear" w:pos="360"/>
          <w:tab w:val="num" w:pos="1220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во времени. Процесс реализации тактического плана можно рассматривать как управление своими действиями в условиях быстрой смены ситуаций.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и использование первого метода в основном осуществляется на теоретических занятиях, роль и значение которых весьма важны. Так, </w:t>
      </w:r>
      <w:proofErr w:type="spellStart"/>
      <w:r>
        <w:rPr>
          <w:sz w:val="28"/>
          <w:szCs w:val="28"/>
        </w:rPr>
        <w:t>А.Н.Ленц</w:t>
      </w:r>
      <w:proofErr w:type="spellEnd"/>
      <w:r>
        <w:rPr>
          <w:sz w:val="28"/>
          <w:szCs w:val="28"/>
        </w:rPr>
        <w:t xml:space="preserve"> отмечал: «Теоретические занятия по совершенствованию тактики приносят очень большую пользу». Но тренеры больше полагаются на собственный опыт спортсменов. Поэтому как основное средство тактического совершенствования обучающихся выделяется условная </w:t>
      </w:r>
      <w:proofErr w:type="gramStart"/>
      <w:r>
        <w:rPr>
          <w:sz w:val="28"/>
          <w:szCs w:val="28"/>
        </w:rPr>
        <w:t>схватка .</w:t>
      </w:r>
      <w:proofErr w:type="gramEnd"/>
      <w:r>
        <w:rPr>
          <w:sz w:val="28"/>
          <w:szCs w:val="28"/>
        </w:rPr>
        <w:t xml:space="preserve"> Обуславливая схватки, тренер создает определенную тактическую обстановку и таким образом прививает ученику навыки решения тактических задач в ходе поединка (метод дифференцирования). В дальнейшем они закрепляются в вольных схватках. Специфику тактических задач и их обусловленность каждый преподаватель определяет по-своему, в силу личного опыта. Это связано с тем, что не выявлена тактическая структура поединка в спортивной борьбе.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второго и третьего метода формирования тактических действий, то их целесообразно применять с борцами высокой квалификации.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теории и практике спортивной борьбы сложилась парадоксальная ситуация: борцов обучают технике борьбы и не обучают по каким тактическим закономерностям проходит противоборство, т.е. сама борьба. Считается, а это видно из мнений ведущих специалистов, что обучающиеся сами поймут и освоят эти закономерности в учебных и соревновательных схватках. Но данный процесс освоения, протекая методом проб и ошибок, характеризуется большой длительностью и хаотичностью усвоения тактических умений и навыков, а главное далеко не всегда обеспечивает их правильное формирование.</w:t>
      </w:r>
    </w:p>
    <w:p w:rsidR="00143395" w:rsidRDefault="00143395" w:rsidP="001433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Положение, сложившееся в методике обучения ТТД в борьбе взрослых спортсменов, еще больше осложняется в работе с детьми. Традиционное обучение технике монотонно и скучно для детей, а обучение тактике для детей вообще не разработано.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Базовая техника должна обеспечить формирование в сознании обучаемого представлений об основных требованиях и организации движений </w:t>
      </w:r>
      <w:r>
        <w:rPr>
          <w:sz w:val="28"/>
          <w:szCs w:val="28"/>
        </w:rPr>
        <w:lastRenderedPageBreak/>
        <w:t xml:space="preserve">с учетом смысла и условий решаемой двигательной задачи. В соответствии со смыслом двигательной задачи базовые действия структурируются в сознании обучаемого, превращаясь из предмета преподавания в предмет обучения, определяясь как условия восприятия, формирования, запоминания, воспроизведения операций в их логической последовательности.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овладеть базовой техникой и тактикой борьбы, по мнению </w:t>
      </w:r>
      <w:proofErr w:type="spellStart"/>
      <w:r>
        <w:rPr>
          <w:sz w:val="28"/>
          <w:szCs w:val="28"/>
        </w:rPr>
        <w:t>Ю.А.Шахмурадова</w:t>
      </w:r>
      <w:proofErr w:type="spellEnd"/>
      <w:r>
        <w:rPr>
          <w:sz w:val="28"/>
          <w:szCs w:val="28"/>
        </w:rPr>
        <w:t xml:space="preserve"> (1998), -значит научиться правильно ставить перед собой цель и реализовать ее в последовательности обязательных операций и действий в их целостной динамике.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методики обучения базовой технике борьбы </w:t>
      </w:r>
      <w:proofErr w:type="spellStart"/>
      <w:r>
        <w:rPr>
          <w:sz w:val="28"/>
          <w:szCs w:val="28"/>
        </w:rPr>
        <w:t>Ю.А.Шахмурадов</w:t>
      </w:r>
      <w:proofErr w:type="spellEnd"/>
      <w:r>
        <w:rPr>
          <w:sz w:val="28"/>
          <w:szCs w:val="28"/>
        </w:rPr>
        <w:t xml:space="preserve"> (1998) предлагает в качестве основного метода для группы начальной подготовки метод моделирования различных сторон борьбы. Моделируя различные ситуации поединка и при этом выявляя их характерные особенности, с самого раннего этапа специализации необходимо готовить, считает он, юного борца к постепенному увеличению нагрузки и усложнению двигательного умения, в последующем переходящего в двигательный навык.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заданий в методике обучения базовой технике должна быть построена с учетом усиления сопротивления соперника, сокращения времени отдыха, увеличения длительности и объема борьбы, усложнения исходных и промежуточных позиций борцов, замены статических положений динамическими ситуациями, подбора партнеров с различными анатомо-морфологическими и психологическими особенностями, обусловливающими изменение стойки, дистанции, направления маневрирования, способов выведения из равновесия , уровня и точности выполнения захвата, степени расслабления и напряжения и т.д. Эти задания осуществляются методом моделирования.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моделирование различных ситуаций борьбы позволяет, во-первых, разнообразить умения и навыки юного борца на основе закономерностей овладения борьбой как видом деятельности и, во-вторых, </w:t>
      </w:r>
      <w:r>
        <w:rPr>
          <w:sz w:val="28"/>
          <w:szCs w:val="28"/>
        </w:rPr>
        <w:lastRenderedPageBreak/>
        <w:t xml:space="preserve">выработать коронные приемы и в дальнейшем совершенствовать их на основе вновь осваиваемых способов тактической подготовки и использования благоприятных динамических ситуаций. Такой подход в обучении, по мнению Ю.А. </w:t>
      </w:r>
      <w:proofErr w:type="spellStart"/>
      <w:r>
        <w:rPr>
          <w:sz w:val="28"/>
          <w:szCs w:val="28"/>
        </w:rPr>
        <w:t>Шахмурадова</w:t>
      </w:r>
      <w:proofErr w:type="spellEnd"/>
      <w:r>
        <w:rPr>
          <w:sz w:val="28"/>
          <w:szCs w:val="28"/>
        </w:rPr>
        <w:t>, обеспечивает органическую взаимосвязь начального обучения и высшего спортивного мастерства.</w:t>
      </w:r>
    </w:p>
    <w:p w:rsidR="00D20170" w:rsidRPr="007F5218" w:rsidRDefault="00D20170" w:rsidP="00D20170">
      <w:pPr>
        <w:pStyle w:val="a6"/>
        <w:jc w:val="both"/>
        <w:rPr>
          <w:rStyle w:val="a5"/>
          <w:i/>
          <w:sz w:val="28"/>
        </w:rPr>
      </w:pPr>
      <w:r w:rsidRPr="007F5218">
        <w:rPr>
          <w:rStyle w:val="a5"/>
          <w:i/>
          <w:sz w:val="28"/>
        </w:rPr>
        <w:t>5.Анализ результативности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подготовки юных борцов должна соответствовать закономерностям развития и формирования растущего организма. Эмпирическое решение вопросов тренировки, оторванное от медико-биологических и педагогических данных, приводит к слепому экспериментированию на детях, что в условиях современного спорта с его огромными нагрузками недопустимо и опасно для здоровья.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возраст (10-12 лет) относится к </w:t>
      </w:r>
      <w:proofErr w:type="spellStart"/>
      <w:r>
        <w:rPr>
          <w:sz w:val="28"/>
          <w:szCs w:val="28"/>
        </w:rPr>
        <w:t>предпубертатному</w:t>
      </w:r>
      <w:proofErr w:type="spellEnd"/>
      <w:r>
        <w:rPr>
          <w:sz w:val="28"/>
          <w:szCs w:val="28"/>
        </w:rPr>
        <w:t xml:space="preserve"> и имеет свои характерные морфофункциональные и психические особенности. Так, процессы возбуждения вновь начинают превалировать над процессами торможения. В этом возрасте необходимо очень тактично подходить к вопросам поощрения и наказания, определения победителей в единоборствах и играх.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возрастных особенностей развития борцов показывает, что на этапе начального обучения происходит бурный рост тела в длину, связочный аппарат более эластичный, чем у взрослых. Мышечная ткань также растет более интенсивно в длину, чем в поперечнике.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в данный период организм подростков находится в состоянии формирования и развития – это самый благодатный период для развития силы мышц, скоростных качеств, гибкости и, в известной мере, выносливости.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учитывать, что это своеобразный субстрат ловкости – без которой немыслимо овладение сложными техническими движениями борьбы, то </w:t>
      </w:r>
      <w:r>
        <w:rPr>
          <w:sz w:val="28"/>
          <w:szCs w:val="28"/>
        </w:rPr>
        <w:lastRenderedPageBreak/>
        <w:t xml:space="preserve">становится понятным необходимость тренировочного процесса с акцентом на формирование специфических навыков. При этом нужно учитывать и то, что в этом возрасте быстрее наступает утомление, менее устойчиво внимание, юноши в большей мере реагируют на различные раздражители и тем не менее они способны выполнять объем работы по совершенствованию вышеперечисленных качеств.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Созревание двигательного анализатора (по данным многих авторов он достигает зрелости к 13 годам) способствует развитию интеллектуальных способностей, усиливает функции памяти.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И.М. Сеченов указывал на то, что мышечные движения имеют огромное значение для развития деятельности мозга. Двигательный анализатор является связующим звеном и рассматривается современной наукой как механизм сенсомоторной интеграции. Двигательная деятельность прямо сказывается на развитие речи, мышления детей. Недаром, многие авторы предлагают игры и элементы единоборств как средство умственного развития детей и подростков.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нормальной умственной работоспособности организма необходимо оптимальное соотношение процессов возбуждения и торможения в коре головного мозга. От мало работающей мышечной системы в головной мозг поступает ограниченный поток информации, а это не стимулирует возбуждение ЦНС. Возникают условия для повышенной утомляемости, снижается самочувствие, ухудшается работоспособность.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необходимость активных физических действий очевидна. Весь вопрос состоит в том, чтобы их действие на организм было оптимальным, то есть достаточным, но не чрезмерным. Каждый тренер должен действовать в соответствии с биологическими возможностями юного спортсмена, руководствуясь известными принципами обучения и тренировки. Знание принципов и путей их практической реализации делает процесс тренировки более эффективным и результативным.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овладения техникой из-за целого ряда причин в структуре движений возникают и закрепляются ошибки, не позволяющие в последствии в полной мере использовать имеющийся двигательный потенциал. Все ошибки имеют свои глубокие корни в самом начальном обучении. Обращает на себя внимание факт, что основные из этих ошибок прослеживаются абсолютно на всех уровнях спортивного мастерства, то есть, приобретаются еще в начальном обучении, а затем все более закрепляются в двигательном навыке. Мельчайшие технические ошибки, закрепленные в навыки, влияют на структуру приема в усложненных условиях. Это связано с тем, что образовавшиеся нервные связи не разрушаются, а участвуют вследствие тормозных процессов и могут появляться вновь. Несовершенная техника тормозит прогресс спортивных результатов, поэтому с самого начала необходимо обучать юных борцов рациональной базовой технике, соответствующей индивидуальным особенностям занимающихся. </w:t>
      </w:r>
    </w:p>
    <w:p w:rsidR="00143395" w:rsidRP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содержания и последовательности обучения базовой технике вольной борьбе проходило путем сопоставления полученных результатов исследования с применением способа, предложенного в своей диссертационной работе </w:t>
      </w:r>
      <w:proofErr w:type="spellStart"/>
      <w:r>
        <w:rPr>
          <w:sz w:val="28"/>
          <w:szCs w:val="28"/>
        </w:rPr>
        <w:t>З.Ольшевским</w:t>
      </w:r>
      <w:proofErr w:type="spellEnd"/>
      <w:r>
        <w:rPr>
          <w:sz w:val="28"/>
          <w:szCs w:val="28"/>
        </w:rPr>
        <w:t xml:space="preserve"> (ПНР), основанным на применяемости и эффективности приемов. </w:t>
      </w:r>
    </w:p>
    <w:p w:rsidR="00D20170" w:rsidRPr="007F5218" w:rsidRDefault="007F5218" w:rsidP="00D20170">
      <w:pPr>
        <w:pStyle w:val="a6"/>
        <w:jc w:val="both"/>
        <w:rPr>
          <w:i/>
          <w:sz w:val="28"/>
        </w:rPr>
      </w:pPr>
      <w:r w:rsidRPr="007F5218">
        <w:rPr>
          <w:rStyle w:val="a5"/>
          <w:i/>
          <w:sz w:val="28"/>
        </w:rPr>
        <w:t>6</w:t>
      </w:r>
      <w:r w:rsidR="00D20170" w:rsidRPr="007F5218">
        <w:rPr>
          <w:rStyle w:val="a5"/>
          <w:i/>
          <w:sz w:val="28"/>
        </w:rPr>
        <w:t>.</w:t>
      </w:r>
      <w:r>
        <w:rPr>
          <w:rStyle w:val="a5"/>
          <w:i/>
          <w:sz w:val="28"/>
        </w:rPr>
        <w:t xml:space="preserve"> </w:t>
      </w:r>
      <w:bookmarkStart w:id="0" w:name="_GoBack"/>
      <w:bookmarkEnd w:id="0"/>
      <w:r w:rsidR="00D20170" w:rsidRPr="007F5218">
        <w:rPr>
          <w:rStyle w:val="a5"/>
          <w:i/>
          <w:sz w:val="28"/>
        </w:rPr>
        <w:t>Адресные рекомендации по использованию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литературы и программ начального обучения, результатов соревновательной деятельности ведущих тренеров и высококвалифицированных специалистов позволил обнаружить значительное расхождение объема и форм технико-тактических действий, которым обучают юных борцов. Анализ соревновательной техники в греко-римской борьбе, существующих программ для ДЮСШ, позволил выявить 12 базовых приемов начального обучения в стойке и 8 основных приемов борьбы в партере. Это минимальное количество приемов, достаточное для того, чтобы на базовом этапе борцы, овладев ими, смогли остальные приемы греко-римской борьбы </w:t>
      </w:r>
      <w:r>
        <w:rPr>
          <w:sz w:val="28"/>
          <w:szCs w:val="28"/>
        </w:rPr>
        <w:lastRenderedPageBreak/>
        <w:t xml:space="preserve">(на базе их) использовать в различных комбинациях. 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выделить ряд моментов, которыми необходимо руководствоваться в организации учебно-тренировочного процесса борцов в группах начальной подготовки: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строить тренировочное занятие в зависимости от его задач и условий тренировки;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нагрузку юным спортсменам в соответствии с уровнем физической и двигательной подготовленности;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учитывать уровень мобилизации чувств, мышления и воли юных спортсменов в становлении сознательного отношения к учебно-тренировочному процессу;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деятельность спортсменов по ходу решения задач тренировки, повышать эмоциональность занятия, вводя подвижные и спортивные игры, эстафеты;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юных борцов основное внимание уделять расширению арсенала технических действий, совершенствованию связок и комбинаций;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строить отношения со спортсменами на принципе взаимоуважения и взаимопонимания;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 оправдано использовать комплекс дисциплинарных воздействий, пресекать нарушение дисциплины;</w:t>
      </w:r>
    </w:p>
    <w:p w:rsidR="00143395" w:rsidRDefault="00143395" w:rsidP="00143395">
      <w:pPr>
        <w:spacing w:before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корректировать деятельность в зависимости от успешности учебно-тренировочного процесса. </w:t>
      </w:r>
    </w:p>
    <w:p w:rsidR="00D20170" w:rsidRDefault="00D20170" w:rsidP="0014714F">
      <w:pPr>
        <w:spacing w:before="120"/>
        <w:jc w:val="center"/>
        <w:rPr>
          <w:b/>
          <w:bCs/>
          <w:sz w:val="52"/>
          <w:szCs w:val="28"/>
        </w:rPr>
      </w:pPr>
    </w:p>
    <w:p w:rsidR="00D20170" w:rsidRDefault="00D20170" w:rsidP="0014714F">
      <w:pPr>
        <w:spacing w:before="120"/>
        <w:jc w:val="center"/>
        <w:rPr>
          <w:b/>
          <w:bCs/>
          <w:sz w:val="52"/>
          <w:szCs w:val="28"/>
        </w:rPr>
      </w:pPr>
    </w:p>
    <w:p w:rsidR="00D20170" w:rsidRDefault="00D20170" w:rsidP="0014714F">
      <w:pPr>
        <w:spacing w:before="120"/>
        <w:jc w:val="center"/>
        <w:rPr>
          <w:b/>
          <w:bCs/>
          <w:sz w:val="52"/>
          <w:szCs w:val="28"/>
        </w:rPr>
      </w:pPr>
    </w:p>
    <w:p w:rsidR="00D20170" w:rsidRDefault="00D20170" w:rsidP="0014714F">
      <w:pPr>
        <w:spacing w:before="120"/>
        <w:jc w:val="center"/>
        <w:rPr>
          <w:b/>
          <w:bCs/>
          <w:sz w:val="52"/>
          <w:szCs w:val="28"/>
        </w:rPr>
      </w:pPr>
    </w:p>
    <w:p w:rsidR="0014714F" w:rsidRDefault="0014714F" w:rsidP="0014714F">
      <w:pPr>
        <w:spacing w:before="120"/>
        <w:jc w:val="center"/>
        <w:rPr>
          <w:b/>
          <w:bCs/>
          <w:sz w:val="28"/>
          <w:szCs w:val="28"/>
        </w:rPr>
      </w:pPr>
    </w:p>
    <w:p w:rsidR="0014714F" w:rsidRDefault="0014714F" w:rsidP="0014714F">
      <w:pPr>
        <w:spacing w:before="120"/>
        <w:jc w:val="center"/>
        <w:rPr>
          <w:b/>
          <w:bCs/>
          <w:sz w:val="28"/>
          <w:szCs w:val="28"/>
        </w:rPr>
      </w:pPr>
    </w:p>
    <w:p w:rsidR="0014714F" w:rsidRDefault="0014714F" w:rsidP="0014714F">
      <w:pPr>
        <w:spacing w:before="120"/>
        <w:jc w:val="center"/>
        <w:rPr>
          <w:b/>
          <w:bCs/>
          <w:sz w:val="28"/>
          <w:szCs w:val="28"/>
        </w:rPr>
      </w:pPr>
    </w:p>
    <w:p w:rsidR="0014714F" w:rsidRDefault="0014714F" w:rsidP="0014714F">
      <w:pPr>
        <w:spacing w:before="120"/>
        <w:jc w:val="center"/>
        <w:rPr>
          <w:b/>
          <w:bCs/>
          <w:sz w:val="28"/>
          <w:szCs w:val="28"/>
        </w:rPr>
      </w:pPr>
    </w:p>
    <w:p w:rsidR="0014714F" w:rsidRDefault="0014714F" w:rsidP="0014714F">
      <w:pPr>
        <w:spacing w:before="120"/>
        <w:jc w:val="center"/>
        <w:rPr>
          <w:b/>
          <w:bCs/>
          <w:sz w:val="28"/>
          <w:szCs w:val="28"/>
        </w:rPr>
      </w:pPr>
    </w:p>
    <w:p w:rsidR="0014714F" w:rsidRDefault="0014714F" w:rsidP="0014714F">
      <w:pPr>
        <w:spacing w:before="120"/>
        <w:rPr>
          <w:b/>
          <w:bCs/>
          <w:sz w:val="28"/>
          <w:szCs w:val="28"/>
        </w:rPr>
      </w:pPr>
    </w:p>
    <w:p w:rsidR="0014714F" w:rsidRDefault="0014714F" w:rsidP="0014714F">
      <w:pPr>
        <w:spacing w:before="120"/>
        <w:jc w:val="center"/>
        <w:rPr>
          <w:b/>
          <w:bCs/>
          <w:sz w:val="28"/>
          <w:szCs w:val="28"/>
        </w:rPr>
      </w:pPr>
    </w:p>
    <w:sectPr w:rsidR="0014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0E0A"/>
    <w:multiLevelType w:val="singleLevel"/>
    <w:tmpl w:val="A7ECB6B8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450"/>
      </w:pPr>
      <w:rPr>
        <w:rFonts w:cs="Times New Roman"/>
      </w:rPr>
    </w:lvl>
  </w:abstractNum>
  <w:abstractNum w:abstractNumId="1" w15:restartNumberingAfterBreak="0">
    <w:nsid w:val="36756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F2"/>
    <w:rsid w:val="00143395"/>
    <w:rsid w:val="0014714F"/>
    <w:rsid w:val="00362792"/>
    <w:rsid w:val="003B3FF2"/>
    <w:rsid w:val="007F5218"/>
    <w:rsid w:val="00894424"/>
    <w:rsid w:val="00D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D077"/>
  <w15:chartTrackingRefBased/>
  <w15:docId w15:val="{1988A8FB-43E6-4F04-BB75-70256476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714F"/>
    <w:pPr>
      <w:spacing w:before="400" w:after="60"/>
      <w:contextualSpacing/>
      <w:outlineLvl w:val="0"/>
    </w:pPr>
    <w:rPr>
      <w:rFonts w:ascii="Constantia" w:hAnsi="Constantia"/>
      <w:smallCaps/>
      <w:color w:val="181818"/>
      <w:spacing w:val="2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14F"/>
    <w:rPr>
      <w:rFonts w:ascii="Constantia" w:eastAsia="Times New Roman" w:hAnsi="Constantia" w:cs="Times New Roman"/>
      <w:smallCaps/>
      <w:color w:val="181818"/>
      <w:spacing w:val="20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14714F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14714F"/>
  </w:style>
  <w:style w:type="paragraph" w:styleId="a4">
    <w:name w:val="List Paragraph"/>
    <w:basedOn w:val="a"/>
    <w:uiPriority w:val="34"/>
    <w:qFormat/>
    <w:rsid w:val="0014714F"/>
    <w:pPr>
      <w:ind w:left="720"/>
      <w:contextualSpacing/>
    </w:pPr>
  </w:style>
  <w:style w:type="character" w:customStyle="1" w:styleId="FontStyle12">
    <w:name w:val="Font Style12"/>
    <w:uiPriority w:val="99"/>
    <w:rsid w:val="0014714F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FontStyle13">
    <w:name w:val="Font Style13"/>
    <w:uiPriority w:val="99"/>
    <w:rsid w:val="0014714F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styleId="a5">
    <w:name w:val="Strong"/>
    <w:qFormat/>
    <w:rsid w:val="00D2017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D20170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 Spacing"/>
    <w:qFormat/>
    <w:rsid w:val="00D201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5</cp:revision>
  <dcterms:created xsi:type="dcterms:W3CDTF">2020-08-28T09:54:00Z</dcterms:created>
  <dcterms:modified xsi:type="dcterms:W3CDTF">2020-08-28T11:18:00Z</dcterms:modified>
</cp:coreProperties>
</file>