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448"/>
            <wp:effectExtent l="0" t="0" r="3175" b="4445"/>
            <wp:docPr id="2" name="Рисунок 2" descr="C:\Users\Колокольчик\Pictures\2022-09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Pictures\2022-09-3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5A" w:rsidRDefault="004C0E5A" w:rsidP="00420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5A" w:rsidRDefault="004C0E5A" w:rsidP="004C0E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CEC" w:rsidRPr="00420A4F" w:rsidRDefault="00D04CEC" w:rsidP="00420A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A4F">
        <w:rPr>
          <w:rFonts w:ascii="Times New Roman" w:hAnsi="Times New Roman" w:cs="Times New Roman"/>
          <w:sz w:val="28"/>
          <w:szCs w:val="28"/>
        </w:rPr>
        <w:lastRenderedPageBreak/>
        <w:t>Уставом МБДОУ «Детский сад «Планета детства» комбинированного вида».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 xml:space="preserve"> Годовой учебный календарный план включает в себя следующие сведения: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массовые мероприятия, отражающие направления работы ДОУ;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- работа ДОУ в летний период;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Режим работы ДОУ – 12 часов (с  7.00 – 19 .00), рабочая неделя состоит из  5 дней, суббота и воскресение – выходные дни. Согласно ст.112 Трудового кодекса Российской федерации, а также Постановления  Правительства РФ от 28.05.2013 г.</w:t>
      </w:r>
      <w:r>
        <w:rPr>
          <w:rFonts w:ascii="Times New Roman" w:hAnsi="Times New Roman" w:cs="Times New Roman"/>
          <w:sz w:val="28"/>
          <w:szCs w:val="28"/>
        </w:rPr>
        <w:t>№ 444 «О переносе выходных дней».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на учебный год. Организация каникулярного отдыха в детском саду, середина  учебного года, летний период имеет свою специфику и определяется задачами воспитания в детском саду. 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>Воспитательно - образовательная работа в летний оздоровительный период планируется в соответствии планом работы на летний период, тематическим планирование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2598">
        <w:rPr>
          <w:rFonts w:ascii="Times New Roman" w:hAnsi="Times New Roman" w:cs="Times New Roman"/>
          <w:sz w:val="28"/>
          <w:szCs w:val="28"/>
        </w:rPr>
        <w:t xml:space="preserve">  дней и недель, а также с учетом климатических условий. Годовой календарный учебный график отражает планирование массовых мероприятий для воспитанников, проводимых летом.</w:t>
      </w:r>
    </w:p>
    <w:p w:rsidR="00D04CEC" w:rsidRPr="00B72598" w:rsidRDefault="00D04CEC" w:rsidP="00D04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598">
        <w:rPr>
          <w:rFonts w:ascii="Times New Roman" w:hAnsi="Times New Roman" w:cs="Times New Roman"/>
          <w:sz w:val="28"/>
          <w:szCs w:val="28"/>
        </w:rPr>
        <w:t xml:space="preserve">Годовой учебный график обсуждается и принимается Педагогическим Советом и утверждается приказом </w:t>
      </w:r>
      <w:proofErr w:type="gramStart"/>
      <w:r w:rsidRPr="00B72598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B7259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доводится до всех участников образовательного процесса.</w:t>
      </w:r>
    </w:p>
    <w:p w:rsidR="00D04CEC" w:rsidRPr="006C5D08" w:rsidRDefault="00D04CEC" w:rsidP="006C5D0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«Детский сад комбинированного вида «Колокольчик» муниципального бюджетного дошкольного образовательного учреждения</w:t>
      </w:r>
      <w:r w:rsidRPr="00B7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59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«Планета детства» </w:t>
      </w:r>
      <w:r w:rsidRPr="00B7259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мбинированного вида</w:t>
      </w:r>
      <w:r w:rsidRPr="00B72598">
        <w:rPr>
          <w:rFonts w:ascii="Times New Roman" w:hAnsi="Times New Roman" w:cs="Times New Roman"/>
          <w:sz w:val="28"/>
          <w:szCs w:val="28"/>
        </w:rPr>
        <w:t>» Чамзинского муниципального района Республики Мордовия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  <w:proofErr w:type="gramEnd"/>
    </w:p>
    <w:p w:rsidR="00D04CEC" w:rsidRPr="00B72598" w:rsidRDefault="00D04CEC" w:rsidP="00D04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72598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5"/>
        <w:gridCol w:w="220"/>
        <w:gridCol w:w="1640"/>
        <w:gridCol w:w="770"/>
        <w:gridCol w:w="685"/>
        <w:gridCol w:w="165"/>
        <w:gridCol w:w="75"/>
        <w:gridCol w:w="3151"/>
      </w:tblGrid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98">
              <w:rPr>
                <w:rFonts w:ascii="Times New Roman" w:hAnsi="Times New Roman" w:cs="Times New Roman"/>
                <w:b/>
                <w:sz w:val="28"/>
                <w:szCs w:val="28"/>
              </w:rPr>
              <w:t>1.  Режим работы учреждения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846" w:type="dxa"/>
            <w:gridSpan w:val="5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5 дней (с понедельника  по пятницу)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 возрастных групп</w:t>
            </w:r>
          </w:p>
        </w:tc>
        <w:tc>
          <w:tcPr>
            <w:tcW w:w="4846" w:type="dxa"/>
            <w:gridSpan w:val="5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12 часов в день (с 7.00 – 19.00)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846" w:type="dxa"/>
            <w:gridSpan w:val="5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98">
              <w:rPr>
                <w:rFonts w:ascii="Times New Roman" w:hAnsi="Times New Roman" w:cs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80" w:type="dxa"/>
            <w:gridSpan w:val="5"/>
          </w:tcPr>
          <w:p w:rsidR="00D04CEC" w:rsidRPr="00B72598" w:rsidRDefault="0065333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01.09.2022 г. – 31.05.2023</w:t>
            </w:r>
          </w:p>
        </w:tc>
        <w:tc>
          <w:tcPr>
            <w:tcW w:w="3226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36 недель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1-е полугодие </w:t>
            </w:r>
          </w:p>
        </w:tc>
        <w:tc>
          <w:tcPr>
            <w:tcW w:w="3480" w:type="dxa"/>
            <w:gridSpan w:val="5"/>
          </w:tcPr>
          <w:p w:rsidR="00D04CEC" w:rsidRPr="00B72598" w:rsidRDefault="0065333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01.09.2022 г.- 31.12.2022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17 недель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3480" w:type="dxa"/>
            <w:gridSpan w:val="5"/>
          </w:tcPr>
          <w:p w:rsidR="00D04CEC" w:rsidRPr="00B72598" w:rsidRDefault="0065333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10.01.2023 г. – 31.05.2023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3.   Мероприятия, проводимые в рамках образовательного процесса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3.1.   Мониторинг достижения детьми планируемых результатов освоения общеобразовательной программы дошкольного образования.</w:t>
            </w:r>
          </w:p>
        </w:tc>
      </w:tr>
      <w:tr w:rsidR="00D04CEC" w:rsidRPr="00B72598" w:rsidTr="00D158BD">
        <w:tc>
          <w:tcPr>
            <w:tcW w:w="3085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35" w:type="dxa"/>
            <w:gridSpan w:val="5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  сроки</w:t>
            </w:r>
          </w:p>
        </w:tc>
        <w:tc>
          <w:tcPr>
            <w:tcW w:w="3151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дней </w:t>
            </w:r>
          </w:p>
        </w:tc>
      </w:tr>
      <w:tr w:rsidR="00D04CEC" w:rsidRPr="00B72598" w:rsidTr="00D158BD">
        <w:tc>
          <w:tcPr>
            <w:tcW w:w="3085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ервичный мониторинг</w:t>
            </w:r>
          </w:p>
        </w:tc>
        <w:tc>
          <w:tcPr>
            <w:tcW w:w="3335" w:type="dxa"/>
            <w:gridSpan w:val="5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05.09.2022 г.- 09.09.2022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151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5 дней </w:t>
            </w:r>
          </w:p>
        </w:tc>
      </w:tr>
      <w:tr w:rsidR="00D04CEC" w:rsidRPr="00B72598" w:rsidTr="00D158BD">
        <w:tc>
          <w:tcPr>
            <w:tcW w:w="3085" w:type="dxa"/>
            <w:gridSpan w:val="2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335" w:type="dxa"/>
            <w:gridSpan w:val="5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 г.- 21.04.2023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1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 5 дней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3.2. Праздники для воспитанников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  Сроки / даты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076" w:type="dxa"/>
            <w:gridSpan w:val="4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Праздник осени (по возрастным группам)</w:t>
            </w:r>
          </w:p>
        </w:tc>
        <w:tc>
          <w:tcPr>
            <w:tcW w:w="4076" w:type="dxa"/>
            <w:gridSpan w:val="4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18.10.2022 г. – 28.10.2022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матери (подготовительные к школе группы)</w:t>
            </w:r>
          </w:p>
        </w:tc>
        <w:tc>
          <w:tcPr>
            <w:tcW w:w="4076" w:type="dxa"/>
            <w:gridSpan w:val="4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 г. -25.11.2022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4076" w:type="dxa"/>
            <w:gridSpan w:val="4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23.12.2022 г. – 29.12.2022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076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328B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Праздник для любимых мам</w:t>
            </w:r>
          </w:p>
        </w:tc>
        <w:tc>
          <w:tcPr>
            <w:tcW w:w="4076" w:type="dxa"/>
            <w:gridSpan w:val="4"/>
          </w:tcPr>
          <w:p w:rsidR="00D04CEC" w:rsidRPr="00B72598" w:rsidRDefault="0053328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г. – 06.03.2023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праздник весны</w:t>
            </w:r>
          </w:p>
        </w:tc>
        <w:tc>
          <w:tcPr>
            <w:tcW w:w="4076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328B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г.-28.04.2023</w:t>
            </w:r>
            <w:r w:rsidR="00D0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9624AA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Победы, праздничный концерт педагогического коллектива и детей старших, подготовительных к школе групп. </w:t>
            </w:r>
          </w:p>
        </w:tc>
        <w:tc>
          <w:tcPr>
            <w:tcW w:w="4076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4076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г.-29.05.2023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4076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549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4076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4. Каникулярное время, праздничные (нерабочие) дни.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4.1.  Каникулы 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  Сроки/даты </w:t>
            </w:r>
          </w:p>
        </w:tc>
        <w:tc>
          <w:tcPr>
            <w:tcW w:w="3391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каникулярных недель/праздничных дней 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Зимние каникулы </w:t>
            </w:r>
          </w:p>
        </w:tc>
        <w:tc>
          <w:tcPr>
            <w:tcW w:w="3315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 – 08.01.2023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91" w:type="dxa"/>
            <w:gridSpan w:val="3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</w:tr>
      <w:tr w:rsidR="00D04CEC" w:rsidRPr="00B72598" w:rsidTr="00D158BD">
        <w:tc>
          <w:tcPr>
            <w:tcW w:w="2865" w:type="dxa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315" w:type="dxa"/>
            <w:gridSpan w:val="4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г.- 31.08.2023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13 недель</w:t>
            </w:r>
          </w:p>
        </w:tc>
      </w:tr>
      <w:tr w:rsidR="00D04CEC" w:rsidRPr="00B72598" w:rsidTr="00D158BD">
        <w:tc>
          <w:tcPr>
            <w:tcW w:w="9571" w:type="dxa"/>
            <w:gridSpan w:val="8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4.2. Праздничные дни.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46" w:type="dxa"/>
            <w:gridSpan w:val="5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04.11.2022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46" w:type="dxa"/>
            <w:gridSpan w:val="5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23.02.2023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46" w:type="dxa"/>
            <w:gridSpan w:val="5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08.03.2023</w:t>
            </w:r>
            <w:r w:rsidR="00D04CEC" w:rsidRPr="00B72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4846" w:type="dxa"/>
            <w:gridSpan w:val="5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01.05.2023г.- 04.05.2023</w:t>
            </w:r>
            <w:r w:rsidR="00D04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846" w:type="dxa"/>
            <w:gridSpan w:val="5"/>
          </w:tcPr>
          <w:p w:rsidR="00D04CEC" w:rsidRPr="00B72598" w:rsidRDefault="00BE1EFB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12.06.2023</w:t>
            </w:r>
            <w:r w:rsidR="00D04C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4CEC" w:rsidRPr="00B72598" w:rsidTr="00D158BD">
        <w:tc>
          <w:tcPr>
            <w:tcW w:w="4725" w:type="dxa"/>
            <w:gridSpan w:val="3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5"/>
          </w:tcPr>
          <w:p w:rsidR="00D04CEC" w:rsidRPr="00B72598" w:rsidRDefault="00D04CEC" w:rsidP="00D158B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EC" w:rsidRPr="003910EC" w:rsidRDefault="00D04CEC" w:rsidP="00D04CEC">
      <w:pPr>
        <w:ind w:firstLine="0"/>
        <w:rPr>
          <w:sz w:val="24"/>
          <w:szCs w:val="24"/>
        </w:rPr>
      </w:pPr>
    </w:p>
    <w:p w:rsidR="00D07F5D" w:rsidRDefault="00D07F5D"/>
    <w:sectPr w:rsidR="00D07F5D" w:rsidSect="000E0E8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C" w:rsidRDefault="002F4F7C">
      <w:r>
        <w:separator/>
      </w:r>
    </w:p>
  </w:endnote>
  <w:endnote w:type="continuationSeparator" w:id="0">
    <w:p w:rsidR="002F4F7C" w:rsidRDefault="002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D" w:rsidRDefault="00D04CEC" w:rsidP="00165B3D">
    <w:pPr>
      <w:pStyle w:val="a3"/>
      <w:tabs>
        <w:tab w:val="clear" w:pos="4677"/>
        <w:tab w:val="clear" w:pos="9355"/>
        <w:tab w:val="left" w:pos="4185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C" w:rsidRDefault="002F4F7C">
      <w:r>
        <w:separator/>
      </w:r>
    </w:p>
  </w:footnote>
  <w:footnote w:type="continuationSeparator" w:id="0">
    <w:p w:rsidR="002F4F7C" w:rsidRDefault="002F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0"/>
    <w:rsid w:val="000B0078"/>
    <w:rsid w:val="000E0E81"/>
    <w:rsid w:val="002F4F7C"/>
    <w:rsid w:val="003235C0"/>
    <w:rsid w:val="00420A4F"/>
    <w:rsid w:val="004C0E5A"/>
    <w:rsid w:val="00505D35"/>
    <w:rsid w:val="0053328B"/>
    <w:rsid w:val="005B680D"/>
    <w:rsid w:val="0065333C"/>
    <w:rsid w:val="006C5D08"/>
    <w:rsid w:val="008E72AD"/>
    <w:rsid w:val="00B32BD2"/>
    <w:rsid w:val="00BC41AC"/>
    <w:rsid w:val="00BE1EFB"/>
    <w:rsid w:val="00D04CEC"/>
    <w:rsid w:val="00D07F5D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4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4CEC"/>
  </w:style>
  <w:style w:type="table" w:styleId="a5">
    <w:name w:val="Table Grid"/>
    <w:basedOn w:val="a1"/>
    <w:uiPriority w:val="59"/>
    <w:rsid w:val="00D04CE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04CE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04CEC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C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4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4CEC"/>
  </w:style>
  <w:style w:type="table" w:styleId="a5">
    <w:name w:val="Table Grid"/>
    <w:basedOn w:val="a1"/>
    <w:uiPriority w:val="59"/>
    <w:rsid w:val="00D04CE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04CE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04CEC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C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13</cp:revision>
  <cp:lastPrinted>2022-09-28T08:12:00Z</cp:lastPrinted>
  <dcterms:created xsi:type="dcterms:W3CDTF">2021-11-25T09:12:00Z</dcterms:created>
  <dcterms:modified xsi:type="dcterms:W3CDTF">2022-09-30T11:21:00Z</dcterms:modified>
</cp:coreProperties>
</file>