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 xml:space="preserve"> «Формирование практических навыков учащихся в процессе применения проектно-исследовательской технологии на уроках химии»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Наше развивающееся общество имеет потребность в теоретически мыслящих компетентных специалистах, обладающих элементами научной деятельности и творческого поиска. ФГОС устанавливают личностные, метапредметные и предметные требования к результатам освоения программного материала, которые отражают становление современной личности, умеющей творчески мыслить, анализировать, находить нестандартные решения, способной ставить цели, самостоятельно планировать и осуществлять учебную деятельность, использовать полученные знания на практике. Формирование этих умений при репродуктивном обучении практически невозможно, но строить обучение на деятельностной основе – достаточно сложный процесс, как для учителя, так и для учеников. Особую трудность у учащихся вызывает самостоятельная учебная деятельность, нахождение межпредметных связей и применение знаний на практике. Это порождает необходимость обучения подрастающего поколения средствами, способствующими формированию и развитию  у школьников собственной исследовательской позиции. Формирование исследовательских умений у  учащихся – задача нелегкая. Ребят к поисково-исследовательской деятельности необходимо подготавливать,  всегда помня, что в стенах школы «не мыслям надобно учить, а учить мыслить». 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Одной из ведущих педагогических технологий, формирующих исследовательское мышление учащихся и применение знаний на практике, является проектно-исследовательская технология, включающая исследовательский метод обучения.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(Определения представлены на слайде)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Исследовательский подход в образовательной практике был востребован с глубокой древности, с того момента, как появилась в человеческом сообществе сама потребность в обучении. Одним из первых ученых, внедрявших в практику обучения исследовательские методы, был Сократ. Позже знаменитый немецкий ученый Фридрих Адольф Дистервег назвал метод «сократовской беседы» венцом учительского искусства. Крылатой стала его фраза о том, что «плохой учитель преподносит истину, хороший учит ее находить». Исследовательские методы обучения активно использовались в отечественной образовательной практике в 20-е годы XX века (И.Ф. Свадковский, В.Ю. Ульянинский, С.Т. Шацкий и др.). В начале 30-х годов XX века отказались от использования исследовательского метода в обучении, и лишь в 60-е годы идеи исследовательского обучения (в основном использование метода проектов) были частично реабилитированы. В 90-х годах XX века идеи исследовательского обучения вновь нашли свою нишу в образовательных системах Д.Б. Эльконина и В.В. Давыдова, Л.В. Занкова. 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Проблема исследования на уроке связана с преодолением противоречия между необходимостью активизации познавательной деятельности, развития исследовательских наклонностей школьника, его познавательного интереса к изучению химии и преобладанием репродуктивного материала в содержании школьного курса данного предмета.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Для решения данных противоречий целью своей профессиональной деятельности я  определила создание условий для формирования практических навыков учащихся через проектно-исследовательскую направленность процесса обучения химии.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Исходя из поставленной цели основными задачами стали: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актуализация исследовательской потребности учащихся;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вовлечение учащихся в проектно-исследовательскую деятельность в учебной и внеклассной работе;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помощь в выработке индивидуальной стратегии познания;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создание условий, стимулирующих познавательную активность;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повышение результативности изучения предмета химии;</w:t>
      </w:r>
    </w:p>
    <w:p w:rsidR="005D0019" w:rsidRPr="0041169F" w:rsidRDefault="005D0019" w:rsidP="005D00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развитие личностых, метапредметных и надпредметых умений учащихся через проектно-исследовательскую деятельность.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Биологическая природа человека такова, что он испытывает потребность в изучении окружающего мира. Поэтому очень важно на этапе школьного образования сформировать в каждом ребенке навыки исследования. Особую актуальность формирование данных навыков приобретает в XXI веке, в условиях становления информационного общества, когда умение человека добывать и передавать любого рода информацию делает его успешным и конкурентоспособным. Анализ ситуации в ходе проведения уроков показывает, что обучающиеся плохо умеют находить необходимую информацию, а тем более ее анализировать и использовать в практической деятельности. Преодоление данных трудностей, становится возможным посредством активного обучения и организации проектно-исследовательской работы, в частности, в рамках предмета «Химия».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 В своей педагогической практике я использую различные виды проектов.</w:t>
      </w:r>
    </w:p>
    <w:p w:rsidR="005D0019" w:rsidRPr="0041169F" w:rsidRDefault="005D0019" w:rsidP="005D0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Информационные поисковые проекты 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– предлагают сбор и анализ информации, подготовку и защиту выступления: доклада или  реферат</w:t>
      </w:r>
      <w:proofErr w:type="gramStart"/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а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</w:t>
      </w:r>
      <w:proofErr w:type="gramEnd"/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материалы работы представлены  на слайде)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5D0019" w:rsidRPr="0041169F" w:rsidRDefault="005D0019" w:rsidP="005D0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Исследовательские проекты 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– нацеливают учащихся на глубокое изучение проблемы, защиту собственных путей ее решения, выдвижение гипоте</w:t>
      </w:r>
      <w:proofErr w:type="gramStart"/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з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</w:t>
      </w:r>
      <w:proofErr w:type="gramEnd"/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материалы химических проектов участников экологического объединения «Юный эколог» представлены на слайде);</w:t>
      </w:r>
    </w:p>
    <w:p w:rsidR="005D0019" w:rsidRPr="0041169F" w:rsidRDefault="005D0019" w:rsidP="005D0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Продуктивные 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– дают возможность школьникам проявить творческое воображение и оригинальность мышления при создании газет, видеофильма, плаката, рисунка и т.д. 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(материалы конспекта урока «Досье на углеводы» представлены на слайде)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5D0019" w:rsidRPr="0041169F" w:rsidRDefault="005D0019" w:rsidP="005D00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Практико-ориентированные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 – направляют действия учащихся на решение реальных проблем 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(материалы представлены на слайде)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Общее во всех типах проектов – вовлечение учащихся в коллективную деятельность. Однако проектное обучение и личностно ориентировано, оно позволяет школьникам учиться на собственном опыте и опыте других, стимулирует их познавательный процесс. Дети получают удовлетворение от результата своего труда.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Проектно-исследовательскую технологию, а в частности метод проектов, в своей работе я  использую уже около 6 лет. С помощью технологии проектов я добиваюсь интеграции содержания образования. Применяя метод проектов в процессе преподавания химии, мы исследовали качества синтетических веществ, сравнивали свойства пластмасс.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Используя проектно-исследовательскую  технологию, я выделила много плюсов. Кроме того, что при выполнении проектов ребята больше  работают практически, а это дает возможность продуктивнее усваивать знания, школьники учатся анализировать, обобщать, приближать эти знания к жизни, что и преследует программа модернизации образования.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Обобщая свой опыт своей работы,  отмечу  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положительные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 стороны данной технологии: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1.Применение этой технологии – посильная и доступная работа для всех учителей.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2.Даёт возможность учащимся искать интересующий материал, выбирать самое главное, анализировать, выстраивать систему доказательств, делать выводы.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3. Повышается уровень овладения знаниями, учащиеся учатся работать в коллективе, решая познавательные, творческие задачи в  сотрудничестве, исполняя при этом разные социальные роли.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4. Решая одну проблему, связываются воедино различные области знания и окружающая среда.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Наряду с достоинствами, нужно отметить некоторые 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недостатки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 этого метода: 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1.Невозможность частого, ежеурочного применения, так как требует огромных сил и времени учителей и учащихся.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2. Применение этой технологии и метода проектов требует использования большого количества литературы  и дополнительного материала.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3. Обязательное использование и практическое применение выводов, вынесенных по этому методу невозможно, так как зависит от многих факторов.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Тем не менее, использование проектно-исследовательской технологии характеризуют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1169F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результаты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  работы: 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1.  Ребят научились навыкам работы с тестовыми заданиями различного характера, что показывает предметную направленность.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2. Учащихся могут самостоятельно разбираться в научно-популярной         литературе, анализировать и делать итоги, выводы,  высказывать свою точку зрения, аргументировать факты, связывать разнообразную информацию. А это надпредметная компетентность учащихся.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3.  Ребята изучили  правила оформления научно-исследовательских  работ.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4. Ученики научились сотрудничеству, толерантности, коллективному созидательному творчеству.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И в завершении, хотелось бы добавить: ребенок – существо само по себе деятельное. Ему нужно все пощупать, потрогать, познать. Учиться – значит исследовать мир.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Скажи мне, и я забуду,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Покажи мне, и я запомню,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Дай мне действовать самому,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И я научусь             </w:t>
      </w:r>
    </w:p>
    <w:p w:rsidR="005D0019" w:rsidRPr="0041169F" w:rsidRDefault="005D0019" w:rsidP="005D0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 xml:space="preserve">                 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                 </w:t>
      </w:r>
      <w:r w:rsidRPr="0041169F">
        <w:rPr>
          <w:rFonts w:ascii="Verdana" w:eastAsia="Times New Roman" w:hAnsi="Verdana" w:cs="Times New Roman"/>
          <w:color w:val="000000"/>
          <w:sz w:val="24"/>
          <w:szCs w:val="24"/>
        </w:rPr>
        <w:t>(Древнекитайская мудрость).</w:t>
      </w:r>
    </w:p>
    <w:p w:rsidR="005D0019" w:rsidRPr="0041169F" w:rsidRDefault="005D0019" w:rsidP="005D0019">
      <w:pPr>
        <w:rPr>
          <w:sz w:val="24"/>
          <w:szCs w:val="24"/>
        </w:rPr>
      </w:pPr>
    </w:p>
    <w:p w:rsidR="00C6325E" w:rsidRDefault="00C6325E"/>
    <w:sectPr w:rsidR="00C6325E" w:rsidSect="0041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9A1"/>
    <w:multiLevelType w:val="multilevel"/>
    <w:tmpl w:val="4FC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54059"/>
    <w:multiLevelType w:val="multilevel"/>
    <w:tmpl w:val="D3D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019"/>
    <w:rsid w:val="005D0019"/>
    <w:rsid w:val="00C6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2016-03-04T14:29:00Z</dcterms:created>
  <dcterms:modified xsi:type="dcterms:W3CDTF">2016-03-04T14:29:00Z</dcterms:modified>
</cp:coreProperties>
</file>