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5BC" w:rsidRDefault="00C905BC">
      <w:pPr>
        <w:rPr>
          <w:noProof/>
          <w:lang w:eastAsia="ru-RU"/>
        </w:rPr>
      </w:pPr>
    </w:p>
    <w:p w:rsidR="004C59C7" w:rsidRDefault="00C905BC">
      <w:r>
        <w:rPr>
          <w:noProof/>
          <w:lang w:eastAsia="ru-RU"/>
        </w:rPr>
        <w:drawing>
          <wp:inline distT="0" distB="0" distL="0" distR="0">
            <wp:extent cx="5941385" cy="8842917"/>
            <wp:effectExtent l="19050" t="0" r="2215" b="0"/>
            <wp:docPr id="1" name="Рисунок 1" descr="C:\Users\Детский сад №7\Desktop\положение об управляющем со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№7\Desktop\положение об управляющем совет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41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5BC" w:rsidRPr="00C905BC" w:rsidRDefault="00C905BC" w:rsidP="00C905BC">
      <w:pPr>
        <w:shd w:val="clear" w:color="auto" w:fill="FFFFFF"/>
        <w:spacing w:before="235"/>
        <w:jc w:val="both"/>
        <w:rPr>
          <w:rFonts w:ascii="Times New Roman" w:hAnsi="Times New Roman" w:cs="Times New Roman"/>
          <w:sz w:val="24"/>
          <w:szCs w:val="24"/>
        </w:rPr>
      </w:pPr>
      <w:r w:rsidRPr="00C905B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r w:rsidRPr="00C905BC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и порядок формирования Управляющего Совета</w:t>
      </w:r>
    </w:p>
    <w:p w:rsidR="00C905BC" w:rsidRPr="00C905BC" w:rsidRDefault="00C905BC" w:rsidP="002455DA">
      <w:pPr>
        <w:pStyle w:val="a9"/>
        <w:shd w:val="clear" w:color="auto" w:fill="FFFFFF"/>
        <w:spacing w:before="0" w:beforeAutospacing="0" w:after="150" w:afterAutospacing="0" w:line="360" w:lineRule="auto"/>
        <w:ind w:left="-567" w:right="-1" w:firstLine="709"/>
        <w:jc w:val="both"/>
        <w:textAlignment w:val="baseline"/>
      </w:pPr>
      <w:r w:rsidRPr="00C905BC">
        <w:rPr>
          <w:spacing w:val="-1"/>
        </w:rPr>
        <w:t>2.1.</w:t>
      </w:r>
      <w:r w:rsidR="002455DA">
        <w:rPr>
          <w:spacing w:val="-1"/>
        </w:rPr>
        <w:t xml:space="preserve"> </w:t>
      </w:r>
      <w:r w:rsidR="002455DA" w:rsidRPr="002455DA">
        <w:rPr>
          <w:color w:val="000000"/>
          <w:shd w:val="clear" w:color="auto" w:fill="FFFFFF"/>
        </w:rPr>
        <w:t>Управляющий совет состоит из представителя Учредителя, представителя родителей (законных представителей) воспитанников Учреждения, работников Учреждения, директора Учреждения, кооптированных членов (по согласованию).</w:t>
      </w:r>
      <w:r w:rsidR="002455DA">
        <w:rPr>
          <w:color w:val="000000"/>
          <w:shd w:val="clear" w:color="auto" w:fill="FFFFFF"/>
        </w:rPr>
        <w:t xml:space="preserve"> </w:t>
      </w:r>
      <w:r w:rsidR="002455DA" w:rsidRPr="002455DA">
        <w:rPr>
          <w:color w:val="000000"/>
          <w:shd w:val="clear" w:color="auto" w:fill="FFFFFF"/>
        </w:rPr>
        <w:t>Члены Управляющего совета Учреждения утверждаются распорядительным актом Учредителя по представлению директора Учреждения</w:t>
      </w:r>
      <w:r w:rsidR="002455DA" w:rsidRPr="003D40BE">
        <w:rPr>
          <w:color w:val="000000"/>
          <w:sz w:val="28"/>
          <w:szCs w:val="28"/>
          <w:shd w:val="clear" w:color="auto" w:fill="FFFFFF"/>
        </w:rPr>
        <w:t>.</w:t>
      </w:r>
      <w:r w:rsidR="002455D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455DA" w:rsidRPr="002455DA" w:rsidRDefault="00C905BC" w:rsidP="002455DA">
      <w:pPr>
        <w:pStyle w:val="a9"/>
        <w:shd w:val="clear" w:color="auto" w:fill="FFFFFF"/>
        <w:spacing w:before="0" w:beforeAutospacing="0" w:after="150" w:afterAutospacing="0" w:line="360" w:lineRule="auto"/>
        <w:ind w:left="-567" w:right="-1" w:firstLine="709"/>
        <w:jc w:val="both"/>
        <w:textAlignment w:val="baseline"/>
        <w:rPr>
          <w:color w:val="000000"/>
          <w:shd w:val="clear" w:color="auto" w:fill="FFFFFF"/>
        </w:rPr>
      </w:pPr>
      <w:r w:rsidRPr="00C905BC">
        <w:rPr>
          <w:spacing w:val="-12"/>
        </w:rPr>
        <w:t>2.2.</w:t>
      </w:r>
      <w:r w:rsidRPr="00C905BC">
        <w:tab/>
      </w:r>
      <w:r w:rsidR="002455DA" w:rsidRPr="002455DA">
        <w:t>Общее количество членов Управляющего совета, избираемых из числа родителей (законных представителей) воспитанников, не может быть меньше 1/3 и больше 1/2 общего числа членов Управляющего совета. Количество членов Управляющего совета из числа работников Учреждения не может превышать 1/3 общего числа членов Управляющего совета. При этом не менее чем 2/3 из них должны являться педагогическими работниками Учреждения.</w:t>
      </w:r>
    </w:p>
    <w:p w:rsidR="002455DA" w:rsidRPr="002455DA" w:rsidRDefault="00C905BC" w:rsidP="002455DA">
      <w:pPr>
        <w:shd w:val="clear" w:color="auto" w:fill="FFFFFF"/>
        <w:spacing w:before="100" w:beforeAutospacing="1" w:after="100" w:afterAutospacing="1" w:line="360" w:lineRule="auto"/>
        <w:ind w:left="-567" w:right="-1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05BC">
        <w:rPr>
          <w:rFonts w:ascii="Times New Roman" w:hAnsi="Times New Roman" w:cs="Times New Roman"/>
          <w:spacing w:val="-22"/>
          <w:sz w:val="24"/>
          <w:szCs w:val="24"/>
        </w:rPr>
        <w:t>2.3.</w:t>
      </w:r>
      <w:r w:rsidRPr="00C905BC">
        <w:rPr>
          <w:rFonts w:ascii="Times New Roman" w:hAnsi="Times New Roman" w:cs="Times New Roman"/>
          <w:sz w:val="24"/>
          <w:szCs w:val="24"/>
        </w:rPr>
        <w:tab/>
      </w:r>
      <w:r w:rsidR="002455DA" w:rsidRPr="002455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Управляющий совет избирает из своего состава председателя и секретаря. Директор Учреждения, представители работников, представитель Учредителя не могут быть избраны председателем Управляющего совета. Председатель Управляющего совета организует и ведёт его заседания, секретарь собрания ведёт протокол заседания и оформляет решения.</w:t>
      </w:r>
      <w:r w:rsidR="002455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455DA" w:rsidRPr="002455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Заседание Управляющего совета правомочно, если на нем присутствует более половины членов Управляющего совета.</w:t>
      </w:r>
    </w:p>
    <w:p w:rsidR="002455DA" w:rsidRPr="002455DA" w:rsidRDefault="00C905BC" w:rsidP="002455DA">
      <w:pPr>
        <w:pStyle w:val="a9"/>
        <w:shd w:val="clear" w:color="auto" w:fill="FFFFFF"/>
        <w:spacing w:before="0" w:beforeAutospacing="0" w:after="150" w:afterAutospacing="0" w:line="360" w:lineRule="auto"/>
        <w:ind w:left="-567" w:right="-1" w:firstLine="709"/>
        <w:jc w:val="both"/>
        <w:textAlignment w:val="baseline"/>
        <w:rPr>
          <w:color w:val="000000"/>
          <w:shd w:val="clear" w:color="auto" w:fill="FFFFFF"/>
        </w:rPr>
      </w:pPr>
      <w:r w:rsidRPr="00C905BC">
        <w:t>2.5.</w:t>
      </w:r>
      <w:r w:rsidR="002455DA" w:rsidRPr="002455DA">
        <w:rPr>
          <w:color w:val="000000"/>
          <w:sz w:val="28"/>
          <w:szCs w:val="28"/>
          <w:shd w:val="clear" w:color="auto" w:fill="FFFFFF"/>
        </w:rPr>
        <w:t xml:space="preserve"> </w:t>
      </w:r>
      <w:r w:rsidR="002455DA" w:rsidRPr="002455DA">
        <w:rPr>
          <w:color w:val="000000"/>
          <w:shd w:val="clear" w:color="auto" w:fill="FFFFFF"/>
        </w:rPr>
        <w:t>Управляющий совет собирается не реже, чем один раз в месяц.</w:t>
      </w:r>
    </w:p>
    <w:p w:rsidR="00C905BC" w:rsidRPr="00C905BC" w:rsidRDefault="00C905BC" w:rsidP="002455DA">
      <w:pPr>
        <w:shd w:val="clear" w:color="auto" w:fill="FFFFFF"/>
        <w:tabs>
          <w:tab w:val="left" w:pos="142"/>
        </w:tabs>
        <w:spacing w:line="322" w:lineRule="exact"/>
        <w:ind w:left="571"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C905BC" w:rsidRPr="00C905BC" w:rsidRDefault="00C905BC" w:rsidP="00C905BC">
      <w:pPr>
        <w:shd w:val="clear" w:color="auto" w:fill="FFFFFF"/>
        <w:spacing w:before="235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C905BC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C905BC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Компетенция Управляющего Совета</w:t>
      </w:r>
    </w:p>
    <w:p w:rsidR="00C905BC" w:rsidRPr="00C905BC" w:rsidRDefault="00C905BC" w:rsidP="00C905BC">
      <w:pPr>
        <w:shd w:val="clear" w:color="auto" w:fill="FFFFFF"/>
        <w:spacing w:before="206" w:line="331" w:lineRule="exact"/>
        <w:ind w:left="590"/>
        <w:rPr>
          <w:rFonts w:ascii="Times New Roman" w:hAnsi="Times New Roman" w:cs="Times New Roman"/>
          <w:sz w:val="24"/>
          <w:szCs w:val="24"/>
        </w:rPr>
      </w:pPr>
      <w:r w:rsidRPr="00C905BC">
        <w:rPr>
          <w:rFonts w:ascii="Times New Roman" w:hAnsi="Times New Roman" w:cs="Times New Roman"/>
          <w:sz w:val="24"/>
          <w:szCs w:val="24"/>
        </w:rPr>
        <w:t xml:space="preserve">3.1. </w:t>
      </w:r>
      <w:r w:rsidRPr="00C905BC">
        <w:rPr>
          <w:rFonts w:ascii="Times New Roman" w:eastAsia="Times New Roman" w:hAnsi="Times New Roman" w:cs="Times New Roman"/>
          <w:sz w:val="24"/>
          <w:szCs w:val="24"/>
        </w:rPr>
        <w:t>Основными задачами Управляющего Совета являются:</w:t>
      </w:r>
    </w:p>
    <w:p w:rsidR="002455DA" w:rsidRPr="002455DA" w:rsidRDefault="002455DA" w:rsidP="002455DA">
      <w:pPr>
        <w:pStyle w:val="a9"/>
        <w:shd w:val="clear" w:color="auto" w:fill="FFFFFF"/>
        <w:spacing w:before="0" w:beforeAutospacing="0" w:after="150" w:afterAutospacing="0" w:line="360" w:lineRule="auto"/>
        <w:ind w:left="-567" w:right="-1" w:firstLine="709"/>
        <w:jc w:val="both"/>
        <w:textAlignment w:val="baseline"/>
        <w:rPr>
          <w:color w:val="000000"/>
          <w:shd w:val="clear" w:color="auto" w:fill="FFFFFF"/>
        </w:rPr>
      </w:pPr>
      <w:r w:rsidRPr="002455DA">
        <w:rPr>
          <w:color w:val="000000"/>
          <w:shd w:val="clear" w:color="auto" w:fill="FFFFFF"/>
        </w:rPr>
        <w:t>- повышения качества дошкольного образования в Учреждении;</w:t>
      </w:r>
    </w:p>
    <w:p w:rsidR="002455DA" w:rsidRPr="002455DA" w:rsidRDefault="002455DA" w:rsidP="002455DA">
      <w:pPr>
        <w:pStyle w:val="a9"/>
        <w:shd w:val="clear" w:color="auto" w:fill="FFFFFF"/>
        <w:spacing w:before="0" w:beforeAutospacing="0" w:after="150" w:afterAutospacing="0" w:line="360" w:lineRule="auto"/>
        <w:ind w:left="-567" w:right="-1" w:firstLine="709"/>
        <w:jc w:val="both"/>
        <w:textAlignment w:val="baseline"/>
        <w:rPr>
          <w:color w:val="000000"/>
          <w:shd w:val="clear" w:color="auto" w:fill="FFFFFF"/>
        </w:rPr>
      </w:pPr>
      <w:r w:rsidRPr="002455DA">
        <w:rPr>
          <w:color w:val="000000"/>
          <w:shd w:val="clear" w:color="auto" w:fill="FFFFFF"/>
        </w:rPr>
        <w:t>- повышения эффективности финансово-экономической деятельности Учреждения, системы мер стимулирования труда его работников;</w:t>
      </w:r>
    </w:p>
    <w:p w:rsidR="002455DA" w:rsidRPr="002455DA" w:rsidRDefault="002455DA" w:rsidP="002455DA">
      <w:pPr>
        <w:pStyle w:val="a9"/>
        <w:shd w:val="clear" w:color="auto" w:fill="FFFFFF"/>
        <w:spacing w:before="0" w:beforeAutospacing="0" w:after="150" w:afterAutospacing="0" w:line="360" w:lineRule="auto"/>
        <w:ind w:left="-567" w:right="-1" w:firstLine="709"/>
        <w:jc w:val="both"/>
        <w:textAlignment w:val="baseline"/>
        <w:rPr>
          <w:color w:val="000000"/>
          <w:shd w:val="clear" w:color="auto" w:fill="FFFFFF"/>
        </w:rPr>
      </w:pPr>
      <w:r w:rsidRPr="002455DA">
        <w:rPr>
          <w:color w:val="000000"/>
          <w:shd w:val="clear" w:color="auto" w:fill="FFFFFF"/>
        </w:rPr>
        <w:t>- содействия созданию в Учреждении оптимальных безопасных условий и форм организации образовательного процесса;</w:t>
      </w:r>
    </w:p>
    <w:p w:rsidR="002455DA" w:rsidRPr="002455DA" w:rsidRDefault="002455DA" w:rsidP="002455DA">
      <w:pPr>
        <w:pStyle w:val="a9"/>
        <w:shd w:val="clear" w:color="auto" w:fill="FFFFFF"/>
        <w:spacing w:before="0" w:beforeAutospacing="0" w:after="150" w:afterAutospacing="0" w:line="360" w:lineRule="auto"/>
        <w:ind w:left="-567" w:right="-1" w:firstLine="709"/>
        <w:jc w:val="both"/>
        <w:textAlignment w:val="baseline"/>
        <w:rPr>
          <w:color w:val="000000"/>
          <w:shd w:val="clear" w:color="auto" w:fill="FFFFFF"/>
        </w:rPr>
      </w:pPr>
      <w:r w:rsidRPr="002455DA">
        <w:rPr>
          <w:color w:val="000000"/>
          <w:shd w:val="clear" w:color="auto" w:fill="FFFFFF"/>
        </w:rPr>
        <w:t>- определения порядка распределения стимулирующих выплат, вносит рекомендации по распределению стимулирующих выплат непедагогическому персоналу;</w:t>
      </w:r>
    </w:p>
    <w:p w:rsidR="002455DA" w:rsidRPr="002455DA" w:rsidRDefault="002455DA" w:rsidP="002455DA">
      <w:pPr>
        <w:pStyle w:val="2"/>
        <w:shd w:val="clear" w:color="auto" w:fill="FFFFFF"/>
        <w:spacing w:before="0" w:beforeAutospacing="0" w:after="0" w:afterAutospacing="0" w:line="360" w:lineRule="auto"/>
        <w:ind w:left="-567" w:firstLine="709"/>
        <w:contextualSpacing/>
        <w:jc w:val="both"/>
        <w:textAlignment w:val="baseline"/>
        <w:rPr>
          <w:color w:val="000000" w:themeColor="text1"/>
        </w:rPr>
      </w:pPr>
      <w:r w:rsidRPr="002455DA">
        <w:rPr>
          <w:color w:val="000000" w:themeColor="text1"/>
          <w:shd w:val="clear" w:color="auto" w:fill="FFFFFF"/>
        </w:rPr>
        <w:lastRenderedPageBreak/>
        <w:t xml:space="preserve">- </w:t>
      </w:r>
      <w:r w:rsidRPr="002455DA">
        <w:rPr>
          <w:color w:val="000000" w:themeColor="text1"/>
          <w:bdr w:val="none" w:sz="0" w:space="0" w:color="auto" w:frame="1"/>
        </w:rPr>
        <w:t>решения вопросов о внесении предложений в соответствующие органы о присвоении почетных званий работникам Учреждения, представлении педагогических и других работников Учреждения к наградам и другим видам поощрений;</w:t>
      </w:r>
    </w:p>
    <w:p w:rsidR="002455DA" w:rsidRPr="002455DA" w:rsidRDefault="002455DA" w:rsidP="002455DA">
      <w:pPr>
        <w:pStyle w:val="a9"/>
        <w:shd w:val="clear" w:color="auto" w:fill="FFFFFF"/>
        <w:spacing w:before="0" w:beforeAutospacing="0" w:after="150" w:afterAutospacing="0" w:line="360" w:lineRule="auto"/>
        <w:ind w:left="-567" w:right="-1" w:firstLine="709"/>
        <w:jc w:val="both"/>
        <w:textAlignment w:val="baseline"/>
        <w:rPr>
          <w:color w:val="000000"/>
          <w:shd w:val="clear" w:color="auto" w:fill="FFFFFF"/>
        </w:rPr>
      </w:pPr>
      <w:r w:rsidRPr="002455DA">
        <w:rPr>
          <w:color w:val="000000"/>
          <w:shd w:val="clear" w:color="auto" w:fill="FFFFFF"/>
        </w:rPr>
        <w:t xml:space="preserve">- </w:t>
      </w:r>
      <w:proofErr w:type="gramStart"/>
      <w:r w:rsidRPr="002455DA">
        <w:rPr>
          <w:color w:val="000000"/>
          <w:shd w:val="clear" w:color="auto" w:fill="FFFFFF"/>
        </w:rPr>
        <w:t>контроля за</w:t>
      </w:r>
      <w:proofErr w:type="gramEnd"/>
      <w:r w:rsidRPr="002455DA">
        <w:rPr>
          <w:color w:val="000000"/>
          <w:shd w:val="clear" w:color="auto" w:fill="FFFFFF"/>
        </w:rPr>
        <w:t xml:space="preserve"> соблюдением надлежащих условий обучения, воспитания и труда в Учреждении;</w:t>
      </w:r>
    </w:p>
    <w:p w:rsidR="002455DA" w:rsidRPr="002455DA" w:rsidRDefault="002455DA" w:rsidP="002455DA">
      <w:pPr>
        <w:pStyle w:val="a9"/>
        <w:shd w:val="clear" w:color="auto" w:fill="FFFFFF"/>
        <w:spacing w:before="0" w:beforeAutospacing="0" w:after="150" w:afterAutospacing="0" w:line="360" w:lineRule="auto"/>
        <w:ind w:left="-567" w:right="-1" w:firstLine="709"/>
        <w:jc w:val="both"/>
        <w:textAlignment w:val="baseline"/>
        <w:rPr>
          <w:color w:val="000000"/>
          <w:shd w:val="clear" w:color="auto" w:fill="FFFFFF"/>
        </w:rPr>
      </w:pPr>
      <w:r w:rsidRPr="002455DA">
        <w:rPr>
          <w:color w:val="000000"/>
          <w:shd w:val="clear" w:color="auto" w:fill="FFFFFF"/>
        </w:rPr>
        <w:t>- рационального расходования финансовых средств Учреждения;</w:t>
      </w:r>
    </w:p>
    <w:p w:rsidR="002455DA" w:rsidRPr="002455DA" w:rsidRDefault="002455DA" w:rsidP="002455DA">
      <w:pPr>
        <w:pStyle w:val="a9"/>
        <w:shd w:val="clear" w:color="auto" w:fill="FFFFFF"/>
        <w:spacing w:before="0" w:beforeAutospacing="0" w:after="150" w:afterAutospacing="0" w:line="360" w:lineRule="auto"/>
        <w:ind w:left="-567" w:right="-1" w:firstLine="709"/>
        <w:jc w:val="both"/>
        <w:textAlignment w:val="baseline"/>
        <w:rPr>
          <w:color w:val="000000"/>
          <w:shd w:val="clear" w:color="auto" w:fill="FFFFFF"/>
        </w:rPr>
      </w:pPr>
      <w:r w:rsidRPr="002455DA">
        <w:rPr>
          <w:color w:val="000000"/>
          <w:shd w:val="clear" w:color="auto" w:fill="FFFFFF"/>
        </w:rPr>
        <w:t>- внесения изменений и дополнений в Устав с последующей передачей указанных изменений и дополнений Учредителю на рассмотрение и утверждение;</w:t>
      </w:r>
    </w:p>
    <w:p w:rsidR="002455DA" w:rsidRPr="002455DA" w:rsidRDefault="002455DA" w:rsidP="002455DA">
      <w:pPr>
        <w:pStyle w:val="a9"/>
        <w:shd w:val="clear" w:color="auto" w:fill="FFFFFF"/>
        <w:spacing w:before="0" w:beforeAutospacing="0" w:after="150" w:afterAutospacing="0" w:line="360" w:lineRule="auto"/>
        <w:ind w:left="-567" w:right="-1" w:firstLine="709"/>
        <w:jc w:val="both"/>
        <w:textAlignment w:val="baseline"/>
        <w:rPr>
          <w:color w:val="000000"/>
          <w:shd w:val="clear" w:color="auto" w:fill="FFFFFF"/>
        </w:rPr>
      </w:pPr>
      <w:r w:rsidRPr="002455DA">
        <w:rPr>
          <w:color w:val="000000"/>
          <w:shd w:val="clear" w:color="auto" w:fill="FFFFFF"/>
        </w:rPr>
        <w:t>- рассматривания жалоб родителей (законных представителей) на действия (бездействия) педагогического и административного персонала Учреждения;</w:t>
      </w:r>
    </w:p>
    <w:p w:rsidR="002455DA" w:rsidRPr="002455DA" w:rsidRDefault="002455DA" w:rsidP="002455DA">
      <w:pPr>
        <w:pStyle w:val="a9"/>
        <w:shd w:val="clear" w:color="auto" w:fill="FFFFFF"/>
        <w:spacing w:before="0" w:beforeAutospacing="0" w:after="150" w:afterAutospacing="0" w:line="360" w:lineRule="auto"/>
        <w:ind w:left="-567" w:right="-1" w:firstLine="709"/>
        <w:jc w:val="both"/>
        <w:textAlignment w:val="baseline"/>
        <w:rPr>
          <w:color w:val="000000"/>
          <w:shd w:val="clear" w:color="auto" w:fill="FFFFFF"/>
        </w:rPr>
      </w:pPr>
      <w:r w:rsidRPr="002455DA">
        <w:rPr>
          <w:color w:val="000000"/>
          <w:shd w:val="clear" w:color="auto" w:fill="FFFFFF"/>
        </w:rPr>
        <w:t xml:space="preserve">- иная компетенция, не противоречащая действующему законодательству Российской Федерации, Республики Мордовия, нормативно-правовым актам </w:t>
      </w:r>
      <w:proofErr w:type="spellStart"/>
      <w:r w:rsidRPr="002455DA">
        <w:rPr>
          <w:color w:val="000000"/>
          <w:shd w:val="clear" w:color="auto" w:fill="FFFFFF"/>
        </w:rPr>
        <w:t>Рузаевского</w:t>
      </w:r>
      <w:proofErr w:type="spellEnd"/>
      <w:r w:rsidRPr="002455DA">
        <w:rPr>
          <w:color w:val="000000"/>
          <w:shd w:val="clear" w:color="auto" w:fill="FFFFFF"/>
        </w:rPr>
        <w:t xml:space="preserve"> муниципального района, настоящему Уставу.</w:t>
      </w:r>
    </w:p>
    <w:p w:rsidR="00C905BC" w:rsidRPr="00C905BC" w:rsidRDefault="00C905BC" w:rsidP="002455DA">
      <w:pPr>
        <w:shd w:val="clear" w:color="auto" w:fill="FFFFFF"/>
        <w:tabs>
          <w:tab w:val="left" w:pos="1243"/>
        </w:tabs>
        <w:spacing w:line="322" w:lineRule="exact"/>
        <w:ind w:right="38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5BC">
        <w:rPr>
          <w:rFonts w:ascii="Times New Roman" w:hAnsi="Times New Roman" w:cs="Times New Roman"/>
          <w:spacing w:val="-15"/>
          <w:sz w:val="24"/>
          <w:szCs w:val="24"/>
        </w:rPr>
        <w:t>3.2.1.</w:t>
      </w:r>
      <w:r w:rsidRPr="00C905BC">
        <w:rPr>
          <w:rFonts w:ascii="Times New Roman" w:hAnsi="Times New Roman" w:cs="Times New Roman"/>
          <w:sz w:val="24"/>
          <w:szCs w:val="24"/>
        </w:rPr>
        <w:tab/>
      </w:r>
      <w:r w:rsidR="002455DA" w:rsidRPr="002455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Управляющий совет действует бессрочно.</w:t>
      </w:r>
    </w:p>
    <w:p w:rsidR="00C905BC" w:rsidRPr="00C905BC" w:rsidRDefault="00C905BC" w:rsidP="00C905BC">
      <w:pPr>
        <w:shd w:val="clear" w:color="auto" w:fill="FFFFFF"/>
        <w:spacing w:line="326" w:lineRule="exact"/>
        <w:ind w:right="19"/>
        <w:jc w:val="center"/>
        <w:rPr>
          <w:rFonts w:ascii="Times New Roman" w:hAnsi="Times New Roman" w:cs="Times New Roman"/>
          <w:sz w:val="24"/>
          <w:szCs w:val="24"/>
        </w:rPr>
      </w:pPr>
      <w:r w:rsidRPr="00C905BC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C905BC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деятельности Управляющего Совета</w:t>
      </w:r>
    </w:p>
    <w:p w:rsidR="00C905BC" w:rsidRPr="00C905BC" w:rsidRDefault="00C905BC" w:rsidP="00C905BC">
      <w:pPr>
        <w:shd w:val="clear" w:color="auto" w:fill="FFFFFF"/>
        <w:tabs>
          <w:tab w:val="left" w:pos="1070"/>
        </w:tabs>
        <w:spacing w:before="211" w:line="322" w:lineRule="exact"/>
        <w:ind w:left="43" w:right="19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C905BC">
        <w:rPr>
          <w:rFonts w:ascii="Times New Roman" w:hAnsi="Times New Roman" w:cs="Times New Roman"/>
          <w:bCs/>
          <w:spacing w:val="-23"/>
          <w:sz w:val="24"/>
          <w:szCs w:val="24"/>
        </w:rPr>
        <w:t>4.1.</w:t>
      </w:r>
      <w:r w:rsidRPr="00C905B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05BC">
        <w:rPr>
          <w:rFonts w:ascii="Times New Roman" w:eastAsia="Times New Roman" w:hAnsi="Times New Roman" w:cs="Times New Roman"/>
          <w:sz w:val="24"/>
          <w:szCs w:val="24"/>
        </w:rPr>
        <w:t>Основные положения, касающиеся порядка и условий деятельности</w:t>
      </w:r>
      <w:r w:rsidRPr="00C905BC">
        <w:rPr>
          <w:rFonts w:ascii="Times New Roman" w:eastAsia="Times New Roman" w:hAnsi="Times New Roman" w:cs="Times New Roman"/>
          <w:sz w:val="24"/>
          <w:szCs w:val="24"/>
        </w:rPr>
        <w:br/>
        <w:t xml:space="preserve">Управляющего Совета, определяются положением подразделения. Вопросы порядка работы Управляющего Совета, не урегулированные уставом и  положением, определяются </w:t>
      </w:r>
      <w:r w:rsidRPr="00C905BC">
        <w:rPr>
          <w:rFonts w:ascii="Times New Roman" w:eastAsia="Times New Roman" w:hAnsi="Times New Roman" w:cs="Times New Roman"/>
          <w:spacing w:val="-1"/>
          <w:sz w:val="24"/>
          <w:szCs w:val="24"/>
        </w:rPr>
        <w:t>регламентом     Управляющего     Совета,     принимаемым им самостоятельно.</w:t>
      </w:r>
    </w:p>
    <w:p w:rsidR="00C905BC" w:rsidRPr="00C905BC" w:rsidRDefault="00C905BC" w:rsidP="00C905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5BC">
        <w:rPr>
          <w:rFonts w:ascii="Times New Roman" w:hAnsi="Times New Roman" w:cs="Times New Roman"/>
          <w:spacing w:val="-18"/>
          <w:sz w:val="24"/>
          <w:szCs w:val="24"/>
        </w:rPr>
        <w:t>4.2.</w:t>
      </w:r>
      <w:r w:rsidRPr="00C905BC">
        <w:rPr>
          <w:rFonts w:ascii="Times New Roman" w:hAnsi="Times New Roman" w:cs="Times New Roman"/>
          <w:sz w:val="24"/>
          <w:szCs w:val="24"/>
        </w:rPr>
        <w:tab/>
      </w:r>
      <w:r w:rsidRPr="00C905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Заседания Управляющего Совета созываются председателем Управляющего </w:t>
      </w:r>
      <w:r w:rsidRPr="00C905BC">
        <w:rPr>
          <w:rFonts w:ascii="Times New Roman" w:eastAsia="Times New Roman" w:hAnsi="Times New Roman" w:cs="Times New Roman"/>
          <w:sz w:val="24"/>
          <w:szCs w:val="24"/>
        </w:rPr>
        <w:t xml:space="preserve">Совета, а в его отсутствие - заместителем председателя. Правом созыва внеочередного заседания Управляющего Совета обладают также руководитель </w:t>
      </w:r>
      <w:r w:rsidRPr="00C905BC">
        <w:rPr>
          <w:rFonts w:ascii="Times New Roman" w:eastAsia="Times New Roman" w:hAnsi="Times New Roman" w:cs="Times New Roman"/>
          <w:spacing w:val="-1"/>
          <w:sz w:val="24"/>
          <w:szCs w:val="24"/>
        </w:rPr>
        <w:t>подразделения.</w:t>
      </w:r>
    </w:p>
    <w:p w:rsidR="00C905BC" w:rsidRPr="00C905BC" w:rsidRDefault="00C905BC" w:rsidP="00C905BC">
      <w:pPr>
        <w:shd w:val="clear" w:color="auto" w:fill="FFFFFF"/>
        <w:tabs>
          <w:tab w:val="left" w:pos="1205"/>
        </w:tabs>
        <w:spacing w:line="322" w:lineRule="exact"/>
        <w:ind w:left="62" w:right="2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905BC">
        <w:rPr>
          <w:rFonts w:ascii="Times New Roman" w:hAnsi="Times New Roman" w:cs="Times New Roman"/>
          <w:spacing w:val="-18"/>
          <w:sz w:val="24"/>
          <w:szCs w:val="24"/>
        </w:rPr>
        <w:t>4.3.</w:t>
      </w:r>
      <w:r w:rsidRPr="00C905BC">
        <w:rPr>
          <w:rFonts w:ascii="Times New Roman" w:hAnsi="Times New Roman" w:cs="Times New Roman"/>
          <w:sz w:val="24"/>
          <w:szCs w:val="24"/>
        </w:rPr>
        <w:tab/>
      </w:r>
      <w:r w:rsidRPr="00C905BC">
        <w:rPr>
          <w:rFonts w:ascii="Times New Roman" w:eastAsia="Times New Roman" w:hAnsi="Times New Roman" w:cs="Times New Roman"/>
          <w:sz w:val="24"/>
          <w:szCs w:val="24"/>
        </w:rPr>
        <w:t>На заседании (в порядке, установленном положением подразделения  и</w:t>
      </w:r>
      <w:r w:rsidRPr="00C905BC">
        <w:rPr>
          <w:rFonts w:ascii="Times New Roman" w:eastAsia="Times New Roman" w:hAnsi="Times New Roman" w:cs="Times New Roman"/>
          <w:sz w:val="24"/>
          <w:szCs w:val="24"/>
        </w:rPr>
        <w:br/>
        <w:t>регламентом Управляющего Совета) может быть решен любой вопрос, отнесенный к компетенции Управляющего Совета.</w:t>
      </w:r>
    </w:p>
    <w:p w:rsidR="00C905BC" w:rsidRPr="00C905BC" w:rsidRDefault="00C905BC" w:rsidP="00C905BC">
      <w:pPr>
        <w:shd w:val="clear" w:color="auto" w:fill="FFFFFF"/>
        <w:tabs>
          <w:tab w:val="left" w:pos="994"/>
        </w:tabs>
        <w:spacing w:line="322" w:lineRule="exact"/>
        <w:ind w:left="14" w:right="1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905BC">
        <w:rPr>
          <w:rFonts w:ascii="Times New Roman" w:hAnsi="Times New Roman" w:cs="Times New Roman"/>
          <w:spacing w:val="-20"/>
          <w:sz w:val="24"/>
          <w:szCs w:val="24"/>
        </w:rPr>
        <w:t>4.4.</w:t>
      </w:r>
      <w:r w:rsidRPr="00C905BC">
        <w:rPr>
          <w:rFonts w:ascii="Times New Roman" w:hAnsi="Times New Roman" w:cs="Times New Roman"/>
          <w:sz w:val="24"/>
          <w:szCs w:val="24"/>
        </w:rPr>
        <w:tab/>
      </w:r>
      <w:r w:rsidRPr="00C905BC">
        <w:rPr>
          <w:rFonts w:ascii="Times New Roman" w:eastAsia="Times New Roman" w:hAnsi="Times New Roman" w:cs="Times New Roman"/>
          <w:sz w:val="24"/>
          <w:szCs w:val="24"/>
        </w:rPr>
        <w:t>Первое заседание вновь созданного Управляющего Совета</w:t>
      </w:r>
      <w:r w:rsidRPr="00C905BC">
        <w:rPr>
          <w:rFonts w:ascii="Times New Roman" w:eastAsia="Times New Roman" w:hAnsi="Times New Roman" w:cs="Times New Roman"/>
          <w:sz w:val="24"/>
          <w:szCs w:val="24"/>
        </w:rPr>
        <w:br/>
        <w:t>созывается руководителем подразделения не позднее чем через месяц после его</w:t>
      </w:r>
      <w:r w:rsidRPr="00C905BC">
        <w:rPr>
          <w:rFonts w:ascii="Times New Roman" w:eastAsia="Times New Roman" w:hAnsi="Times New Roman" w:cs="Times New Roman"/>
          <w:sz w:val="24"/>
          <w:szCs w:val="24"/>
        </w:rPr>
        <w:br/>
        <w:t>формирования. На первом заседании Управляющего Совета, которое проводит</w:t>
      </w:r>
      <w:r w:rsidRPr="00C905BC">
        <w:rPr>
          <w:rFonts w:ascii="Times New Roman" w:eastAsia="Times New Roman" w:hAnsi="Times New Roman" w:cs="Times New Roman"/>
          <w:sz w:val="24"/>
          <w:szCs w:val="24"/>
        </w:rPr>
        <w:br/>
        <w:t xml:space="preserve">избираемый из членов Управляющего Совета председательствующий, в частности, принимается решение о разработке и последующем утверждении регламента Управляющего Совета, избирается секретарь Управляющего Совета, избирается председатель Управляющего Совета, при необходимости – заместитель </w:t>
      </w:r>
      <w:r w:rsidRPr="00C905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(заместители) председателя. Кандидатуры для кооптации в Совет, предложенные </w:t>
      </w:r>
      <w:r w:rsidRPr="00C905BC">
        <w:rPr>
          <w:rFonts w:ascii="Times New Roman" w:eastAsia="Times New Roman" w:hAnsi="Times New Roman" w:cs="Times New Roman"/>
          <w:sz w:val="24"/>
          <w:szCs w:val="24"/>
        </w:rPr>
        <w:t>руководителем, рассматриваются Советом в первоочередном порядке.</w:t>
      </w:r>
    </w:p>
    <w:p w:rsidR="00C905BC" w:rsidRPr="00C905BC" w:rsidRDefault="00C905BC" w:rsidP="00C905BC">
      <w:pPr>
        <w:shd w:val="clear" w:color="auto" w:fill="FFFFFF"/>
        <w:tabs>
          <w:tab w:val="left" w:pos="1128"/>
        </w:tabs>
        <w:spacing w:line="322" w:lineRule="exact"/>
        <w:ind w:left="29" w:right="14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C905BC">
        <w:rPr>
          <w:rFonts w:ascii="Times New Roman" w:hAnsi="Times New Roman" w:cs="Times New Roman"/>
          <w:spacing w:val="-9"/>
          <w:sz w:val="24"/>
          <w:szCs w:val="24"/>
        </w:rPr>
        <w:lastRenderedPageBreak/>
        <w:t>4.5.</w:t>
      </w:r>
      <w:r w:rsidRPr="00C905BC">
        <w:rPr>
          <w:rFonts w:ascii="Times New Roman" w:hAnsi="Times New Roman" w:cs="Times New Roman"/>
          <w:sz w:val="24"/>
          <w:szCs w:val="24"/>
        </w:rPr>
        <w:tab/>
      </w:r>
      <w:r w:rsidRPr="00C905BC">
        <w:rPr>
          <w:rFonts w:ascii="Times New Roman" w:eastAsia="Times New Roman" w:hAnsi="Times New Roman" w:cs="Times New Roman"/>
          <w:sz w:val="24"/>
          <w:szCs w:val="24"/>
        </w:rPr>
        <w:t>Планирование работы Управляющего Совета осуществляется в порядке,</w:t>
      </w:r>
      <w:r w:rsidRPr="00C905BC">
        <w:rPr>
          <w:rFonts w:ascii="Times New Roman" w:eastAsia="Times New Roman" w:hAnsi="Times New Roman" w:cs="Times New Roman"/>
          <w:sz w:val="24"/>
          <w:szCs w:val="24"/>
        </w:rPr>
        <w:br/>
        <w:t>определенным регламентом Управляющего Совета.</w:t>
      </w:r>
    </w:p>
    <w:p w:rsidR="00C905BC" w:rsidRPr="00C905BC" w:rsidRDefault="00C905BC" w:rsidP="00C905BC">
      <w:pPr>
        <w:shd w:val="clear" w:color="auto" w:fill="FFFFFF"/>
        <w:tabs>
          <w:tab w:val="left" w:pos="1315"/>
        </w:tabs>
        <w:spacing w:line="322" w:lineRule="exact"/>
        <w:ind w:left="19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C905BC">
        <w:rPr>
          <w:rFonts w:ascii="Times New Roman" w:hAnsi="Times New Roman" w:cs="Times New Roman"/>
          <w:spacing w:val="-12"/>
          <w:sz w:val="24"/>
          <w:szCs w:val="24"/>
        </w:rPr>
        <w:t>4.6.</w:t>
      </w:r>
      <w:r w:rsidRPr="00C905BC">
        <w:rPr>
          <w:rFonts w:ascii="Times New Roman" w:hAnsi="Times New Roman" w:cs="Times New Roman"/>
          <w:sz w:val="24"/>
          <w:szCs w:val="24"/>
        </w:rPr>
        <w:tab/>
      </w:r>
      <w:r w:rsidRPr="00C905BC">
        <w:rPr>
          <w:rFonts w:ascii="Times New Roman" w:eastAsia="Times New Roman" w:hAnsi="Times New Roman" w:cs="Times New Roman"/>
          <w:spacing w:val="-4"/>
          <w:sz w:val="24"/>
          <w:szCs w:val="24"/>
        </w:rPr>
        <w:t>Управляющий Совет вправе, для подготовки материалов к заседаниям</w:t>
      </w:r>
      <w:r w:rsidRPr="00C905BC">
        <w:rPr>
          <w:rFonts w:ascii="Times New Roman" w:eastAsia="Times New Roman" w:hAnsi="Times New Roman" w:cs="Times New Roman"/>
          <w:spacing w:val="-4"/>
          <w:sz w:val="24"/>
          <w:szCs w:val="24"/>
        </w:rPr>
        <w:br/>
      </w:r>
      <w:r w:rsidRPr="00C905BC">
        <w:rPr>
          <w:rFonts w:ascii="Times New Roman" w:eastAsia="Times New Roman" w:hAnsi="Times New Roman" w:cs="Times New Roman"/>
          <w:sz w:val="24"/>
          <w:szCs w:val="24"/>
        </w:rPr>
        <w:t>Управляющего Совета, выработки проектов его решений в период между</w:t>
      </w:r>
      <w:r w:rsidRPr="00C905BC">
        <w:rPr>
          <w:rFonts w:ascii="Times New Roman" w:eastAsia="Times New Roman" w:hAnsi="Times New Roman" w:cs="Times New Roman"/>
          <w:sz w:val="24"/>
          <w:szCs w:val="24"/>
        </w:rPr>
        <w:br/>
      </w:r>
      <w:r w:rsidRPr="00C905BC">
        <w:rPr>
          <w:rFonts w:ascii="Times New Roman" w:eastAsia="Times New Roman" w:hAnsi="Times New Roman" w:cs="Times New Roman"/>
          <w:spacing w:val="-1"/>
          <w:sz w:val="24"/>
          <w:szCs w:val="24"/>
        </w:rPr>
        <w:t>заседаниями, создавать постоянные и временные комиссии Управляющего Совета.</w:t>
      </w:r>
      <w:r w:rsidRPr="00C905BC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C905BC">
        <w:rPr>
          <w:rFonts w:ascii="Times New Roman" w:eastAsia="Times New Roman" w:hAnsi="Times New Roman" w:cs="Times New Roman"/>
          <w:sz w:val="24"/>
          <w:szCs w:val="24"/>
        </w:rPr>
        <w:t>Управляющий Совет определяет структуру, количество членов и персональное</w:t>
      </w:r>
      <w:r w:rsidRPr="00C905BC">
        <w:rPr>
          <w:rFonts w:ascii="Times New Roman" w:eastAsia="Times New Roman" w:hAnsi="Times New Roman" w:cs="Times New Roman"/>
          <w:sz w:val="24"/>
          <w:szCs w:val="24"/>
        </w:rPr>
        <w:br/>
        <w:t>членство в комиссиях, назначает из числа членов Управляющего Совета их</w:t>
      </w:r>
      <w:r w:rsidRPr="00C905BC">
        <w:rPr>
          <w:rFonts w:ascii="Times New Roman" w:eastAsia="Times New Roman" w:hAnsi="Times New Roman" w:cs="Times New Roman"/>
          <w:sz w:val="24"/>
          <w:szCs w:val="24"/>
        </w:rPr>
        <w:br/>
      </w:r>
      <w:r w:rsidRPr="00C905B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председателя, утверждает задачи, функции, персональный состав и регламент работы </w:t>
      </w:r>
      <w:r w:rsidRPr="00C905BC">
        <w:rPr>
          <w:rFonts w:ascii="Times New Roman" w:eastAsia="Times New Roman" w:hAnsi="Times New Roman" w:cs="Times New Roman"/>
          <w:sz w:val="24"/>
          <w:szCs w:val="24"/>
        </w:rPr>
        <w:t>комиссий. В комиссии могут входить, с их согласия, любые лица, которых</w:t>
      </w:r>
      <w:r w:rsidRPr="00C905BC">
        <w:rPr>
          <w:rFonts w:ascii="Times New Roman" w:eastAsia="Times New Roman" w:hAnsi="Times New Roman" w:cs="Times New Roman"/>
          <w:sz w:val="24"/>
          <w:szCs w:val="24"/>
        </w:rPr>
        <w:br/>
        <w:t>Управляющий Совет сочтет необходимым пригласить и ввести в состав комиссии</w:t>
      </w:r>
      <w:r w:rsidRPr="00C905BC">
        <w:rPr>
          <w:rFonts w:ascii="Times New Roman" w:eastAsia="Times New Roman" w:hAnsi="Times New Roman" w:cs="Times New Roman"/>
          <w:sz w:val="24"/>
          <w:szCs w:val="24"/>
        </w:rPr>
        <w:br/>
      </w:r>
      <w:r w:rsidRPr="00C905BC">
        <w:rPr>
          <w:rFonts w:ascii="Times New Roman" w:eastAsia="Times New Roman" w:hAnsi="Times New Roman" w:cs="Times New Roman"/>
          <w:spacing w:val="-2"/>
          <w:sz w:val="24"/>
          <w:szCs w:val="24"/>
        </w:rPr>
        <w:t>для обеспечения эффективной работы комиссии. Руководитель (председатель) любой</w:t>
      </w:r>
      <w:r w:rsidRPr="00C905BC">
        <w:rPr>
          <w:rFonts w:ascii="Times New Roman" w:hAnsi="Times New Roman" w:cs="Times New Roman"/>
          <w:sz w:val="24"/>
          <w:szCs w:val="24"/>
        </w:rPr>
        <w:t xml:space="preserve"> </w:t>
      </w:r>
      <w:r w:rsidRPr="00C905BC">
        <w:rPr>
          <w:rFonts w:ascii="Times New Roman" w:eastAsia="Times New Roman" w:hAnsi="Times New Roman" w:cs="Times New Roman"/>
          <w:spacing w:val="-5"/>
          <w:sz w:val="24"/>
          <w:szCs w:val="24"/>
        </w:rPr>
        <w:t>комиссии является членом Управляющего Совета</w:t>
      </w:r>
    </w:p>
    <w:p w:rsidR="00C905BC" w:rsidRPr="00C905BC" w:rsidRDefault="00C905BC" w:rsidP="00C905BC">
      <w:pPr>
        <w:shd w:val="clear" w:color="auto" w:fill="FFFFFF"/>
        <w:tabs>
          <w:tab w:val="left" w:pos="1094"/>
        </w:tabs>
        <w:spacing w:line="322" w:lineRule="exact"/>
        <w:ind w:left="5" w:right="48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C905BC">
        <w:rPr>
          <w:rFonts w:ascii="Times New Roman" w:hAnsi="Times New Roman" w:cs="Times New Roman"/>
          <w:spacing w:val="-9"/>
          <w:sz w:val="24"/>
          <w:szCs w:val="24"/>
        </w:rPr>
        <w:t>4.7.</w:t>
      </w:r>
      <w:r w:rsidRPr="00C905BC">
        <w:rPr>
          <w:rFonts w:ascii="Times New Roman" w:hAnsi="Times New Roman" w:cs="Times New Roman"/>
          <w:sz w:val="24"/>
          <w:szCs w:val="24"/>
        </w:rPr>
        <w:tab/>
      </w:r>
      <w:r w:rsidRPr="00C905BC">
        <w:rPr>
          <w:rFonts w:ascii="Times New Roman" w:eastAsia="Times New Roman" w:hAnsi="Times New Roman" w:cs="Times New Roman"/>
          <w:sz w:val="24"/>
          <w:szCs w:val="24"/>
        </w:rPr>
        <w:t>Дата, время, повестка заседания Совета, а также необходимые материалы доводятся до сведения членов Совета не позднее, чем за пять дней до заседания Совета.</w:t>
      </w:r>
    </w:p>
    <w:p w:rsidR="00C905BC" w:rsidRPr="00C905BC" w:rsidRDefault="00C905BC" w:rsidP="00C905BC">
      <w:pPr>
        <w:shd w:val="clear" w:color="auto" w:fill="FFFFFF"/>
        <w:spacing w:line="322" w:lineRule="exact"/>
        <w:ind w:right="48" w:firstLine="629"/>
        <w:jc w:val="both"/>
        <w:rPr>
          <w:rFonts w:ascii="Times New Roman" w:hAnsi="Times New Roman" w:cs="Times New Roman"/>
          <w:sz w:val="24"/>
          <w:szCs w:val="24"/>
        </w:rPr>
      </w:pPr>
      <w:r w:rsidRPr="00C905BC">
        <w:rPr>
          <w:rFonts w:ascii="Times New Roman" w:eastAsia="Times New Roman" w:hAnsi="Times New Roman" w:cs="Times New Roman"/>
          <w:sz w:val="24"/>
          <w:szCs w:val="24"/>
        </w:rPr>
        <w:t xml:space="preserve">Заседание Управляющего Совета правомочно, если на нем присутствуют не менее половины от числа членов Управляющего Совета, определенного положением подразделения. Заседание Управляющего Совета ведет председатель, </w:t>
      </w:r>
      <w:r w:rsidRPr="00C905BC">
        <w:rPr>
          <w:rFonts w:ascii="Times New Roman" w:eastAsia="Times New Roman" w:hAnsi="Times New Roman" w:cs="Times New Roman"/>
          <w:spacing w:val="-2"/>
          <w:sz w:val="24"/>
          <w:szCs w:val="24"/>
        </w:rPr>
        <w:t>а   в   его   отсутствие   -   заместитель   (один   из   заместителей) председателя.</w:t>
      </w:r>
    </w:p>
    <w:p w:rsidR="00C905BC" w:rsidRPr="00C905BC" w:rsidRDefault="00C905BC" w:rsidP="00C905BC">
      <w:pPr>
        <w:shd w:val="clear" w:color="auto" w:fill="FFFFFF"/>
        <w:spacing w:line="322" w:lineRule="exact"/>
        <w:ind w:left="10" w:right="38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C905BC">
        <w:rPr>
          <w:rFonts w:ascii="Times New Roman" w:eastAsia="Times New Roman" w:hAnsi="Times New Roman" w:cs="Times New Roman"/>
          <w:sz w:val="24"/>
          <w:szCs w:val="24"/>
        </w:rPr>
        <w:t>По приглашению члена Совета в заседании с правом совещательного голоса могут принимать участие лица, не являющиеся членами Совета, если против этого не возражают более половины членов Совета, присутствующих на заседании. Каждый член Совета обладает одним голосом. В случае равенства голосов решающим является голос председательствующего на заседании.</w:t>
      </w:r>
    </w:p>
    <w:p w:rsidR="00C905BC" w:rsidRPr="00C905BC" w:rsidRDefault="00C905BC" w:rsidP="00C905BC">
      <w:pPr>
        <w:shd w:val="clear" w:color="auto" w:fill="FFFFFF"/>
        <w:tabs>
          <w:tab w:val="left" w:pos="1301"/>
        </w:tabs>
        <w:spacing w:line="322" w:lineRule="exact"/>
        <w:ind w:left="19" w:right="29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C905BC">
        <w:rPr>
          <w:rFonts w:ascii="Times New Roman" w:hAnsi="Times New Roman" w:cs="Times New Roman"/>
          <w:spacing w:val="-8"/>
          <w:sz w:val="24"/>
          <w:szCs w:val="24"/>
        </w:rPr>
        <w:t>4.8.</w:t>
      </w:r>
      <w:r w:rsidRPr="00C905BC">
        <w:rPr>
          <w:rFonts w:ascii="Times New Roman" w:hAnsi="Times New Roman" w:cs="Times New Roman"/>
          <w:sz w:val="24"/>
          <w:szCs w:val="24"/>
        </w:rPr>
        <w:tab/>
      </w:r>
      <w:r w:rsidRPr="00C905BC">
        <w:rPr>
          <w:rFonts w:ascii="Times New Roman" w:eastAsia="Times New Roman" w:hAnsi="Times New Roman" w:cs="Times New Roman"/>
          <w:sz w:val="24"/>
          <w:szCs w:val="24"/>
        </w:rPr>
        <w:t>Решения Управляющего Совета, как правило, принимаются простым</w:t>
      </w:r>
      <w:r w:rsidRPr="00C905BC">
        <w:rPr>
          <w:rFonts w:ascii="Times New Roman" w:eastAsia="Times New Roman" w:hAnsi="Times New Roman" w:cs="Times New Roman"/>
          <w:sz w:val="24"/>
          <w:szCs w:val="24"/>
        </w:rPr>
        <w:br/>
        <w:t>большинством голосов членов Управляющего Совета, присутствующих на</w:t>
      </w:r>
      <w:r w:rsidRPr="00C905BC">
        <w:rPr>
          <w:rFonts w:ascii="Times New Roman" w:eastAsia="Times New Roman" w:hAnsi="Times New Roman" w:cs="Times New Roman"/>
          <w:sz w:val="24"/>
          <w:szCs w:val="24"/>
        </w:rPr>
        <w:br/>
        <w:t>заседании, при открытом голосовании, и оформляются протоколом, который</w:t>
      </w:r>
      <w:r w:rsidRPr="00C905BC">
        <w:rPr>
          <w:rFonts w:ascii="Times New Roman" w:eastAsia="Times New Roman" w:hAnsi="Times New Roman" w:cs="Times New Roman"/>
          <w:sz w:val="24"/>
          <w:szCs w:val="24"/>
        </w:rPr>
        <w:br/>
        <w:t>подписывается председателем и секретарем Управляющего Совета. Постановления и протоколы заседаний Совета включаются в номенклатуру дел подразделения и доступны для ознакомления всем членам Совета, а также любым лицам, имеющим право быть избранными в члены Совета.</w:t>
      </w:r>
    </w:p>
    <w:p w:rsidR="00C905BC" w:rsidRPr="00C905BC" w:rsidRDefault="00C905BC" w:rsidP="00C905BC">
      <w:pPr>
        <w:shd w:val="clear" w:color="auto" w:fill="FFFFFF"/>
        <w:tabs>
          <w:tab w:val="left" w:pos="1066"/>
        </w:tabs>
        <w:spacing w:line="322" w:lineRule="exact"/>
        <w:ind w:left="581"/>
        <w:rPr>
          <w:rFonts w:ascii="Times New Roman" w:hAnsi="Times New Roman" w:cs="Times New Roman"/>
          <w:sz w:val="24"/>
          <w:szCs w:val="24"/>
        </w:rPr>
      </w:pPr>
      <w:r w:rsidRPr="00C905BC">
        <w:rPr>
          <w:rFonts w:ascii="Times New Roman" w:hAnsi="Times New Roman" w:cs="Times New Roman"/>
          <w:spacing w:val="-8"/>
          <w:sz w:val="24"/>
          <w:szCs w:val="24"/>
        </w:rPr>
        <w:t>4.9.</w:t>
      </w:r>
      <w:r w:rsidRPr="00C905BC">
        <w:rPr>
          <w:rFonts w:ascii="Times New Roman" w:hAnsi="Times New Roman" w:cs="Times New Roman"/>
          <w:sz w:val="24"/>
          <w:szCs w:val="24"/>
        </w:rPr>
        <w:tab/>
      </w:r>
      <w:r w:rsidRPr="00C905BC">
        <w:rPr>
          <w:rFonts w:ascii="Times New Roman" w:eastAsia="Times New Roman" w:hAnsi="Times New Roman" w:cs="Times New Roman"/>
          <w:sz w:val="24"/>
          <w:szCs w:val="24"/>
        </w:rPr>
        <w:t>Для осуществления своих функций Управляющий Совет вправе:</w:t>
      </w:r>
    </w:p>
    <w:p w:rsidR="00C905BC" w:rsidRPr="00C905BC" w:rsidRDefault="00C905BC" w:rsidP="00C905BC">
      <w:pPr>
        <w:shd w:val="clear" w:color="auto" w:fill="FFFFFF"/>
        <w:tabs>
          <w:tab w:val="left" w:pos="869"/>
          <w:tab w:val="left" w:pos="8472"/>
        </w:tabs>
        <w:spacing w:line="322" w:lineRule="exact"/>
        <w:ind w:left="24" w:right="34" w:firstLine="57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05BC">
        <w:rPr>
          <w:rFonts w:ascii="Times New Roman" w:eastAsia="Times New Roman" w:hAnsi="Times New Roman" w:cs="Times New Roman"/>
          <w:spacing w:val="-19"/>
          <w:sz w:val="24"/>
          <w:szCs w:val="24"/>
        </w:rPr>
        <w:t>а)</w:t>
      </w:r>
      <w:r w:rsidRPr="00C905BC">
        <w:rPr>
          <w:rFonts w:ascii="Times New Roman" w:eastAsia="Times New Roman" w:hAnsi="Times New Roman" w:cs="Times New Roman"/>
          <w:sz w:val="24"/>
          <w:szCs w:val="24"/>
        </w:rPr>
        <w:tab/>
        <w:t>приглашать на заседания Управляющего Совета любых работников</w:t>
      </w:r>
      <w:r w:rsidRPr="00C905BC">
        <w:rPr>
          <w:rFonts w:ascii="Times New Roman" w:eastAsia="Times New Roman" w:hAnsi="Times New Roman" w:cs="Times New Roman"/>
          <w:sz w:val="24"/>
          <w:szCs w:val="24"/>
        </w:rPr>
        <w:br/>
        <w:t>подразделения для получения информации, разъяснений,</w:t>
      </w:r>
      <w:r w:rsidRPr="00C905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консультаций,</w:t>
      </w:r>
      <w:r w:rsidRPr="00C905BC">
        <w:rPr>
          <w:rFonts w:ascii="Times New Roman" w:eastAsia="Times New Roman" w:hAnsi="Times New Roman" w:cs="Times New Roman"/>
          <w:spacing w:val="-2"/>
          <w:sz w:val="24"/>
          <w:szCs w:val="24"/>
        </w:rPr>
        <w:br/>
      </w:r>
      <w:r w:rsidRPr="00C905BC">
        <w:rPr>
          <w:rFonts w:ascii="Times New Roman" w:eastAsia="Times New Roman" w:hAnsi="Times New Roman" w:cs="Times New Roman"/>
          <w:sz w:val="24"/>
          <w:szCs w:val="24"/>
        </w:rPr>
        <w:t>заслушивания отчетов по вопросам, входящим в компетенцию Управляющего</w:t>
      </w:r>
      <w:r w:rsidRPr="00C905BC">
        <w:rPr>
          <w:rFonts w:ascii="Times New Roman" w:eastAsia="Times New Roman" w:hAnsi="Times New Roman" w:cs="Times New Roman"/>
          <w:sz w:val="24"/>
          <w:szCs w:val="24"/>
        </w:rPr>
        <w:br/>
        <w:t>Совета;</w:t>
      </w:r>
      <w:proofErr w:type="gramEnd"/>
    </w:p>
    <w:p w:rsidR="00C905BC" w:rsidRPr="00C905BC" w:rsidRDefault="00C905BC" w:rsidP="00C905BC">
      <w:pPr>
        <w:shd w:val="clear" w:color="auto" w:fill="FFFFFF"/>
        <w:tabs>
          <w:tab w:val="left" w:pos="869"/>
        </w:tabs>
        <w:spacing w:line="322" w:lineRule="exact"/>
        <w:ind w:right="305" w:firstLine="571"/>
        <w:jc w:val="both"/>
        <w:rPr>
          <w:rFonts w:ascii="Times New Roman" w:hAnsi="Times New Roman" w:cs="Times New Roman"/>
          <w:sz w:val="24"/>
          <w:szCs w:val="24"/>
        </w:rPr>
      </w:pPr>
      <w:r w:rsidRPr="00C905BC">
        <w:rPr>
          <w:rFonts w:ascii="Times New Roman" w:eastAsia="Times New Roman" w:hAnsi="Times New Roman" w:cs="Times New Roman"/>
          <w:spacing w:val="-19"/>
          <w:sz w:val="24"/>
          <w:szCs w:val="24"/>
        </w:rPr>
        <w:t>б)</w:t>
      </w:r>
      <w:r w:rsidRPr="00C905BC">
        <w:rPr>
          <w:rFonts w:ascii="Times New Roman" w:eastAsia="Times New Roman" w:hAnsi="Times New Roman" w:cs="Times New Roman"/>
          <w:sz w:val="24"/>
          <w:szCs w:val="24"/>
        </w:rPr>
        <w:tab/>
        <w:t>запрашивать и получать у руководителя учреждения и (или) учредителя,</w:t>
      </w:r>
      <w:r w:rsidRPr="00C905BC">
        <w:rPr>
          <w:rFonts w:ascii="Times New Roman" w:eastAsia="Times New Roman" w:hAnsi="Times New Roman" w:cs="Times New Roman"/>
          <w:sz w:val="24"/>
          <w:szCs w:val="24"/>
        </w:rPr>
        <w:br/>
        <w:t xml:space="preserve">информацию, необходимую для осуществления функций Управляющего Совета, в </w:t>
      </w:r>
      <w:r w:rsidRPr="00C905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том числе в порядке </w:t>
      </w:r>
      <w:proofErr w:type="gramStart"/>
      <w:r w:rsidRPr="00C905BC">
        <w:rPr>
          <w:rFonts w:ascii="Times New Roman" w:eastAsia="Times New Roman" w:hAnsi="Times New Roman" w:cs="Times New Roman"/>
          <w:spacing w:val="-1"/>
          <w:sz w:val="24"/>
          <w:szCs w:val="24"/>
        </w:rPr>
        <w:t>контроля за</w:t>
      </w:r>
      <w:proofErr w:type="gramEnd"/>
      <w:r w:rsidRPr="00C905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реализацией решений Управляющего Совета.</w:t>
      </w:r>
    </w:p>
    <w:p w:rsidR="00C905BC" w:rsidRPr="00C905BC" w:rsidRDefault="00C905BC" w:rsidP="00C905BC">
      <w:pPr>
        <w:shd w:val="clear" w:color="auto" w:fill="FFFFFF"/>
        <w:tabs>
          <w:tab w:val="left" w:pos="5688"/>
          <w:tab w:val="left" w:pos="7829"/>
          <w:tab w:val="left" w:pos="10066"/>
        </w:tabs>
        <w:spacing w:before="5" w:line="322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905BC">
        <w:rPr>
          <w:rFonts w:ascii="Times New Roman" w:hAnsi="Times New Roman" w:cs="Times New Roman"/>
          <w:spacing w:val="-3"/>
          <w:sz w:val="24"/>
          <w:szCs w:val="24"/>
        </w:rPr>
        <w:t xml:space="preserve">4.10.   </w:t>
      </w:r>
      <w:r w:rsidRPr="00C905BC">
        <w:rPr>
          <w:rFonts w:ascii="Times New Roman" w:eastAsia="Times New Roman" w:hAnsi="Times New Roman" w:cs="Times New Roman"/>
          <w:spacing w:val="-3"/>
          <w:sz w:val="24"/>
          <w:szCs w:val="24"/>
        </w:rPr>
        <w:t>Организационно-техническое</w:t>
      </w:r>
      <w:r w:rsidRPr="00C905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05BC">
        <w:rPr>
          <w:rFonts w:ascii="Times New Roman" w:eastAsia="Times New Roman" w:hAnsi="Times New Roman" w:cs="Times New Roman"/>
          <w:spacing w:val="-2"/>
          <w:sz w:val="24"/>
          <w:szCs w:val="24"/>
        </w:rPr>
        <w:t>обеспечение</w:t>
      </w:r>
      <w:r w:rsidRPr="00C905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05BC">
        <w:rPr>
          <w:rFonts w:ascii="Times New Roman" w:eastAsia="Times New Roman" w:hAnsi="Times New Roman" w:cs="Times New Roman"/>
          <w:spacing w:val="-3"/>
          <w:sz w:val="24"/>
          <w:szCs w:val="24"/>
        </w:rPr>
        <w:t>деятельности</w:t>
      </w:r>
      <w:r w:rsidRPr="00C905BC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</w:p>
    <w:p w:rsidR="00C905BC" w:rsidRPr="00C905BC" w:rsidRDefault="00C905BC" w:rsidP="00C905BC">
      <w:pPr>
        <w:shd w:val="clear" w:color="auto" w:fill="FFFFFF"/>
        <w:spacing w:line="322" w:lineRule="exact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C905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делопроизводство   Управляющего     Совета    возлагается     на    администрацию подразделения.   </w:t>
      </w:r>
    </w:p>
    <w:p w:rsidR="00C905BC" w:rsidRPr="00C905BC" w:rsidRDefault="00C905BC" w:rsidP="00C905BC">
      <w:pPr>
        <w:shd w:val="clear" w:color="auto" w:fill="FFFFFF"/>
        <w:spacing w:before="557"/>
        <w:ind w:left="893"/>
        <w:rPr>
          <w:rFonts w:ascii="Times New Roman" w:hAnsi="Times New Roman" w:cs="Times New Roman"/>
          <w:sz w:val="24"/>
          <w:szCs w:val="24"/>
        </w:rPr>
      </w:pPr>
      <w:r w:rsidRPr="00C905BC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C905BC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Обязанности и ответственность Управляющего Совета и его членов</w:t>
      </w:r>
    </w:p>
    <w:p w:rsidR="00C905BC" w:rsidRPr="00C905BC" w:rsidRDefault="00C905BC" w:rsidP="00C905BC">
      <w:pPr>
        <w:shd w:val="clear" w:color="auto" w:fill="FFFFFF"/>
        <w:tabs>
          <w:tab w:val="left" w:pos="1085"/>
        </w:tabs>
        <w:spacing w:before="221" w:line="322" w:lineRule="exact"/>
        <w:ind w:left="38" w:right="1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905BC">
        <w:rPr>
          <w:rFonts w:ascii="Times New Roman" w:hAnsi="Times New Roman" w:cs="Times New Roman"/>
          <w:spacing w:val="-25"/>
          <w:sz w:val="24"/>
          <w:szCs w:val="24"/>
        </w:rPr>
        <w:t>5.1</w:t>
      </w:r>
      <w:r w:rsidRPr="00C905BC">
        <w:rPr>
          <w:rFonts w:ascii="Times New Roman" w:hAnsi="Times New Roman" w:cs="Times New Roman"/>
          <w:sz w:val="24"/>
          <w:szCs w:val="24"/>
        </w:rPr>
        <w:tab/>
      </w:r>
      <w:r w:rsidRPr="00C905BC">
        <w:rPr>
          <w:rFonts w:ascii="Times New Roman" w:eastAsia="Times New Roman" w:hAnsi="Times New Roman" w:cs="Times New Roman"/>
          <w:spacing w:val="-6"/>
          <w:sz w:val="24"/>
          <w:szCs w:val="24"/>
        </w:rPr>
        <w:t>Управляющий Совет несет ответственность за своевременное принятие и</w:t>
      </w:r>
      <w:r w:rsidRPr="00C905BC">
        <w:rPr>
          <w:rFonts w:ascii="Times New Roman" w:eastAsia="Times New Roman" w:hAnsi="Times New Roman" w:cs="Times New Roman"/>
          <w:spacing w:val="-6"/>
          <w:sz w:val="24"/>
          <w:szCs w:val="24"/>
        </w:rPr>
        <w:br/>
      </w:r>
      <w:r w:rsidRPr="00C905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выполнение решений, входящих в его компетенцию. Руководитель учреждения вправе </w:t>
      </w:r>
      <w:r w:rsidRPr="00C905BC">
        <w:rPr>
          <w:rFonts w:ascii="Times New Roman" w:eastAsia="Times New Roman" w:hAnsi="Times New Roman" w:cs="Times New Roman"/>
          <w:sz w:val="24"/>
          <w:szCs w:val="24"/>
        </w:rPr>
        <w:t>самостоятельно принимать решение по вопросу, входящему в компетенцию Управляющего Совета, в случае отсутствия необходимого решения</w:t>
      </w:r>
      <w:r w:rsidRPr="00C905BC">
        <w:rPr>
          <w:rFonts w:ascii="Times New Roman" w:eastAsia="Times New Roman" w:hAnsi="Times New Roman" w:cs="Times New Roman"/>
          <w:sz w:val="24"/>
          <w:szCs w:val="24"/>
        </w:rPr>
        <w:br/>
      </w:r>
      <w:r w:rsidRPr="00C905BC">
        <w:rPr>
          <w:rFonts w:ascii="Times New Roman" w:eastAsia="Times New Roman" w:hAnsi="Times New Roman" w:cs="Times New Roman"/>
          <w:spacing w:val="-3"/>
          <w:sz w:val="24"/>
          <w:szCs w:val="24"/>
        </w:rPr>
        <w:t>Управляющего Совета по данному вопросу в установленные сроки.</w:t>
      </w:r>
    </w:p>
    <w:p w:rsidR="00C905BC" w:rsidRPr="00C905BC" w:rsidRDefault="00C905BC" w:rsidP="00C905BC">
      <w:pPr>
        <w:shd w:val="clear" w:color="auto" w:fill="FFFFFF"/>
        <w:spacing w:line="322" w:lineRule="exact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C905BC">
        <w:rPr>
          <w:rFonts w:ascii="Times New Roman" w:hAnsi="Times New Roman" w:cs="Times New Roman"/>
          <w:spacing w:val="-15"/>
          <w:sz w:val="24"/>
          <w:szCs w:val="24"/>
        </w:rPr>
        <w:t xml:space="preserve">     5.2</w:t>
      </w:r>
      <w:r w:rsidRPr="00C905BC">
        <w:rPr>
          <w:rFonts w:ascii="Times New Roman" w:hAnsi="Times New Roman" w:cs="Times New Roman"/>
          <w:sz w:val="24"/>
          <w:szCs w:val="24"/>
        </w:rPr>
        <w:tab/>
      </w:r>
      <w:r w:rsidRPr="00C905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Руководитель  Учреждения вправе распустить Управляющий Совет, если Управляющий Совет </w:t>
      </w:r>
      <w:r w:rsidRPr="00C905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не проводит свои заседания в течение более полугода, не выполняет свои функции, </w:t>
      </w:r>
      <w:r w:rsidRPr="00C905BC">
        <w:rPr>
          <w:rFonts w:ascii="Times New Roman" w:eastAsia="Times New Roman" w:hAnsi="Times New Roman" w:cs="Times New Roman"/>
          <w:sz w:val="24"/>
          <w:szCs w:val="24"/>
        </w:rPr>
        <w:t xml:space="preserve">определенные положением  и иными локальными актами подразделения, или принимает </w:t>
      </w:r>
      <w:r w:rsidRPr="00C905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решения, противоречащие действующему законодательству Российской Федерации, </w:t>
      </w:r>
      <w:r w:rsidRPr="00C905BC">
        <w:rPr>
          <w:rFonts w:ascii="Times New Roman" w:eastAsia="Times New Roman" w:hAnsi="Times New Roman" w:cs="Times New Roman"/>
          <w:sz w:val="24"/>
          <w:szCs w:val="24"/>
        </w:rPr>
        <w:t xml:space="preserve">положению и (или) иным локальным актам учреждения. В этом случае происходит новое </w:t>
      </w:r>
      <w:r w:rsidRPr="00C905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формирование Управляющего Совета по установленной настоящим Положением </w:t>
      </w:r>
      <w:r w:rsidRPr="00C905BC">
        <w:rPr>
          <w:rFonts w:ascii="Times New Roman" w:eastAsia="Times New Roman" w:hAnsi="Times New Roman" w:cs="Times New Roman"/>
          <w:sz w:val="24"/>
          <w:szCs w:val="24"/>
        </w:rPr>
        <w:t>процедуре.</w:t>
      </w:r>
    </w:p>
    <w:p w:rsidR="00C905BC" w:rsidRPr="00C905BC" w:rsidRDefault="00C905BC" w:rsidP="00C905BC">
      <w:pPr>
        <w:shd w:val="clear" w:color="auto" w:fill="FFFFFF"/>
        <w:spacing w:line="322" w:lineRule="exact"/>
        <w:ind w:right="1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905BC">
        <w:rPr>
          <w:rFonts w:ascii="Times New Roman" w:hAnsi="Times New Roman" w:cs="Times New Roman"/>
          <w:spacing w:val="-6"/>
          <w:sz w:val="24"/>
          <w:szCs w:val="24"/>
        </w:rPr>
        <w:t xml:space="preserve">5.3 </w:t>
      </w:r>
      <w:r w:rsidRPr="00C905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Член Управляющего Совета, систематически (то есть более двух раз подряд) не </w:t>
      </w:r>
      <w:r w:rsidRPr="00C905B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посещающий заседания без уважительных причин, может быть выведен из его состава </w:t>
      </w:r>
      <w:r w:rsidRPr="00C905BC">
        <w:rPr>
          <w:rFonts w:ascii="Times New Roman" w:eastAsia="Times New Roman" w:hAnsi="Times New Roman" w:cs="Times New Roman"/>
          <w:sz w:val="24"/>
          <w:szCs w:val="24"/>
        </w:rPr>
        <w:t>по решению Управляющего Совета.</w:t>
      </w:r>
    </w:p>
    <w:p w:rsidR="00C905BC" w:rsidRPr="00C905BC" w:rsidRDefault="00C905BC" w:rsidP="00C905BC">
      <w:pPr>
        <w:shd w:val="clear" w:color="auto" w:fill="FFFFFF"/>
        <w:spacing w:line="322" w:lineRule="exact"/>
        <w:ind w:right="19" w:firstLine="571"/>
        <w:jc w:val="both"/>
        <w:rPr>
          <w:rFonts w:ascii="Times New Roman" w:hAnsi="Times New Roman" w:cs="Times New Roman"/>
          <w:sz w:val="24"/>
          <w:szCs w:val="24"/>
        </w:rPr>
      </w:pPr>
      <w:r w:rsidRPr="00C905BC">
        <w:rPr>
          <w:rFonts w:ascii="Times New Roman" w:hAnsi="Times New Roman" w:cs="Times New Roman"/>
          <w:sz w:val="24"/>
          <w:szCs w:val="24"/>
        </w:rPr>
        <w:t xml:space="preserve">5.4. </w:t>
      </w:r>
      <w:r w:rsidRPr="00C905BC">
        <w:rPr>
          <w:rFonts w:ascii="Times New Roman" w:eastAsia="Times New Roman" w:hAnsi="Times New Roman" w:cs="Times New Roman"/>
          <w:sz w:val="24"/>
          <w:szCs w:val="24"/>
        </w:rPr>
        <w:t>Член Управляющего Совета выводится из его состава по решению Управляющего Совета в следующих случаях:</w:t>
      </w:r>
    </w:p>
    <w:p w:rsidR="00C905BC" w:rsidRPr="00C905BC" w:rsidRDefault="00C905BC" w:rsidP="00C905BC">
      <w:pPr>
        <w:widowControl w:val="0"/>
        <w:numPr>
          <w:ilvl w:val="0"/>
          <w:numId w:val="3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19" w:after="0" w:line="240" w:lineRule="auto"/>
        <w:ind w:left="571"/>
        <w:rPr>
          <w:rFonts w:ascii="Times New Roman" w:eastAsia="Times New Roman" w:hAnsi="Times New Roman" w:cs="Times New Roman"/>
          <w:sz w:val="24"/>
          <w:szCs w:val="24"/>
        </w:rPr>
      </w:pPr>
      <w:r w:rsidRPr="00C905BC">
        <w:rPr>
          <w:rFonts w:ascii="Times New Roman" w:eastAsia="Times New Roman" w:hAnsi="Times New Roman" w:cs="Times New Roman"/>
          <w:spacing w:val="-5"/>
          <w:sz w:val="24"/>
          <w:szCs w:val="24"/>
        </w:rPr>
        <w:t>по желанию члена Управляющего Совета, выраженному в письменной форме;</w:t>
      </w:r>
    </w:p>
    <w:p w:rsidR="00C905BC" w:rsidRPr="00C905BC" w:rsidRDefault="00C905BC" w:rsidP="00C905BC">
      <w:pPr>
        <w:widowControl w:val="0"/>
        <w:numPr>
          <w:ilvl w:val="0"/>
          <w:numId w:val="3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14" w:after="0" w:line="322" w:lineRule="exact"/>
        <w:ind w:firstLine="5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5BC">
        <w:rPr>
          <w:rFonts w:ascii="Times New Roman" w:eastAsia="Times New Roman" w:hAnsi="Times New Roman" w:cs="Times New Roman"/>
          <w:sz w:val="24"/>
          <w:szCs w:val="24"/>
        </w:rPr>
        <w:t xml:space="preserve">при увольнении с работы руководителя подразделения, или увольнении работника подразделения, избранного членом Управляющего Совета, если они не </w:t>
      </w:r>
      <w:r w:rsidRPr="00C905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могут быть кооптированы (и/или не кооптируются) в состав Управляющего Совета </w:t>
      </w:r>
      <w:r w:rsidRPr="00C905BC">
        <w:rPr>
          <w:rFonts w:ascii="Times New Roman" w:eastAsia="Times New Roman" w:hAnsi="Times New Roman" w:cs="Times New Roman"/>
          <w:sz w:val="24"/>
          <w:szCs w:val="24"/>
        </w:rPr>
        <w:t>после увольнения;</w:t>
      </w:r>
    </w:p>
    <w:p w:rsidR="00C905BC" w:rsidRPr="00C905BC" w:rsidRDefault="00C905BC" w:rsidP="00C905BC">
      <w:pPr>
        <w:widowControl w:val="0"/>
        <w:numPr>
          <w:ilvl w:val="0"/>
          <w:numId w:val="3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10" w:after="0" w:line="326" w:lineRule="exact"/>
        <w:ind w:right="14" w:firstLine="5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5B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 случае совершения противоправных действий, несовместимых с членством </w:t>
      </w:r>
      <w:proofErr w:type="gramStart"/>
      <w:r w:rsidRPr="00C905BC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proofErr w:type="gramEnd"/>
      <w:r w:rsidRPr="00C905B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C905BC">
        <w:rPr>
          <w:rFonts w:ascii="Times New Roman" w:eastAsia="Times New Roman" w:hAnsi="Times New Roman" w:cs="Times New Roman"/>
          <w:sz w:val="24"/>
          <w:szCs w:val="24"/>
        </w:rPr>
        <w:t>Управляющий</w:t>
      </w:r>
      <w:proofErr w:type="gramEnd"/>
      <w:r w:rsidRPr="00C905BC">
        <w:rPr>
          <w:rFonts w:ascii="Times New Roman" w:eastAsia="Times New Roman" w:hAnsi="Times New Roman" w:cs="Times New Roman"/>
          <w:sz w:val="24"/>
          <w:szCs w:val="24"/>
        </w:rPr>
        <w:t xml:space="preserve"> Совете;</w:t>
      </w:r>
    </w:p>
    <w:p w:rsidR="00C905BC" w:rsidRPr="00C905BC" w:rsidRDefault="00C905BC" w:rsidP="00C905BC">
      <w:pPr>
        <w:widowControl w:val="0"/>
        <w:numPr>
          <w:ilvl w:val="0"/>
          <w:numId w:val="3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14" w:after="0" w:line="322" w:lineRule="exact"/>
        <w:ind w:left="5" w:right="5"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5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при выявлении следующих обстоятельств, препятствующих участию члена </w:t>
      </w:r>
      <w:r w:rsidRPr="00C905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Управляющего Совета в работе Управляющего Совета: лишение родительских прав, </w:t>
      </w:r>
      <w:r w:rsidRPr="00C905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судебное запрещение заниматься педагогической и иной деятельностью, связанной с </w:t>
      </w:r>
      <w:r w:rsidRPr="00C905BC">
        <w:rPr>
          <w:rFonts w:ascii="Times New Roman" w:eastAsia="Times New Roman" w:hAnsi="Times New Roman" w:cs="Times New Roman"/>
          <w:sz w:val="24"/>
          <w:szCs w:val="24"/>
        </w:rPr>
        <w:t xml:space="preserve">работой с детьми, признание по решению суда </w:t>
      </w:r>
      <w:proofErr w:type="gramStart"/>
      <w:r w:rsidRPr="00C905BC">
        <w:rPr>
          <w:rFonts w:ascii="Times New Roman" w:eastAsia="Times New Roman" w:hAnsi="Times New Roman" w:cs="Times New Roman"/>
          <w:sz w:val="24"/>
          <w:szCs w:val="24"/>
        </w:rPr>
        <w:t>недееспособным</w:t>
      </w:r>
      <w:proofErr w:type="gramEnd"/>
      <w:r w:rsidRPr="00C905BC">
        <w:rPr>
          <w:rFonts w:ascii="Times New Roman" w:eastAsia="Times New Roman" w:hAnsi="Times New Roman" w:cs="Times New Roman"/>
          <w:sz w:val="24"/>
          <w:szCs w:val="24"/>
        </w:rPr>
        <w:t xml:space="preserve">, наличие неснятой </w:t>
      </w:r>
      <w:r w:rsidRPr="00C905BC">
        <w:rPr>
          <w:rFonts w:ascii="Times New Roman" w:eastAsia="Times New Roman" w:hAnsi="Times New Roman" w:cs="Times New Roman"/>
          <w:spacing w:val="-3"/>
          <w:sz w:val="24"/>
          <w:szCs w:val="24"/>
        </w:rPr>
        <w:t>или непогашенной судимости за совершение уголовного преступления.</w:t>
      </w:r>
    </w:p>
    <w:p w:rsidR="00C905BC" w:rsidRPr="00C905BC" w:rsidRDefault="00C905BC" w:rsidP="00C905BC">
      <w:pPr>
        <w:widowControl w:val="0"/>
        <w:numPr>
          <w:ilvl w:val="0"/>
          <w:numId w:val="4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322" w:lineRule="exact"/>
        <w:ind w:left="5" w:firstLine="571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C905BC">
        <w:rPr>
          <w:rFonts w:ascii="Times New Roman" w:eastAsia="Times New Roman" w:hAnsi="Times New Roman" w:cs="Times New Roman"/>
          <w:sz w:val="24"/>
          <w:szCs w:val="24"/>
        </w:rPr>
        <w:t xml:space="preserve">После, вывода (выхода) из состава Управляющего Совета его члена </w:t>
      </w:r>
      <w:r w:rsidRPr="00C905B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Управляющий Совет принимает меры для замещения выбывшего члена (посредством </w:t>
      </w:r>
      <w:r w:rsidRPr="00C905BC">
        <w:rPr>
          <w:rFonts w:ascii="Times New Roman" w:eastAsia="Times New Roman" w:hAnsi="Times New Roman" w:cs="Times New Roman"/>
          <w:sz w:val="24"/>
          <w:szCs w:val="24"/>
        </w:rPr>
        <w:t>довыборов либо кооптации).</w:t>
      </w:r>
    </w:p>
    <w:p w:rsidR="00C905BC" w:rsidRPr="00C905BC" w:rsidRDefault="00C905BC" w:rsidP="00C905BC">
      <w:pPr>
        <w:widowControl w:val="0"/>
        <w:numPr>
          <w:ilvl w:val="0"/>
          <w:numId w:val="4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322" w:lineRule="exact"/>
        <w:ind w:left="5" w:right="10" w:firstLine="571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C905BC">
        <w:rPr>
          <w:rFonts w:ascii="Times New Roman" w:eastAsia="Times New Roman" w:hAnsi="Times New Roman" w:cs="Times New Roman"/>
          <w:sz w:val="24"/>
          <w:szCs w:val="24"/>
        </w:rPr>
        <w:t>Члены Управляющего Совета, в случае принятия решений, влекущих нарушения законодательства Российской Федерации, несут ответственность в соответствии с законодательством Российской Федерации.</w:t>
      </w:r>
    </w:p>
    <w:p w:rsidR="00C905BC" w:rsidRPr="00C905BC" w:rsidRDefault="00C905BC" w:rsidP="00C905BC">
      <w:pPr>
        <w:shd w:val="clear" w:color="auto" w:fill="FFFFFF"/>
        <w:tabs>
          <w:tab w:val="left" w:pos="1008"/>
        </w:tabs>
        <w:spacing w:before="5" w:line="322" w:lineRule="exact"/>
        <w:ind w:left="38"/>
        <w:jc w:val="both"/>
        <w:rPr>
          <w:rFonts w:ascii="Times New Roman" w:hAnsi="Times New Roman" w:cs="Times New Roman"/>
          <w:sz w:val="24"/>
          <w:szCs w:val="24"/>
        </w:rPr>
      </w:pPr>
      <w:r w:rsidRPr="00C905BC">
        <w:rPr>
          <w:rFonts w:ascii="Times New Roman" w:eastAsia="Times New Roman" w:hAnsi="Times New Roman" w:cs="Times New Roman"/>
          <w:sz w:val="24"/>
          <w:szCs w:val="24"/>
        </w:rPr>
        <w:t xml:space="preserve">учреждения. </w:t>
      </w:r>
    </w:p>
    <w:p w:rsidR="00C905BC" w:rsidRDefault="00C905BC"/>
    <w:sectPr w:rsidR="00C905BC" w:rsidSect="004C59C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1A5" w:rsidRDefault="00B121A5" w:rsidP="00C905BC">
      <w:pPr>
        <w:spacing w:after="0" w:line="240" w:lineRule="auto"/>
      </w:pPr>
      <w:r>
        <w:separator/>
      </w:r>
    </w:p>
  </w:endnote>
  <w:endnote w:type="continuationSeparator" w:id="1">
    <w:p w:rsidR="00B121A5" w:rsidRDefault="00B121A5" w:rsidP="00C90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8196800"/>
      <w:docPartObj>
        <w:docPartGallery w:val="Общ"/>
        <w:docPartUnique/>
      </w:docPartObj>
    </w:sdtPr>
    <w:sdtContent>
      <w:p w:rsidR="004D78B0" w:rsidRDefault="004D78B0">
        <w:pPr>
          <w:pStyle w:val="a7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C905BC" w:rsidRDefault="00C905B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1A5" w:rsidRDefault="00B121A5" w:rsidP="00C905BC">
      <w:pPr>
        <w:spacing w:after="0" w:line="240" w:lineRule="auto"/>
      </w:pPr>
      <w:r>
        <w:separator/>
      </w:r>
    </w:p>
  </w:footnote>
  <w:footnote w:type="continuationSeparator" w:id="1">
    <w:p w:rsidR="00B121A5" w:rsidRDefault="00B121A5" w:rsidP="00C90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045800"/>
    <w:lvl w:ilvl="0">
      <w:numFmt w:val="bullet"/>
      <w:lvlText w:val="*"/>
      <w:lvlJc w:val="left"/>
    </w:lvl>
  </w:abstractNum>
  <w:abstractNum w:abstractNumId="1">
    <w:nsid w:val="0DF47DE4"/>
    <w:multiLevelType w:val="singleLevel"/>
    <w:tmpl w:val="CE24D5F8"/>
    <w:lvl w:ilvl="0">
      <w:start w:val="4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34D22242"/>
    <w:multiLevelType w:val="singleLevel"/>
    <w:tmpl w:val="D826AC42"/>
    <w:lvl w:ilvl="0">
      <w:start w:val="5"/>
      <w:numFmt w:val="decimal"/>
      <w:lvlText w:val="5.%1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05BC"/>
    <w:rsid w:val="00163EB1"/>
    <w:rsid w:val="002455DA"/>
    <w:rsid w:val="00320E36"/>
    <w:rsid w:val="00491586"/>
    <w:rsid w:val="004C59C7"/>
    <w:rsid w:val="004D78B0"/>
    <w:rsid w:val="0086439A"/>
    <w:rsid w:val="00991FD4"/>
    <w:rsid w:val="00A04269"/>
    <w:rsid w:val="00B121A5"/>
    <w:rsid w:val="00C90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5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90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905BC"/>
  </w:style>
  <w:style w:type="paragraph" w:styleId="a7">
    <w:name w:val="footer"/>
    <w:basedOn w:val="a"/>
    <w:link w:val="a8"/>
    <w:uiPriority w:val="99"/>
    <w:unhideWhenUsed/>
    <w:rsid w:val="00C90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05BC"/>
  </w:style>
  <w:style w:type="paragraph" w:styleId="a9">
    <w:name w:val="Normal (Web)"/>
    <w:basedOn w:val="a"/>
    <w:uiPriority w:val="99"/>
    <w:unhideWhenUsed/>
    <w:rsid w:val="0024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iPriority w:val="99"/>
    <w:unhideWhenUsed/>
    <w:rsid w:val="0024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2016-12-16T08:40:00Z</dcterms:created>
  <dcterms:modified xsi:type="dcterms:W3CDTF">2017-06-19T10:42:00Z</dcterms:modified>
</cp:coreProperties>
</file>