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10" w:rsidRPr="00AB4F10" w:rsidRDefault="00AB4F10" w:rsidP="00AB4F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4F1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B4F10">
        <w:rPr>
          <w:rFonts w:ascii="Times New Roman" w:hAnsi="Times New Roman" w:cs="Times New Roman"/>
          <w:sz w:val="28"/>
          <w:szCs w:val="28"/>
        </w:rPr>
        <w:t>труктурное</w:t>
      </w:r>
      <w:proofErr w:type="spellEnd"/>
      <w:r w:rsidRPr="00AB4F10">
        <w:rPr>
          <w:rFonts w:ascii="Times New Roman" w:hAnsi="Times New Roman" w:cs="Times New Roman"/>
          <w:sz w:val="28"/>
          <w:szCs w:val="28"/>
        </w:rPr>
        <w:t xml:space="preserve"> подразделение «Детский сад №1 »</w:t>
      </w:r>
      <w:r w:rsidRPr="00AB4F10">
        <w:rPr>
          <w:rFonts w:ascii="Times New Roman" w:hAnsi="Times New Roman" w:cs="Times New Roman"/>
          <w:sz w:val="28"/>
          <w:szCs w:val="28"/>
        </w:rPr>
        <w:br/>
        <w:t>муниципального бюджетного дошкольного образовательного учреждения</w:t>
      </w:r>
      <w:r w:rsidRPr="00AB4F10">
        <w:rPr>
          <w:rFonts w:ascii="Times New Roman" w:hAnsi="Times New Roman" w:cs="Times New Roman"/>
          <w:sz w:val="28"/>
          <w:szCs w:val="28"/>
        </w:rPr>
        <w:br/>
        <w:t>«Детский сад «Радуга» комбинированного вида»</w:t>
      </w:r>
    </w:p>
    <w:p w:rsidR="00AB4F10" w:rsidRDefault="00AB4F10" w:rsidP="00AB4F10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AB4F10" w:rsidRDefault="00AB4F10" w:rsidP="00AB4F10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AB4F10" w:rsidRDefault="00F63D68" w:rsidP="00AB4F10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Консультация для родителей</w:t>
      </w:r>
    </w:p>
    <w:p w:rsidR="00AB4F10" w:rsidRDefault="00AB4F10" w:rsidP="00AB4F10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AB4F1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</w:t>
      </w:r>
      <w:proofErr w:type="gramStart"/>
      <w:r w:rsidR="00AB574B" w:rsidRPr="00AB4F1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Нрав</w:t>
      </w:r>
      <w:r w:rsidRPr="00AB4F1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ственное</w:t>
      </w:r>
      <w:proofErr w:type="gramEnd"/>
      <w:r w:rsidRPr="00AB4F1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воспитании дошкольника»</w:t>
      </w:r>
    </w:p>
    <w:p w:rsidR="00AB4F10" w:rsidRPr="00AB4F10" w:rsidRDefault="00AB4F10" w:rsidP="00AB4F10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AB574B" w:rsidRDefault="00AB574B" w:rsidP="00AB4F10">
      <w:pPr>
        <w:tabs>
          <w:tab w:val="left" w:pos="1530"/>
        </w:tabs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B4F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4F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924300" cy="3000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17" b="70278" l="75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6" t="3632" r="14904" b="29057"/>
                    <a:stretch/>
                  </pic:blipFill>
                  <pic:spPr bwMode="auto">
                    <a:xfrm>
                      <a:off x="0" y="0"/>
                      <a:ext cx="3922205" cy="2998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4F10" w:rsidRDefault="00AB4F10" w:rsidP="00AB4F10">
      <w:pPr>
        <w:tabs>
          <w:tab w:val="left" w:pos="1530"/>
        </w:tabs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F10" w:rsidRDefault="00AB4F10" w:rsidP="00AB4F10">
      <w:pPr>
        <w:tabs>
          <w:tab w:val="left" w:pos="1530"/>
        </w:tabs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F10" w:rsidRDefault="00AB4F10" w:rsidP="00AB4F10">
      <w:pPr>
        <w:tabs>
          <w:tab w:val="left" w:pos="1530"/>
        </w:tabs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AB4F10" w:rsidRDefault="00AB4F10" w:rsidP="00AB4F10">
      <w:pPr>
        <w:tabs>
          <w:tab w:val="left" w:pos="1530"/>
        </w:tabs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Подготовила:  Немойкина М.Ф</w:t>
      </w:r>
    </w:p>
    <w:p w:rsidR="00AB4F10" w:rsidRDefault="00AB4F10" w:rsidP="00AB4F10">
      <w:pPr>
        <w:tabs>
          <w:tab w:val="left" w:pos="1530"/>
        </w:tabs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F10" w:rsidRDefault="00AB4F10" w:rsidP="00AB4F10">
      <w:pPr>
        <w:tabs>
          <w:tab w:val="left" w:pos="1530"/>
        </w:tabs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91C" w:rsidRPr="00AB4F10" w:rsidRDefault="00AB4F10" w:rsidP="00AB4F10">
      <w:pPr>
        <w:tabs>
          <w:tab w:val="left" w:pos="1530"/>
        </w:tabs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 </w:t>
      </w:r>
      <w:r w:rsidR="002601B1" w:rsidRPr="00EA29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каждом человеке природа всходит либо злаками,</w:t>
      </w:r>
      <w:r w:rsidR="00407E50" w:rsidRPr="00EA29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="002601B1" w:rsidRPr="00EA29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либо сорной травой; пусть же он своевременно поли</w:t>
      </w:r>
      <w:r w:rsidR="00407E50" w:rsidRPr="00EA29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вает первое и истребляет второе. Э. </w:t>
      </w:r>
      <w:r w:rsidR="00EA29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Бекон. </w:t>
      </w:r>
    </w:p>
    <w:p w:rsidR="00657F00" w:rsidRPr="00EA291C" w:rsidRDefault="00407E50" w:rsidP="00EA291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EA29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2601B1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1B1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1B1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Сухомлинский писал: «Важно с малых лет воспитывать чувства ребенка, учить</w:t>
      </w:r>
      <w:r w:rsidR="00657F00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гражданином».</w:t>
      </w:r>
    </w:p>
    <w:p w:rsidR="00657F00" w:rsidRPr="00EA291C" w:rsidRDefault="00407E50" w:rsidP="00EA291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57F00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Для формирования чувств ребенка, его нормального развития большое значение имеет воспитание у него эмоционально – положительного отношения к окружающему. Положительные эмоциональные состояния могут послужить причиной озлобленности, зависти, страха, отчуждения.</w:t>
      </w:r>
    </w:p>
    <w:p w:rsidR="00657F00" w:rsidRPr="00EA291C" w:rsidRDefault="00407E50" w:rsidP="00EA291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57F00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Нравственные чувства формируются у детей в процессе взаимоотношений их </w:t>
      </w:r>
      <w:proofErr w:type="gramStart"/>
      <w:r w:rsidR="00657F00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657F00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сверстниками. Причем сначала возникает сопереживание радости, а затем уже сопереживание горя.</w:t>
      </w:r>
    </w:p>
    <w:p w:rsidR="00657F00" w:rsidRPr="00EA291C" w:rsidRDefault="00407E50" w:rsidP="00EA291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57F00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взаимоотношениях людей ребенок получает, наблюдая за взаимоотношениями окружающих его  взрослых</w:t>
      </w:r>
      <w:r w:rsidR="00FD77E5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. Их поведение, а также их отношение к нему самому, к его поступкам становятся для ребенка как бы программой поведения. По образцу, данному взрослыми, он строит и свои отношения с людьми.</w:t>
      </w:r>
    </w:p>
    <w:p w:rsidR="00FD77E5" w:rsidRPr="00EA291C" w:rsidRDefault="00407E50" w:rsidP="00EA291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D77E5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Важно, чтобы взрослые выражали одобрение по поводу хорошего поведения ребенка, его доброжелательного отношения </w:t>
      </w:r>
      <w:proofErr w:type="gramStart"/>
      <w:r w:rsidR="00FD77E5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FD77E5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сверстника, поощряли дружные совместные игры, стремление выручить товарища, оказать помощь. Тех же детей, которые легкомысленно за все берутся, хвастаясь, что все умеют, но бросают дело при первых же затруднениях, следует приучать </w:t>
      </w:r>
      <w:proofErr w:type="gramStart"/>
      <w:r w:rsidR="00FD77E5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добросовестно</w:t>
      </w:r>
      <w:proofErr w:type="gramEnd"/>
      <w:r w:rsidR="00FD77E5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относиться к любому делу, начатое доводить до конца, не быть небрежным. Следует также непременно порицать дерзкие поступки, грубый тон.</w:t>
      </w:r>
    </w:p>
    <w:p w:rsidR="00FD77E5" w:rsidRPr="00EA291C" w:rsidRDefault="00496C9B" w:rsidP="00EA291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D77E5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важнейших условий успешного развития нравственных чувств ребенка является создание взрослыми </w:t>
      </w:r>
      <w:r w:rsidR="00F92411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жизнерадостностей обстановки вокруг него.</w:t>
      </w:r>
    </w:p>
    <w:p w:rsidR="00F92411" w:rsidRPr="00EA291C" w:rsidRDefault="00496C9B" w:rsidP="00EA291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92411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обращать внимание</w:t>
      </w:r>
      <w:r w:rsidR="007E583E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F92411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школьника, прежде всего </w:t>
      </w:r>
      <w:proofErr w:type="gramStart"/>
      <w:r w:rsidR="00F92411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на те</w:t>
      </w:r>
      <w:proofErr w:type="gramEnd"/>
      <w:r w:rsidR="00F92411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стороны действительности, которые укрепляли бы в них веру в торжество добра и справедливости. </w:t>
      </w:r>
      <w:proofErr w:type="gramStart"/>
      <w:r w:rsidR="00F92411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Взрослые должны поддерживать в детях уверенность в полной защищенности их от зла и несправедливости, чтобы они никогда не испытывали страха из- за грозящего им неминуемого наказания за совершенный поступок.</w:t>
      </w:r>
      <w:proofErr w:type="gramEnd"/>
      <w:r w:rsidR="00F92411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Иногда вина ребенка столь незначительна, случайна, а угрозы взрослых столь </w:t>
      </w:r>
      <w:r w:rsidR="00F92411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серьезны, что малыш перестает ориентироваться в своих поступках, неправильно оценивает, что хорошо, а что плохо.</w:t>
      </w:r>
    </w:p>
    <w:p w:rsidR="005609BC" w:rsidRPr="00EA291C" w:rsidRDefault="00496C9B" w:rsidP="00EA291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92411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03CDB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атмосфере радости легко зарождаются такие ценные душевные качества. Как доброжелательность, готовность оказать помощь; дети легко затевают совместную игру; доверчиво относятся к сверстникам, делятся с ними своими « сокровенным». В состоянии радости ребенку кажется, что ему все доступно, он охотно берется за любое дело, у него возникает чувство уверенности в себе, в своих силах, он становится более активным, с готовностью выполняет трудовые поручения, помогая взрослым. Важно, чтобы взрослые правильно оценили душевное состояние ребенка, разделили его радость.</w:t>
      </w:r>
    </w:p>
    <w:p w:rsidR="007F7BB8" w:rsidRPr="00EA291C" w:rsidRDefault="00496C9B" w:rsidP="00EA291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609BC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Как и всякое другое чувство, радость у детей зависит от взаимоотношений в семье, свидетелями и участниками кот</w:t>
      </w:r>
      <w:r w:rsidR="007F7BB8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орых они являются. Многое может доставить ребенку радость. Но главное – это общение его </w:t>
      </w:r>
      <w:proofErr w:type="gramStart"/>
      <w:r w:rsidR="007F7BB8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7F7BB8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взрослыми, совместные прогулки с родителями. Походы в лес за ягодами, за грибами, на рыбалку, совместная деятельность.</w:t>
      </w:r>
    </w:p>
    <w:p w:rsidR="007F7BB8" w:rsidRPr="00EA291C" w:rsidRDefault="00496C9B" w:rsidP="00EA291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F7BB8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- Вспомните, когда последний раз вы ходили с ребенком в театр, цирк или просто выходили на природу?</w:t>
      </w:r>
    </w:p>
    <w:p w:rsidR="007F7BB8" w:rsidRPr="00EA291C" w:rsidRDefault="00496C9B" w:rsidP="00EA291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F7BB8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Большую эстетическую радость доставляют детям прогулки в природу. С </w:t>
      </w:r>
      <w:r w:rsidR="0079068E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природой,</w:t>
      </w:r>
      <w:r w:rsidR="007F7BB8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</w:t>
      </w:r>
      <w:r w:rsidR="0079068E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всего,</w:t>
      </w:r>
      <w:r w:rsidR="007F7BB8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связывается возникновение у </w:t>
      </w:r>
      <w:r w:rsidR="007E583E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7F7BB8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школьника чувства прекрасного. Они </w:t>
      </w: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F7BB8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замечают красоту цветущих деревьев, блеск солнца.</w:t>
      </w:r>
    </w:p>
    <w:p w:rsidR="007F7BB8" w:rsidRPr="00EA291C" w:rsidRDefault="00496C9B" w:rsidP="00EA291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F7BB8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Невосприимчивость ребенка к </w:t>
      </w:r>
      <w:proofErr w:type="gramStart"/>
      <w:r w:rsidR="007F7BB8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прекрасному</w:t>
      </w:r>
      <w:proofErr w:type="gramEnd"/>
      <w:r w:rsidR="007F7BB8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природе, неспособность его замечать и чувствовать прекрасное должны встревожить родителей.</w:t>
      </w:r>
    </w:p>
    <w:p w:rsidR="00496C9B" w:rsidRPr="00EA291C" w:rsidRDefault="00496C9B" w:rsidP="00EA291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F7BB8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Привлечь же внимание детей к красоте окружающей действительности можно при условии, если </w:t>
      </w:r>
      <w:r w:rsidR="00A14581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самим не оставаться к ней равнодушными. Тогда дети вместе </w:t>
      </w:r>
      <w:proofErr w:type="gramStart"/>
      <w:r w:rsidR="00A14581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A14581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начинают многое замечать, слышать. Они приучаются испытывать эстетическое наслаждение. Наблюдая закат солнца, слушая музыку, рассматривая картину. От развития эстетических чувств во многом зависит нравственное воспитание. А наблюдали ли вы тягу ребенка к живому?</w:t>
      </w: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581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Маленькие животные – детеныши вызывают у ребят чувство восхищения. Наблюдая за их ростом. Играя с ними, проявлять о них заботу для детей одно удовольствие; их можно накормить, защитить. Такое покровительство возвышает ребенка в собственных глазах: он</w:t>
      </w: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большой, он сильный, он добрый. </w:t>
      </w:r>
    </w:p>
    <w:p w:rsidR="00A14581" w:rsidRPr="00EA291C" w:rsidRDefault="00496C9B" w:rsidP="00EA291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14581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сожалению, в жизни детей, как и в жизни взрослых, тоже бывают огорчения, а иногда и просто горе. Главная задача огорчений </w:t>
      </w:r>
      <w:r w:rsidR="00BB6D1D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14581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D1D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неблагополучие в семье. На вопрос «Что тебе больше всего огорчает? « многие дети отвечают: « </w:t>
      </w:r>
      <w:r w:rsidR="00BB6D1D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Когда мама с папой ссорятся», «Когда мама болеет», «Маленький братишка упал и ушибся, он плакал, и я тоже плакал: ведь ему было больно». Детей огорчают ссоры с ребятами, обижает несправедливость взрослых, эмоциональные проявления младших </w:t>
      </w:r>
      <w:r w:rsidR="007E583E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B6D1D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 показывают, как разнообразны чувства детей, как полна их жизнь. Ребята отзываются на все доброе, прекрасное, выражают сочувствие, приходят на помощь </w:t>
      </w:r>
      <w:proofErr w:type="gramStart"/>
      <w:r w:rsidR="00BB6D1D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попавшему</w:t>
      </w:r>
      <w:proofErr w:type="gramEnd"/>
      <w:r w:rsidR="00BB6D1D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беду, грустят, радуются. Но чувства детей надо воспитывать. Невоспитанность, неразвитость чувств ребенка приводит к тому, что вырастает личность убогая, бездушная. </w:t>
      </w:r>
      <w:r w:rsidR="00534D14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Взрослых</w:t>
      </w:r>
      <w:r w:rsidR="00BB6D1D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беспокоить проявление детьми самомнения, тщеславия, эгоизма – черт характера, в основе которых лежит равнодушие к другому человеку.</w:t>
      </w:r>
    </w:p>
    <w:p w:rsidR="00F92411" w:rsidRPr="00EA291C" w:rsidRDefault="00303CDB" w:rsidP="00EA291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83E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Что же мы</w:t>
      </w:r>
      <w:r w:rsidR="0079068E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вкладываем в понятие воспитанности?</w:t>
      </w:r>
    </w:p>
    <w:p w:rsidR="0079068E" w:rsidRPr="00EA291C" w:rsidRDefault="0079068E" w:rsidP="00EA291C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 в семье.</w:t>
      </w:r>
    </w:p>
    <w:p w:rsidR="0079068E" w:rsidRPr="00EA291C" w:rsidRDefault="0079068E" w:rsidP="00EA291C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Активное участие в делах и проблемах семьи; переживание родителей и невзгод семьи вместе со </w:t>
      </w:r>
      <w:r w:rsidR="00DC40B4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всеми</w:t>
      </w: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членами; старательное выполнение своих постоянных обязанностей по дому;</w:t>
      </w:r>
      <w:r w:rsidR="00DC40B4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полное самообслуживание;</w:t>
      </w:r>
      <w:r w:rsidR="00DC40B4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забота о младших и старших членах семьи; проявление инициативы в поздравлениях и приготовлении подарков по случаю дней рождений, юбилеев и других особых праздников; активное участие в проведении семейных праздников и их подготовке.</w:t>
      </w:r>
      <w:proofErr w:type="gramEnd"/>
    </w:p>
    <w:p w:rsidR="00DC40B4" w:rsidRPr="00EA291C" w:rsidRDefault="007E583E" w:rsidP="00EA291C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 в детском саду</w:t>
      </w:r>
      <w:r w:rsidR="00DC40B4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40B4" w:rsidRPr="00EA291C" w:rsidRDefault="00DC40B4" w:rsidP="00EA291C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Дисциплинированность на занятиях, активное участие в </w:t>
      </w:r>
      <w:r w:rsidR="007E583E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7E583E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proofErr w:type="gramStart"/>
      <w:r w:rsidR="007E583E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повседневно</w:t>
      </w:r>
      <w:r w:rsidR="007E583E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е выполнение правил для воспитанников</w:t>
      </w: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аккуратность и старательность в выполнении заданий</w:t>
      </w:r>
      <w:r w:rsidR="007E583E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бережное отношение к </w:t>
      </w: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имуществу;  пр</w:t>
      </w:r>
      <w:r w:rsidR="007E583E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авильное поведение.</w:t>
      </w:r>
    </w:p>
    <w:p w:rsidR="00DC40B4" w:rsidRPr="00EA291C" w:rsidRDefault="00DC40B4" w:rsidP="00EA291C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к старшим.</w:t>
      </w:r>
    </w:p>
    <w:p w:rsidR="00DC40B4" w:rsidRPr="00EA291C" w:rsidRDefault="00DC40B4" w:rsidP="00EA291C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Вежливость в общении со старшими; правильное выполнение этикета в обращении к старшим; оказание помощи старшим, которые в ней нуждаются, разумное выполнение поучений старших.</w:t>
      </w:r>
    </w:p>
    <w:p w:rsidR="00DC40B4" w:rsidRPr="00EA291C" w:rsidRDefault="00DC40B4" w:rsidP="00EA291C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 со сверстниками.</w:t>
      </w:r>
    </w:p>
    <w:p w:rsidR="00877DAE" w:rsidRPr="00EA291C" w:rsidRDefault="00DC40B4" w:rsidP="00EA291C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друзей, товарищей, подруг. </w:t>
      </w:r>
      <w:r w:rsidR="00877DAE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Инициатива в оказании помощи товарищам: стремление поделиться радостями и невзгодами; искреннее сопереживание радостей и горестей товарищей, принципиальность в отношениях с товарищами; умение не бояться указать на их ошибки и проступки; держать слово и точность выполнять обещанное; отсутствие стремления выделяться в чем – либо.</w:t>
      </w:r>
    </w:p>
    <w:p w:rsidR="00877DAE" w:rsidRPr="00EA291C" w:rsidRDefault="00877DAE" w:rsidP="00EA291C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 на улице, в общественных местах.</w:t>
      </w:r>
    </w:p>
    <w:p w:rsidR="00877DAE" w:rsidRPr="00EA291C" w:rsidRDefault="0084075D" w:rsidP="00EA291C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правил уличного движения; любовь и бережное отношение к природе, к животным, соблюдение чистоты и порядка в общественных местах</w:t>
      </w:r>
      <w:proofErr w:type="gramStart"/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привычка уступать место в транспорте старшим и женщинам.</w:t>
      </w:r>
    </w:p>
    <w:p w:rsidR="0084075D" w:rsidRPr="00EA291C" w:rsidRDefault="0084075D" w:rsidP="00EA291C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к самому себе</w:t>
      </w:r>
    </w:p>
    <w:p w:rsidR="0084075D" w:rsidRPr="00EA291C" w:rsidRDefault="0084075D" w:rsidP="00EA291C">
      <w:pPr>
        <w:pStyle w:val="a3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Постоянно быть занятым полезным делом, не тратить время на безделье. </w:t>
      </w:r>
      <w:proofErr w:type="gramStart"/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всегда честным и искренним; </w:t>
      </w:r>
      <w:r w:rsidR="00285F15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вырабатывать привычку не брать чужих вещей без разрешения; быть добрым к людям, прощать их ошибки, если они их признали</w:t>
      </w:r>
      <w:r w:rsidR="000E7C20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; не быть завистливым к чужим успехам; искать и находить те виды деятельности, в которых самому сопутствует успех; честно признаваться в своих поступках и ошибках и стараться исправить содеянное;</w:t>
      </w:r>
      <w:proofErr w:type="gramEnd"/>
      <w:r w:rsidR="000E7C20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нетерпимым ко лжи, обману, воровству; н</w:t>
      </w:r>
      <w:r w:rsidR="007E583E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е иметь дурных привыче</w:t>
      </w:r>
      <w:proofErr w:type="gramStart"/>
      <w:r w:rsidR="007E583E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="000E7C20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сквернословие);</w:t>
      </w:r>
      <w:r w:rsidR="00E5274C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иметь опрятный вид; проявлять постоянный интерес к ли</w:t>
      </w:r>
      <w:r w:rsidR="007E583E" w:rsidRPr="00EA291C">
        <w:rPr>
          <w:rFonts w:ascii="Times New Roman" w:hAnsi="Times New Roman" w:cs="Times New Roman"/>
          <w:color w:val="000000" w:themeColor="text1"/>
          <w:sz w:val="28"/>
          <w:szCs w:val="28"/>
        </w:rPr>
        <w:t>тературе, искусству.</w:t>
      </w:r>
    </w:p>
    <w:p w:rsidR="00DC40B4" w:rsidRPr="00EA291C" w:rsidRDefault="00877DAE" w:rsidP="00DC40B4">
      <w:pPr>
        <w:pStyle w:val="a3"/>
        <w:rPr>
          <w:color w:val="000000" w:themeColor="text1"/>
          <w:sz w:val="28"/>
          <w:szCs w:val="28"/>
        </w:rPr>
      </w:pPr>
      <w:r w:rsidRPr="00EA291C">
        <w:rPr>
          <w:color w:val="000000" w:themeColor="text1"/>
          <w:sz w:val="28"/>
          <w:szCs w:val="28"/>
        </w:rPr>
        <w:t xml:space="preserve"> </w:t>
      </w:r>
    </w:p>
    <w:p w:rsidR="002601B1" w:rsidRPr="00EA291C" w:rsidRDefault="002601B1">
      <w:pPr>
        <w:rPr>
          <w:color w:val="000000" w:themeColor="text1"/>
          <w:sz w:val="28"/>
          <w:szCs w:val="28"/>
        </w:rPr>
      </w:pPr>
      <w:r w:rsidRPr="00EA291C">
        <w:rPr>
          <w:color w:val="000000" w:themeColor="text1"/>
          <w:sz w:val="28"/>
          <w:szCs w:val="28"/>
        </w:rPr>
        <w:t xml:space="preserve"> </w:t>
      </w:r>
    </w:p>
    <w:p w:rsidR="00BC19B5" w:rsidRPr="00EA291C" w:rsidRDefault="00BC19B5">
      <w:pPr>
        <w:rPr>
          <w:color w:val="000000" w:themeColor="text1"/>
          <w:sz w:val="28"/>
          <w:szCs w:val="28"/>
        </w:rPr>
      </w:pPr>
    </w:p>
    <w:p w:rsidR="00BC19B5" w:rsidRPr="00EA291C" w:rsidRDefault="00BC19B5">
      <w:pPr>
        <w:rPr>
          <w:color w:val="000000" w:themeColor="text1"/>
          <w:sz w:val="28"/>
          <w:szCs w:val="28"/>
        </w:rPr>
      </w:pPr>
    </w:p>
    <w:p w:rsidR="00BC19B5" w:rsidRPr="00EA291C" w:rsidRDefault="00BC19B5">
      <w:pPr>
        <w:rPr>
          <w:color w:val="000000" w:themeColor="text1"/>
          <w:sz w:val="28"/>
          <w:szCs w:val="28"/>
        </w:rPr>
      </w:pPr>
    </w:p>
    <w:p w:rsidR="00BC19B5" w:rsidRPr="00EA291C" w:rsidRDefault="00BC19B5">
      <w:pPr>
        <w:rPr>
          <w:color w:val="000000" w:themeColor="text1"/>
          <w:sz w:val="28"/>
          <w:szCs w:val="28"/>
        </w:rPr>
      </w:pPr>
    </w:p>
    <w:p w:rsidR="00BC19B5" w:rsidRPr="00EA291C" w:rsidRDefault="00BC19B5">
      <w:pPr>
        <w:rPr>
          <w:color w:val="000000" w:themeColor="text1"/>
          <w:sz w:val="28"/>
          <w:szCs w:val="28"/>
        </w:rPr>
      </w:pPr>
    </w:p>
    <w:p w:rsidR="00BC19B5" w:rsidRPr="00EA291C" w:rsidRDefault="00BC19B5">
      <w:pPr>
        <w:rPr>
          <w:color w:val="000000" w:themeColor="text1"/>
          <w:sz w:val="28"/>
          <w:szCs w:val="28"/>
        </w:rPr>
      </w:pPr>
    </w:p>
    <w:p w:rsidR="00BC19B5" w:rsidRPr="00EA291C" w:rsidRDefault="00BC19B5">
      <w:pPr>
        <w:rPr>
          <w:color w:val="000000" w:themeColor="text1"/>
          <w:sz w:val="28"/>
          <w:szCs w:val="28"/>
        </w:rPr>
      </w:pPr>
    </w:p>
    <w:p w:rsidR="00BC19B5" w:rsidRPr="00EA291C" w:rsidRDefault="00BC19B5">
      <w:pPr>
        <w:rPr>
          <w:color w:val="000000" w:themeColor="text1"/>
          <w:sz w:val="28"/>
          <w:szCs w:val="28"/>
        </w:rPr>
      </w:pPr>
    </w:p>
    <w:p w:rsidR="00BC19B5" w:rsidRPr="00EA291C" w:rsidRDefault="00BC19B5">
      <w:pPr>
        <w:rPr>
          <w:color w:val="000000" w:themeColor="text1"/>
          <w:sz w:val="28"/>
          <w:szCs w:val="28"/>
        </w:rPr>
      </w:pPr>
    </w:p>
    <w:p w:rsidR="00BC19B5" w:rsidRPr="00EA291C" w:rsidRDefault="00BC19B5">
      <w:pPr>
        <w:rPr>
          <w:color w:val="000000" w:themeColor="text1"/>
          <w:sz w:val="28"/>
          <w:szCs w:val="28"/>
        </w:rPr>
      </w:pPr>
    </w:p>
    <w:p w:rsidR="00BC19B5" w:rsidRPr="00EA291C" w:rsidRDefault="00BC19B5">
      <w:pPr>
        <w:rPr>
          <w:color w:val="000000" w:themeColor="text1"/>
          <w:sz w:val="28"/>
          <w:szCs w:val="28"/>
        </w:rPr>
      </w:pPr>
    </w:p>
    <w:p w:rsidR="00BC19B5" w:rsidRPr="00EA291C" w:rsidRDefault="00BC19B5">
      <w:pPr>
        <w:rPr>
          <w:color w:val="000000" w:themeColor="text1"/>
          <w:sz w:val="28"/>
          <w:szCs w:val="28"/>
        </w:rPr>
      </w:pPr>
    </w:p>
    <w:p w:rsidR="00BC19B5" w:rsidRPr="00EA291C" w:rsidRDefault="00BC19B5">
      <w:pPr>
        <w:rPr>
          <w:color w:val="000000" w:themeColor="text1"/>
          <w:sz w:val="28"/>
          <w:szCs w:val="28"/>
        </w:rPr>
      </w:pPr>
    </w:p>
    <w:p w:rsidR="00BC19B5" w:rsidRPr="00EA291C" w:rsidRDefault="00BC19B5">
      <w:pPr>
        <w:rPr>
          <w:color w:val="000000" w:themeColor="text1"/>
          <w:sz w:val="28"/>
          <w:szCs w:val="28"/>
        </w:rPr>
      </w:pPr>
    </w:p>
    <w:sectPr w:rsidR="00BC19B5" w:rsidRPr="00EA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725"/>
    <w:multiLevelType w:val="hybridMultilevel"/>
    <w:tmpl w:val="7ADC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2A4"/>
    <w:rsid w:val="000E7C20"/>
    <w:rsid w:val="002601B1"/>
    <w:rsid w:val="00285F15"/>
    <w:rsid w:val="00303CDB"/>
    <w:rsid w:val="00407E50"/>
    <w:rsid w:val="00496C9B"/>
    <w:rsid w:val="00534D14"/>
    <w:rsid w:val="005609BC"/>
    <w:rsid w:val="00657F00"/>
    <w:rsid w:val="0079068E"/>
    <w:rsid w:val="007962A4"/>
    <w:rsid w:val="007E583E"/>
    <w:rsid w:val="007F7BB8"/>
    <w:rsid w:val="0084075D"/>
    <w:rsid w:val="00877DAE"/>
    <w:rsid w:val="008A242B"/>
    <w:rsid w:val="00A14581"/>
    <w:rsid w:val="00AB4F10"/>
    <w:rsid w:val="00AB574B"/>
    <w:rsid w:val="00BB6D1D"/>
    <w:rsid w:val="00BC19B5"/>
    <w:rsid w:val="00DC40B4"/>
    <w:rsid w:val="00E5274C"/>
    <w:rsid w:val="00EA291C"/>
    <w:rsid w:val="00F63D68"/>
    <w:rsid w:val="00F92411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цутвуе</dc:creator>
  <cp:keywords/>
  <dc:description/>
  <cp:lastModifiedBy>admin</cp:lastModifiedBy>
  <cp:revision>20</cp:revision>
  <dcterms:created xsi:type="dcterms:W3CDTF">2012-03-25T03:49:00Z</dcterms:created>
  <dcterms:modified xsi:type="dcterms:W3CDTF">2018-10-22T18:57:00Z</dcterms:modified>
</cp:coreProperties>
</file>