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15" w:rsidRPr="00F82C15" w:rsidRDefault="003114B8" w:rsidP="003114B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53751" cy="9267825"/>
            <wp:effectExtent l="19050" t="0" r="0" b="0"/>
            <wp:docPr id="1" name="Рисунок 1" descr="C:\Users\Solnishko\Documents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ishko\Documents\Scan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51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C15" w:rsidRPr="00F8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сведения об образовательной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7309"/>
      </w:tblGrid>
      <w:tr w:rsidR="00F82C15" w:rsidRPr="00F82C15" w:rsidTr="00F82C15">
        <w:trPr>
          <w:tblCellSpacing w:w="15" w:type="dxa"/>
        </w:trPr>
        <w:tc>
          <w:tcPr>
            <w:tcW w:w="3795" w:type="dxa"/>
            <w:hideMark/>
          </w:tcPr>
          <w:p w:rsidR="00F82C15" w:rsidRPr="00F82C15" w:rsidRDefault="00F82C15" w:rsidP="0042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945" w:type="dxa"/>
            <w:hideMark/>
          </w:tcPr>
          <w:p w:rsidR="00427A5C" w:rsidRPr="00427A5C" w:rsidRDefault="00F82C15" w:rsidP="0042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 бюджетное дошкольное образовательное учреждение </w:t>
            </w:r>
            <w:r w:rsidR="00427A5C"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"Планета детства" комбинированного вида"</w:t>
            </w:r>
          </w:p>
          <w:p w:rsidR="00F82C15" w:rsidRPr="00F82C15" w:rsidRDefault="00427A5C" w:rsidP="0042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(МБДОУ "Детский сад "Планета детства" комбинированного вида")</w:t>
            </w:r>
          </w:p>
        </w:tc>
      </w:tr>
      <w:tr w:rsidR="00F82C15" w:rsidRPr="00F82C15" w:rsidTr="00F82C15">
        <w:trPr>
          <w:tblCellSpacing w:w="15" w:type="dxa"/>
        </w:trPr>
        <w:tc>
          <w:tcPr>
            <w:tcW w:w="3795" w:type="dxa"/>
            <w:hideMark/>
          </w:tcPr>
          <w:p w:rsidR="00F82C15" w:rsidRPr="00F82C15" w:rsidRDefault="00F82C15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45" w:type="dxa"/>
            <w:hideMark/>
          </w:tcPr>
          <w:p w:rsidR="00F82C15" w:rsidRPr="00F82C15" w:rsidRDefault="00427A5C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Ворожцова Наталья Васильевна</w:t>
            </w:r>
          </w:p>
        </w:tc>
      </w:tr>
      <w:tr w:rsidR="00F82C15" w:rsidRPr="00F82C15" w:rsidTr="00F82C15">
        <w:trPr>
          <w:tblCellSpacing w:w="15" w:type="dxa"/>
        </w:trPr>
        <w:tc>
          <w:tcPr>
            <w:tcW w:w="3795" w:type="dxa"/>
            <w:hideMark/>
          </w:tcPr>
          <w:p w:rsidR="00F82C15" w:rsidRPr="00F82C15" w:rsidRDefault="00F82C15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45" w:type="dxa"/>
            <w:hideMark/>
          </w:tcPr>
          <w:p w:rsidR="00F82C15" w:rsidRPr="00F82C15" w:rsidRDefault="00427A5C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431700, Республика Мордови</w:t>
            </w:r>
            <w:r w:rsidR="0097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Чамзинка, ул. Терешковой, д. 17А</w:t>
            </w:r>
          </w:p>
        </w:tc>
      </w:tr>
      <w:tr w:rsidR="00F82C15" w:rsidRPr="00F82C15" w:rsidTr="00F82C15">
        <w:trPr>
          <w:tblCellSpacing w:w="15" w:type="dxa"/>
        </w:trPr>
        <w:tc>
          <w:tcPr>
            <w:tcW w:w="3795" w:type="dxa"/>
            <w:hideMark/>
          </w:tcPr>
          <w:p w:rsidR="00F82C15" w:rsidRPr="00F82C15" w:rsidRDefault="00F82C15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45" w:type="dxa"/>
            <w:hideMark/>
          </w:tcPr>
          <w:p w:rsidR="00F82C15" w:rsidRPr="00F82C15" w:rsidRDefault="00427A5C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(83437) 2-18-56; (83437) 2-18-56</w:t>
            </w:r>
          </w:p>
        </w:tc>
      </w:tr>
      <w:tr w:rsidR="00F82C15" w:rsidRPr="00F82C15" w:rsidTr="00F82C15">
        <w:trPr>
          <w:tblCellSpacing w:w="15" w:type="dxa"/>
        </w:trPr>
        <w:tc>
          <w:tcPr>
            <w:tcW w:w="3795" w:type="dxa"/>
            <w:hideMark/>
          </w:tcPr>
          <w:p w:rsidR="00F82C15" w:rsidRPr="00F82C15" w:rsidRDefault="00F82C15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45" w:type="dxa"/>
            <w:hideMark/>
          </w:tcPr>
          <w:p w:rsidR="00F82C15" w:rsidRPr="00427A5C" w:rsidRDefault="00427A5C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ds-planeta@mail.ru</w:t>
            </w:r>
          </w:p>
        </w:tc>
      </w:tr>
      <w:tr w:rsidR="00F82C15" w:rsidRPr="00F82C15" w:rsidTr="00F82C15">
        <w:trPr>
          <w:tblCellSpacing w:w="15" w:type="dxa"/>
        </w:trPr>
        <w:tc>
          <w:tcPr>
            <w:tcW w:w="3795" w:type="dxa"/>
            <w:hideMark/>
          </w:tcPr>
          <w:p w:rsidR="00F82C15" w:rsidRPr="00F82C15" w:rsidRDefault="00F82C15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45" w:type="dxa"/>
            <w:hideMark/>
          </w:tcPr>
          <w:p w:rsidR="00F82C15" w:rsidRPr="00F82C15" w:rsidRDefault="00427A5C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Мордовия</w:t>
            </w:r>
          </w:p>
        </w:tc>
      </w:tr>
      <w:tr w:rsidR="00F82C15" w:rsidRPr="00F82C15" w:rsidTr="00F82C15">
        <w:trPr>
          <w:tblCellSpacing w:w="15" w:type="dxa"/>
        </w:trPr>
        <w:tc>
          <w:tcPr>
            <w:tcW w:w="3795" w:type="dxa"/>
            <w:hideMark/>
          </w:tcPr>
          <w:p w:rsidR="00F82C15" w:rsidRPr="00F82C15" w:rsidRDefault="00F82C15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945" w:type="dxa"/>
            <w:hideMark/>
          </w:tcPr>
          <w:p w:rsidR="00F82C15" w:rsidRPr="00F82C15" w:rsidRDefault="00427A5C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2019</w:t>
            </w:r>
            <w:r w:rsidR="00F82C15"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2C15" w:rsidRPr="00F82C15" w:rsidTr="00F82C15">
        <w:trPr>
          <w:tblCellSpacing w:w="15" w:type="dxa"/>
        </w:trPr>
        <w:tc>
          <w:tcPr>
            <w:tcW w:w="3795" w:type="dxa"/>
            <w:hideMark/>
          </w:tcPr>
          <w:p w:rsidR="00F82C15" w:rsidRPr="00F82C15" w:rsidRDefault="00F82C15" w:rsidP="00F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45" w:type="dxa"/>
            <w:hideMark/>
          </w:tcPr>
          <w:p w:rsidR="00F82C15" w:rsidRPr="00F82C15" w:rsidRDefault="00531507" w:rsidP="005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13ЛО1 № 0000830 от 16 декабря 2020 года № 4268 </w:t>
            </w:r>
          </w:p>
        </w:tc>
      </w:tr>
    </w:tbl>
    <w:p w:rsidR="00427A5C" w:rsidRDefault="00F82C15" w:rsidP="0042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 бюджетное дошкольное образовательное учреждение </w:t>
      </w:r>
      <w:r w:rsidR="00427A5C"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"Детский сад "Планета детства" комбинированного вида" 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Детский сад) расположено в жилом районе вдали от производящих предприятий и торговых мест. Здание Детского сада построено по типовому проект</w:t>
      </w:r>
      <w:r w:rsid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у. Проектная наполняемость на 11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0 мест. Общая площадь здания 1</w:t>
      </w:r>
      <w:r w:rsid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кв. м, из них площадь помещений, используемых </w:t>
      </w:r>
      <w:r w:rsid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епосредственно для нужд образовательного процесса, </w:t>
      </w:r>
      <w:r w:rsid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кв. м.</w:t>
      </w:r>
    </w:p>
    <w:p w:rsidR="00427A5C" w:rsidRDefault="00F82C15" w:rsidP="0042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Детского сада – осуществление образовательной деятельности по</w:t>
      </w:r>
      <w:r w:rsid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образовательных программ дошкольного образования.</w:t>
      </w:r>
      <w:r w:rsid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C15" w:rsidRPr="00427A5C" w:rsidRDefault="00F82C15" w:rsidP="0042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F82C15" w:rsidRPr="00427A5C" w:rsidRDefault="00F82C15" w:rsidP="0042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Детского сада</w:t>
      </w:r>
    </w:p>
    <w:p w:rsidR="00F82C15" w:rsidRDefault="00F82C15" w:rsidP="0042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неделя – пятидневная, с понедельника по пятницу. Длительность пребывания детей в группах – 12 часов. Режим работы групп – с </w:t>
      </w:r>
      <w:r w:rsid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427A5C" w:rsidRPr="00427A5C" w:rsidRDefault="00427A5C" w:rsidP="0042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15" w:rsidRPr="00427A5C" w:rsidRDefault="00F82C15" w:rsidP="00427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F82C15" w:rsidRPr="00427A5C" w:rsidRDefault="00F82C15" w:rsidP="00427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Оценка образовательной деятельности</w:t>
      </w:r>
    </w:p>
    <w:p w:rsidR="006E617A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Детском саду организована в соответствии с </w:t>
      </w:r>
      <w:hyperlink r:id="rId7" w:anchor="/document/99/902389617/" w:history="1">
        <w:r w:rsidRPr="00427A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 </w:t>
      </w:r>
      <w:hyperlink r:id="rId8" w:anchor="/document/99/499057887/" w:history="1">
        <w:r w:rsidRPr="00427A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дошкольного образовани</w:t>
        </w:r>
      </w:hyperlink>
      <w:hyperlink r:id="rId9" w:anchor="/document/99/499057887/" w:history="1">
        <w:r w:rsidRPr="00427A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</w:t>
        </w:r>
      </w:hyperlink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/document/97/485031/" w:history="1">
        <w:r w:rsidRPr="00427A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2.4.3648-20</w:t>
        </w:r>
      </w:hyperlink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  <w:r w:rsidR="006E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17A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1" w:anchor="/document/99/499057887/" w:history="1">
        <w:r w:rsidRPr="00427A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  <w:r w:rsidR="006E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17A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посещают 1</w:t>
      </w:r>
      <w:r w:rsidR="006E617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возрасте от 2 до 7 лет. В Детском саду сформировано 6 групп </w:t>
      </w:r>
      <w:proofErr w:type="spellStart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Из них:</w:t>
      </w:r>
    </w:p>
    <w:p w:rsidR="006E617A" w:rsidRDefault="006E617A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</w:t>
      </w:r>
      <w:r w:rsidR="00F82C15"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детей</w:t>
      </w:r>
      <w:r w:rsidR="00F82C15"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17A" w:rsidRDefault="006E617A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младшая группа</w:t>
      </w:r>
      <w:r w:rsidR="00F82C15"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82C15"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F82C15" w:rsidRDefault="006E617A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</w:t>
      </w:r>
      <w:r w:rsidR="00F82C15"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2C15"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82C15"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17A" w:rsidRDefault="006E617A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группа 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17A" w:rsidRDefault="006E617A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F82C15" w:rsidRPr="00427A5C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 – 2</w:t>
      </w:r>
      <w:r w:rsidR="006E617A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ребенка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17A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</w:t>
      </w:r>
      <w:proofErr w:type="spellStart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 записи занятий на имеющихся ресурсах (облачные сервисы </w:t>
      </w:r>
      <w:proofErr w:type="spellStart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  <w:r w:rsidR="006E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C15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онлайн-занятий</w:t>
      </w:r>
      <w:proofErr w:type="spellEnd"/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6E617A" w:rsidRPr="00427A5C" w:rsidRDefault="006E617A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15" w:rsidRPr="00427A5C" w:rsidRDefault="00F82C15" w:rsidP="006E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F82C15" w:rsidRPr="00427A5C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F82C15" w:rsidRPr="00427A5C" w:rsidRDefault="00F82C15" w:rsidP="006E617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семей по составу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2445"/>
        <w:gridCol w:w="4155"/>
      </w:tblGrid>
      <w:tr w:rsidR="00F82C15" w:rsidRPr="00C25B3E" w:rsidTr="00C25B3E">
        <w:trPr>
          <w:tblCellSpacing w:w="15" w:type="dxa"/>
        </w:trPr>
        <w:tc>
          <w:tcPr>
            <w:tcW w:w="1482" w:type="pct"/>
            <w:hideMark/>
          </w:tcPr>
          <w:p w:rsidR="00F82C15" w:rsidRPr="00C25B3E" w:rsidRDefault="00F82C15" w:rsidP="006E617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1278" w:type="pct"/>
            <w:hideMark/>
          </w:tcPr>
          <w:p w:rsidR="00F82C15" w:rsidRPr="00C25B3E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2176" w:type="pct"/>
            <w:hideMark/>
          </w:tcPr>
          <w:p w:rsidR="00F82C15" w:rsidRPr="00C25B3E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 количества семей воспитанников</w:t>
            </w:r>
          </w:p>
        </w:tc>
      </w:tr>
      <w:tr w:rsidR="00F82C15" w:rsidRPr="006E617A" w:rsidTr="00C25B3E">
        <w:trPr>
          <w:tblCellSpacing w:w="15" w:type="dxa"/>
        </w:trPr>
        <w:tc>
          <w:tcPr>
            <w:tcW w:w="1482" w:type="pct"/>
            <w:hideMark/>
          </w:tcPr>
          <w:p w:rsidR="00F82C15" w:rsidRPr="00C25B3E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278" w:type="pct"/>
            <w:hideMark/>
          </w:tcPr>
          <w:p w:rsidR="00F82C15" w:rsidRPr="00C25B3E" w:rsidRDefault="00C25B3E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76" w:type="pct"/>
            <w:hideMark/>
          </w:tcPr>
          <w:p w:rsidR="00F82C15" w:rsidRPr="00C25B3E" w:rsidRDefault="00C25B3E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  <w:r w:rsidR="00F82C15"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2C15" w:rsidRPr="006E617A" w:rsidTr="00C25B3E">
        <w:trPr>
          <w:tblCellSpacing w:w="15" w:type="dxa"/>
        </w:trPr>
        <w:tc>
          <w:tcPr>
            <w:tcW w:w="1482" w:type="pct"/>
            <w:hideMark/>
          </w:tcPr>
          <w:p w:rsidR="00F82C15" w:rsidRPr="00EA3AB5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 матерью</w:t>
            </w:r>
          </w:p>
        </w:tc>
        <w:tc>
          <w:tcPr>
            <w:tcW w:w="1278" w:type="pct"/>
            <w:hideMark/>
          </w:tcPr>
          <w:p w:rsidR="00F82C15" w:rsidRPr="00EA3AB5" w:rsidRDefault="00EA3AB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pct"/>
            <w:hideMark/>
          </w:tcPr>
          <w:p w:rsidR="00F82C15" w:rsidRPr="00EA3AB5" w:rsidRDefault="00EA3AB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</w:tr>
      <w:tr w:rsidR="00F82C15" w:rsidRPr="006E617A" w:rsidTr="00C25B3E">
        <w:trPr>
          <w:tblCellSpacing w:w="15" w:type="dxa"/>
        </w:trPr>
        <w:tc>
          <w:tcPr>
            <w:tcW w:w="1482" w:type="pct"/>
            <w:hideMark/>
          </w:tcPr>
          <w:p w:rsidR="00F82C15" w:rsidRPr="00EA3AB5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 отцом</w:t>
            </w:r>
          </w:p>
        </w:tc>
        <w:tc>
          <w:tcPr>
            <w:tcW w:w="1278" w:type="pct"/>
            <w:hideMark/>
          </w:tcPr>
          <w:p w:rsidR="00F82C15" w:rsidRPr="00EA3AB5" w:rsidRDefault="00EA3AB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6" w:type="pct"/>
            <w:hideMark/>
          </w:tcPr>
          <w:p w:rsidR="00F82C15" w:rsidRPr="00EA3AB5" w:rsidRDefault="00EA3AB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F82C15" w:rsidRPr="00427A5C" w:rsidTr="00C25B3E">
        <w:trPr>
          <w:tblCellSpacing w:w="15" w:type="dxa"/>
        </w:trPr>
        <w:tc>
          <w:tcPr>
            <w:tcW w:w="1482" w:type="pct"/>
            <w:hideMark/>
          </w:tcPr>
          <w:p w:rsidR="00F82C15" w:rsidRPr="00EA3AB5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1278" w:type="pct"/>
            <w:hideMark/>
          </w:tcPr>
          <w:p w:rsidR="00F82C15" w:rsidRPr="00EA3AB5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pct"/>
            <w:hideMark/>
          </w:tcPr>
          <w:p w:rsidR="00F82C15" w:rsidRPr="00427A5C" w:rsidRDefault="00EA3AB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</w:p>
        </w:tc>
      </w:tr>
    </w:tbl>
    <w:p w:rsidR="006E617A" w:rsidRDefault="006E617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15" w:rsidRPr="00427A5C" w:rsidRDefault="00F82C15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семей по количеству детей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2400"/>
        <w:gridCol w:w="4192"/>
      </w:tblGrid>
      <w:tr w:rsidR="00F82C15" w:rsidRPr="00C25B3E" w:rsidTr="00F82C15">
        <w:trPr>
          <w:tblCellSpacing w:w="15" w:type="dxa"/>
        </w:trPr>
        <w:tc>
          <w:tcPr>
            <w:tcW w:w="3120" w:type="dxa"/>
            <w:hideMark/>
          </w:tcPr>
          <w:p w:rsidR="00F82C15" w:rsidRPr="00C25B3E" w:rsidRDefault="00F82C15" w:rsidP="006E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2595" w:type="dxa"/>
            <w:hideMark/>
          </w:tcPr>
          <w:p w:rsidR="00F82C15" w:rsidRPr="00C25B3E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4575" w:type="dxa"/>
            <w:hideMark/>
          </w:tcPr>
          <w:p w:rsidR="00F82C15" w:rsidRPr="00C25B3E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 количества семей воспитанников</w:t>
            </w:r>
          </w:p>
        </w:tc>
      </w:tr>
      <w:tr w:rsidR="00F82C15" w:rsidRPr="00C25B3E" w:rsidTr="00F82C15">
        <w:trPr>
          <w:tblCellSpacing w:w="15" w:type="dxa"/>
        </w:trPr>
        <w:tc>
          <w:tcPr>
            <w:tcW w:w="3120" w:type="dxa"/>
            <w:hideMark/>
          </w:tcPr>
          <w:p w:rsidR="00F82C15" w:rsidRPr="00C25B3E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2595" w:type="dxa"/>
            <w:hideMark/>
          </w:tcPr>
          <w:p w:rsidR="00F82C15" w:rsidRPr="00C25B3E" w:rsidRDefault="00C25B3E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75" w:type="dxa"/>
            <w:hideMark/>
          </w:tcPr>
          <w:p w:rsidR="00F82C15" w:rsidRPr="00C25B3E" w:rsidRDefault="00C25B3E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F82C15" w:rsidRPr="00C25B3E" w:rsidTr="00F82C15">
        <w:trPr>
          <w:tblCellSpacing w:w="15" w:type="dxa"/>
        </w:trPr>
        <w:tc>
          <w:tcPr>
            <w:tcW w:w="3120" w:type="dxa"/>
            <w:hideMark/>
          </w:tcPr>
          <w:p w:rsidR="00F82C15" w:rsidRPr="00C25B3E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2595" w:type="dxa"/>
            <w:hideMark/>
          </w:tcPr>
          <w:p w:rsidR="00F82C15" w:rsidRPr="00C25B3E" w:rsidRDefault="00C25B3E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75" w:type="dxa"/>
            <w:hideMark/>
          </w:tcPr>
          <w:p w:rsidR="00F82C15" w:rsidRPr="00C25B3E" w:rsidRDefault="00C25B3E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</w:tr>
      <w:tr w:rsidR="00F82C15" w:rsidRPr="00427A5C" w:rsidTr="00F82C15">
        <w:trPr>
          <w:tblCellSpacing w:w="15" w:type="dxa"/>
        </w:trPr>
        <w:tc>
          <w:tcPr>
            <w:tcW w:w="3120" w:type="dxa"/>
            <w:hideMark/>
          </w:tcPr>
          <w:p w:rsidR="00F82C15" w:rsidRPr="00C25B3E" w:rsidRDefault="00F82C15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2595" w:type="dxa"/>
            <w:hideMark/>
          </w:tcPr>
          <w:p w:rsidR="00F82C15" w:rsidRPr="00C25B3E" w:rsidRDefault="00C25B3E" w:rsidP="007C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5" w:type="dxa"/>
            <w:hideMark/>
          </w:tcPr>
          <w:p w:rsidR="00F82C15" w:rsidRPr="00427A5C" w:rsidRDefault="00C25B3E" w:rsidP="0042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</w:tbl>
    <w:p w:rsidR="00F82C15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6E617A" w:rsidRPr="00427A5C" w:rsidRDefault="006E617A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15" w:rsidRPr="00427A5C" w:rsidRDefault="00F82C15" w:rsidP="006E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Детском саду работали кружки по направлениям: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художественно-эстетическое: «Приходи, сказка»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социально-личностное:  психол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огический кружок «Познай себя»;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оздороительтное</w:t>
      </w:r>
      <w:proofErr w:type="spellEnd"/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«Танцевальная ритмика»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познавательно – речевое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мордовского языка «</w:t>
      </w:r>
      <w:proofErr w:type="spellStart"/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Лисьмаприне</w:t>
      </w:r>
      <w:proofErr w:type="spellEnd"/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«Кукольный театр»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C15" w:rsidRPr="00427A5C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задействовано 75 процентов воспитанников Детского сада.</w:t>
      </w:r>
    </w:p>
    <w:p w:rsidR="006E617A" w:rsidRDefault="006E617A" w:rsidP="00427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B3E" w:rsidRDefault="00C25B3E" w:rsidP="00427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C15" w:rsidRPr="00427A5C" w:rsidRDefault="00F82C15" w:rsidP="006E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 Оценка системы управления организации</w:t>
      </w:r>
    </w:p>
    <w:p w:rsidR="006E617A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F82C15" w:rsidRPr="00427A5C" w:rsidRDefault="00F82C15" w:rsidP="006E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совет</w:t>
      </w:r>
      <w:r w:rsid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трудового коллектива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Единоличным исполнительным органом является руководитель – заведующ</w:t>
      </w:r>
      <w:r w:rsid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C15" w:rsidRPr="00427A5C" w:rsidRDefault="00F82C15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6661"/>
      </w:tblGrid>
      <w:tr w:rsidR="007C3987" w:rsidRPr="00427A5C" w:rsidTr="007C3987">
        <w:trPr>
          <w:tblCellSpacing w:w="15" w:type="dxa"/>
          <w:jc w:val="center"/>
        </w:trPr>
        <w:tc>
          <w:tcPr>
            <w:tcW w:w="2739" w:type="dxa"/>
            <w:hideMark/>
          </w:tcPr>
          <w:p w:rsidR="007C3987" w:rsidRPr="00427A5C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616" w:type="dxa"/>
            <w:hideMark/>
          </w:tcPr>
          <w:p w:rsidR="007C3987" w:rsidRPr="00427A5C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7C3987" w:rsidRPr="00427A5C" w:rsidTr="007C3987">
        <w:trPr>
          <w:tblCellSpacing w:w="15" w:type="dxa"/>
          <w:jc w:val="center"/>
        </w:trPr>
        <w:tc>
          <w:tcPr>
            <w:tcW w:w="2739" w:type="dxa"/>
            <w:hideMark/>
          </w:tcPr>
          <w:p w:rsidR="007C3987" w:rsidRPr="00427A5C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трудового коллектива</w:t>
            </w:r>
          </w:p>
        </w:tc>
        <w:tc>
          <w:tcPr>
            <w:tcW w:w="6616" w:type="dxa"/>
            <w:hideMark/>
          </w:tcPr>
          <w:p w:rsidR="007C3987" w:rsidRPr="00427A5C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7C3987" w:rsidRPr="00427A5C" w:rsidRDefault="007C3987" w:rsidP="009003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7C3987" w:rsidRPr="00427A5C" w:rsidRDefault="007C3987" w:rsidP="009003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7C3987" w:rsidRPr="00427A5C" w:rsidRDefault="007C3987" w:rsidP="009003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7C3987" w:rsidRPr="00427A5C" w:rsidTr="007C3987">
        <w:trPr>
          <w:tblCellSpacing w:w="15" w:type="dxa"/>
          <w:jc w:val="center"/>
        </w:trPr>
        <w:tc>
          <w:tcPr>
            <w:tcW w:w="2739" w:type="dxa"/>
            <w:hideMark/>
          </w:tcPr>
          <w:p w:rsidR="007C3987" w:rsidRPr="00427A5C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6616" w:type="dxa"/>
            <w:hideMark/>
          </w:tcPr>
          <w:p w:rsidR="007C3987" w:rsidRPr="00427A5C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</w:t>
            </w: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деятельностью Детского сада, в том числе рассматривает</w:t>
            </w: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вопросы:</w:t>
            </w:r>
          </w:p>
          <w:p w:rsidR="007C3987" w:rsidRPr="00427A5C" w:rsidRDefault="007C3987" w:rsidP="009003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7C3987" w:rsidRPr="00427A5C" w:rsidRDefault="007C3987" w:rsidP="009003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7C3987" w:rsidRPr="00427A5C" w:rsidRDefault="007C3987" w:rsidP="009003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7C3987" w:rsidRPr="006E617A" w:rsidRDefault="007C3987" w:rsidP="009003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учебников, учебных пособий, средств обучения и</w:t>
            </w:r>
            <w:r w:rsidR="0097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воспитания;</w:t>
            </w:r>
          </w:p>
          <w:p w:rsidR="007C3987" w:rsidRPr="00427A5C" w:rsidRDefault="007C3987" w:rsidP="009003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</w:t>
            </w:r>
            <w:r w:rsidR="0097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 процесса;</w:t>
            </w:r>
          </w:p>
          <w:p w:rsidR="007C3987" w:rsidRPr="00427A5C" w:rsidRDefault="007C3987" w:rsidP="009003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 повышении квалификации  педагогических работников;</w:t>
            </w:r>
          </w:p>
          <w:p w:rsidR="007C3987" w:rsidRPr="00427A5C" w:rsidRDefault="007C3987" w:rsidP="009003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7C3987" w:rsidRPr="00427A5C" w:rsidTr="007C3987">
        <w:trPr>
          <w:tblCellSpacing w:w="15" w:type="dxa"/>
          <w:jc w:val="center"/>
        </w:trPr>
        <w:tc>
          <w:tcPr>
            <w:tcW w:w="2739" w:type="dxa"/>
            <w:hideMark/>
          </w:tcPr>
          <w:p w:rsidR="007C3987" w:rsidRPr="00427A5C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6616" w:type="dxa"/>
            <w:hideMark/>
          </w:tcPr>
          <w:p w:rsidR="007C3987" w:rsidRPr="00427A5C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</w:t>
            </w: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организацией, в том числе:</w:t>
            </w:r>
          </w:p>
          <w:p w:rsidR="007C3987" w:rsidRPr="00427A5C" w:rsidRDefault="007C3987" w:rsidP="009003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C3987" w:rsidRPr="00427A5C" w:rsidRDefault="007C3987" w:rsidP="009003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7C3987" w:rsidRPr="00427A5C" w:rsidRDefault="007C3987" w:rsidP="009003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C3987" w:rsidRPr="00427A5C" w:rsidRDefault="007C3987" w:rsidP="009003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и старшего воспитателя по контролю за качеством образования и добавили контроль организации дистанционного обучения.</w:t>
      </w:r>
    </w:p>
    <w:p w:rsidR="00F01C6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82C15" w:rsidRPr="007C3987" w:rsidRDefault="00F82C15" w:rsidP="00F01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Оценка содержания и качества подготовки обучающихся</w:t>
      </w:r>
    </w:p>
    <w:p w:rsidR="00F82C15" w:rsidRPr="007C3987" w:rsidRDefault="00F82C15" w:rsidP="00F01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82C15" w:rsidRPr="007C3987" w:rsidRDefault="00F82C15" w:rsidP="006E61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занятия (по каждому разделу программы);</w:t>
      </w:r>
    </w:p>
    <w:p w:rsidR="00F82C15" w:rsidRPr="007C3987" w:rsidRDefault="00F82C15" w:rsidP="006E61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срезы;</w:t>
      </w:r>
    </w:p>
    <w:p w:rsidR="00F01C67" w:rsidRPr="007C3987" w:rsidRDefault="00F82C15" w:rsidP="006E61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итоговые занятия.</w:t>
      </w:r>
    </w:p>
    <w:p w:rsidR="00F82C15" w:rsidRPr="007C3987" w:rsidRDefault="00F82C15" w:rsidP="00F01C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2020 года выглядят следующим образом: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771"/>
        <w:gridCol w:w="811"/>
        <w:gridCol w:w="814"/>
        <w:gridCol w:w="668"/>
        <w:gridCol w:w="828"/>
        <w:gridCol w:w="691"/>
        <w:gridCol w:w="1043"/>
        <w:gridCol w:w="1693"/>
      </w:tblGrid>
      <w:tr w:rsidR="007C3987" w:rsidRPr="00A150B9" w:rsidTr="009714E2">
        <w:trPr>
          <w:tblCellSpacing w:w="15" w:type="dxa"/>
          <w:jc w:val="center"/>
        </w:trPr>
        <w:tc>
          <w:tcPr>
            <w:tcW w:w="2101" w:type="dxa"/>
            <w:vMerge w:val="restart"/>
            <w:hideMark/>
          </w:tcPr>
          <w:p w:rsidR="007C3987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воспитанников в рамках целевых ориентиров</w:t>
            </w:r>
          </w:p>
          <w:p w:rsidR="009714E2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C3987" w:rsidRPr="00A150B9" w:rsidTr="009714E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1" w:type="dxa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38" w:type="dxa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8" w:type="dxa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61" w:type="dxa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48" w:type="dxa"/>
            <w:hideMark/>
          </w:tcPr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воспитанников в пределе</w:t>
            </w:r>
            <w:r w:rsidR="0097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нормы</w:t>
            </w:r>
          </w:p>
        </w:tc>
      </w:tr>
      <w:tr w:rsidR="007C3987" w:rsidRPr="00A150B9" w:rsidTr="009714E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C3987" w:rsidRPr="00A150B9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hideMark/>
          </w:tcPr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1" w:type="dxa"/>
            <w:hideMark/>
          </w:tcPr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84" w:type="dxa"/>
            <w:hideMark/>
          </w:tcPr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8" w:type="dxa"/>
            <w:hideMark/>
          </w:tcPr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8" w:type="dxa"/>
            <w:hideMark/>
          </w:tcPr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dxa"/>
            <w:hideMark/>
          </w:tcPr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13" w:type="dxa"/>
            <w:hideMark/>
          </w:tcPr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48" w:type="dxa"/>
            <w:hideMark/>
          </w:tcPr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7C3987" w:rsidRPr="00A150B9" w:rsidTr="009714E2">
        <w:trPr>
          <w:tblCellSpacing w:w="15" w:type="dxa"/>
          <w:jc w:val="center"/>
        </w:trPr>
        <w:tc>
          <w:tcPr>
            <w:tcW w:w="2101" w:type="dxa"/>
            <w:hideMark/>
          </w:tcPr>
          <w:p w:rsidR="007C3987" w:rsidRPr="00A150B9" w:rsidRDefault="007C3987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741" w:type="dxa"/>
            <w:hideMark/>
          </w:tcPr>
          <w:p w:rsidR="009714E2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3987"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hideMark/>
          </w:tcPr>
          <w:p w:rsidR="009714E2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987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4" w:type="dxa"/>
            <w:hideMark/>
          </w:tcPr>
          <w:p w:rsidR="009714E2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" w:type="dxa"/>
            <w:hideMark/>
          </w:tcPr>
          <w:p w:rsidR="009714E2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798" w:type="dxa"/>
            <w:hideMark/>
          </w:tcPr>
          <w:p w:rsidR="009714E2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4E2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" w:type="dxa"/>
            <w:hideMark/>
          </w:tcPr>
          <w:p w:rsidR="009714E2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987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9714E2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hideMark/>
          </w:tcPr>
          <w:p w:rsidR="009714E2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987" w:rsidRPr="00A150B9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48" w:type="dxa"/>
            <w:hideMark/>
          </w:tcPr>
          <w:p w:rsidR="009714E2" w:rsidRDefault="009714E2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4E2" w:rsidRPr="00A150B9" w:rsidRDefault="007C3987" w:rsidP="0097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</w:tbl>
    <w:p w:rsidR="007C3987" w:rsidRPr="00A150B9" w:rsidRDefault="007C3987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2020 года педагоги д</w:t>
      </w: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к учебной деятельности в количестве 26 человек. Задания позволили оценить уровень </w:t>
      </w:r>
      <w:proofErr w:type="spellStart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7C3987" w:rsidRPr="00A150B9" w:rsidRDefault="007C3987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C3987" w:rsidRPr="00A150B9" w:rsidRDefault="007C3987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период самоизоляции, введенной в качестве ограничительного мероприятия, занятия с детьми воспитатели вели дистанционно через </w:t>
      </w:r>
      <w:proofErr w:type="spellStart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7C3987" w:rsidRPr="00A150B9" w:rsidRDefault="007C3987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музыкального 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ля, учителя-логопеда </w:t>
      </w: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EF0AD9" w:rsidRPr="00EF4B0B" w:rsidRDefault="00EF0AD9" w:rsidP="00EF0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C3987" w:rsidRPr="00A150B9" w:rsidRDefault="007C3987" w:rsidP="007C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Оценка организации учебного процесса (воспитательно-образовательного процесса)</w:t>
      </w:r>
    </w:p>
    <w:p w:rsidR="007C3987" w:rsidRPr="00A150B9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7C3987" w:rsidRPr="00A150B9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форма организации образовательного процесса:</w:t>
      </w:r>
    </w:p>
    <w:p w:rsidR="007C3987" w:rsidRPr="00A150B9" w:rsidRDefault="007C3987" w:rsidP="007C39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7C3987" w:rsidRPr="00A150B9" w:rsidRDefault="007C3987" w:rsidP="007C39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7C3987" w:rsidRPr="00A150B9" w:rsidRDefault="007C3987" w:rsidP="007C39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рамках образовательной деятельности ведутся по подгруппам. Продолжительность занятий соответствует </w:t>
      </w:r>
      <w:hyperlink r:id="rId12" w:anchor="/document/97/486051/infobar-attachment/" w:history="1">
        <w:proofErr w:type="spellStart"/>
        <w:r w:rsidRPr="00A15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A15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1.2.3685-21</w:t>
        </w:r>
      </w:hyperlink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составляет:</w:t>
      </w:r>
    </w:p>
    <w:p w:rsidR="007C3987" w:rsidRPr="00A150B9" w:rsidRDefault="007C3987" w:rsidP="007C39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 детьми от 1,5 до 3 лет – до 10 мин;</w:t>
      </w:r>
    </w:p>
    <w:p w:rsidR="007C3987" w:rsidRPr="00A150B9" w:rsidRDefault="007C3987" w:rsidP="007C39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 детьми от 3 до 4 лет – до 15 мин;</w:t>
      </w:r>
    </w:p>
    <w:p w:rsidR="007C3987" w:rsidRPr="00A150B9" w:rsidRDefault="007C3987" w:rsidP="007C39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 детьми от 4 до 5 лет – до 20 мин;</w:t>
      </w:r>
    </w:p>
    <w:p w:rsidR="007C3987" w:rsidRPr="00A150B9" w:rsidRDefault="007C3987" w:rsidP="007C39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 детьми от 5 до 6 лет – до 25 мин;</w:t>
      </w:r>
    </w:p>
    <w:p w:rsidR="007C3987" w:rsidRPr="00A150B9" w:rsidRDefault="007C3987" w:rsidP="007C39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 детьми от 6 до 7 лет – до 30 мин.</w:t>
      </w:r>
    </w:p>
    <w:p w:rsidR="007C3987" w:rsidRPr="00A150B9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7C3987" w:rsidRPr="00A150B9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детей в детском саду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C3987" w:rsidRPr="00A150B9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допустить распространения </w:t>
      </w:r>
      <w:proofErr w:type="spellStart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7C3987" w:rsidRPr="00A150B9" w:rsidRDefault="007C3987" w:rsidP="007C39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987" w:rsidRPr="00A150B9" w:rsidRDefault="007C3987" w:rsidP="007C39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7C3987" w:rsidRPr="00A150B9" w:rsidRDefault="007C3987" w:rsidP="007C39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7C3987" w:rsidRPr="00A150B9" w:rsidRDefault="007C3987" w:rsidP="007C39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7C3987" w:rsidRPr="00A150B9" w:rsidRDefault="007C3987" w:rsidP="007C39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бактерицидные установки в групповых комнатах;</w:t>
      </w:r>
    </w:p>
    <w:p w:rsidR="007C3987" w:rsidRPr="00A150B9" w:rsidRDefault="007C3987" w:rsidP="007C39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проветривание групповых комнат в отсутствие воспитанников;</w:t>
      </w:r>
    </w:p>
    <w:p w:rsidR="007C3987" w:rsidRPr="00A150B9" w:rsidRDefault="007C3987" w:rsidP="007C39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7C3987" w:rsidRPr="00A150B9" w:rsidRDefault="007C3987" w:rsidP="007C39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7C3987" w:rsidRDefault="007C3987" w:rsidP="00F43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82C15" w:rsidRPr="007C3987" w:rsidRDefault="00F82C15" w:rsidP="00F43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Оценка качества кадрового обеспечения</w:t>
      </w:r>
    </w:p>
    <w:p w:rsidR="00F82C15" w:rsidRPr="007C3987" w:rsidRDefault="00F82C15" w:rsidP="00F43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укомплектован педагогами на 100 процентов согласно штатному расписанию. Всего работают 3</w:t>
      </w:r>
      <w:r w:rsidR="00F43A1D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Педагогический коллектив Детского сада насчитывает 1</w:t>
      </w:r>
      <w:r w:rsidR="00F43A1D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специалистов. Соотношение воспитанников, приходящихся на 1 взрослого:</w:t>
      </w:r>
    </w:p>
    <w:p w:rsidR="00F82C15" w:rsidRPr="007C3987" w:rsidRDefault="00F82C15" w:rsidP="006E61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воспитанник/педагоги </w:t>
      </w:r>
      <w:r w:rsidR="00F43A1D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9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/1;</w:t>
      </w:r>
    </w:p>
    <w:p w:rsidR="00F82C15" w:rsidRPr="007C3987" w:rsidRDefault="00F82C15" w:rsidP="006E61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воспитанники/все сотрудники – </w:t>
      </w:r>
      <w:r w:rsidR="00F43A1D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/1.</w:t>
      </w:r>
    </w:p>
    <w:p w:rsidR="00F82C15" w:rsidRPr="007C3987" w:rsidRDefault="00F82C15" w:rsidP="00F43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 педагогические работники прошли аттестацию и получили:</w:t>
      </w:r>
    </w:p>
    <w:p w:rsidR="00F82C15" w:rsidRPr="007C3987" w:rsidRDefault="00F82C15" w:rsidP="006E61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высшую квалификационную категорию – </w:t>
      </w:r>
      <w:r w:rsidR="00F43A1D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531507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C15" w:rsidRPr="007C3987" w:rsidRDefault="00F82C15" w:rsidP="006E61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квалификационную категорию – </w:t>
      </w:r>
      <w:r w:rsidR="00F43A1D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531507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C15" w:rsidRPr="007C3987" w:rsidRDefault="00F82C15" w:rsidP="00F43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</w:t>
      </w:r>
      <w:hyperlink r:id="rId13" w:anchor="/document/16/4019/" w:history="1">
        <w:r w:rsidRPr="007C3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повышения квалификации</w:t>
        </w:r>
      </w:hyperlink>
      <w:r w:rsidRPr="007C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прошли </w:t>
      </w:r>
      <w:r w:rsidR="00531507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Детского сада, из них </w:t>
      </w:r>
      <w:r w:rsidR="00531507"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 </w:t>
      </w:r>
    </w:p>
    <w:p w:rsidR="007C3987" w:rsidRPr="00C51F4A" w:rsidRDefault="007C3987" w:rsidP="007C3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2020 года Детский сад перешел на применение профессиональных стандартов. Из 14 педагогических работников Детского сада все соответствуют квалификационным </w:t>
      </w:r>
      <w:r w:rsidRPr="00C51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 </w:t>
      </w:r>
      <w:proofErr w:type="spellStart"/>
      <w:r w:rsidRPr="00C5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C5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C5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профстандартом</w:t>
      </w:r>
      <w:proofErr w:type="spellEnd"/>
      <w:r w:rsidRPr="00C5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«Педагог».</w:t>
      </w:r>
    </w:p>
    <w:p w:rsidR="007C3987" w:rsidRPr="00C51F4A" w:rsidRDefault="007C3987" w:rsidP="007C3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с характеристиками кадрового состава Детского сада</w:t>
      </w:r>
    </w:p>
    <w:p w:rsidR="00E24F17" w:rsidRPr="00E24F17" w:rsidRDefault="00E24F17" w:rsidP="00E24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педагогических работников</w:t>
      </w:r>
    </w:p>
    <w:p w:rsidR="00F82C15" w:rsidRDefault="00F82C15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25B3E" w:rsidRDefault="00C25B3E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4F17" w:rsidRDefault="00E24F17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4F17" w:rsidRDefault="00E24F17" w:rsidP="00E24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работников</w:t>
      </w:r>
    </w:p>
    <w:p w:rsidR="0062522A" w:rsidRDefault="0062522A" w:rsidP="00E24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15" w:rsidRDefault="00E24F17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522A" w:rsidRPr="00EF4B0B" w:rsidRDefault="0062522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3987" w:rsidRPr="00214876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педагоги Детского сада приняли участие:</w:t>
      </w:r>
    </w:p>
    <w:p w:rsidR="007C3987" w:rsidRPr="00214876" w:rsidRDefault="007C3987" w:rsidP="007C3987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 Всероссийском съ</w:t>
      </w:r>
      <w:r w:rsidRPr="0021487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езде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дошкольного образования</w:t>
      </w:r>
      <w:r w:rsidRPr="00214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987" w:rsidRPr="00214876" w:rsidRDefault="007C3987" w:rsidP="007C3987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всероссийских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</w:t>
      </w:r>
      <w:proofErr w:type="spellStart"/>
      <w:r w:rsidRPr="00214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1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и воспитания дошкольников в условиях реализации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987" w:rsidRPr="00E909BF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постоянно повышают свой профессиональный уровень, эффективно участвуют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методических объединений, профессиональных конкурсах,</w:t>
      </w:r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знакомятся с опытом работы своих коллеги других дошкольных учреждений, а также занимаются самообразованием.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C3987" w:rsidRPr="00E909BF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педагоги использовали в работе дистанционные образовательные технологии.</w:t>
      </w:r>
    </w:p>
    <w:p w:rsidR="007C3987" w:rsidRPr="00E909BF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</w:r>
      <w:proofErr w:type="spellStart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82C15" w:rsidRPr="007C3987" w:rsidRDefault="00F82C15" w:rsidP="007C39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библиотека является составной частью методической службы.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Детский сад пополнил учебно-методический комплект к примерной общеобразовательной программе дошкольного образования «Детство» в соответствии с ФГОС. Приобрели наглядно-дидактические пособия: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серии «Играем в сказку», «Грамматика в картинках».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картины для рассматривания, плакаты;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для обучающихся.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Детского сада включает: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информационно-телекоммуникационное оборудование 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программное обеспечение – позволяет работать с текстовыми редакторами, </w:t>
      </w:r>
      <w:proofErr w:type="spellStart"/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фото-, видеоматериалами, графическими редакторами.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Оценка материально-технической базы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групповые помещения – 6;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кабинет заведующего – 1;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методический кабинет – 1;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музыкальный зал – 1;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пищеблок – 1;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прачечная – 1;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медицинский кабинет – 1;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C3987" w:rsidRP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Детский сад провел текущий ремонт6 групп, коридора, медкабинета, музыкального зала. Построили новые малые архитектурные формы и текущий ремонт игрового оборудования на участке. Провели переоформление уголков по ПДД,</w:t>
      </w:r>
    </w:p>
    <w:p w:rsid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C3987" w:rsidRDefault="007C3987" w:rsidP="007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15" w:rsidRDefault="00F82C15" w:rsidP="007C3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Оценка функционирования внутренней системы оценки качества образования</w:t>
      </w:r>
    </w:p>
    <w:p w:rsidR="009714E2" w:rsidRPr="009714E2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внутренней системе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9714E2" w:rsidRPr="009714E2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уровня, занимая победные и призовые места</w:t>
      </w:r>
    </w:p>
    <w:p w:rsidR="009714E2" w:rsidRPr="009714E2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12.10.2020 по 19.10.2020 проводилось анкетирование 93 родителей, получены следующие результаты:</w:t>
      </w:r>
    </w:p>
    <w:p w:rsidR="009714E2" w:rsidRPr="009714E2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положительно оценивающих доброжелательность и вежливость работников организации, – 98 процентов;</w:t>
      </w:r>
    </w:p>
    <w:p w:rsidR="009714E2" w:rsidRPr="009714E2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компетентностью работников организации, – 95 процентов;</w:t>
      </w:r>
    </w:p>
    <w:p w:rsidR="009714E2" w:rsidRPr="009714E2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материально-техническим обеспечением организации, – 85 процентов;</w:t>
      </w:r>
    </w:p>
    <w:p w:rsidR="009714E2" w:rsidRPr="009714E2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качеством предоставляемых образовательных услуг, –98 процентов;</w:t>
      </w:r>
    </w:p>
    <w:p w:rsidR="009714E2" w:rsidRPr="009714E2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которые готовы рекомендовать организацию родственникам и знакомым, –98 процентов.</w:t>
      </w:r>
    </w:p>
    <w:p w:rsidR="009714E2" w:rsidRPr="009714E2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62522A" w:rsidRDefault="009714E2" w:rsidP="0097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опроса родителей (законных представителей)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деятельности.</w:t>
      </w:r>
    </w:p>
    <w:p w:rsidR="0062522A" w:rsidRDefault="0062522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22A" w:rsidRDefault="0062522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22A" w:rsidRDefault="0062522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22A" w:rsidRDefault="0062522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22A" w:rsidRDefault="0062522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22A" w:rsidRDefault="0062522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22A" w:rsidRDefault="0062522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22A" w:rsidRDefault="0062522A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22A" w:rsidRPr="0062522A" w:rsidRDefault="0062522A" w:rsidP="0062522A">
      <w:pPr>
        <w:jc w:val="right"/>
        <w:rPr>
          <w:rFonts w:ascii="Times New Roman" w:hAnsi="Times New Roman" w:cs="Times New Roman"/>
          <w:sz w:val="24"/>
          <w:szCs w:val="24"/>
        </w:rPr>
      </w:pPr>
      <w:r w:rsidRPr="0062522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2522A" w:rsidRPr="0062522A" w:rsidRDefault="0062522A" w:rsidP="00625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2A">
        <w:rPr>
          <w:rFonts w:ascii="Times New Roman" w:hAnsi="Times New Roman" w:cs="Times New Roman"/>
          <w:b/>
          <w:sz w:val="24"/>
          <w:szCs w:val="24"/>
        </w:rPr>
        <w:t xml:space="preserve"> Показатели</w:t>
      </w:r>
      <w:r w:rsidRPr="0062522A">
        <w:rPr>
          <w:rFonts w:ascii="Times New Roman" w:hAnsi="Times New Roman" w:cs="Times New Roman"/>
          <w:b/>
          <w:sz w:val="24"/>
          <w:szCs w:val="24"/>
        </w:rPr>
        <w:br/>
        <w:t xml:space="preserve">деятельности дошкольной образовательной организации  МБДОУ "Детский сад "Планета детства" комбинированного вида", подлежащей </w:t>
      </w:r>
      <w:proofErr w:type="spellStart"/>
      <w:r w:rsidRPr="0062522A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62522A">
        <w:rPr>
          <w:rFonts w:ascii="Times New Roman" w:hAnsi="Times New Roman" w:cs="Times New Roman"/>
          <w:b/>
          <w:sz w:val="24"/>
          <w:szCs w:val="24"/>
        </w:rPr>
        <w:br/>
        <w:t xml:space="preserve">(утв. </w:t>
      </w:r>
      <w:hyperlink w:anchor="sub_0" w:history="1">
        <w:r w:rsidRPr="0062522A">
          <w:rPr>
            <w:rStyle w:val="a9"/>
            <w:rFonts w:ascii="Times New Roman" w:hAnsi="Times New Roman" w:cs="Times New Roman"/>
            <w:bCs/>
            <w:sz w:val="24"/>
            <w:szCs w:val="24"/>
          </w:rPr>
          <w:t>приказом</w:t>
        </w:r>
      </w:hyperlink>
      <w:r w:rsidRPr="0062522A">
        <w:rPr>
          <w:rFonts w:ascii="Times New Roman" w:hAnsi="Times New Roman" w:cs="Times New Roman"/>
          <w:b/>
          <w:sz w:val="24"/>
          <w:szCs w:val="24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62522A">
          <w:rPr>
            <w:rFonts w:ascii="Times New Roman" w:hAnsi="Times New Roman" w:cs="Times New Roman"/>
            <w:b/>
            <w:sz w:val="24"/>
            <w:szCs w:val="24"/>
          </w:rPr>
          <w:t>2013 г</w:t>
        </w:r>
      </w:smartTag>
      <w:r w:rsidRPr="0062522A">
        <w:rPr>
          <w:rFonts w:ascii="Times New Roman" w:hAnsi="Times New Roman" w:cs="Times New Roman"/>
          <w:b/>
          <w:sz w:val="24"/>
          <w:szCs w:val="24"/>
        </w:rPr>
        <w:t>. № 1324)</w:t>
      </w:r>
    </w:p>
    <w:tbl>
      <w:tblPr>
        <w:tblW w:w="104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2268"/>
      </w:tblGrid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  <w:b/>
              </w:rPr>
            </w:pPr>
            <w:r w:rsidRPr="0062522A">
              <w:rPr>
                <w:rFonts w:ascii="Times New Roman" w:hAnsi="Times New Roman"/>
                <w:b/>
              </w:rPr>
              <w:t xml:space="preserve">N </w:t>
            </w:r>
            <w:proofErr w:type="spellStart"/>
            <w:r w:rsidRPr="0062522A">
              <w:rPr>
                <w:rFonts w:ascii="Times New Roman" w:hAnsi="Times New Roman"/>
                <w:b/>
              </w:rPr>
              <w:t>п</w:t>
            </w:r>
            <w:proofErr w:type="spellEnd"/>
            <w:r w:rsidRPr="0062522A">
              <w:rPr>
                <w:rFonts w:ascii="Times New Roman" w:hAnsi="Times New Roman"/>
                <w:b/>
              </w:rPr>
              <w:t>/</w:t>
            </w:r>
            <w:proofErr w:type="spellStart"/>
            <w:r w:rsidRPr="0062522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  <w:b/>
              </w:rPr>
            </w:pPr>
            <w:r w:rsidRPr="0062522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  <w:b/>
              </w:rPr>
            </w:pPr>
            <w:r w:rsidRPr="0062522A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bookmarkStart w:id="0" w:name="sub_1001"/>
            <w:r w:rsidRPr="0062522A">
              <w:rPr>
                <w:b w:val="0"/>
                <w:sz w:val="24"/>
                <w:szCs w:val="24"/>
              </w:rPr>
              <w:t>1.</w:t>
            </w:r>
            <w:bookmarkEnd w:id="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Style w:val="a8"/>
                <w:rFonts w:ascii="Times New Roman" w:hAnsi="Times New Roman"/>
                <w:b w:val="0"/>
                <w:bCs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" w:name="sub_1011"/>
            <w:r w:rsidRPr="0062522A">
              <w:rPr>
                <w:rFonts w:ascii="Times New Roman" w:hAnsi="Times New Roman"/>
              </w:rPr>
              <w:t>1.1</w:t>
            </w:r>
            <w:bookmarkEnd w:id="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24</w:t>
            </w:r>
            <w:r w:rsidRPr="0062522A">
              <w:rPr>
                <w:rFonts w:ascii="Times New Roman" w:hAnsi="Times New Roman"/>
              </w:rPr>
              <w:t xml:space="preserve"> человека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" w:name="sub_1111"/>
            <w:r w:rsidRPr="0062522A">
              <w:rPr>
                <w:rFonts w:ascii="Times New Roman" w:hAnsi="Times New Roman"/>
              </w:rPr>
              <w:t>1.1.1</w:t>
            </w:r>
            <w:bookmarkEnd w:id="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24</w:t>
            </w:r>
            <w:r w:rsidRPr="0062522A">
              <w:rPr>
                <w:rFonts w:ascii="Times New Roman" w:hAnsi="Times New Roman"/>
              </w:rPr>
              <w:t xml:space="preserve"> человека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3" w:name="sub_1112"/>
            <w:r w:rsidRPr="0062522A">
              <w:rPr>
                <w:rFonts w:ascii="Times New Roman" w:hAnsi="Times New Roman"/>
              </w:rPr>
              <w:t>1.1.2</w:t>
            </w:r>
            <w:bookmarkEnd w:id="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0 человек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4" w:name="sub_1113"/>
            <w:r w:rsidRPr="0062522A">
              <w:rPr>
                <w:rFonts w:ascii="Times New Roman" w:hAnsi="Times New Roman"/>
              </w:rPr>
              <w:t>1.1.3</w:t>
            </w:r>
            <w:bookmarkEnd w:id="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0 человек</w:t>
            </w:r>
          </w:p>
        </w:tc>
      </w:tr>
      <w:tr w:rsidR="0062522A" w:rsidRPr="0062522A" w:rsidTr="004925B6">
        <w:trPr>
          <w:trHeight w:val="79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5" w:name="sub_1114"/>
            <w:r w:rsidRPr="0062522A">
              <w:rPr>
                <w:rFonts w:ascii="Times New Roman" w:hAnsi="Times New Roman"/>
              </w:rPr>
              <w:t>1.1.4</w:t>
            </w:r>
            <w:bookmarkEnd w:id="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0 человек</w:t>
            </w:r>
          </w:p>
        </w:tc>
      </w:tr>
      <w:tr w:rsidR="0062522A" w:rsidRPr="0062522A" w:rsidTr="004925B6">
        <w:trPr>
          <w:trHeight w:val="23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6" w:name="sub_1012"/>
            <w:r w:rsidRPr="0062522A">
              <w:rPr>
                <w:rFonts w:ascii="Times New Roman" w:hAnsi="Times New Roman"/>
              </w:rPr>
              <w:t>1.2</w:t>
            </w:r>
            <w:bookmarkEnd w:id="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62522A">
              <w:rPr>
                <w:rFonts w:ascii="Times New Roman" w:hAnsi="Times New Roman"/>
              </w:rPr>
              <w:t xml:space="preserve"> человека/27%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7" w:name="sub_1013"/>
            <w:r w:rsidRPr="0062522A">
              <w:rPr>
                <w:rFonts w:ascii="Times New Roman" w:hAnsi="Times New Roman"/>
              </w:rPr>
              <w:t>1.3</w:t>
            </w:r>
            <w:bookmarkEnd w:id="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  <w:r w:rsidRPr="0062522A">
              <w:rPr>
                <w:rFonts w:ascii="Times New Roman" w:hAnsi="Times New Roman"/>
              </w:rPr>
              <w:t xml:space="preserve"> человека/73%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8" w:name="sub_1014"/>
            <w:r w:rsidRPr="0062522A">
              <w:rPr>
                <w:rFonts w:ascii="Times New Roman" w:hAnsi="Times New Roman"/>
              </w:rPr>
              <w:t>1.4</w:t>
            </w:r>
            <w:bookmarkEnd w:id="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24</w:t>
            </w:r>
            <w:r w:rsidRPr="0062522A">
              <w:rPr>
                <w:rFonts w:ascii="Times New Roman" w:hAnsi="Times New Roman"/>
              </w:rPr>
              <w:t xml:space="preserve"> человека/100%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9" w:name="sub_1141"/>
            <w:r w:rsidRPr="0062522A">
              <w:rPr>
                <w:rFonts w:ascii="Times New Roman" w:hAnsi="Times New Roman"/>
              </w:rPr>
              <w:t>1.4.1</w:t>
            </w:r>
            <w:bookmarkEnd w:id="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24</w:t>
            </w:r>
            <w:r w:rsidRPr="0062522A">
              <w:rPr>
                <w:rFonts w:ascii="Times New Roman" w:hAnsi="Times New Roman"/>
              </w:rPr>
              <w:t xml:space="preserve"> человека/100%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0" w:name="sub_1142"/>
            <w:r w:rsidRPr="0062522A">
              <w:rPr>
                <w:rFonts w:ascii="Times New Roman" w:hAnsi="Times New Roman"/>
              </w:rPr>
              <w:t>1.4.2</w:t>
            </w:r>
            <w:bookmarkEnd w:id="1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0 человек/ 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1" w:name="sub_1143"/>
            <w:r w:rsidRPr="0062522A">
              <w:rPr>
                <w:rFonts w:ascii="Times New Roman" w:hAnsi="Times New Roman"/>
              </w:rPr>
              <w:t>1.4.3</w:t>
            </w:r>
            <w:bookmarkEnd w:id="1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0 человек/ 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2" w:name="sub_1015"/>
            <w:r w:rsidRPr="0062522A">
              <w:rPr>
                <w:rFonts w:ascii="Times New Roman" w:hAnsi="Times New Roman"/>
              </w:rPr>
              <w:t>1.5</w:t>
            </w:r>
            <w:bookmarkEnd w:id="1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522A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62522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Pr="0062522A">
              <w:rPr>
                <w:rFonts w:ascii="Times New Roman" w:hAnsi="Times New Roman"/>
              </w:rPr>
              <w:t>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3" w:name="sub_1151"/>
            <w:r w:rsidRPr="0062522A">
              <w:rPr>
                <w:rFonts w:ascii="Times New Roman" w:hAnsi="Times New Roman"/>
              </w:rPr>
              <w:t>1.5.1</w:t>
            </w:r>
            <w:bookmarkEnd w:id="1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0человек/ 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4" w:name="sub_1152"/>
            <w:r w:rsidRPr="0062522A">
              <w:rPr>
                <w:rFonts w:ascii="Times New Roman" w:hAnsi="Times New Roman"/>
              </w:rPr>
              <w:t>1.5.2</w:t>
            </w:r>
            <w:bookmarkEnd w:id="1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522A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1</w:t>
            </w:r>
            <w:r w:rsidRPr="0062522A">
              <w:rPr>
                <w:rFonts w:ascii="Times New Roman" w:hAnsi="Times New Roman"/>
              </w:rPr>
              <w:t>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5" w:name="sub_1153"/>
            <w:r w:rsidRPr="0062522A">
              <w:rPr>
                <w:rFonts w:ascii="Times New Roman" w:hAnsi="Times New Roman"/>
              </w:rPr>
              <w:t>1.5.3</w:t>
            </w:r>
            <w:bookmarkEnd w:id="1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0человек/ 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6" w:name="sub_1016"/>
            <w:r w:rsidRPr="0062522A">
              <w:rPr>
                <w:rFonts w:ascii="Times New Roman" w:hAnsi="Times New Roman"/>
              </w:rPr>
              <w:t>1.6</w:t>
            </w:r>
            <w:bookmarkEnd w:id="1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7,8</w:t>
            </w:r>
            <w:r>
              <w:rPr>
                <w:rFonts w:ascii="Times New Roman" w:hAnsi="Times New Roman"/>
              </w:rPr>
              <w:t xml:space="preserve"> </w:t>
            </w:r>
            <w:r w:rsidRPr="0062522A">
              <w:rPr>
                <w:rFonts w:ascii="Times New Roman" w:hAnsi="Times New Roman"/>
              </w:rPr>
              <w:t>день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7" w:name="sub_1017"/>
            <w:r w:rsidRPr="0062522A">
              <w:rPr>
                <w:rFonts w:ascii="Times New Roman" w:hAnsi="Times New Roman"/>
              </w:rPr>
              <w:t>1.7</w:t>
            </w:r>
            <w:bookmarkEnd w:id="1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62522A">
              <w:rPr>
                <w:rFonts w:ascii="Times New Roman" w:hAnsi="Times New Roman"/>
              </w:rPr>
              <w:t xml:space="preserve"> человек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8" w:name="sub_1171"/>
            <w:r w:rsidRPr="0062522A">
              <w:rPr>
                <w:rFonts w:ascii="Times New Roman" w:hAnsi="Times New Roman"/>
              </w:rPr>
              <w:t>1.7.1</w:t>
            </w:r>
            <w:bookmarkEnd w:id="1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62522A">
              <w:rPr>
                <w:rFonts w:ascii="Times New Roman" w:hAnsi="Times New Roman"/>
              </w:rPr>
              <w:t xml:space="preserve"> человек/ 93%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19" w:name="sub_1172"/>
            <w:r w:rsidRPr="0062522A">
              <w:rPr>
                <w:rFonts w:ascii="Times New Roman" w:hAnsi="Times New Roman"/>
              </w:rPr>
              <w:t>1.7.2</w:t>
            </w:r>
            <w:bookmarkEnd w:id="1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62522A">
              <w:rPr>
                <w:rFonts w:ascii="Times New Roman" w:hAnsi="Times New Roman"/>
              </w:rPr>
              <w:t xml:space="preserve"> человек /93%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0" w:name="sub_1173"/>
            <w:r w:rsidRPr="0062522A">
              <w:rPr>
                <w:rFonts w:ascii="Times New Roman" w:hAnsi="Times New Roman"/>
              </w:rPr>
              <w:t>1.7.3</w:t>
            </w:r>
            <w:bookmarkEnd w:id="2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 человек/ 7%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1" w:name="sub_1174"/>
            <w:r w:rsidRPr="0062522A">
              <w:rPr>
                <w:rFonts w:ascii="Times New Roman" w:hAnsi="Times New Roman"/>
              </w:rPr>
              <w:t>1.7.4</w:t>
            </w:r>
            <w:bookmarkEnd w:id="2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 человек/7%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2" w:name="sub_1018"/>
            <w:r w:rsidRPr="0062522A">
              <w:rPr>
                <w:rFonts w:ascii="Times New Roman" w:hAnsi="Times New Roman"/>
              </w:rPr>
              <w:t>1.8</w:t>
            </w:r>
            <w:bookmarkEnd w:id="2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62522A">
              <w:rPr>
                <w:rFonts w:ascii="Times New Roman" w:hAnsi="Times New Roman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62522A">
              <w:rPr>
                <w:rFonts w:ascii="Times New Roman" w:hAnsi="Times New Roman"/>
              </w:rPr>
              <w:t xml:space="preserve"> человек/</w:t>
            </w:r>
            <w:r>
              <w:rPr>
                <w:rFonts w:ascii="Times New Roman" w:hAnsi="Times New Roman"/>
              </w:rPr>
              <w:t>65</w:t>
            </w:r>
            <w:r w:rsidRPr="0062522A">
              <w:rPr>
                <w:rFonts w:ascii="Times New Roman" w:hAnsi="Times New Roman"/>
              </w:rPr>
              <w:t>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3" w:name="sub_1181"/>
            <w:r w:rsidRPr="0062522A">
              <w:rPr>
                <w:rFonts w:ascii="Times New Roman" w:hAnsi="Times New Roman"/>
              </w:rPr>
              <w:lastRenderedPageBreak/>
              <w:t>1.8.1</w:t>
            </w:r>
            <w:bookmarkEnd w:id="2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2522A">
              <w:rPr>
                <w:rFonts w:ascii="Times New Roman" w:hAnsi="Times New Roman"/>
              </w:rPr>
              <w:t xml:space="preserve"> человека/ </w:t>
            </w:r>
            <w:r>
              <w:rPr>
                <w:rFonts w:ascii="Times New Roman" w:hAnsi="Times New Roman"/>
              </w:rPr>
              <w:t>0</w:t>
            </w:r>
            <w:r w:rsidRPr="0062522A">
              <w:rPr>
                <w:rFonts w:ascii="Times New Roman" w:hAnsi="Times New Roman"/>
              </w:rPr>
              <w:t xml:space="preserve"> 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4" w:name="sub_1182"/>
            <w:r w:rsidRPr="0062522A">
              <w:rPr>
                <w:rFonts w:ascii="Times New Roman" w:hAnsi="Times New Roman"/>
              </w:rPr>
              <w:t>1.8.2</w:t>
            </w:r>
            <w:bookmarkEnd w:id="2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62522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9 человек/6</w:t>
            </w:r>
            <w:r>
              <w:rPr>
                <w:rFonts w:ascii="Times New Roman" w:hAnsi="Times New Roman"/>
              </w:rPr>
              <w:t>5</w:t>
            </w:r>
            <w:r w:rsidRPr="0062522A">
              <w:rPr>
                <w:rFonts w:ascii="Times New Roman" w:hAnsi="Times New Roman"/>
              </w:rPr>
              <w:t>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5" w:name="sub_1019"/>
            <w:r w:rsidRPr="0062522A">
              <w:rPr>
                <w:rFonts w:ascii="Times New Roman" w:hAnsi="Times New Roman"/>
              </w:rPr>
              <w:t>1.9</w:t>
            </w:r>
            <w:bookmarkEnd w:id="2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15 человек/100%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6" w:name="sub_1191"/>
            <w:r w:rsidRPr="0062522A">
              <w:rPr>
                <w:rFonts w:ascii="Times New Roman" w:hAnsi="Times New Roman"/>
              </w:rPr>
              <w:t>1.9.1</w:t>
            </w:r>
            <w:bookmarkEnd w:id="2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E76C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2522A">
              <w:rPr>
                <w:rFonts w:ascii="Times New Roman" w:hAnsi="Times New Roman"/>
              </w:rPr>
              <w:t xml:space="preserve"> человек/ </w:t>
            </w:r>
            <w:r w:rsidR="00E76CAA">
              <w:rPr>
                <w:rFonts w:ascii="Times New Roman" w:hAnsi="Times New Roman"/>
              </w:rPr>
              <w:t>29</w:t>
            </w:r>
            <w:r w:rsidRPr="0062522A">
              <w:rPr>
                <w:rFonts w:ascii="Times New Roman" w:hAnsi="Times New Roman"/>
              </w:rPr>
              <w:t>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7" w:name="sub_1192"/>
            <w:r w:rsidRPr="0062522A">
              <w:rPr>
                <w:rFonts w:ascii="Times New Roman" w:hAnsi="Times New Roman"/>
              </w:rPr>
              <w:t>1.9.2</w:t>
            </w:r>
            <w:bookmarkEnd w:id="2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E76CAA" w:rsidP="00E76C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2522A" w:rsidRPr="0062522A">
              <w:rPr>
                <w:rFonts w:ascii="Times New Roman" w:hAnsi="Times New Roman"/>
              </w:rPr>
              <w:t xml:space="preserve"> человек/</w:t>
            </w:r>
            <w:r>
              <w:rPr>
                <w:rFonts w:ascii="Times New Roman" w:hAnsi="Times New Roman"/>
              </w:rPr>
              <w:t>50</w:t>
            </w:r>
            <w:r w:rsidR="0062522A" w:rsidRPr="0062522A">
              <w:rPr>
                <w:rFonts w:ascii="Times New Roman" w:hAnsi="Times New Roman"/>
              </w:rPr>
              <w:t>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8" w:name="sub_1110"/>
            <w:r w:rsidRPr="0062522A">
              <w:rPr>
                <w:rFonts w:ascii="Times New Roman" w:hAnsi="Times New Roman"/>
              </w:rPr>
              <w:t>1.10</w:t>
            </w:r>
            <w:bookmarkEnd w:id="2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 xml:space="preserve">  0 человек/ 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29" w:name="sub_11011"/>
            <w:r w:rsidRPr="0062522A">
              <w:rPr>
                <w:rFonts w:ascii="Times New Roman" w:hAnsi="Times New Roman"/>
              </w:rPr>
              <w:t>1.11</w:t>
            </w:r>
            <w:bookmarkEnd w:id="2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4 человек/27%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30" w:name="sub_11012"/>
            <w:r w:rsidRPr="0062522A">
              <w:rPr>
                <w:rFonts w:ascii="Times New Roman" w:hAnsi="Times New Roman"/>
              </w:rPr>
              <w:t>1.12</w:t>
            </w:r>
            <w:bookmarkEnd w:id="3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E76CA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 xml:space="preserve">  1</w:t>
            </w:r>
            <w:r w:rsidR="00E76CAA">
              <w:rPr>
                <w:rFonts w:ascii="Times New Roman" w:hAnsi="Times New Roman"/>
              </w:rPr>
              <w:t>7</w:t>
            </w:r>
            <w:r w:rsidRPr="0062522A">
              <w:rPr>
                <w:rFonts w:ascii="Times New Roman" w:hAnsi="Times New Roman"/>
              </w:rPr>
              <w:t xml:space="preserve"> человек/ 100%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31" w:name="sub_11013"/>
            <w:r w:rsidRPr="0062522A">
              <w:rPr>
                <w:rFonts w:ascii="Times New Roman" w:hAnsi="Times New Roman"/>
              </w:rPr>
              <w:t>1.13</w:t>
            </w:r>
            <w:bookmarkEnd w:id="3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E76CAA" w:rsidP="004925B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r w:rsidR="0062522A" w:rsidRPr="0062522A">
              <w:rPr>
                <w:rFonts w:ascii="Times New Roman" w:hAnsi="Times New Roman"/>
              </w:rPr>
              <w:t>человека/ 100%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32" w:name="sub_11014"/>
            <w:r w:rsidRPr="0062522A">
              <w:rPr>
                <w:rFonts w:ascii="Times New Roman" w:hAnsi="Times New Roman"/>
              </w:rPr>
              <w:t>1.14</w:t>
            </w:r>
            <w:bookmarkEnd w:id="3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1человек/</w:t>
            </w:r>
          </w:p>
          <w:p w:rsidR="0062522A" w:rsidRPr="0062522A" w:rsidRDefault="0062522A" w:rsidP="00E76CAA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 xml:space="preserve"> 11,</w:t>
            </w:r>
            <w:r w:rsidR="00E76CAA">
              <w:rPr>
                <w:rFonts w:ascii="Times New Roman" w:hAnsi="Times New Roman"/>
              </w:rPr>
              <w:t>29</w:t>
            </w:r>
            <w:r w:rsidRPr="0062522A">
              <w:rPr>
                <w:rFonts w:ascii="Times New Roman" w:hAnsi="Times New Roman"/>
              </w:rPr>
              <w:t>человек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33" w:name="sub_11015"/>
            <w:r w:rsidRPr="0062522A">
              <w:rPr>
                <w:rFonts w:ascii="Times New Roman" w:hAnsi="Times New Roman"/>
              </w:rPr>
              <w:t>1.15</w:t>
            </w:r>
            <w:bookmarkEnd w:id="3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34" w:name="sub_11151"/>
            <w:r w:rsidRPr="0062522A">
              <w:rPr>
                <w:rFonts w:ascii="Times New Roman" w:hAnsi="Times New Roman"/>
              </w:rPr>
              <w:t>1.15.1</w:t>
            </w:r>
            <w:bookmarkEnd w:id="3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да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bookmarkStart w:id="35" w:name="sub_11152"/>
            <w:r w:rsidRPr="0062522A">
              <w:rPr>
                <w:rFonts w:ascii="Times New Roman" w:hAnsi="Times New Roman"/>
              </w:rPr>
              <w:t>1.15.2</w:t>
            </w:r>
            <w:bookmarkEnd w:id="3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нет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1.15.3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Учителя – 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да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 xml:space="preserve">1.15.4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нет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1.15.5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Учителя –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нет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1.15.6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Педагога – 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нет</w:t>
            </w:r>
          </w:p>
        </w:tc>
      </w:tr>
      <w:tr w:rsidR="0062522A" w:rsidRPr="0062522A" w:rsidTr="004925B6">
        <w:trPr>
          <w:trHeight w:val="308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  <w:b/>
              </w:rPr>
            </w:pPr>
            <w:r w:rsidRPr="0062522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62522A">
              <w:rPr>
                <w:rFonts w:ascii="Times New Roman" w:hAnsi="Times New Roman"/>
                <w:b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2.6 кв.м.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76,8 кв.м.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да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да</w:t>
            </w:r>
          </w:p>
        </w:tc>
      </w:tr>
      <w:tr w:rsidR="0062522A" w:rsidRPr="0062522A" w:rsidTr="004925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</w:t>
            </w:r>
          </w:p>
          <w:p w:rsidR="0062522A" w:rsidRPr="0062522A" w:rsidRDefault="0062522A" w:rsidP="004925B6">
            <w:pPr>
              <w:pStyle w:val="ab"/>
              <w:jc w:val="both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 xml:space="preserve">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2A" w:rsidRPr="0062522A" w:rsidRDefault="0062522A" w:rsidP="004925B6">
            <w:pPr>
              <w:pStyle w:val="aa"/>
              <w:rPr>
                <w:rFonts w:ascii="Times New Roman" w:hAnsi="Times New Roman"/>
              </w:rPr>
            </w:pPr>
            <w:r w:rsidRPr="0062522A">
              <w:rPr>
                <w:rFonts w:ascii="Times New Roman" w:hAnsi="Times New Roman"/>
              </w:rPr>
              <w:t>да</w:t>
            </w:r>
          </w:p>
        </w:tc>
      </w:tr>
    </w:tbl>
    <w:p w:rsidR="0062522A" w:rsidRPr="0062522A" w:rsidRDefault="0062522A" w:rsidP="0062522A">
      <w:pPr>
        <w:jc w:val="both"/>
        <w:rPr>
          <w:rFonts w:ascii="Times New Roman" w:hAnsi="Times New Roman" w:cs="Times New Roman"/>
          <w:sz w:val="24"/>
          <w:szCs w:val="24"/>
        </w:rPr>
      </w:pPr>
      <w:r w:rsidRPr="006252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C15" w:rsidRPr="00427A5C" w:rsidRDefault="00F82C15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 </w:t>
      </w: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указывает на то, что Детский сад имеет достаточную инфраструктуру, которая соответствует требованиям </w:t>
      </w:r>
      <w:hyperlink r:id="rId16" w:anchor="/document/97/485031/" w:history="1">
        <w:r w:rsidRPr="00427A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2.4.3648-20</w:t>
        </w:r>
      </w:hyperlink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ДО.</w:t>
      </w:r>
    </w:p>
    <w:p w:rsidR="00F82C15" w:rsidRPr="00427A5C" w:rsidRDefault="00F82C15" w:rsidP="006E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A95CEC" w:rsidRDefault="00A95CEC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6E617A">
      <w:pPr>
        <w:spacing w:after="0"/>
      </w:pPr>
    </w:p>
    <w:p w:rsidR="003114B8" w:rsidRDefault="003114B8" w:rsidP="003114B8">
      <w:pPr>
        <w:spacing w:after="0"/>
        <w:ind w:left="-1134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6810375" cy="9630724"/>
            <wp:effectExtent l="19050" t="0" r="9525" b="0"/>
            <wp:docPr id="2" name="Рисунок 2" descr="C:\Users\Solnishko\Documents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ishko\Documents\Scan_0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3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4B8" w:rsidSect="00A9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01C"/>
    <w:multiLevelType w:val="multilevel"/>
    <w:tmpl w:val="155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D003F"/>
    <w:multiLevelType w:val="multilevel"/>
    <w:tmpl w:val="1F66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06FCE"/>
    <w:multiLevelType w:val="multilevel"/>
    <w:tmpl w:val="EE2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6583A"/>
    <w:multiLevelType w:val="multilevel"/>
    <w:tmpl w:val="BE1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93A7E"/>
    <w:multiLevelType w:val="multilevel"/>
    <w:tmpl w:val="725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D4D39"/>
    <w:multiLevelType w:val="multilevel"/>
    <w:tmpl w:val="B68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F4714"/>
    <w:multiLevelType w:val="multilevel"/>
    <w:tmpl w:val="3EAA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37516"/>
    <w:multiLevelType w:val="multilevel"/>
    <w:tmpl w:val="2272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96559"/>
    <w:multiLevelType w:val="multilevel"/>
    <w:tmpl w:val="C58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B5E74"/>
    <w:multiLevelType w:val="multilevel"/>
    <w:tmpl w:val="C14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E6B47"/>
    <w:multiLevelType w:val="multilevel"/>
    <w:tmpl w:val="A65E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F6D6F"/>
    <w:multiLevelType w:val="multilevel"/>
    <w:tmpl w:val="1D5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D4751"/>
    <w:multiLevelType w:val="multilevel"/>
    <w:tmpl w:val="77FE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6E1D"/>
    <w:multiLevelType w:val="multilevel"/>
    <w:tmpl w:val="2FC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15E7E"/>
    <w:multiLevelType w:val="multilevel"/>
    <w:tmpl w:val="C2A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A1444"/>
    <w:multiLevelType w:val="multilevel"/>
    <w:tmpl w:val="3652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2C15"/>
    <w:rsid w:val="00054681"/>
    <w:rsid w:val="0025771A"/>
    <w:rsid w:val="003114B8"/>
    <w:rsid w:val="003155C1"/>
    <w:rsid w:val="003342C6"/>
    <w:rsid w:val="00427A5C"/>
    <w:rsid w:val="00485182"/>
    <w:rsid w:val="004D730C"/>
    <w:rsid w:val="00531507"/>
    <w:rsid w:val="0062522A"/>
    <w:rsid w:val="006E617A"/>
    <w:rsid w:val="007C3987"/>
    <w:rsid w:val="007D44A7"/>
    <w:rsid w:val="008D15A7"/>
    <w:rsid w:val="009714E2"/>
    <w:rsid w:val="009D6DE0"/>
    <w:rsid w:val="00A95CEC"/>
    <w:rsid w:val="00C25B3E"/>
    <w:rsid w:val="00C704E2"/>
    <w:rsid w:val="00E24F17"/>
    <w:rsid w:val="00E5668C"/>
    <w:rsid w:val="00E76CAA"/>
    <w:rsid w:val="00EA3AB5"/>
    <w:rsid w:val="00EF0AD9"/>
    <w:rsid w:val="00EF4B0B"/>
    <w:rsid w:val="00F01C67"/>
    <w:rsid w:val="00F246B6"/>
    <w:rsid w:val="00F43A1D"/>
    <w:rsid w:val="00F76663"/>
    <w:rsid w:val="00F8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C"/>
  </w:style>
  <w:style w:type="paragraph" w:styleId="1">
    <w:name w:val="heading 1"/>
    <w:basedOn w:val="a"/>
    <w:link w:val="10"/>
    <w:qFormat/>
    <w:rsid w:val="00625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82C15"/>
  </w:style>
  <w:style w:type="character" w:customStyle="1" w:styleId="sfwc">
    <w:name w:val="sfwc"/>
    <w:basedOn w:val="a0"/>
    <w:rsid w:val="00F82C15"/>
  </w:style>
  <w:style w:type="character" w:styleId="a4">
    <w:name w:val="Strong"/>
    <w:basedOn w:val="a0"/>
    <w:qFormat/>
    <w:rsid w:val="00F82C15"/>
    <w:rPr>
      <w:b/>
      <w:bCs/>
    </w:rPr>
  </w:style>
  <w:style w:type="character" w:styleId="a5">
    <w:name w:val="Hyperlink"/>
    <w:basedOn w:val="a0"/>
    <w:uiPriority w:val="99"/>
    <w:semiHidden/>
    <w:unhideWhenUsed/>
    <w:rsid w:val="00F82C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5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Цветовое выделение"/>
    <w:rsid w:val="0062522A"/>
    <w:rPr>
      <w:b/>
      <w:color w:val="26282F"/>
    </w:rPr>
  </w:style>
  <w:style w:type="character" w:customStyle="1" w:styleId="a9">
    <w:name w:val="Гипертекстовая ссылка"/>
    <w:rsid w:val="0062522A"/>
    <w:rPr>
      <w:b/>
      <w:color w:val="106BBE"/>
    </w:rPr>
  </w:style>
  <w:style w:type="paragraph" w:customStyle="1" w:styleId="aa">
    <w:name w:val="Нормальный (таблица)"/>
    <w:basedOn w:val="a"/>
    <w:next w:val="a"/>
    <w:rsid w:val="006252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625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E76CAA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hape val="cylinder"/>
        <c:axId val="102397440"/>
        <c:axId val="102398976"/>
        <c:axId val="0"/>
      </c:bar3DChart>
      <c:catAx>
        <c:axId val="102397440"/>
        <c:scaling>
          <c:orientation val="minMax"/>
        </c:scaling>
        <c:axPos val="b"/>
        <c:numFmt formatCode="General" sourceLinked="1"/>
        <c:tickLblPos val="nextTo"/>
        <c:crossAx val="102398976"/>
        <c:crosses val="autoZero"/>
        <c:auto val="1"/>
        <c:lblAlgn val="ctr"/>
        <c:lblOffset val="100"/>
      </c:catAx>
      <c:valAx>
        <c:axId val="102398976"/>
        <c:scaling>
          <c:orientation val="minMax"/>
        </c:scaling>
        <c:axPos val="l"/>
        <c:majorGridlines/>
        <c:numFmt formatCode="General" sourceLinked="1"/>
        <c:tickLblPos val="nextTo"/>
        <c:crossAx val="102397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педагогическре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педагогическре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педагогическре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02428672"/>
        <c:axId val="102430208"/>
      </c:barChart>
      <c:catAx>
        <c:axId val="102428672"/>
        <c:scaling>
          <c:orientation val="minMax"/>
        </c:scaling>
        <c:axPos val="b"/>
        <c:tickLblPos val="nextTo"/>
        <c:crossAx val="102430208"/>
        <c:crosses val="autoZero"/>
        <c:auto val="1"/>
        <c:lblAlgn val="ctr"/>
        <c:lblOffset val="100"/>
      </c:catAx>
      <c:valAx>
        <c:axId val="102430208"/>
        <c:scaling>
          <c:orientation val="minMax"/>
        </c:scaling>
        <c:axPos val="l"/>
        <c:majorGridlines/>
        <c:numFmt formatCode="General" sourceLinked="1"/>
        <c:tickLblPos val="nextTo"/>
        <c:crossAx val="10242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12E-ADDE-400B-A92A-07A23298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2</cp:revision>
  <cp:lastPrinted>2021-04-13T13:28:00Z</cp:lastPrinted>
  <dcterms:created xsi:type="dcterms:W3CDTF">2021-04-13T14:10:00Z</dcterms:created>
  <dcterms:modified xsi:type="dcterms:W3CDTF">2021-04-13T14:10:00Z</dcterms:modified>
</cp:coreProperties>
</file>