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51" w:rsidRDefault="004D0851" w:rsidP="004D08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E2E55" w:rsidRPr="002E2E55" w:rsidRDefault="002E2E55" w:rsidP="002E2E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2E55">
        <w:rPr>
          <w:rFonts w:ascii="Times New Roman" w:eastAsia="Times New Roman" w:hAnsi="Times New Roman" w:cs="Times New Roman"/>
          <w:b/>
          <w:sz w:val="32"/>
          <w:szCs w:val="32"/>
        </w:rPr>
        <w:t>Публичное представление педагогического опыта</w:t>
      </w:r>
    </w:p>
    <w:p w:rsidR="002E2E55" w:rsidRPr="002E2E55" w:rsidRDefault="002E2E55" w:rsidP="002E2E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2E55">
        <w:rPr>
          <w:rFonts w:ascii="Times New Roman" w:eastAsia="Times New Roman" w:hAnsi="Times New Roman" w:cs="Times New Roman"/>
          <w:b/>
          <w:sz w:val="32"/>
          <w:szCs w:val="32"/>
        </w:rPr>
        <w:t>учителя начальных классов МОУ «Лицей №43» г. о. Саранск</w:t>
      </w:r>
    </w:p>
    <w:p w:rsidR="008B4C08" w:rsidRDefault="002E2E55" w:rsidP="002E2E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Шмелевой Татьяны Владимировны</w:t>
      </w:r>
    </w:p>
    <w:p w:rsidR="004D0851" w:rsidRDefault="004D0851" w:rsidP="004D08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D0851" w:rsidRPr="00422AE6" w:rsidRDefault="004D0851" w:rsidP="004D08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74680" w:rsidRPr="00566833" w:rsidRDefault="004D0851" w:rsidP="00174680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 w:rsidRPr="00566833">
        <w:rPr>
          <w:rFonts w:ascii="Times New Roman" w:eastAsia="Times New Roman" w:hAnsi="Times New Roman" w:cs="Times New Roman"/>
          <w:b/>
          <w:smallCaps/>
          <w:sz w:val="32"/>
          <w:szCs w:val="32"/>
        </w:rPr>
        <w:t>«</w:t>
      </w:r>
      <w:r w:rsidR="00566833" w:rsidRPr="00566833"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Обогащение словарного запаса младших </w:t>
      </w:r>
      <w:proofErr w:type="gramStart"/>
      <w:r w:rsidR="00566833" w:rsidRPr="00566833"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школьников </w:t>
      </w:r>
      <w:r w:rsidR="002E2E55" w:rsidRPr="00566833"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на</w:t>
      </w:r>
      <w:proofErr w:type="gramEnd"/>
      <w:r w:rsidR="002E2E55" w:rsidRPr="00566833"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уроках развития речи</w:t>
      </w:r>
      <w:r w:rsidRPr="00566833">
        <w:rPr>
          <w:rFonts w:ascii="Times New Roman" w:eastAsia="Times New Roman" w:hAnsi="Times New Roman" w:cs="Times New Roman"/>
          <w:b/>
          <w:smallCaps/>
          <w:sz w:val="32"/>
          <w:szCs w:val="32"/>
        </w:rPr>
        <w:t>»</w:t>
      </w:r>
    </w:p>
    <w:p w:rsidR="00F20537" w:rsidRDefault="00F20537" w:rsidP="0017468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D0851" w:rsidRDefault="004D0851" w:rsidP="0017468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853E8" w:rsidRPr="00422AE6" w:rsidRDefault="00E853E8" w:rsidP="004D08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22AE6"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654C71" w:rsidRPr="00566833" w:rsidRDefault="00654C71" w:rsidP="00566833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Речь – один из важнейших показателей уровня общей культуры человека, развития его мышления и интеллекта.</w:t>
      </w:r>
    </w:p>
    <w:p w:rsidR="00654C71" w:rsidRPr="00566833" w:rsidRDefault="00654C71" w:rsidP="00566833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хорошо развитая речь – одно из главных средств активной деятельности каждого человека в современном обществе. А для ученика это средство успешного обучения в школе.</w:t>
      </w:r>
    </w:p>
    <w:p w:rsidR="00654C71" w:rsidRPr="00566833" w:rsidRDefault="00654C71" w:rsidP="00566833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же речь может считаться хорошей, к какому эталону должны стремиться учителя и ученики?</w:t>
      </w:r>
    </w:p>
    <w:p w:rsidR="00654C71" w:rsidRPr="00566833" w:rsidRDefault="00654C71" w:rsidP="00566833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 требованием, предъявляемым к речи, является её содержательность, ведь говорить и писать можно лишь о том, что хорошо знаешь. Только в этом случае рассказ школьника будет интересным, полезным, познавательным не только для него самого, но и для других. Он должен включать в себя знание фактов, наблюдения, обдуманные переживания.</w:t>
      </w:r>
    </w:p>
    <w:p w:rsidR="00654C71" w:rsidRPr="00566833" w:rsidRDefault="00654C71" w:rsidP="00566833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Второе – требование логичности, последовательности, чёткости построения высказывания. Под точностью следует понимать умение говорящего и пишущего выбрать наиболее удачные языковые средства, способные передать те черты, которые свойственны описываемому объекту. Выразительность речи – это умение в яркой, убедительной, сжатой форме передать свои мысли. Ясность речи заключается в её доступности тем людям, к которым она обращена. </w:t>
      </w:r>
    </w:p>
    <w:p w:rsidR="00654C71" w:rsidRPr="00566833" w:rsidRDefault="00654C71" w:rsidP="00566833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школы главное значение имеет правильность речи, её соответствие литературной норме.</w:t>
      </w:r>
    </w:p>
    <w:p w:rsidR="00654C71" w:rsidRPr="00566833" w:rsidRDefault="00654C71" w:rsidP="00566833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задача изучения русского языка в школе заключается в развитии речи учащихся. Академик Л.В. Щерба считал, что «правильно составленный словарь и грамматика должны исчерпывать знание данного языка». Таким образом, важнейшим аспектом развития речи младших школьников является обогащение их словарного запаса.</w:t>
      </w:r>
    </w:p>
    <w:p w:rsidR="006C78F6" w:rsidRPr="00566833" w:rsidRDefault="006C78F6" w:rsidP="00566833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словарного запаса учащихся (как активного, так и пассивного) является одной из главных проблем обучения в начальной школе и играет важную роль в решении общей задачи широкой языковой подготовки учащихся.</w:t>
      </w:r>
    </w:p>
    <w:p w:rsidR="006C78F6" w:rsidRPr="00566833" w:rsidRDefault="006C78F6" w:rsidP="00566833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задача обучения языку - развитие школьника как личности, полноценно владеющей устной и письменной речью. Перед</w:t>
      </w:r>
      <w:r w:rsidR="00174680"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>о мной, как перед</w:t>
      </w:r>
      <w:r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учителем ставится задача: заложить основы культурного общения, сформировать коммуникативные умения, а главное - доброжелательное отношение к людям. Основой содержания обогащения словарного запаса учащихся является словарь – минимум. </w:t>
      </w:r>
    </w:p>
    <w:p w:rsidR="006C78F6" w:rsidRPr="00566833" w:rsidRDefault="00566833" w:rsidP="00566833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п</w:t>
      </w:r>
      <w:r w:rsidR="006C78F6"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C78F6"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мной </w:t>
      </w:r>
      <w:r w:rsidR="006C78F6"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стоит задача научить детей задумываться над значением слова, употреблять его в точном соответствии с его семантическим наполнением, грамотно толковать значение слов в различных жизненных ситуациях: при определении понятий, явлений, фактов в процессе изучения дисциплин школьной программы, при восприятии новых слов, актуализирующихся в тех или иных сферах общения, при разъяснении незнакомых слов, при взаимодействии со старшими, друзьями, сверстниками. </w:t>
      </w:r>
    </w:p>
    <w:p w:rsidR="00683BF6" w:rsidRPr="00566833" w:rsidRDefault="00683BF6" w:rsidP="005668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первый взгляд может показаться, что в объёме словарного запаса у школьника нет прямой связи </w:t>
      </w:r>
      <w:r w:rsidR="006C78F6" w:rsidRPr="0056683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>грамотностью его письма. Однако это заблуждение. Именно из-за бедности словарного запаса и неточности понимания значения многих слов учащиеся нередко оказываются не в состоянии овладеть грамотным письмом.</w:t>
      </w:r>
    </w:p>
    <w:p w:rsidR="00683BF6" w:rsidRPr="00566833" w:rsidRDefault="00683BF6" w:rsidP="005668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Все правила грамматики ориентированы на правильность написания слов и правильность согласования их друг с другом. Без наличия определенного словарного запаса эти правила будет не к чему применять. Для практического применения большинства правил грамматики необходимо уметь правильно подбирать проверочные слова из числа “ родственных” слов, то есть слов с тем же самым корнем. Например, чтобы узнать, какую гласную (О или А), находящуюся в безударном положении, следует писать в слове ДОМАШНЯЯ, нужно подобрать такое проверочное слово, в котором гласная оказалась бы под ударением. Такими бы словами могут служить – ДОМ, ДОМИК, БЕЗДОМНЫЙ, но никак не ДАМА или глагол в повелительном наклонении ДАМ, что нередко подбирают школьники.</w:t>
      </w:r>
    </w:p>
    <w:p w:rsidR="00683BF6" w:rsidRPr="00566833" w:rsidRDefault="00683BF6" w:rsidP="005668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У ребенка должно быть сформировано умение быстро и правильно подбирать однокоренные слова, связанные друг с другом по смыслу. Он должен достаточно быстро создавать целые цепочки таких слов.</w:t>
      </w:r>
    </w:p>
    <w:p w:rsidR="00683BF6" w:rsidRPr="00566833" w:rsidRDefault="00683BF6" w:rsidP="0056683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Работа ве</w:t>
      </w:r>
      <w:r w:rsidR="00566833">
        <w:rPr>
          <w:rFonts w:ascii="Times New Roman" w:eastAsia="Times New Roman" w:hAnsi="Times New Roman" w:cs="Times New Roman"/>
          <w:sz w:val="28"/>
          <w:szCs w:val="28"/>
        </w:rPr>
        <w:t>дется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и по обобщающим понятиям. Ребенок должен не только знать названия обобщающих </w:t>
      </w:r>
      <w:proofErr w:type="gramStart"/>
      <w:r w:rsidRPr="00566833">
        <w:rPr>
          <w:rFonts w:ascii="Times New Roman" w:eastAsia="Times New Roman" w:hAnsi="Times New Roman" w:cs="Times New Roman"/>
          <w:sz w:val="28"/>
          <w:szCs w:val="28"/>
        </w:rPr>
        <w:t>понятий ,</w:t>
      </w:r>
      <w:proofErr w:type="gramEnd"/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но и уметь назвать породы деревьев, предметов одежды, видовых значений овощей и фруктов, видов животных. У детей не систематизирован словарный запас, который не позволяет им быстро и правильно ориентироваться в нем. </w:t>
      </w:r>
    </w:p>
    <w:p w:rsidR="00174680" w:rsidRPr="00566833" w:rsidRDefault="00683BF6" w:rsidP="0056683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Работа над словообразованием является одним из важнейших источников обогащения словарного запаса детей и одним из наиболее понятных способов овладения смысловым значением слов</w:t>
      </w:r>
      <w:r w:rsidR="00174680" w:rsidRPr="005668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BF6" w:rsidRPr="00566833" w:rsidRDefault="00683BF6" w:rsidP="0056683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работы по </w:t>
      </w:r>
      <w:r w:rsidR="00E853E8" w:rsidRPr="00566833">
        <w:rPr>
          <w:rFonts w:ascii="Times New Roman" w:eastAsia="Times New Roman" w:hAnsi="Times New Roman" w:cs="Times New Roman"/>
          <w:sz w:val="28"/>
          <w:szCs w:val="28"/>
        </w:rPr>
        <w:t>обогащению словарного запаса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у детей учитыва</w:t>
      </w:r>
      <w:r w:rsidR="000058B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лингвистические и психолингвистические представления о слове, структуре значения слова, закономерностях формирования лексики в онтогенезе. </w:t>
      </w:r>
      <w:r w:rsidR="00B97EE0">
        <w:rPr>
          <w:rFonts w:ascii="Times New Roman" w:eastAsia="Times New Roman" w:hAnsi="Times New Roman" w:cs="Times New Roman"/>
          <w:sz w:val="28"/>
          <w:szCs w:val="28"/>
        </w:rPr>
        <w:t>Учитывая эти факторы,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97EE0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E853E8" w:rsidRPr="00566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направлениям: </w:t>
      </w:r>
    </w:p>
    <w:p w:rsidR="00683BF6" w:rsidRPr="00566833" w:rsidRDefault="00683BF6" w:rsidP="0056683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Расширение объема словаря параллельно с расширением представлений об окружающей действительности, формирование познавательной деятельности (мышления, восприятия, представлений, памяти, внимания и др.)</w:t>
      </w:r>
      <w:r w:rsidR="00E853E8" w:rsidRPr="005668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BF6" w:rsidRPr="00566833" w:rsidRDefault="00683BF6" w:rsidP="0056683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Уточнение значения слов</w:t>
      </w:r>
      <w:r w:rsidR="00E853E8" w:rsidRPr="005668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BF6" w:rsidRPr="00566833" w:rsidRDefault="00683BF6" w:rsidP="0056683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Формирование семантической структуры слова в единстве основных его компонентах</w:t>
      </w:r>
      <w:r w:rsidR="00E853E8" w:rsidRPr="005668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BF6" w:rsidRPr="00566833" w:rsidRDefault="00683BF6" w:rsidP="0056683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Организация семантических полей, лексической системы</w:t>
      </w:r>
      <w:r w:rsidR="00E853E8" w:rsidRPr="0056683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3BF6" w:rsidRPr="00566833" w:rsidRDefault="00683BF6" w:rsidP="0056683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Активизация словаря, совершенствование процессов поиска слова из пассивного в активный словарь.</w:t>
      </w:r>
    </w:p>
    <w:p w:rsidR="00683BF6" w:rsidRPr="00566833" w:rsidRDefault="00683BF6" w:rsidP="0056683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Важное место в работе по </w:t>
      </w:r>
      <w:r w:rsidR="00E853E8" w:rsidRPr="00566833">
        <w:rPr>
          <w:rFonts w:ascii="Times New Roman" w:eastAsia="Times New Roman" w:hAnsi="Times New Roman" w:cs="Times New Roman"/>
          <w:sz w:val="28"/>
          <w:szCs w:val="28"/>
        </w:rPr>
        <w:t xml:space="preserve">обогащению словарного запаса </w:t>
      </w:r>
      <w:r w:rsidR="00174680" w:rsidRPr="00566833">
        <w:rPr>
          <w:rFonts w:ascii="Times New Roman" w:eastAsia="Times New Roman" w:hAnsi="Times New Roman" w:cs="Times New Roman"/>
          <w:sz w:val="28"/>
          <w:szCs w:val="28"/>
        </w:rPr>
        <w:t>я отвожу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закреплению связи значения слова с его слуховым и произносительным образом, а также звуковому анализу слов. </w:t>
      </w:r>
    </w:p>
    <w:p w:rsidR="00683BF6" w:rsidRPr="00566833" w:rsidRDefault="00683BF6" w:rsidP="0056683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Обогащение словаря осуществля</w:t>
      </w:r>
      <w:r w:rsidR="00174680" w:rsidRPr="0056683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в основном на материале имен существительных, прилагательных, глаголов.</w:t>
      </w:r>
    </w:p>
    <w:p w:rsidR="00683BF6" w:rsidRPr="00566833" w:rsidRDefault="00683BF6" w:rsidP="0056683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На начальном этапе прово</w:t>
      </w:r>
      <w:r w:rsidR="00174680" w:rsidRPr="00566833">
        <w:rPr>
          <w:rFonts w:ascii="Times New Roman" w:eastAsia="Times New Roman" w:hAnsi="Times New Roman" w:cs="Times New Roman"/>
          <w:sz w:val="28"/>
          <w:szCs w:val="28"/>
        </w:rPr>
        <w:t>жу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174680" w:rsidRPr="0056683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по уточнению связи обобщающего понятия с частотными существительными, входящими в данное обобщающее понятие. На следующих этапах работы прово</w:t>
      </w:r>
      <w:r w:rsidR="00174680" w:rsidRPr="00566833">
        <w:rPr>
          <w:rFonts w:ascii="Times New Roman" w:eastAsia="Times New Roman" w:hAnsi="Times New Roman" w:cs="Times New Roman"/>
          <w:sz w:val="28"/>
          <w:szCs w:val="28"/>
        </w:rPr>
        <w:t>жу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расширение объема обобщающего понятия за счет малопродуктивных слов.</w:t>
      </w:r>
    </w:p>
    <w:p w:rsidR="00683BF6" w:rsidRPr="00566833" w:rsidRDefault="00683BF6" w:rsidP="0056683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Расширение объема словаря имен прилагательных осуществля</w:t>
      </w:r>
      <w:r w:rsidR="00174680" w:rsidRPr="0056683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параллельно с развитием представлений о цвете, величине, форме, признаках, на основе умения сравнивать предметы по различным признакам. На начальном этапе работы закрепля</w:t>
      </w:r>
      <w:r w:rsidR="00174680" w:rsidRPr="0056683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связь имеющихся у детей частотных слов-прилагательных с их значениями.</w:t>
      </w:r>
    </w:p>
    <w:p w:rsidR="00683BF6" w:rsidRPr="00566833" w:rsidRDefault="00683BF6" w:rsidP="0056683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В дальнейшем осуществля</w:t>
      </w:r>
      <w:r w:rsidR="001D057B" w:rsidRPr="0056683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обогащение словаря по тематическим группам.</w:t>
      </w:r>
    </w:p>
    <w:p w:rsidR="00BF4FC7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Обогащение глагольного словаря прово</w:t>
      </w:r>
      <w:r w:rsidR="001D057B" w:rsidRPr="00566833">
        <w:rPr>
          <w:rFonts w:ascii="Times New Roman" w:eastAsia="Times New Roman" w:hAnsi="Times New Roman" w:cs="Times New Roman"/>
          <w:sz w:val="28"/>
          <w:szCs w:val="28"/>
        </w:rPr>
        <w:t>жу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в следующей последовательности: продуктивные глаголы, обозначающие движения, состояния человека, движения. 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В процессе работы над прилагательными и глаголами большое внимание уделя</w:t>
      </w:r>
      <w:r w:rsidR="001D057B" w:rsidRPr="0056683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их закреплению в контексте: в словосочетаниях, предложениях, тексте.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6833">
        <w:rPr>
          <w:rFonts w:ascii="Times New Roman" w:eastAsia="Times New Roman" w:hAnsi="Times New Roman" w:cs="Times New Roman"/>
          <w:sz w:val="28"/>
          <w:szCs w:val="28"/>
          <w:u w:val="single"/>
        </w:rPr>
        <w:t>Работа над новым словом включает следующие этапы: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D057B" w:rsidRPr="0056683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>точнение связи звукового образа слова со зрительным, слуховым и другим образом. На этом этапе широко используется разнообразная наглядность (предметные и сюжетные картинки, игрушки, предметы, муляжи, выполнение реальных действий)</w:t>
      </w:r>
      <w:r w:rsidR="001D057B" w:rsidRPr="005668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BF6" w:rsidRPr="00566833" w:rsidRDefault="001D057B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2) У</w:t>
      </w:r>
      <w:r w:rsidR="00683BF6" w:rsidRPr="00566833">
        <w:rPr>
          <w:rFonts w:ascii="Times New Roman" w:eastAsia="Times New Roman" w:hAnsi="Times New Roman" w:cs="Times New Roman"/>
          <w:sz w:val="28"/>
          <w:szCs w:val="28"/>
        </w:rPr>
        <w:t>точнение звукового образа слова, звуковой анализ слова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D057B" w:rsidRPr="005668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>ыделение семантических признаков данного слова</w:t>
      </w:r>
      <w:r w:rsidR="001D057B" w:rsidRPr="005668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1D057B" w:rsidRPr="005668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>ведение данного слова в определенное семантическое поле и уточнение парадигматических связей внутри семантического поля</w:t>
      </w:r>
      <w:r w:rsidR="001D057B" w:rsidRPr="005668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BF6" w:rsidRPr="00566833" w:rsidRDefault="001D057B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5) З</w:t>
      </w:r>
      <w:r w:rsidR="00683BF6" w:rsidRPr="00566833">
        <w:rPr>
          <w:rFonts w:ascii="Times New Roman" w:eastAsia="Times New Roman" w:hAnsi="Times New Roman" w:cs="Times New Roman"/>
          <w:sz w:val="28"/>
          <w:szCs w:val="28"/>
        </w:rPr>
        <w:t>акрепление значения данного слова в контексте (словосочетании, предложении), закрепление синтагматических связей данного слова.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При формировании словообразования использу</w:t>
      </w:r>
      <w:r w:rsidR="001D057B" w:rsidRPr="0056683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1D057B" w:rsidRPr="0056683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>м сравнения. Сравнение осуществля</w:t>
      </w:r>
      <w:r w:rsidR="001D057B" w:rsidRPr="0056683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в двух планах: </w:t>
      </w:r>
    </w:p>
    <w:p w:rsidR="00683BF6" w:rsidRPr="00566833" w:rsidRDefault="00683BF6" w:rsidP="0056683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Сравнение ряда слов с одинаковым словообразующим аффиксом: уточня</w:t>
      </w:r>
      <w:r w:rsidR="001D057B" w:rsidRPr="0056683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>, что общего в эти</w:t>
      </w:r>
      <w:r w:rsidR="001D057B" w:rsidRPr="00566833">
        <w:rPr>
          <w:rFonts w:ascii="Times New Roman" w:eastAsia="Times New Roman" w:hAnsi="Times New Roman" w:cs="Times New Roman"/>
          <w:sz w:val="28"/>
          <w:szCs w:val="28"/>
        </w:rPr>
        <w:t>х словах по значению и звучанию.</w:t>
      </w:r>
    </w:p>
    <w:p w:rsidR="00683BF6" w:rsidRPr="00566833" w:rsidRDefault="00683BF6" w:rsidP="0056683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Сравнение родственных слов (мотивирующего и производного): определя</w:t>
      </w:r>
      <w:r w:rsidR="001D057B" w:rsidRPr="0056683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>, чем сходны и чем отличаются эти слова.</w:t>
      </w:r>
    </w:p>
    <w:p w:rsidR="00683BF6" w:rsidRPr="00566833" w:rsidRDefault="00683BF6" w:rsidP="0056683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68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занятии </w:t>
      </w:r>
      <w:proofErr w:type="spellStart"/>
      <w:r w:rsidRPr="00566833">
        <w:rPr>
          <w:rFonts w:ascii="Times New Roman" w:eastAsia="Times New Roman" w:hAnsi="Times New Roman" w:cs="Times New Roman"/>
          <w:sz w:val="28"/>
          <w:szCs w:val="28"/>
          <w:u w:val="single"/>
        </w:rPr>
        <w:t>использов</w:t>
      </w:r>
      <w:r w:rsidR="00566833">
        <w:rPr>
          <w:rFonts w:ascii="Times New Roman" w:eastAsia="Times New Roman" w:hAnsi="Times New Roman" w:cs="Times New Roman"/>
          <w:sz w:val="28"/>
          <w:szCs w:val="28"/>
          <w:u w:val="single"/>
        </w:rPr>
        <w:t>ую</w:t>
      </w:r>
      <w:proofErr w:type="spellEnd"/>
      <w:r w:rsidRPr="005668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следующие задания и игровые упражнения.</w:t>
      </w:r>
    </w:p>
    <w:p w:rsidR="00683BF6" w:rsidRPr="00566833" w:rsidRDefault="00683BF6" w:rsidP="0056683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и игровые упражнения по закреплению словообразования существительных.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 w:rsidRPr="00566833">
        <w:rPr>
          <w:rFonts w:ascii="Times New Roman" w:eastAsia="Times New Roman" w:hAnsi="Times New Roman" w:cs="Times New Roman"/>
          <w:b/>
          <w:bCs/>
          <w:sz w:val="28"/>
          <w:szCs w:val="28"/>
        </w:rPr>
        <w:t>“Назови ласково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>”- использу</w:t>
      </w:r>
      <w:r w:rsidR="001D057B" w:rsidRPr="0056683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мелкий конструктор типа “</w:t>
      </w:r>
      <w:proofErr w:type="spellStart"/>
      <w:r w:rsidRPr="00566833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566833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683BF6" w:rsidRPr="00566833" w:rsidRDefault="00B97EE0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1D057B" w:rsidRPr="0056683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3BF6" w:rsidRPr="00566833">
        <w:rPr>
          <w:rFonts w:ascii="Times New Roman" w:eastAsia="Times New Roman" w:hAnsi="Times New Roman" w:cs="Times New Roman"/>
          <w:sz w:val="28"/>
          <w:szCs w:val="28"/>
        </w:rPr>
        <w:t>редлага</w:t>
      </w:r>
      <w:r w:rsidR="001D057B" w:rsidRPr="0056683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83BF6" w:rsidRPr="00566833">
        <w:rPr>
          <w:rFonts w:ascii="Times New Roman" w:eastAsia="Times New Roman" w:hAnsi="Times New Roman" w:cs="Times New Roman"/>
          <w:sz w:val="28"/>
          <w:szCs w:val="28"/>
        </w:rPr>
        <w:t xml:space="preserve"> построить городок для персонажей из конструктора. Так как фигурки мелкие, поэтому их надо называть ласково. В процессе игры дети используют уменьшительно-ласкательные формы существительных (домик, машинка, человечек, столик и др.)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 w:rsidRPr="00566833">
        <w:rPr>
          <w:rFonts w:ascii="Times New Roman" w:eastAsia="Times New Roman" w:hAnsi="Times New Roman" w:cs="Times New Roman"/>
          <w:b/>
          <w:bCs/>
          <w:sz w:val="28"/>
          <w:szCs w:val="28"/>
        </w:rPr>
        <w:t>“Кто чьи дети?”</w:t>
      </w:r>
    </w:p>
    <w:p w:rsidR="00683BF6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Ребенку да</w:t>
      </w:r>
      <w:r w:rsidR="001D057B" w:rsidRPr="00566833">
        <w:rPr>
          <w:rFonts w:ascii="Times New Roman" w:eastAsia="Times New Roman" w:hAnsi="Times New Roman" w:cs="Times New Roman"/>
          <w:sz w:val="28"/>
          <w:szCs w:val="28"/>
        </w:rPr>
        <w:t>ю карточку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с написанными разными животными и птицами. Ученик пи</w:t>
      </w:r>
      <w:r w:rsidR="001D057B" w:rsidRPr="00566833">
        <w:rPr>
          <w:rFonts w:ascii="Times New Roman" w:eastAsia="Times New Roman" w:hAnsi="Times New Roman" w:cs="Times New Roman"/>
          <w:sz w:val="28"/>
          <w:szCs w:val="28"/>
        </w:rPr>
        <w:t>шет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напротив каждого предлагаемого животного - его детеныша. Задание начинается с простого, известного животного, а затем более редкого.</w:t>
      </w:r>
    </w:p>
    <w:p w:rsidR="00566833" w:rsidRPr="00566833" w:rsidRDefault="00566833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86"/>
        <w:gridCol w:w="1685"/>
        <w:gridCol w:w="1941"/>
        <w:gridCol w:w="1418"/>
      </w:tblGrid>
      <w:tr w:rsidR="00BF4FC7" w:rsidRPr="00566833" w:rsidTr="004D08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У утки -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У медведя -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4FC7" w:rsidRPr="00566833" w:rsidTr="004D08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У кошки -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У орла -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4FC7" w:rsidRPr="00566833" w:rsidTr="004D08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У собаки -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У верблюда –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4FC7" w:rsidRPr="00566833" w:rsidTr="004D08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У курицы -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У вороны -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4FC7" w:rsidRPr="00566833" w:rsidTr="004D08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У льва -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У белки –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4FC7" w:rsidRPr="00566833" w:rsidTr="004D08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У оленя -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У барсука -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4FC7" w:rsidRPr="00566833" w:rsidTr="004D08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У ежа -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У тетерева -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4FC7" w:rsidRPr="00566833" w:rsidTr="004D08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У змеи -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У снегиря -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4FC7" w:rsidRPr="00566833" w:rsidTr="004D08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У осла -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У бурундука -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4FC7" w:rsidRPr="00566833" w:rsidTr="004D08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У черепахи -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У кенгуру -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FC7" w:rsidRPr="00566833" w:rsidRDefault="00BF4FC7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057B" w:rsidRPr="00566833" w:rsidRDefault="001D057B" w:rsidP="0056683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9"/>
        <w:gridCol w:w="2031"/>
      </w:tblGrid>
      <w:tr w:rsidR="00683BF6" w:rsidRPr="00566833">
        <w:trPr>
          <w:tblCellSpacing w:w="7" w:type="dxa"/>
        </w:trPr>
        <w:tc>
          <w:tcPr>
            <w:tcW w:w="0" w:type="auto"/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Изменить слово по аналогии</w:t>
            </w:r>
            <w:r w:rsidR="00654C71" w:rsidRPr="0056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Баран – баранина</w:t>
            </w: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D0851"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4D0851" w:rsidRPr="00566833" w:rsidRDefault="004D0851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D0851" w:rsidRPr="00566833" w:rsidRDefault="004D0851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Жемчуг - …,</w:t>
            </w:r>
          </w:p>
        </w:tc>
      </w:tr>
      <w:tr w:rsidR="00683BF6" w:rsidRPr="00566833">
        <w:trPr>
          <w:tblCellSpacing w:w="7" w:type="dxa"/>
        </w:trPr>
        <w:tc>
          <w:tcPr>
            <w:tcW w:w="0" w:type="auto"/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Свинья -…, </w:t>
            </w:r>
          </w:p>
        </w:tc>
        <w:tc>
          <w:tcPr>
            <w:tcW w:w="0" w:type="auto"/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 -…,</w:t>
            </w:r>
          </w:p>
        </w:tc>
      </w:tr>
      <w:tr w:rsidR="00683BF6" w:rsidRPr="00566833">
        <w:trPr>
          <w:tblCellSpacing w:w="7" w:type="dxa"/>
        </w:trPr>
        <w:tc>
          <w:tcPr>
            <w:tcW w:w="0" w:type="auto"/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Теленок -…, </w:t>
            </w:r>
          </w:p>
        </w:tc>
        <w:tc>
          <w:tcPr>
            <w:tcW w:w="0" w:type="auto"/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 -…,</w:t>
            </w:r>
          </w:p>
        </w:tc>
      </w:tr>
      <w:tr w:rsidR="00683BF6" w:rsidRPr="00566833">
        <w:trPr>
          <w:tblCellSpacing w:w="7" w:type="dxa"/>
        </w:trPr>
        <w:tc>
          <w:tcPr>
            <w:tcW w:w="0" w:type="auto"/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Песок- песчинка</w:t>
            </w: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0" w:type="auto"/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Чай -…,</w:t>
            </w:r>
          </w:p>
        </w:tc>
      </w:tr>
      <w:tr w:rsidR="00683BF6" w:rsidRPr="00566833">
        <w:trPr>
          <w:tblCellSpacing w:w="7" w:type="dxa"/>
        </w:trPr>
        <w:tc>
          <w:tcPr>
            <w:tcW w:w="0" w:type="auto"/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Дождь-…, </w:t>
            </w:r>
          </w:p>
        </w:tc>
        <w:tc>
          <w:tcPr>
            <w:tcW w:w="0" w:type="auto"/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Пыль -…,</w:t>
            </w:r>
          </w:p>
        </w:tc>
      </w:tr>
      <w:tr w:rsidR="00683BF6" w:rsidRPr="00566833">
        <w:trPr>
          <w:tblCellSpacing w:w="7" w:type="dxa"/>
        </w:trPr>
        <w:tc>
          <w:tcPr>
            <w:tcW w:w="0" w:type="auto"/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Пух -…, </w:t>
            </w:r>
          </w:p>
        </w:tc>
        <w:tc>
          <w:tcPr>
            <w:tcW w:w="0" w:type="auto"/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 -...</w:t>
            </w:r>
          </w:p>
        </w:tc>
      </w:tr>
    </w:tbl>
    <w:p w:rsidR="00683BF6" w:rsidRPr="00566833" w:rsidRDefault="00683BF6" w:rsidP="0056683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и игровые упражнения по закреплению словообразования глаголов.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“Чем отличаются слова?”</w:t>
      </w:r>
    </w:p>
    <w:p w:rsidR="00683BF6" w:rsidRPr="00566833" w:rsidRDefault="001D057B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683BF6" w:rsidRPr="0056683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>шу</w:t>
      </w:r>
      <w:r w:rsidR="00683BF6" w:rsidRPr="00566833">
        <w:rPr>
          <w:rFonts w:ascii="Times New Roman" w:eastAsia="Times New Roman" w:hAnsi="Times New Roman" w:cs="Times New Roman"/>
          <w:sz w:val="28"/>
          <w:szCs w:val="28"/>
        </w:rPr>
        <w:t xml:space="preserve"> детей показать на картинках, кто …</w:t>
      </w:r>
    </w:p>
    <w:tbl>
      <w:tblPr>
        <w:tblW w:w="85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8"/>
        <w:gridCol w:w="3827"/>
      </w:tblGrid>
      <w:tr w:rsidR="00683BF6" w:rsidRPr="00566833" w:rsidTr="00B97B53">
        <w:trPr>
          <w:trHeight w:val="286"/>
          <w:tblCellSpacing w:w="0" w:type="dxa"/>
        </w:trPr>
        <w:tc>
          <w:tcPr>
            <w:tcW w:w="2750" w:type="pct"/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Умывает – умывается</w:t>
            </w:r>
          </w:p>
        </w:tc>
        <w:tc>
          <w:tcPr>
            <w:tcW w:w="2250" w:type="pct"/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Обувает – обувается</w:t>
            </w:r>
          </w:p>
        </w:tc>
      </w:tr>
      <w:tr w:rsidR="00683BF6" w:rsidRPr="00566833">
        <w:trPr>
          <w:tblCellSpacing w:w="0" w:type="dxa"/>
        </w:trPr>
        <w:tc>
          <w:tcPr>
            <w:tcW w:w="2750" w:type="pct"/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Прячет – прячется</w:t>
            </w:r>
          </w:p>
        </w:tc>
        <w:tc>
          <w:tcPr>
            <w:tcW w:w="2250" w:type="pct"/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Качает – качается</w:t>
            </w:r>
          </w:p>
        </w:tc>
      </w:tr>
      <w:tr w:rsidR="00683BF6" w:rsidRPr="00566833">
        <w:trPr>
          <w:tblCellSpacing w:w="0" w:type="dxa"/>
        </w:trPr>
        <w:tc>
          <w:tcPr>
            <w:tcW w:w="2750" w:type="pct"/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Одевает - одевается</w:t>
            </w:r>
          </w:p>
        </w:tc>
        <w:tc>
          <w:tcPr>
            <w:tcW w:w="2250" w:type="pct"/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Причесывает – причесывается</w:t>
            </w:r>
          </w:p>
        </w:tc>
      </w:tr>
    </w:tbl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  <w:u w:val="single"/>
        </w:rPr>
        <w:t>Делается вывод: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слова умывается, прячется, причесывается, обувается, качается, одевается обозначают, что человек делает что-то сам с собой.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Послушайте еще раз эти слова и скажите, какая общая часть слышится на конце этих слов? (-</w:t>
      </w:r>
      <w:proofErr w:type="spellStart"/>
      <w:r w:rsidRPr="00566833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56683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С целью закрепления дети называют различные действия по картинкам.</w:t>
      </w:r>
    </w:p>
    <w:p w:rsidR="00683BF6" w:rsidRPr="00566833" w:rsidRDefault="00683BF6" w:rsidP="0056683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и игровые упражнения по закреплению словообразования прилагательных.</w:t>
      </w:r>
    </w:p>
    <w:p w:rsidR="001D057B" w:rsidRPr="00566833" w:rsidRDefault="001D057B" w:rsidP="0056683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“Чьи хвосты?”</w:t>
      </w:r>
    </w:p>
    <w:p w:rsidR="00683BF6" w:rsidRPr="00566833" w:rsidRDefault="001D057B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83BF6" w:rsidRPr="00566833">
        <w:rPr>
          <w:rFonts w:ascii="Times New Roman" w:eastAsia="Times New Roman" w:hAnsi="Times New Roman" w:cs="Times New Roman"/>
          <w:sz w:val="28"/>
          <w:szCs w:val="28"/>
        </w:rPr>
        <w:t>ассказыва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83BF6" w:rsidRPr="00566833">
        <w:rPr>
          <w:rFonts w:ascii="Times New Roman" w:eastAsia="Times New Roman" w:hAnsi="Times New Roman" w:cs="Times New Roman"/>
          <w:sz w:val="28"/>
          <w:szCs w:val="28"/>
        </w:rPr>
        <w:t xml:space="preserve"> сказку “Хвосты”.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Однажды проснулись животные в лесу и не нашли у себя хвостов. Они решили, что ночью ветер оторвал хвосты и разнес их по лесу. Вот и пошли звери по лесу искать свои хвосты. (Давайте мы поможем им.) Но хвосты спрятались в лесу, и, чтобы найти их, надо уметь их правильно назвать и отвечать на вопрос “Чей это хвост?” Например, хвост зайца надо назвать “заячий хвост”.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Вот на дереве, на сосне, висит серенький, пушистый хвост белки. Чей это хвост? (Беличий.) Белка нашла свой хвост. А под дубом лежит коричневый хвост медведя. Чей это хвост? (Медвежий.) Дадим медведю хвост. В чаще леса нашелся хвост волка. Чей это хвост? (Волчий.) А вот во мху виднеется рыжий хвост лисы. Чей это хвост? (Лисий.) А на пенечке – тоненький, маленький хвост мышки. Чей это хвостик? (Мышиный.)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А теперь вспомните, как называются хвосты у домашних животных.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Хвост собаки – собачий,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Хвост кошки – кошачий,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Хвост коровы – коровий,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Хвост лошади – лошадиный,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Хвост быка – бычий,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Хвост козы – козий,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Хвост барана – бараний,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Хвост овцы – овечий.</w:t>
      </w:r>
    </w:p>
    <w:p w:rsidR="001D057B" w:rsidRPr="00566833" w:rsidRDefault="001D057B" w:rsidP="0056683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Сравнить предметы и закончить предложения.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Апельсин большой, а арбуз еще больше.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Клубника маленькая, а смородина еще …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Дыня сладкая, а арбуз еще …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lastRenderedPageBreak/>
        <w:t>Персик мягкий, а вишня еще …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Яблоко твердое, а айва еще …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Груша вкусная, а ананас еще …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Дерево высокое, а башня еще …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Куст низкий, а трава еще …</w:t>
      </w:r>
    </w:p>
    <w:p w:rsidR="001D057B" w:rsidRPr="00566833" w:rsidRDefault="001D057B" w:rsidP="0056683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BF6" w:rsidRPr="00566833" w:rsidRDefault="00683BF6" w:rsidP="0056683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над родственными словами.</w:t>
      </w:r>
    </w:p>
    <w:p w:rsidR="00683BF6" w:rsidRPr="00566833" w:rsidRDefault="00B97EE0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683BF6" w:rsidRPr="00566833">
        <w:rPr>
          <w:rFonts w:ascii="Times New Roman" w:eastAsia="Times New Roman" w:hAnsi="Times New Roman" w:cs="Times New Roman"/>
          <w:sz w:val="28"/>
          <w:szCs w:val="28"/>
        </w:rPr>
        <w:t>Работа над родственными словами способствует уточнению знаний слов, нормированию процессов словообразования, выделению морфем в слове и соотнесению их со значением, морфологическому анализу слова.</w:t>
      </w:r>
    </w:p>
    <w:p w:rsidR="001D057B" w:rsidRPr="00566833" w:rsidRDefault="001D057B" w:rsidP="0056683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b/>
          <w:bCs/>
          <w:sz w:val="28"/>
          <w:szCs w:val="28"/>
        </w:rPr>
        <w:t>“Найди лишнее слово”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Горе, горный, горе;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Боль, большой, больница;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Водить, вода, водный;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Лес. лесник, лестница;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Море, морщины, морской;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Беседа, беседка, соседка.</w:t>
      </w:r>
    </w:p>
    <w:p w:rsidR="001D057B" w:rsidRPr="00566833" w:rsidRDefault="001D057B" w:rsidP="0056683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b/>
          <w:bCs/>
          <w:sz w:val="28"/>
          <w:szCs w:val="28"/>
        </w:rPr>
        <w:t>Придумай одно слово вместо двух.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Снег чистит – (снегоочиститель);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Канавы копает –</w:t>
      </w:r>
      <w:r w:rsidR="006C78F6" w:rsidRPr="00566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>(канавокопатель);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Трубы укладывает – (трубоукладчик);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Возит с помощью электричества – (электровоз);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Сама ходит – (самоходка);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Землю роет – (землеройка). </w:t>
      </w:r>
    </w:p>
    <w:p w:rsidR="00683BF6" w:rsidRPr="00566833" w:rsidRDefault="00683BF6" w:rsidP="0056683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и игровые упражнения по закреплению словоизменения существительных, глаголов и прилагательных.</w:t>
      </w:r>
    </w:p>
    <w:p w:rsidR="001D057B" w:rsidRPr="00566833" w:rsidRDefault="001D057B" w:rsidP="0056683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“Что в магазине?” (на дифференциацию существительных единственного и множественного числа).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D057B" w:rsidRPr="00566833">
        <w:rPr>
          <w:rFonts w:ascii="Times New Roman" w:eastAsia="Times New Roman" w:hAnsi="Times New Roman" w:cs="Times New Roman"/>
          <w:sz w:val="28"/>
          <w:szCs w:val="28"/>
        </w:rPr>
        <w:t>меня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один предмет, у ребенка (“на прилавке”) – несколько предметов.</w:t>
      </w:r>
    </w:p>
    <w:p w:rsidR="00683BF6" w:rsidRPr="00566833" w:rsidRDefault="001D057B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83BF6" w:rsidRPr="00566833">
        <w:rPr>
          <w:rFonts w:ascii="Times New Roman" w:eastAsia="Times New Roman" w:hAnsi="Times New Roman" w:cs="Times New Roman"/>
          <w:sz w:val="28"/>
          <w:szCs w:val="28"/>
        </w:rPr>
        <w:t>: У меня яблоко, а в магазине?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Ребенок: </w:t>
      </w:r>
      <w:proofErr w:type="gramStart"/>
      <w:r w:rsidRPr="0056683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магазине – яблоки.</w:t>
      </w:r>
    </w:p>
    <w:p w:rsidR="00683BF6" w:rsidRPr="00566833" w:rsidRDefault="001D057B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83BF6" w:rsidRPr="00566833">
        <w:rPr>
          <w:rFonts w:ascii="Times New Roman" w:eastAsia="Times New Roman" w:hAnsi="Times New Roman" w:cs="Times New Roman"/>
          <w:sz w:val="28"/>
          <w:szCs w:val="28"/>
        </w:rPr>
        <w:t>: У меня огурец, а в магазине?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Ребенок: </w:t>
      </w:r>
      <w:proofErr w:type="gramStart"/>
      <w:r w:rsidRPr="0056683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магазине – огурцы. И т.д.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Варианты игры:</w:t>
      </w:r>
    </w:p>
    <w:p w:rsidR="00683BF6" w:rsidRPr="00566833" w:rsidRDefault="001D057B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83BF6" w:rsidRPr="00566833">
        <w:rPr>
          <w:rFonts w:ascii="Times New Roman" w:eastAsia="Times New Roman" w:hAnsi="Times New Roman" w:cs="Times New Roman"/>
          <w:sz w:val="28"/>
          <w:szCs w:val="28"/>
        </w:rPr>
        <w:t>: У меня одно яблоко, а в магазине много …?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Ребенок: </w:t>
      </w:r>
      <w:proofErr w:type="gramStart"/>
      <w:r w:rsidRPr="0056683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в магазине много яблок.</w:t>
      </w:r>
    </w:p>
    <w:p w:rsidR="001D057B" w:rsidRPr="00566833" w:rsidRDefault="001D057B" w:rsidP="0056683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Игра “Что без чего?” (закрепление формы родительного падежа существительных по теме “Мебель, посуда, транспорт, одежда”).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На доске картинки с изображением предметов, которые надо починить.</w:t>
      </w:r>
    </w:p>
    <w:p w:rsidR="00683BF6" w:rsidRDefault="001D057B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83BF6" w:rsidRPr="00566833">
        <w:rPr>
          <w:rFonts w:ascii="Times New Roman" w:eastAsia="Times New Roman" w:hAnsi="Times New Roman" w:cs="Times New Roman"/>
          <w:sz w:val="28"/>
          <w:szCs w:val="28"/>
        </w:rPr>
        <w:t>ада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83BF6" w:rsidRPr="00566833">
        <w:rPr>
          <w:rFonts w:ascii="Times New Roman" w:eastAsia="Times New Roman" w:hAnsi="Times New Roman" w:cs="Times New Roman"/>
          <w:sz w:val="28"/>
          <w:szCs w:val="28"/>
        </w:rPr>
        <w:t xml:space="preserve"> вопрос: “Что без чего?”</w:t>
      </w:r>
    </w:p>
    <w:p w:rsidR="00566833" w:rsidRPr="00566833" w:rsidRDefault="00566833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1"/>
        <w:gridCol w:w="2925"/>
      </w:tblGrid>
      <w:tr w:rsidR="00683BF6" w:rsidRPr="005668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без ножки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Машина без колес</w:t>
            </w:r>
          </w:p>
        </w:tc>
      </w:tr>
      <w:tr w:rsidR="00683BF6" w:rsidRPr="005668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без спинки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Шуба без воротника</w:t>
            </w:r>
          </w:p>
        </w:tc>
      </w:tr>
      <w:tr w:rsidR="00683BF6" w:rsidRPr="005668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Кастрюля без ручки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Чайник без носика</w:t>
            </w:r>
          </w:p>
        </w:tc>
      </w:tr>
      <w:tr w:rsidR="00683BF6" w:rsidRPr="005668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Платье без рукавов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Расческа без зубчиков</w:t>
            </w:r>
          </w:p>
        </w:tc>
      </w:tr>
      <w:tr w:rsidR="00683BF6" w:rsidRPr="005668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Кофта без пуговиц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Грузовик без фары</w:t>
            </w:r>
          </w:p>
        </w:tc>
      </w:tr>
      <w:tr w:rsidR="00683BF6" w:rsidRPr="005668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Ботинки без шнурков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BF6" w:rsidRPr="00566833" w:rsidRDefault="00683BF6" w:rsidP="005668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83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D057B" w:rsidRPr="00566833" w:rsidRDefault="001D057B" w:rsidP="0056683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“Кому что дадим?” (закрепление формы дательного падежа существительных по теме “Домашние и дикие животные”).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На доске расставлены картинки с изображением корма для животных (сено, яблоки, орехи, грибы, малина, мед, косточка, овощи, молоко и др.)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На столе игрушечные животные (корова, лошадь, еж, кошка, собака, свинья, белка и др.).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В процессе игры дети берут по одной картинке с изображением корма для животных, кладут ее около соответствующей игрушки и отвечают на вопрос “Кому что дадим?”</w:t>
      </w:r>
    </w:p>
    <w:p w:rsidR="001D057B" w:rsidRPr="00566833" w:rsidRDefault="001D057B" w:rsidP="0056683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“Кто кем управляет?” (закрепление формы творительного падежа существительных по теме “Транспорт”).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На доске картинки с изображением различных видов транспорта</w:t>
      </w:r>
      <w:r w:rsidR="001D057B" w:rsidRPr="00566833">
        <w:rPr>
          <w:rFonts w:ascii="Times New Roman" w:eastAsia="Times New Roman" w:hAnsi="Times New Roman" w:cs="Times New Roman"/>
          <w:sz w:val="28"/>
          <w:szCs w:val="28"/>
        </w:rPr>
        <w:t>. Я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показыва</w:t>
      </w:r>
      <w:r w:rsidR="001D057B" w:rsidRPr="0056683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картинку и зада</w:t>
      </w:r>
      <w:r w:rsidR="001D057B" w:rsidRPr="0056683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вопрос: “Кто управляет автобусом, самолетом …?”. Дети должны ответить полным предложением.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Автобусом управляет водитель.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Грузовиком управляет шофер.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Поездом управляет машинист.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Вертолетом управляет вертолетчик.</w:t>
      </w:r>
    </w:p>
    <w:p w:rsidR="001D057B" w:rsidRPr="00566833" w:rsidRDefault="001D057B" w:rsidP="0056683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 на вопрос “Чем можно?” (закрепление формы творительного падежа).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Работа проводится с использованием картинок.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Рубить – топором,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lastRenderedPageBreak/>
        <w:t>Резать – ножом, ножницами,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Умываться – водой,</w:t>
      </w:r>
    </w:p>
    <w:p w:rsidR="001D057B" w:rsidRPr="00566833" w:rsidRDefault="001D057B" w:rsidP="0056683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“Где что растет?” (закрепление формы предложного падежа).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На доске слева – картинки с изображением огорода, сада, луга, поля, болота; справа – картинки с изображением овощей, фруктов, деревьев, травы, пшеницы, клюквы.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Растения сбежали со своих мест и заблудились. Помогите им вернуться на свои места, туда, где они растут. Где растут овощи? 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Дети: Овощи растут на огороде.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Картинка овощей располагается около изображения огорода и т.д.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Аналогичным образом проводится игра “Что где покупают?”, “Где что хранится?”</w:t>
      </w:r>
    </w:p>
    <w:p w:rsidR="001D057B" w:rsidRPr="00566833" w:rsidRDefault="001D057B" w:rsidP="0056683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с мячом “Добавь слова” (закрепление использования предлогов-наречий справа, слева, впереди, позади).</w:t>
      </w:r>
    </w:p>
    <w:p w:rsidR="00683BF6" w:rsidRPr="00566833" w:rsidRDefault="001D057B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83BF6" w:rsidRPr="00566833">
        <w:rPr>
          <w:rFonts w:ascii="Times New Roman" w:eastAsia="Times New Roman" w:hAnsi="Times New Roman" w:cs="Times New Roman"/>
          <w:sz w:val="28"/>
          <w:szCs w:val="28"/>
        </w:rPr>
        <w:t>азыва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83BF6" w:rsidRPr="00566833">
        <w:rPr>
          <w:rFonts w:ascii="Times New Roman" w:eastAsia="Times New Roman" w:hAnsi="Times New Roman" w:cs="Times New Roman"/>
          <w:sz w:val="28"/>
          <w:szCs w:val="28"/>
        </w:rPr>
        <w:t xml:space="preserve"> часть предложения и броса</w:t>
      </w:r>
      <w:r w:rsidR="00F53641" w:rsidRPr="0056683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83BF6" w:rsidRPr="00566833">
        <w:rPr>
          <w:rFonts w:ascii="Times New Roman" w:eastAsia="Times New Roman" w:hAnsi="Times New Roman" w:cs="Times New Roman"/>
          <w:sz w:val="28"/>
          <w:szCs w:val="28"/>
        </w:rPr>
        <w:t xml:space="preserve"> мяч одному из детей. Ребенок, поймавший мяч, должен закончить предложение, используя слова справа, слева, впереди, позади.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Стол стоит …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Полочка с книгами висит …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Мишка сидит …</w:t>
      </w:r>
    </w:p>
    <w:p w:rsidR="00F53641" w:rsidRPr="00566833" w:rsidRDefault="00F53641" w:rsidP="0056683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b/>
          <w:bCs/>
          <w:sz w:val="28"/>
          <w:szCs w:val="28"/>
        </w:rPr>
        <w:t>“Игра в неделю” (закрепление предложно-падежных конструкций).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В игре принимают участие семеро детей. Каждый из них получает “им” одного из дней недели. </w:t>
      </w:r>
      <w:r w:rsidR="00F53641" w:rsidRPr="0056683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>редлага</w:t>
      </w:r>
      <w:r w:rsidR="00F53641" w:rsidRPr="0056683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встать друг за другом так, к</w:t>
      </w:r>
      <w:r w:rsidR="00F53641" w:rsidRPr="00566833">
        <w:rPr>
          <w:rFonts w:ascii="Times New Roman" w:eastAsia="Times New Roman" w:hAnsi="Times New Roman" w:cs="Times New Roman"/>
          <w:sz w:val="28"/>
          <w:szCs w:val="28"/>
        </w:rPr>
        <w:t>ак идут дни недели, затем задаю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такие, например, вопросы: “Вторник, скажи кто идет за тобой? А кто перед тобой? Среда, скажи кто приходит раньше тебя? А кто позже тебя?”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Аналогичным образом проводится игра в части суток, во времена года, в месяцы.</w:t>
      </w:r>
    </w:p>
    <w:p w:rsidR="00F53641" w:rsidRPr="00566833" w:rsidRDefault="00F53641" w:rsidP="0056683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“Умная стрелка” (закрепление согласования глагола и существительного в числе).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Использу</w:t>
      </w:r>
      <w:r w:rsidR="00F53641" w:rsidRPr="0056683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 xml:space="preserve"> наглядное пособие: круг, разделенный на части, и подвижная стрелка, закрепленная в центре круга. На круге различные сюжетные картинки, изображающие действия.</w:t>
      </w:r>
    </w:p>
    <w:p w:rsidR="00683BF6" w:rsidRPr="00566833" w:rsidRDefault="00F53641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Называю</w:t>
      </w:r>
      <w:r w:rsidR="00683BF6" w:rsidRPr="00566833">
        <w:rPr>
          <w:rFonts w:ascii="Times New Roman" w:eastAsia="Times New Roman" w:hAnsi="Times New Roman" w:cs="Times New Roman"/>
          <w:sz w:val="28"/>
          <w:szCs w:val="28"/>
        </w:rPr>
        <w:t xml:space="preserve"> действие (рисует, играют, строят, умывается и т.д.). Дети ставят стрелку на соответствующую картинку и придумывают по ней предложение. (Дети строят башню. Девочка причесывается расческой. И т.д.)</w:t>
      </w:r>
    </w:p>
    <w:p w:rsidR="00F53641" w:rsidRPr="00566833" w:rsidRDefault="00F53641" w:rsidP="0056683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“Мой, моя, мое, мои” (закрепление согласования притяжательных местоимений с существительными).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lastRenderedPageBreak/>
        <w:t>Назовите предметы, про которые можно сказать “Это мой” (мой карандаш, мой мяч, мой мишка, мой дом и т.д.); “это моя” (моя кукла, моя груша, моя шапка, моя машинка); “это мое” (мое платье, мое пальто, мое дерево).</w:t>
      </w:r>
    </w:p>
    <w:p w:rsidR="00F53641" w:rsidRPr="00566833" w:rsidRDefault="00F53641" w:rsidP="0056683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“Найди ошибку”</w:t>
      </w:r>
    </w:p>
    <w:p w:rsidR="00683BF6" w:rsidRPr="00566833" w:rsidRDefault="00F53641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3BF6" w:rsidRPr="00566833">
        <w:rPr>
          <w:rFonts w:ascii="Times New Roman" w:eastAsia="Times New Roman" w:hAnsi="Times New Roman" w:cs="Times New Roman"/>
          <w:sz w:val="28"/>
          <w:szCs w:val="28"/>
        </w:rPr>
        <w:t>редлага</w:t>
      </w:r>
      <w:r w:rsidRPr="0056683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83BF6" w:rsidRPr="00566833">
        <w:rPr>
          <w:rFonts w:ascii="Times New Roman" w:eastAsia="Times New Roman" w:hAnsi="Times New Roman" w:cs="Times New Roman"/>
          <w:sz w:val="28"/>
          <w:szCs w:val="28"/>
        </w:rPr>
        <w:t xml:space="preserve"> детям послушать предложение и определить, правильно ли оно составлено, а если неправильно, то исправить ошибку.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Шел дождь, потому что я взяла зонтик.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Цветы не поливали, потому что они засохли.</w:t>
      </w:r>
    </w:p>
    <w:p w:rsidR="00683BF6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Солнышко прячется, потому что ночью темно.</w:t>
      </w:r>
    </w:p>
    <w:p w:rsidR="00754E67" w:rsidRPr="00566833" w:rsidRDefault="00683BF6" w:rsidP="00566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sz w:val="28"/>
          <w:szCs w:val="28"/>
        </w:rPr>
        <w:t>У Кати день рождения, потому что ей подарили книгу.</w:t>
      </w:r>
    </w:p>
    <w:p w:rsidR="00754E67" w:rsidRPr="00566833" w:rsidRDefault="00754E67" w:rsidP="00566833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последние годы, к сожалению, у </w:t>
      </w:r>
      <w:r w:rsidR="00174680"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наблюдается нежелание </w:t>
      </w:r>
      <w:r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расширять свой кругозор, повышать грамотность и культуру речи. И это очень печально, потому что учащиеся таким образом обедняют свою речь, а вместе с тем и свой язык и свою общую культура.  </w:t>
      </w:r>
    </w:p>
    <w:p w:rsidR="00754E67" w:rsidRPr="00566833" w:rsidRDefault="00754E67" w:rsidP="00566833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Поскольку традиционные способы обучения не всегда в состоянии обеспечить усвоение материала всеми учащимися, встаёт необходимость умелой организации учебной деятельности на уроках. Чтобы создать условия для формирования этой деятельности, необходимо сформировать познавательную мотивацию. Сегодня, к сожалению, господствуют методы внешних побуждений - отметка, похвала, наказание. Но действительная мотивация будет иметь место только тогда, когда дети будут стремиться в школу, где им хорошо, содержательно, интересно. </w:t>
      </w:r>
    </w:p>
    <w:p w:rsidR="00754E67" w:rsidRPr="00566833" w:rsidRDefault="00754E67" w:rsidP="00566833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Положительно изменить многое в отношении детей к учению </w:t>
      </w:r>
      <w:r w:rsidR="00F53641"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творческий подход к подготовке и проведению уроков. В целях активизации учащихся, развития интереса, побуждения их к приобретению знаний </w:t>
      </w:r>
      <w:r w:rsidR="00F53641"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>ввожу</w:t>
      </w:r>
      <w:r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практику </w:t>
      </w:r>
      <w:proofErr w:type="gramStart"/>
      <w:r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 занимательные</w:t>
      </w:r>
      <w:proofErr w:type="gramEnd"/>
      <w:r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разновидности уроков. </w:t>
      </w:r>
    </w:p>
    <w:p w:rsidR="00F53641" w:rsidRPr="00566833" w:rsidRDefault="00B97EE0" w:rsidP="00566833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54E67"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6 – 10 лет ученики наиболее восприимчивы к изучению основ языка, так как человеку свойственно овладеть языком в детстве. </w:t>
      </w:r>
    </w:p>
    <w:p w:rsidR="00D3074C" w:rsidRPr="00566833" w:rsidRDefault="00B97EE0" w:rsidP="0056683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C44C30"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по развитию речи – это </w:t>
      </w:r>
      <w:proofErr w:type="gramStart"/>
      <w:r w:rsidR="00C44C30"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многогранная,  каждодневная</w:t>
      </w:r>
      <w:proofErr w:type="gramEnd"/>
      <w:r w:rsidR="00C44C30" w:rsidRPr="00566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кропотливая работа, направленная на овладение детьми не только грамматической теорией и орфографической зоркостью, но и овладение умением правильно произносить и употреблять слова, строить словосочетания, предложения, тексты. Следовательно, развитие речи – это и развитие личности младшего школьника.</w:t>
      </w:r>
    </w:p>
    <w:p w:rsidR="00C44C30" w:rsidRPr="00B97EE0" w:rsidRDefault="00C44C30" w:rsidP="00566833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ЛИТЕРАТУРА </w:t>
      </w:r>
    </w:p>
    <w:p w:rsidR="00C44C30" w:rsidRPr="00B97EE0" w:rsidRDefault="00C44C30" w:rsidP="00566833">
      <w:pPr>
        <w:pStyle w:val="a4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EE0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словаря младших школьников //Начальная школа. - 2003. -№4.</w:t>
      </w:r>
    </w:p>
    <w:p w:rsidR="00C44C30" w:rsidRPr="00B97EE0" w:rsidRDefault="00C44C30" w:rsidP="00566833">
      <w:pPr>
        <w:pStyle w:val="a4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Баранов М. Т. Научно-методические основы обогащения словарного запаса школьника в процессе изучения русского языка. - Док. </w:t>
      </w:r>
      <w:proofErr w:type="spellStart"/>
      <w:r w:rsidRPr="00B97EE0">
        <w:rPr>
          <w:rFonts w:ascii="Times New Roman" w:eastAsia="Times New Roman" w:hAnsi="Times New Roman" w:cs="Times New Roman"/>
          <w:color w:val="000000"/>
          <w:sz w:val="28"/>
          <w:szCs w:val="28"/>
        </w:rPr>
        <w:t>дисс</w:t>
      </w:r>
      <w:proofErr w:type="spellEnd"/>
      <w:r w:rsidRPr="00B97EE0">
        <w:rPr>
          <w:rFonts w:ascii="Times New Roman" w:eastAsia="Times New Roman" w:hAnsi="Times New Roman" w:cs="Times New Roman"/>
          <w:color w:val="000000"/>
          <w:sz w:val="28"/>
          <w:szCs w:val="28"/>
        </w:rPr>
        <w:t>. М., 1985.</w:t>
      </w:r>
    </w:p>
    <w:p w:rsidR="00C44C30" w:rsidRPr="00B97EE0" w:rsidRDefault="00C44C30" w:rsidP="00566833">
      <w:pPr>
        <w:pStyle w:val="a4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7EE0">
        <w:rPr>
          <w:rFonts w:ascii="Times New Roman" w:eastAsia="Times New Roman" w:hAnsi="Times New Roman" w:cs="Times New Roman"/>
          <w:color w:val="000000"/>
          <w:sz w:val="28"/>
          <w:szCs w:val="28"/>
        </w:rPr>
        <w:t>Львов М. Р.Методика развития речи младших школьников. – М., 1985.</w:t>
      </w:r>
    </w:p>
    <w:p w:rsidR="00C44C30" w:rsidRPr="00B97EE0" w:rsidRDefault="00C44C30" w:rsidP="00566833">
      <w:pPr>
        <w:pStyle w:val="a4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E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Львов, М.Р. Речь младших школьников и пути ее развития / М.Р. Львов. –  М.: Просвещение, 1995.</w:t>
      </w:r>
    </w:p>
    <w:p w:rsidR="00C44C30" w:rsidRPr="00B97EE0" w:rsidRDefault="00C44C30" w:rsidP="00566833">
      <w:pPr>
        <w:pStyle w:val="a4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Щерба Л.В. О частях речи в русском языке. – </w:t>
      </w:r>
      <w:proofErr w:type="spellStart"/>
      <w:r w:rsidRPr="00B97EE0">
        <w:rPr>
          <w:rFonts w:ascii="Times New Roman" w:eastAsia="Times New Roman" w:hAnsi="Times New Roman" w:cs="Times New Roman"/>
          <w:color w:val="000000"/>
          <w:sz w:val="28"/>
          <w:szCs w:val="28"/>
        </w:rPr>
        <w:t>Избр</w:t>
      </w:r>
      <w:proofErr w:type="spellEnd"/>
      <w:r w:rsidRPr="00B97EE0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работы по русскому языку. –  М., 1957.</w:t>
      </w:r>
    </w:p>
    <w:p w:rsidR="00C44C30" w:rsidRPr="00B97EE0" w:rsidRDefault="00C44C30" w:rsidP="00566833">
      <w:pPr>
        <w:pStyle w:val="a4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развития речи / Под ред. </w:t>
      </w:r>
      <w:proofErr w:type="spellStart"/>
      <w:r w:rsidRPr="00B97EE0">
        <w:rPr>
          <w:rFonts w:ascii="Times New Roman" w:eastAsia="Times New Roman" w:hAnsi="Times New Roman" w:cs="Times New Roman"/>
          <w:color w:val="000000"/>
          <w:sz w:val="28"/>
          <w:szCs w:val="28"/>
        </w:rPr>
        <w:t>Ладыженской</w:t>
      </w:r>
      <w:proofErr w:type="spellEnd"/>
      <w:r w:rsidRPr="00B97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А. - М., 1991.</w:t>
      </w:r>
    </w:p>
    <w:p w:rsidR="00D3074C" w:rsidRPr="00566833" w:rsidRDefault="00D3074C" w:rsidP="0056683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3074C" w:rsidRPr="00566833" w:rsidSect="00B97EE0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22A5B"/>
    <w:multiLevelType w:val="hybridMultilevel"/>
    <w:tmpl w:val="A6768150"/>
    <w:lvl w:ilvl="0" w:tplc="500A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004DA"/>
    <w:multiLevelType w:val="hybridMultilevel"/>
    <w:tmpl w:val="A6768150"/>
    <w:lvl w:ilvl="0" w:tplc="500A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1397F"/>
    <w:multiLevelType w:val="hybridMultilevel"/>
    <w:tmpl w:val="A6768150"/>
    <w:lvl w:ilvl="0" w:tplc="500A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71365"/>
    <w:multiLevelType w:val="multilevel"/>
    <w:tmpl w:val="4AF0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94AFA"/>
    <w:multiLevelType w:val="multilevel"/>
    <w:tmpl w:val="2F16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CC3161"/>
    <w:multiLevelType w:val="hybridMultilevel"/>
    <w:tmpl w:val="A6768150"/>
    <w:lvl w:ilvl="0" w:tplc="500A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D4CB6"/>
    <w:multiLevelType w:val="hybridMultilevel"/>
    <w:tmpl w:val="A6768150"/>
    <w:lvl w:ilvl="0" w:tplc="500A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F6"/>
    <w:rsid w:val="000058B0"/>
    <w:rsid w:val="0000798C"/>
    <w:rsid w:val="0007068B"/>
    <w:rsid w:val="00174680"/>
    <w:rsid w:val="001D057B"/>
    <w:rsid w:val="001F3355"/>
    <w:rsid w:val="00204E82"/>
    <w:rsid w:val="002B5379"/>
    <w:rsid w:val="002E2E55"/>
    <w:rsid w:val="00325CFB"/>
    <w:rsid w:val="00422AE6"/>
    <w:rsid w:val="004D0851"/>
    <w:rsid w:val="00566833"/>
    <w:rsid w:val="006479B4"/>
    <w:rsid w:val="00654C71"/>
    <w:rsid w:val="00683BF6"/>
    <w:rsid w:val="006B1752"/>
    <w:rsid w:val="006C78F6"/>
    <w:rsid w:val="007521C5"/>
    <w:rsid w:val="00754E67"/>
    <w:rsid w:val="007D702D"/>
    <w:rsid w:val="008B4C08"/>
    <w:rsid w:val="00994584"/>
    <w:rsid w:val="00B01FA9"/>
    <w:rsid w:val="00B7516C"/>
    <w:rsid w:val="00B97B53"/>
    <w:rsid w:val="00B97EE0"/>
    <w:rsid w:val="00BF4FC7"/>
    <w:rsid w:val="00C24ED6"/>
    <w:rsid w:val="00C44C30"/>
    <w:rsid w:val="00CD5978"/>
    <w:rsid w:val="00CE4A63"/>
    <w:rsid w:val="00CF463C"/>
    <w:rsid w:val="00D3074C"/>
    <w:rsid w:val="00DA3DDF"/>
    <w:rsid w:val="00E37A37"/>
    <w:rsid w:val="00E579B4"/>
    <w:rsid w:val="00E853E8"/>
    <w:rsid w:val="00F20537"/>
    <w:rsid w:val="00F31765"/>
    <w:rsid w:val="00F53641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53A5"/>
  <w15:docId w15:val="{B506BADD-7A70-435F-A4F1-0A6FA0F9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1">
    <w:name w:val="hl1"/>
    <w:basedOn w:val="a0"/>
    <w:rsid w:val="00E37A37"/>
    <w:rPr>
      <w:color w:val="4682B4"/>
    </w:rPr>
  </w:style>
  <w:style w:type="paragraph" w:styleId="a4">
    <w:name w:val="List Paragraph"/>
    <w:basedOn w:val="a"/>
    <w:uiPriority w:val="34"/>
    <w:qFormat/>
    <w:rsid w:val="00174680"/>
    <w:pPr>
      <w:ind w:left="720"/>
      <w:contextualSpacing/>
    </w:pPr>
  </w:style>
  <w:style w:type="table" w:styleId="a5">
    <w:name w:val="Table Grid"/>
    <w:basedOn w:val="a1"/>
    <w:uiPriority w:val="59"/>
    <w:rsid w:val="00F536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282">
              <w:marLeft w:val="-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9235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2564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8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9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9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3529">
                                              <w:marLeft w:val="0"/>
                                              <w:marRight w:val="0"/>
                                              <w:marTop w:val="16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9EEF8"/>
                                                    <w:left w:val="single" w:sz="6" w:space="0" w:color="E9EEF8"/>
                                                    <w:bottom w:val="single" w:sz="2" w:space="0" w:color="E9EEF8"/>
                                                    <w:right w:val="single" w:sz="6" w:space="0" w:color="E9EEF8"/>
                                                  </w:divBdr>
                                                  <w:divsChild>
                                                    <w:div w:id="69836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0712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714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96522">
                                              <w:marLeft w:val="0"/>
                                              <w:marRight w:val="0"/>
                                              <w:marTop w:val="16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5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9EEF8"/>
                                                    <w:left w:val="single" w:sz="6" w:space="0" w:color="E9EEF8"/>
                                                    <w:bottom w:val="single" w:sz="2" w:space="0" w:color="E9EEF8"/>
                                                    <w:right w:val="single" w:sz="6" w:space="0" w:color="E9EEF8"/>
                                                  </w:divBdr>
                                                  <w:divsChild>
                                                    <w:div w:id="78920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1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5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38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09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67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694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074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38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562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028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578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097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47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852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874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625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51966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4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7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4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3994">
                                              <w:marLeft w:val="0"/>
                                              <w:marRight w:val="0"/>
                                              <w:marTop w:val="16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8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9EEF8"/>
                                                    <w:left w:val="single" w:sz="6" w:space="0" w:color="E9EEF8"/>
                                                    <w:bottom w:val="single" w:sz="2" w:space="0" w:color="E9EEF8"/>
                                                    <w:right w:val="single" w:sz="6" w:space="0" w:color="E9EEF8"/>
                                                  </w:divBdr>
                                                  <w:divsChild>
                                                    <w:div w:id="181575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6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8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8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0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8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93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39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64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87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14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316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7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5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2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434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904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91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964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CCB5-FA59-419A-B849-4DDDFFB2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11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Igor</cp:lastModifiedBy>
  <cp:revision>6</cp:revision>
  <cp:lastPrinted>2013-03-31T10:13:00Z</cp:lastPrinted>
  <dcterms:created xsi:type="dcterms:W3CDTF">2022-03-23T16:00:00Z</dcterms:created>
  <dcterms:modified xsi:type="dcterms:W3CDTF">2022-03-23T17:30:00Z</dcterms:modified>
</cp:coreProperties>
</file>