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45D" w:rsidRPr="00EF3EC7" w:rsidRDefault="0081545D" w:rsidP="00EF3EC7">
      <w:pPr>
        <w:pStyle w:val="a5"/>
        <w:jc w:val="center"/>
        <w:rPr>
          <w:rFonts w:ascii="Times New Roman" w:hAnsi="Times New Roman"/>
          <w:b/>
          <w:sz w:val="24"/>
          <w:szCs w:val="24"/>
        </w:rPr>
      </w:pPr>
      <w:r w:rsidRPr="00EF3EC7">
        <w:rPr>
          <w:rFonts w:ascii="Times New Roman" w:hAnsi="Times New Roman"/>
          <w:b/>
          <w:sz w:val="24"/>
          <w:szCs w:val="24"/>
        </w:rPr>
        <w:t>Представление педагогического опыта</w:t>
      </w:r>
    </w:p>
    <w:p w:rsidR="003E38B8" w:rsidRPr="003E38B8" w:rsidRDefault="0081545D" w:rsidP="00EF3EC7">
      <w:pPr>
        <w:pStyle w:val="a5"/>
        <w:jc w:val="center"/>
        <w:rPr>
          <w:rFonts w:ascii="Times New Roman" w:hAnsi="Times New Roman"/>
          <w:b/>
          <w:sz w:val="24"/>
          <w:szCs w:val="24"/>
        </w:rPr>
      </w:pPr>
      <w:r w:rsidRPr="00EF3EC7">
        <w:rPr>
          <w:rFonts w:ascii="Times New Roman" w:hAnsi="Times New Roman"/>
          <w:b/>
          <w:sz w:val="24"/>
          <w:szCs w:val="24"/>
        </w:rPr>
        <w:t xml:space="preserve">учителя иностранного языка </w:t>
      </w:r>
    </w:p>
    <w:p w:rsidR="0081545D" w:rsidRPr="00EF3EC7" w:rsidRDefault="0081545D" w:rsidP="00EF3EC7">
      <w:pPr>
        <w:pStyle w:val="a5"/>
        <w:jc w:val="center"/>
        <w:rPr>
          <w:rFonts w:ascii="Times New Roman" w:hAnsi="Times New Roman"/>
          <w:b/>
          <w:sz w:val="24"/>
          <w:szCs w:val="24"/>
        </w:rPr>
      </w:pPr>
      <w:r w:rsidRPr="00EF3EC7">
        <w:rPr>
          <w:rFonts w:ascii="Times New Roman" w:hAnsi="Times New Roman"/>
          <w:b/>
          <w:sz w:val="24"/>
          <w:szCs w:val="24"/>
        </w:rPr>
        <w:t>Пестовой Людмилы Семеновны</w:t>
      </w:r>
    </w:p>
    <w:p w:rsidR="0081545D" w:rsidRPr="00EF3EC7" w:rsidRDefault="0081545D" w:rsidP="00EF3EC7">
      <w:pPr>
        <w:pStyle w:val="a5"/>
        <w:jc w:val="center"/>
        <w:rPr>
          <w:rFonts w:ascii="Times New Roman" w:hAnsi="Times New Roman"/>
          <w:b/>
          <w:sz w:val="24"/>
          <w:szCs w:val="24"/>
        </w:rPr>
      </w:pPr>
    </w:p>
    <w:p w:rsidR="0081545D" w:rsidRPr="00EF3EC7" w:rsidRDefault="0081545D" w:rsidP="00EF3EC7">
      <w:pPr>
        <w:pStyle w:val="a5"/>
        <w:jc w:val="center"/>
        <w:rPr>
          <w:rFonts w:ascii="Times New Roman" w:hAnsi="Times New Roman"/>
          <w:b/>
          <w:bCs/>
          <w:sz w:val="24"/>
          <w:szCs w:val="24"/>
        </w:rPr>
      </w:pPr>
      <w:r w:rsidRPr="00EF3EC7">
        <w:rPr>
          <w:rFonts w:ascii="Times New Roman" w:hAnsi="Times New Roman"/>
          <w:b/>
          <w:sz w:val="24"/>
          <w:szCs w:val="24"/>
        </w:rPr>
        <w:t>«</w:t>
      </w:r>
      <w:r w:rsidRPr="00EF3EC7">
        <w:rPr>
          <w:rFonts w:ascii="Times New Roman" w:hAnsi="Times New Roman"/>
          <w:b/>
          <w:bCs/>
          <w:sz w:val="24"/>
          <w:szCs w:val="24"/>
        </w:rPr>
        <w:t>ИНТЕГРИРОВАННЫЙ ПОДХОД ПРИ ОБУЧЕНИИ НЕМЕЦКОМУ ЯЗЫКУ»</w:t>
      </w:r>
    </w:p>
    <w:p w:rsidR="00FF6CE9" w:rsidRPr="00EF3EC7" w:rsidRDefault="00FF6CE9" w:rsidP="00103E95">
      <w:pPr>
        <w:pStyle w:val="a5"/>
        <w:jc w:val="both"/>
        <w:rPr>
          <w:rFonts w:ascii="Times New Roman" w:hAnsi="Times New Roman"/>
          <w:b/>
          <w:bCs/>
          <w:sz w:val="24"/>
          <w:szCs w:val="24"/>
        </w:rPr>
      </w:pPr>
    </w:p>
    <w:p w:rsidR="007440B3" w:rsidRPr="00873637" w:rsidRDefault="007440B3" w:rsidP="00873637">
      <w:pPr>
        <w:pStyle w:val="a5"/>
        <w:ind w:firstLine="709"/>
        <w:jc w:val="both"/>
        <w:rPr>
          <w:rFonts w:ascii="Times New Roman" w:hAnsi="Times New Roman"/>
          <w:sz w:val="24"/>
          <w:szCs w:val="24"/>
        </w:rPr>
      </w:pPr>
      <w:r w:rsidRPr="00873637">
        <w:rPr>
          <w:rFonts w:ascii="Times New Roman" w:hAnsi="Times New Roman"/>
          <w:sz w:val="24"/>
          <w:szCs w:val="24"/>
        </w:rPr>
        <w:t xml:space="preserve">Глубокие изменения в общественной, политической, экономической жизни оказывают большое влияние на развитие системы образования. Перед системой образования встает задача подготовки школьников к культурному, профессиональному и личному общению с представителями стран с иными социальными традициями, общественным устройством и языковой культурой. В образовательной политике </w:t>
      </w:r>
      <w:r w:rsidR="00D3444A" w:rsidRPr="00873637">
        <w:rPr>
          <w:rFonts w:ascii="Times New Roman" w:hAnsi="Times New Roman"/>
          <w:sz w:val="24"/>
          <w:szCs w:val="24"/>
        </w:rPr>
        <w:t xml:space="preserve">школы </w:t>
      </w:r>
      <w:r w:rsidRPr="00873637">
        <w:rPr>
          <w:rFonts w:ascii="Times New Roman" w:hAnsi="Times New Roman"/>
          <w:sz w:val="24"/>
          <w:szCs w:val="24"/>
        </w:rPr>
        <w:t xml:space="preserve">подобная переориентация привела к </w:t>
      </w:r>
      <w:r w:rsidR="00D3444A" w:rsidRPr="00873637">
        <w:rPr>
          <w:rFonts w:ascii="Times New Roman" w:hAnsi="Times New Roman"/>
          <w:sz w:val="24"/>
          <w:szCs w:val="24"/>
        </w:rPr>
        <w:t xml:space="preserve">созданию интегрированного </w:t>
      </w:r>
      <w:r w:rsidRPr="00873637">
        <w:rPr>
          <w:rFonts w:ascii="Times New Roman" w:hAnsi="Times New Roman"/>
          <w:sz w:val="24"/>
          <w:szCs w:val="24"/>
        </w:rPr>
        <w:t xml:space="preserve">обучения. Интеграция является одним из условий обучения, которое обеспечивает усвоение на должном уровне  иностранного языка. Интегрированное обучение иностранному языку обусловлено разнообразными педагогическими, психологическими и методическими факторами. </w:t>
      </w:r>
    </w:p>
    <w:p w:rsidR="00873637" w:rsidRPr="00873637" w:rsidRDefault="007440B3" w:rsidP="00873637">
      <w:pPr>
        <w:pStyle w:val="a5"/>
        <w:jc w:val="both"/>
        <w:rPr>
          <w:rFonts w:ascii="Times New Roman" w:hAnsi="Times New Roman"/>
          <w:sz w:val="24"/>
          <w:szCs w:val="24"/>
          <w:u w:val="single"/>
        </w:rPr>
      </w:pPr>
      <w:r w:rsidRPr="00873637">
        <w:rPr>
          <w:rFonts w:ascii="Times New Roman" w:hAnsi="Times New Roman"/>
          <w:sz w:val="24"/>
          <w:szCs w:val="24"/>
        </w:rPr>
        <w:tab/>
        <w:t xml:space="preserve">Правильное введение интегрированных </w:t>
      </w:r>
      <w:r w:rsidR="007E02BE" w:rsidRPr="00873637">
        <w:rPr>
          <w:rFonts w:ascii="Times New Roman" w:hAnsi="Times New Roman"/>
          <w:sz w:val="24"/>
          <w:szCs w:val="24"/>
        </w:rPr>
        <w:t>урок</w:t>
      </w:r>
      <w:r w:rsidRPr="00873637">
        <w:rPr>
          <w:rFonts w:ascii="Times New Roman" w:hAnsi="Times New Roman"/>
          <w:sz w:val="24"/>
          <w:szCs w:val="24"/>
        </w:rPr>
        <w:t xml:space="preserve">ов, умелое их использование важны для развития гибкости ума учащихся и активации процесса обучения, а в данном случае, для усиления практической направленности обучения иностранному языку. </w:t>
      </w:r>
      <w:proofErr w:type="spellStart"/>
      <w:r w:rsidRPr="00873637">
        <w:rPr>
          <w:rFonts w:ascii="Times New Roman" w:hAnsi="Times New Roman"/>
          <w:sz w:val="24"/>
          <w:szCs w:val="24"/>
        </w:rPr>
        <w:t>Межпредметные</w:t>
      </w:r>
      <w:proofErr w:type="spellEnd"/>
      <w:r w:rsidRPr="00873637">
        <w:rPr>
          <w:rFonts w:ascii="Times New Roman" w:hAnsi="Times New Roman"/>
          <w:sz w:val="24"/>
          <w:szCs w:val="24"/>
        </w:rPr>
        <w:t xml:space="preserve"> связи становятся весьма </w:t>
      </w:r>
      <w:r w:rsidRPr="00873637">
        <w:rPr>
          <w:rFonts w:ascii="Times New Roman" w:hAnsi="Times New Roman"/>
          <w:b/>
          <w:sz w:val="24"/>
          <w:szCs w:val="24"/>
        </w:rPr>
        <w:t>актуальными</w:t>
      </w:r>
      <w:r w:rsidRPr="00873637">
        <w:rPr>
          <w:rFonts w:ascii="Times New Roman" w:hAnsi="Times New Roman"/>
          <w:sz w:val="24"/>
          <w:szCs w:val="24"/>
        </w:rPr>
        <w:t xml:space="preserve"> на современном этапе развития образования, совершенствование которого идет по пути интеграции знаний, что совершенно не означает устранение систематических курсов отдельных предметов. Они лишь способствуют усилению практической направленности предмета «иностранный язык».</w:t>
      </w:r>
      <w:r w:rsidR="00873637" w:rsidRPr="00873637">
        <w:rPr>
          <w:rFonts w:ascii="Times New Roman" w:hAnsi="Times New Roman"/>
          <w:sz w:val="24"/>
          <w:szCs w:val="24"/>
        </w:rPr>
        <w:t xml:space="preserve"> Иноязычное образование рассматривается как одно из приоритетных направлений современного школьного образования. Специфика иностранного языка как учебного предмета в его интегративном характере, а также в его способности выступать и как цель, и как средство обучения для ознакомления с другой предметной областью, подтверждает то, что в нём могут быть реализованы самые разнообразные </w:t>
      </w:r>
      <w:proofErr w:type="spellStart"/>
      <w:r w:rsidR="00873637" w:rsidRPr="00873637">
        <w:rPr>
          <w:rFonts w:ascii="Times New Roman" w:hAnsi="Times New Roman"/>
          <w:sz w:val="24"/>
          <w:szCs w:val="24"/>
        </w:rPr>
        <w:t>межпредметные</w:t>
      </w:r>
      <w:proofErr w:type="spellEnd"/>
      <w:r w:rsidR="00873637" w:rsidRPr="00873637">
        <w:rPr>
          <w:rFonts w:ascii="Times New Roman" w:hAnsi="Times New Roman"/>
          <w:sz w:val="24"/>
          <w:szCs w:val="24"/>
        </w:rPr>
        <w:t xml:space="preserve"> связи. </w:t>
      </w:r>
    </w:p>
    <w:p w:rsidR="007440B3" w:rsidRPr="00873637" w:rsidRDefault="007440B3" w:rsidP="00873637">
      <w:pPr>
        <w:pStyle w:val="a5"/>
        <w:ind w:firstLine="709"/>
        <w:jc w:val="both"/>
        <w:rPr>
          <w:rFonts w:ascii="Times New Roman" w:hAnsi="Times New Roman"/>
          <w:sz w:val="24"/>
          <w:szCs w:val="24"/>
        </w:rPr>
      </w:pPr>
      <w:r w:rsidRPr="00873637">
        <w:rPr>
          <w:rFonts w:ascii="Times New Roman" w:hAnsi="Times New Roman"/>
          <w:sz w:val="24"/>
          <w:szCs w:val="24"/>
        </w:rPr>
        <w:t xml:space="preserve">Проблема занимает важное место в педагогике, психологии и методике преподавания не только иностранного языка, но и других теоретических и практических дисциплин. </w:t>
      </w:r>
      <w:r w:rsidRPr="003E38B8">
        <w:rPr>
          <w:rFonts w:ascii="Times New Roman" w:hAnsi="Times New Roman"/>
          <w:sz w:val="24"/>
          <w:szCs w:val="24"/>
        </w:rPr>
        <w:t>Актуальность</w:t>
      </w:r>
      <w:r w:rsidRPr="00873637">
        <w:rPr>
          <w:rFonts w:ascii="Times New Roman" w:hAnsi="Times New Roman"/>
          <w:b/>
          <w:sz w:val="24"/>
          <w:szCs w:val="24"/>
        </w:rPr>
        <w:t xml:space="preserve"> </w:t>
      </w:r>
      <w:r w:rsidRPr="00873637">
        <w:rPr>
          <w:rFonts w:ascii="Times New Roman" w:hAnsi="Times New Roman"/>
          <w:sz w:val="24"/>
          <w:szCs w:val="24"/>
        </w:rPr>
        <w:t>ее сохраняется в силу ее многогранности, а также сложности реализации.</w:t>
      </w:r>
    </w:p>
    <w:p w:rsidR="00537839" w:rsidRPr="00873637" w:rsidRDefault="00921052" w:rsidP="00873637">
      <w:pPr>
        <w:pStyle w:val="a5"/>
        <w:ind w:firstLine="709"/>
        <w:jc w:val="both"/>
        <w:rPr>
          <w:rFonts w:ascii="Times New Roman" w:hAnsi="Times New Roman"/>
          <w:sz w:val="24"/>
          <w:szCs w:val="24"/>
        </w:rPr>
      </w:pPr>
      <w:r w:rsidRPr="00873637">
        <w:rPr>
          <w:rFonts w:ascii="Times New Roman" w:hAnsi="Times New Roman"/>
          <w:b/>
          <w:sz w:val="24"/>
          <w:szCs w:val="24"/>
        </w:rPr>
        <w:t>Условия</w:t>
      </w:r>
      <w:r w:rsidR="007E02BE" w:rsidRPr="00873637">
        <w:rPr>
          <w:rFonts w:ascii="Times New Roman" w:hAnsi="Times New Roman"/>
          <w:b/>
          <w:sz w:val="24"/>
          <w:szCs w:val="24"/>
        </w:rPr>
        <w:t>ми</w:t>
      </w:r>
      <w:r w:rsidRPr="00873637">
        <w:rPr>
          <w:rFonts w:ascii="Times New Roman" w:hAnsi="Times New Roman"/>
          <w:b/>
          <w:sz w:val="24"/>
          <w:szCs w:val="24"/>
        </w:rPr>
        <w:t xml:space="preserve"> ф</w:t>
      </w:r>
      <w:r w:rsidR="007E02BE" w:rsidRPr="00873637">
        <w:rPr>
          <w:rFonts w:ascii="Times New Roman" w:hAnsi="Times New Roman"/>
          <w:b/>
          <w:sz w:val="24"/>
          <w:szCs w:val="24"/>
        </w:rPr>
        <w:t>ормирования ведущей идеи опыта</w:t>
      </w:r>
      <w:r w:rsidR="007E02BE" w:rsidRPr="00873637">
        <w:rPr>
          <w:rFonts w:ascii="Times New Roman" w:hAnsi="Times New Roman"/>
          <w:sz w:val="24"/>
          <w:szCs w:val="24"/>
        </w:rPr>
        <w:t xml:space="preserve"> </w:t>
      </w:r>
      <w:r w:rsidR="00DF7D0F">
        <w:rPr>
          <w:rFonts w:ascii="Times New Roman" w:hAnsi="Times New Roman"/>
          <w:sz w:val="24"/>
          <w:szCs w:val="24"/>
        </w:rPr>
        <w:t>являе</w:t>
      </w:r>
      <w:r w:rsidR="00DF7D0F" w:rsidRPr="00873637">
        <w:rPr>
          <w:rFonts w:ascii="Times New Roman" w:hAnsi="Times New Roman"/>
          <w:sz w:val="24"/>
          <w:szCs w:val="24"/>
        </w:rPr>
        <w:t>тся</w:t>
      </w:r>
      <w:r w:rsidR="007E02BE" w:rsidRPr="00873637">
        <w:rPr>
          <w:rFonts w:ascii="Times New Roman" w:hAnsi="Times New Roman"/>
          <w:sz w:val="24"/>
          <w:szCs w:val="24"/>
        </w:rPr>
        <w:t xml:space="preserve"> с</w:t>
      </w:r>
      <w:r w:rsidR="00537839" w:rsidRPr="00873637">
        <w:rPr>
          <w:rFonts w:ascii="Times New Roman" w:hAnsi="Times New Roman"/>
          <w:sz w:val="24"/>
          <w:szCs w:val="24"/>
        </w:rPr>
        <w:t xml:space="preserve">тремительный рост объема информации в современном мире, постоянное расширение сферы деятельности требуют от школы не только формирования мотивации обучения и овладения учащимися знаниями и умениями, но и вовлечение учащихся в процесс самостоятельного поиска, формирования умения создавать из имеющихся знаний новое знание, учить интегрировать знания. Что соответствует требованиям ФГОС ОО в плане достижения личностных, предметных и метапредметных результатов. </w:t>
      </w:r>
    </w:p>
    <w:p w:rsidR="00CD5978" w:rsidRDefault="00873637" w:rsidP="00CD5978">
      <w:pPr>
        <w:pStyle w:val="a5"/>
        <w:ind w:firstLine="709"/>
        <w:jc w:val="both"/>
        <w:rPr>
          <w:rFonts w:ascii="Times New Roman" w:hAnsi="Times New Roman"/>
          <w:sz w:val="24"/>
          <w:szCs w:val="24"/>
        </w:rPr>
      </w:pPr>
      <w:r>
        <w:rPr>
          <w:rFonts w:ascii="Times New Roman" w:hAnsi="Times New Roman"/>
          <w:sz w:val="24"/>
          <w:szCs w:val="24"/>
        </w:rPr>
        <w:t xml:space="preserve">Основоположниками </w:t>
      </w:r>
      <w:r w:rsidRPr="00873637">
        <w:rPr>
          <w:rFonts w:ascii="Times New Roman" w:hAnsi="Times New Roman"/>
          <w:b/>
          <w:sz w:val="24"/>
          <w:szCs w:val="24"/>
        </w:rPr>
        <w:t>теоретической базы опыта</w:t>
      </w:r>
      <w:r>
        <w:rPr>
          <w:rFonts w:ascii="Times New Roman" w:hAnsi="Times New Roman"/>
          <w:sz w:val="24"/>
          <w:szCs w:val="24"/>
        </w:rPr>
        <w:t xml:space="preserve"> по праву считаются труды</w:t>
      </w:r>
      <w:r w:rsidR="00537839" w:rsidRPr="00873637">
        <w:rPr>
          <w:rFonts w:ascii="Times New Roman" w:hAnsi="Times New Roman"/>
          <w:sz w:val="24"/>
          <w:szCs w:val="24"/>
        </w:rPr>
        <w:t xml:space="preserve"> </w:t>
      </w:r>
    </w:p>
    <w:p w:rsidR="00537839" w:rsidRPr="00873637" w:rsidRDefault="00537839" w:rsidP="00410E5D">
      <w:pPr>
        <w:pStyle w:val="a5"/>
        <w:jc w:val="both"/>
        <w:rPr>
          <w:rFonts w:ascii="Times New Roman" w:hAnsi="Times New Roman"/>
          <w:sz w:val="24"/>
          <w:szCs w:val="24"/>
        </w:rPr>
      </w:pPr>
      <w:r w:rsidRPr="00873637">
        <w:rPr>
          <w:rFonts w:ascii="Times New Roman" w:hAnsi="Times New Roman"/>
          <w:sz w:val="24"/>
          <w:szCs w:val="24"/>
        </w:rPr>
        <w:t>И. Д. Зверева, В. Н. Максимовой</w:t>
      </w:r>
      <w:r w:rsidR="00CD5978">
        <w:rPr>
          <w:rFonts w:ascii="Times New Roman" w:hAnsi="Times New Roman"/>
          <w:sz w:val="24"/>
          <w:szCs w:val="24"/>
        </w:rPr>
        <w:t>, в которых</w:t>
      </w:r>
      <w:r w:rsidRPr="00873637">
        <w:rPr>
          <w:rFonts w:ascii="Times New Roman" w:hAnsi="Times New Roman"/>
          <w:sz w:val="24"/>
          <w:szCs w:val="24"/>
        </w:rPr>
        <w:t xml:space="preserve"> интеграция определяется как процесс и результат создания неразрывного связного, единого и цельного. В обучении она осуществляется путем слияния в одном синтезирующем курсе (уроке, теме и т.д.) элементов разных учебных предметов, слияния научных понятий и методов разных дисциплин в общенаучные понятия и методы познания. А. Я. Данилюк расширяет данное понятие с методологической точки зрения, говорит о том, что важно понять, как это соединение происходит. Он рассматривает интеграцию как осуществление учеником под руководством учителя последовательного перевода сообщения с одного учебного языка на другой, в процессе которого происходит усвоение знаний, формирование понятий, рождение личностных и культурных смыслов. Интеграция определяется как способ формирования гармонично развитой личности. </w:t>
      </w:r>
    </w:p>
    <w:p w:rsidR="00537839" w:rsidRPr="00873637" w:rsidRDefault="00537839" w:rsidP="00160562">
      <w:pPr>
        <w:pStyle w:val="a5"/>
        <w:ind w:firstLine="709"/>
        <w:jc w:val="both"/>
        <w:rPr>
          <w:rFonts w:ascii="Times New Roman" w:hAnsi="Times New Roman"/>
          <w:sz w:val="24"/>
          <w:szCs w:val="24"/>
        </w:rPr>
      </w:pPr>
      <w:r w:rsidRPr="00873637">
        <w:rPr>
          <w:rFonts w:ascii="Times New Roman" w:hAnsi="Times New Roman"/>
          <w:sz w:val="24"/>
          <w:szCs w:val="24"/>
        </w:rPr>
        <w:t xml:space="preserve">Язык, являясь основным средством общения, используется во всех видах деятельности, а основная цель изучения иностранных языков в школе – формирование у </w:t>
      </w:r>
      <w:r w:rsidRPr="00873637">
        <w:rPr>
          <w:rFonts w:ascii="Times New Roman" w:hAnsi="Times New Roman"/>
          <w:sz w:val="24"/>
          <w:szCs w:val="24"/>
        </w:rPr>
        <w:lastRenderedPageBreak/>
        <w:t>школьников иноязычной коммуникативной компетенции, т.е. способности и готовности осуществлять иноязычное межличностное и межкультурное общение с носителями языка.</w:t>
      </w:r>
    </w:p>
    <w:p w:rsidR="00D3444A" w:rsidRPr="00873637" w:rsidRDefault="00537839" w:rsidP="00160562">
      <w:pPr>
        <w:pStyle w:val="a5"/>
        <w:ind w:firstLine="709"/>
        <w:jc w:val="both"/>
        <w:rPr>
          <w:rFonts w:ascii="Times New Roman" w:hAnsi="Times New Roman"/>
          <w:sz w:val="24"/>
          <w:szCs w:val="24"/>
        </w:rPr>
      </w:pPr>
      <w:r w:rsidRPr="00873637">
        <w:rPr>
          <w:rFonts w:ascii="Times New Roman" w:hAnsi="Times New Roman"/>
          <w:sz w:val="24"/>
          <w:szCs w:val="24"/>
        </w:rPr>
        <w:t xml:space="preserve">Следовательно, задача учителя немецкого языка определить главное учебное действие и подчинённые интегрированные действия, смоделировать условия, при которых последние могут стать усвоением первого (т.е. разнообразные интегрированные уроки смогут стать условием усвоения иностранных языков). </w:t>
      </w:r>
    </w:p>
    <w:p w:rsidR="00537839" w:rsidRPr="00103E95" w:rsidRDefault="00160562" w:rsidP="00160562">
      <w:pPr>
        <w:pStyle w:val="a5"/>
        <w:ind w:firstLine="709"/>
        <w:jc w:val="both"/>
        <w:rPr>
          <w:rFonts w:ascii="Times New Roman" w:hAnsi="Times New Roman"/>
          <w:sz w:val="24"/>
          <w:szCs w:val="24"/>
        </w:rPr>
      </w:pPr>
      <w:r>
        <w:rPr>
          <w:rFonts w:ascii="Times New Roman" w:hAnsi="Times New Roman"/>
          <w:sz w:val="24"/>
          <w:szCs w:val="24"/>
        </w:rPr>
        <w:t xml:space="preserve">Далее хотелось бы раскрыть </w:t>
      </w:r>
      <w:r w:rsidRPr="00160562">
        <w:rPr>
          <w:rFonts w:ascii="Times New Roman" w:hAnsi="Times New Roman"/>
          <w:b/>
          <w:sz w:val="24"/>
          <w:szCs w:val="24"/>
        </w:rPr>
        <w:t>технологию опыта</w:t>
      </w:r>
      <w:r>
        <w:rPr>
          <w:rFonts w:ascii="Times New Roman" w:hAnsi="Times New Roman"/>
          <w:sz w:val="24"/>
          <w:szCs w:val="24"/>
        </w:rPr>
        <w:t xml:space="preserve">. </w:t>
      </w:r>
      <w:r w:rsidR="00537839" w:rsidRPr="00103E95">
        <w:rPr>
          <w:rFonts w:ascii="Times New Roman" w:hAnsi="Times New Roman"/>
          <w:sz w:val="24"/>
          <w:szCs w:val="24"/>
        </w:rPr>
        <w:t xml:space="preserve">В основе стандартов второго поколения лежит </w:t>
      </w:r>
      <w:proofErr w:type="spellStart"/>
      <w:r w:rsidR="00537839" w:rsidRPr="00103E95">
        <w:rPr>
          <w:rFonts w:ascii="Times New Roman" w:hAnsi="Times New Roman"/>
          <w:sz w:val="24"/>
          <w:szCs w:val="24"/>
        </w:rPr>
        <w:t>системно-деятельностный</w:t>
      </w:r>
      <w:proofErr w:type="spellEnd"/>
      <w:r w:rsidR="00537839" w:rsidRPr="00103E95">
        <w:rPr>
          <w:rFonts w:ascii="Times New Roman" w:hAnsi="Times New Roman"/>
          <w:sz w:val="24"/>
          <w:szCs w:val="24"/>
        </w:rPr>
        <w:t xml:space="preserve"> подход, который позволяет реализовать технология </w:t>
      </w:r>
      <w:r w:rsidR="00537839" w:rsidRPr="00160562">
        <w:rPr>
          <w:rFonts w:ascii="Times New Roman" w:hAnsi="Times New Roman"/>
          <w:b/>
          <w:sz w:val="24"/>
          <w:szCs w:val="24"/>
          <w:lang w:val="en-US"/>
        </w:rPr>
        <w:t>CLIL</w:t>
      </w:r>
      <w:r w:rsidR="00537839" w:rsidRPr="00103E95">
        <w:rPr>
          <w:rFonts w:ascii="Times New Roman" w:hAnsi="Times New Roman"/>
          <w:sz w:val="24"/>
          <w:szCs w:val="24"/>
        </w:rPr>
        <w:t xml:space="preserve"> – </w:t>
      </w:r>
      <w:r>
        <w:rPr>
          <w:rFonts w:ascii="Times New Roman" w:hAnsi="Times New Roman"/>
          <w:sz w:val="24"/>
          <w:szCs w:val="24"/>
        </w:rPr>
        <w:t xml:space="preserve"> </w:t>
      </w:r>
      <w:r w:rsidR="00537839" w:rsidRPr="00160562">
        <w:rPr>
          <w:rFonts w:ascii="Times New Roman" w:hAnsi="Times New Roman"/>
          <w:b/>
          <w:sz w:val="24"/>
          <w:szCs w:val="24"/>
          <w:lang w:val="en-US"/>
        </w:rPr>
        <w:t>Content</w:t>
      </w:r>
      <w:r w:rsidR="00537839" w:rsidRPr="00160562">
        <w:rPr>
          <w:rFonts w:ascii="Times New Roman" w:hAnsi="Times New Roman"/>
          <w:b/>
          <w:sz w:val="24"/>
          <w:szCs w:val="24"/>
        </w:rPr>
        <w:t xml:space="preserve"> </w:t>
      </w:r>
      <w:r w:rsidR="00537839" w:rsidRPr="00160562">
        <w:rPr>
          <w:rFonts w:ascii="Times New Roman" w:hAnsi="Times New Roman"/>
          <w:b/>
          <w:sz w:val="24"/>
          <w:szCs w:val="24"/>
          <w:lang w:val="en-US"/>
        </w:rPr>
        <w:t>and</w:t>
      </w:r>
      <w:r w:rsidR="00537839" w:rsidRPr="00160562">
        <w:rPr>
          <w:rFonts w:ascii="Times New Roman" w:hAnsi="Times New Roman"/>
          <w:b/>
          <w:sz w:val="24"/>
          <w:szCs w:val="24"/>
        </w:rPr>
        <w:t xml:space="preserve"> </w:t>
      </w:r>
      <w:r w:rsidR="00537839" w:rsidRPr="00160562">
        <w:rPr>
          <w:rFonts w:ascii="Times New Roman" w:hAnsi="Times New Roman"/>
          <w:b/>
          <w:sz w:val="24"/>
          <w:szCs w:val="24"/>
          <w:lang w:val="en-US"/>
        </w:rPr>
        <w:t>Language</w:t>
      </w:r>
      <w:r w:rsidR="00537839" w:rsidRPr="00160562">
        <w:rPr>
          <w:rFonts w:ascii="Times New Roman" w:hAnsi="Times New Roman"/>
          <w:b/>
          <w:sz w:val="24"/>
          <w:szCs w:val="24"/>
        </w:rPr>
        <w:t xml:space="preserve"> </w:t>
      </w:r>
      <w:proofErr w:type="spellStart"/>
      <w:r w:rsidR="00537839" w:rsidRPr="00160562">
        <w:rPr>
          <w:rFonts w:ascii="Times New Roman" w:hAnsi="Times New Roman"/>
          <w:b/>
          <w:sz w:val="24"/>
          <w:szCs w:val="24"/>
          <w:lang w:val="en-US"/>
        </w:rPr>
        <w:t>Intergated</w:t>
      </w:r>
      <w:proofErr w:type="spellEnd"/>
      <w:r w:rsidR="00537839" w:rsidRPr="00160562">
        <w:rPr>
          <w:rFonts w:ascii="Times New Roman" w:hAnsi="Times New Roman"/>
          <w:b/>
          <w:sz w:val="24"/>
          <w:szCs w:val="24"/>
        </w:rPr>
        <w:t xml:space="preserve"> </w:t>
      </w:r>
      <w:r w:rsidR="00537839" w:rsidRPr="00160562">
        <w:rPr>
          <w:rFonts w:ascii="Times New Roman" w:hAnsi="Times New Roman"/>
          <w:b/>
          <w:sz w:val="24"/>
          <w:szCs w:val="24"/>
          <w:lang w:val="en-US"/>
        </w:rPr>
        <w:t>Learning</w:t>
      </w:r>
      <w:r w:rsidR="00537839" w:rsidRPr="00103E95">
        <w:rPr>
          <w:rFonts w:ascii="Times New Roman" w:hAnsi="Times New Roman"/>
          <w:sz w:val="24"/>
          <w:szCs w:val="24"/>
        </w:rPr>
        <w:t xml:space="preserve"> (предметно-языковое интегрированное обучение). В основе </w:t>
      </w:r>
      <w:r w:rsidR="00537839" w:rsidRPr="00103E95">
        <w:rPr>
          <w:rFonts w:ascii="Times New Roman" w:hAnsi="Times New Roman"/>
          <w:sz w:val="24"/>
          <w:szCs w:val="24"/>
          <w:lang w:val="en-US"/>
        </w:rPr>
        <w:t>CLIL</w:t>
      </w:r>
      <w:r w:rsidR="00537839" w:rsidRPr="00103E95">
        <w:rPr>
          <w:rFonts w:ascii="Times New Roman" w:hAnsi="Times New Roman"/>
          <w:sz w:val="24"/>
          <w:szCs w:val="24"/>
        </w:rPr>
        <w:t xml:space="preserve"> технологии лежит принцип 4 «</w:t>
      </w:r>
      <w:r w:rsidR="00537839" w:rsidRPr="00103E95">
        <w:rPr>
          <w:rFonts w:ascii="Times New Roman" w:hAnsi="Times New Roman"/>
          <w:sz w:val="24"/>
          <w:szCs w:val="24"/>
          <w:lang w:val="en-US"/>
        </w:rPr>
        <w:t>C</w:t>
      </w:r>
      <w:r w:rsidR="00537839" w:rsidRPr="00103E95">
        <w:rPr>
          <w:rFonts w:ascii="Times New Roman" w:hAnsi="Times New Roman"/>
          <w:sz w:val="24"/>
          <w:szCs w:val="24"/>
        </w:rPr>
        <w:t>»:</w:t>
      </w:r>
    </w:p>
    <w:p w:rsidR="00537839" w:rsidRPr="00103E95" w:rsidRDefault="00537839" w:rsidP="00160562">
      <w:pPr>
        <w:pStyle w:val="a5"/>
        <w:numPr>
          <w:ilvl w:val="0"/>
          <w:numId w:val="4"/>
        </w:numPr>
        <w:jc w:val="both"/>
        <w:rPr>
          <w:rFonts w:ascii="Times New Roman" w:hAnsi="Times New Roman"/>
          <w:sz w:val="24"/>
          <w:szCs w:val="24"/>
        </w:rPr>
      </w:pPr>
      <w:r w:rsidRPr="00160562">
        <w:rPr>
          <w:rFonts w:ascii="Times New Roman" w:hAnsi="Times New Roman"/>
          <w:b/>
          <w:sz w:val="24"/>
          <w:szCs w:val="24"/>
          <w:lang w:val="en-US"/>
        </w:rPr>
        <w:t>Content</w:t>
      </w:r>
      <w:r w:rsidRPr="00160562">
        <w:rPr>
          <w:rFonts w:ascii="Times New Roman" w:hAnsi="Times New Roman"/>
          <w:b/>
          <w:sz w:val="24"/>
          <w:szCs w:val="24"/>
        </w:rPr>
        <w:t>.</w:t>
      </w:r>
      <w:r w:rsidRPr="00103E95">
        <w:rPr>
          <w:rFonts w:ascii="Times New Roman" w:hAnsi="Times New Roman"/>
          <w:sz w:val="24"/>
          <w:szCs w:val="24"/>
        </w:rPr>
        <w:t xml:space="preserve"> (достижение предметных результатов);</w:t>
      </w:r>
    </w:p>
    <w:p w:rsidR="00537839" w:rsidRPr="00103E95" w:rsidRDefault="00537839" w:rsidP="00160562">
      <w:pPr>
        <w:pStyle w:val="a5"/>
        <w:numPr>
          <w:ilvl w:val="0"/>
          <w:numId w:val="4"/>
        </w:numPr>
        <w:jc w:val="both"/>
        <w:rPr>
          <w:rFonts w:ascii="Times New Roman" w:hAnsi="Times New Roman"/>
          <w:sz w:val="24"/>
          <w:szCs w:val="24"/>
        </w:rPr>
      </w:pPr>
      <w:r w:rsidRPr="00160562">
        <w:rPr>
          <w:rFonts w:ascii="Times New Roman" w:hAnsi="Times New Roman"/>
          <w:b/>
          <w:sz w:val="24"/>
          <w:szCs w:val="24"/>
          <w:lang w:val="en-US"/>
        </w:rPr>
        <w:t>Cognition</w:t>
      </w:r>
      <w:r w:rsidRPr="00160562">
        <w:rPr>
          <w:rFonts w:ascii="Times New Roman" w:hAnsi="Times New Roman"/>
          <w:b/>
          <w:sz w:val="24"/>
          <w:szCs w:val="24"/>
        </w:rPr>
        <w:t>.</w:t>
      </w:r>
      <w:r w:rsidR="009212E7">
        <w:rPr>
          <w:rFonts w:ascii="Times New Roman" w:hAnsi="Times New Roman"/>
          <w:sz w:val="24"/>
          <w:szCs w:val="24"/>
        </w:rPr>
        <w:t xml:space="preserve"> </w:t>
      </w:r>
      <w:r w:rsidRPr="00103E95">
        <w:rPr>
          <w:rFonts w:ascii="Times New Roman" w:hAnsi="Times New Roman"/>
          <w:sz w:val="24"/>
          <w:szCs w:val="24"/>
        </w:rPr>
        <w:t xml:space="preserve">(достижение </w:t>
      </w:r>
      <w:proofErr w:type="spellStart"/>
      <w:r w:rsidRPr="00103E95">
        <w:rPr>
          <w:rFonts w:ascii="Times New Roman" w:hAnsi="Times New Roman"/>
          <w:sz w:val="24"/>
          <w:szCs w:val="24"/>
        </w:rPr>
        <w:t>метапредметных</w:t>
      </w:r>
      <w:proofErr w:type="spellEnd"/>
      <w:r w:rsidRPr="00103E95">
        <w:rPr>
          <w:rFonts w:ascii="Times New Roman" w:hAnsi="Times New Roman"/>
          <w:sz w:val="24"/>
          <w:szCs w:val="24"/>
        </w:rPr>
        <w:t xml:space="preserve"> результатов: регулятивных, познавательных);</w:t>
      </w:r>
    </w:p>
    <w:p w:rsidR="00537839" w:rsidRPr="00103E95" w:rsidRDefault="00537839" w:rsidP="00160562">
      <w:pPr>
        <w:pStyle w:val="a5"/>
        <w:numPr>
          <w:ilvl w:val="0"/>
          <w:numId w:val="4"/>
        </w:numPr>
        <w:jc w:val="both"/>
        <w:rPr>
          <w:rFonts w:ascii="Times New Roman" w:hAnsi="Times New Roman"/>
          <w:sz w:val="24"/>
          <w:szCs w:val="24"/>
        </w:rPr>
      </w:pPr>
      <w:r w:rsidRPr="00160562">
        <w:rPr>
          <w:rFonts w:ascii="Times New Roman" w:hAnsi="Times New Roman"/>
          <w:b/>
          <w:sz w:val="24"/>
          <w:szCs w:val="24"/>
          <w:lang w:val="en-US"/>
        </w:rPr>
        <w:t>Communication</w:t>
      </w:r>
      <w:r w:rsidRPr="009212E7">
        <w:rPr>
          <w:rFonts w:ascii="Times New Roman" w:hAnsi="Times New Roman"/>
          <w:b/>
          <w:sz w:val="24"/>
          <w:szCs w:val="24"/>
        </w:rPr>
        <w:t>.</w:t>
      </w:r>
      <w:r w:rsidRPr="00103E95">
        <w:rPr>
          <w:rFonts w:ascii="Times New Roman" w:hAnsi="Times New Roman"/>
          <w:sz w:val="24"/>
          <w:szCs w:val="24"/>
        </w:rPr>
        <w:t xml:space="preserve"> (достижение коммуникативных результатов);</w:t>
      </w:r>
    </w:p>
    <w:p w:rsidR="00537839" w:rsidRPr="00103E95" w:rsidRDefault="00537839" w:rsidP="00160562">
      <w:pPr>
        <w:pStyle w:val="a5"/>
        <w:numPr>
          <w:ilvl w:val="0"/>
          <w:numId w:val="4"/>
        </w:numPr>
        <w:jc w:val="both"/>
        <w:rPr>
          <w:rFonts w:ascii="Times New Roman" w:hAnsi="Times New Roman"/>
          <w:sz w:val="24"/>
          <w:szCs w:val="24"/>
        </w:rPr>
      </w:pPr>
      <w:r w:rsidRPr="00160562">
        <w:rPr>
          <w:rFonts w:ascii="Times New Roman" w:hAnsi="Times New Roman"/>
          <w:b/>
          <w:sz w:val="24"/>
          <w:szCs w:val="24"/>
          <w:lang w:val="en-US"/>
        </w:rPr>
        <w:t>Culture</w:t>
      </w:r>
      <w:r w:rsidRPr="00160562">
        <w:rPr>
          <w:rFonts w:ascii="Times New Roman" w:hAnsi="Times New Roman"/>
          <w:b/>
          <w:sz w:val="24"/>
          <w:szCs w:val="24"/>
        </w:rPr>
        <w:t>.</w:t>
      </w:r>
      <w:r w:rsidRPr="00103E95">
        <w:rPr>
          <w:rFonts w:ascii="Times New Roman" w:hAnsi="Times New Roman"/>
          <w:sz w:val="24"/>
          <w:szCs w:val="24"/>
        </w:rPr>
        <w:t xml:space="preserve"> (достижение личностных результатов). </w:t>
      </w:r>
    </w:p>
    <w:p w:rsidR="00FF6CE9" w:rsidRPr="00103E95" w:rsidRDefault="00537839" w:rsidP="00160562">
      <w:pPr>
        <w:pStyle w:val="a5"/>
        <w:ind w:firstLine="709"/>
        <w:jc w:val="both"/>
        <w:rPr>
          <w:rFonts w:ascii="Times New Roman" w:hAnsi="Times New Roman"/>
          <w:sz w:val="24"/>
          <w:szCs w:val="24"/>
        </w:rPr>
      </w:pPr>
      <w:r w:rsidRPr="00160562">
        <w:rPr>
          <w:rFonts w:ascii="Times New Roman" w:hAnsi="Times New Roman"/>
          <w:b/>
          <w:sz w:val="24"/>
          <w:szCs w:val="24"/>
          <w:lang w:val="en-US"/>
        </w:rPr>
        <w:t>CLILIG</w:t>
      </w:r>
      <w:r w:rsidRPr="00160562">
        <w:rPr>
          <w:rFonts w:ascii="Times New Roman" w:hAnsi="Times New Roman"/>
          <w:b/>
          <w:sz w:val="24"/>
          <w:szCs w:val="24"/>
        </w:rPr>
        <w:t xml:space="preserve"> </w:t>
      </w:r>
      <w:r w:rsidRPr="00103E95">
        <w:rPr>
          <w:rFonts w:ascii="Times New Roman" w:hAnsi="Times New Roman"/>
          <w:sz w:val="24"/>
          <w:szCs w:val="24"/>
        </w:rPr>
        <w:t xml:space="preserve">(предметно-языковое интегрированное обучение немецкому языку) рассматривает немецкий язык как средство для изучения других предметов. У учащихся формируется потребность в учёбе, что позволяет переосмыслить и развить способности в коммуникации, в том числе и на родном языке. Технология </w:t>
      </w:r>
      <w:r w:rsidRPr="00103E95">
        <w:rPr>
          <w:rFonts w:ascii="Times New Roman" w:hAnsi="Times New Roman"/>
          <w:sz w:val="24"/>
          <w:szCs w:val="24"/>
          <w:lang w:val="en-US"/>
        </w:rPr>
        <w:t>CLIL</w:t>
      </w:r>
      <w:r w:rsidRPr="00103E95">
        <w:rPr>
          <w:rFonts w:ascii="Times New Roman" w:hAnsi="Times New Roman"/>
          <w:sz w:val="24"/>
          <w:szCs w:val="24"/>
        </w:rPr>
        <w:t xml:space="preserve"> предполагает интерактивное обучение, которое включает в себя разные виды коммуникации и основывается на принципах реалистичности, аутентичности, уместности формы и средств, использования в обучении материалов разных культур. На базе нашей школе мы активно внедряем данную технологию, создается определённая среда, в которой учащиеся используют немецкий язык как средство общения. </w:t>
      </w:r>
    </w:p>
    <w:p w:rsidR="00537839" w:rsidRPr="00103E95" w:rsidRDefault="00537839" w:rsidP="00160562">
      <w:pPr>
        <w:pStyle w:val="a5"/>
        <w:ind w:firstLine="709"/>
        <w:jc w:val="both"/>
        <w:rPr>
          <w:rFonts w:ascii="Times New Roman" w:hAnsi="Times New Roman"/>
          <w:sz w:val="24"/>
          <w:szCs w:val="24"/>
        </w:rPr>
      </w:pPr>
      <w:r w:rsidRPr="00103E95">
        <w:rPr>
          <w:rFonts w:ascii="Times New Roman" w:hAnsi="Times New Roman"/>
          <w:sz w:val="24"/>
          <w:szCs w:val="24"/>
        </w:rPr>
        <w:t>Важной составляющей интегрированного урока является правильная постановка вопросов. «</w:t>
      </w:r>
      <w:r w:rsidRPr="00103E95">
        <w:rPr>
          <w:rFonts w:ascii="Times New Roman" w:hAnsi="Times New Roman"/>
          <w:sz w:val="24"/>
          <w:szCs w:val="24"/>
          <w:lang w:val="de-DE"/>
        </w:rPr>
        <w:t>Die</w:t>
      </w:r>
      <w:r w:rsidRPr="00103E95">
        <w:rPr>
          <w:rFonts w:ascii="Times New Roman" w:hAnsi="Times New Roman"/>
          <w:sz w:val="24"/>
          <w:szCs w:val="24"/>
        </w:rPr>
        <w:t xml:space="preserve"> </w:t>
      </w:r>
      <w:r w:rsidRPr="00103E95">
        <w:rPr>
          <w:rFonts w:ascii="Times New Roman" w:hAnsi="Times New Roman"/>
          <w:sz w:val="24"/>
          <w:szCs w:val="24"/>
          <w:lang w:val="de-DE"/>
        </w:rPr>
        <w:t>richtige</w:t>
      </w:r>
      <w:r w:rsidRPr="00103E95">
        <w:rPr>
          <w:rFonts w:ascii="Times New Roman" w:hAnsi="Times New Roman"/>
          <w:sz w:val="24"/>
          <w:szCs w:val="24"/>
        </w:rPr>
        <w:t xml:space="preserve"> </w:t>
      </w:r>
      <w:r w:rsidRPr="00103E95">
        <w:rPr>
          <w:rFonts w:ascii="Times New Roman" w:hAnsi="Times New Roman"/>
          <w:sz w:val="24"/>
          <w:szCs w:val="24"/>
          <w:lang w:val="de-DE"/>
        </w:rPr>
        <w:t>Frage</w:t>
      </w:r>
      <w:r w:rsidRPr="00103E95">
        <w:rPr>
          <w:rFonts w:ascii="Times New Roman" w:hAnsi="Times New Roman"/>
          <w:sz w:val="24"/>
          <w:szCs w:val="24"/>
        </w:rPr>
        <w:t xml:space="preserve"> </w:t>
      </w:r>
      <w:r w:rsidRPr="00103E95">
        <w:rPr>
          <w:rFonts w:ascii="Times New Roman" w:hAnsi="Times New Roman"/>
          <w:sz w:val="24"/>
          <w:szCs w:val="24"/>
          <w:lang w:val="de-DE"/>
        </w:rPr>
        <w:t>zur</w:t>
      </w:r>
      <w:r w:rsidRPr="00103E95">
        <w:rPr>
          <w:rFonts w:ascii="Times New Roman" w:hAnsi="Times New Roman"/>
          <w:sz w:val="24"/>
          <w:szCs w:val="24"/>
        </w:rPr>
        <w:t xml:space="preserve"> </w:t>
      </w:r>
      <w:r w:rsidRPr="00103E95">
        <w:rPr>
          <w:rFonts w:ascii="Times New Roman" w:hAnsi="Times New Roman"/>
          <w:sz w:val="24"/>
          <w:szCs w:val="24"/>
          <w:lang w:val="de-DE"/>
        </w:rPr>
        <w:t>richtigen</w:t>
      </w:r>
      <w:r w:rsidRPr="00103E95">
        <w:rPr>
          <w:rFonts w:ascii="Times New Roman" w:hAnsi="Times New Roman"/>
          <w:sz w:val="24"/>
          <w:szCs w:val="24"/>
        </w:rPr>
        <w:t xml:space="preserve"> </w:t>
      </w:r>
      <w:r w:rsidRPr="00103E95">
        <w:rPr>
          <w:rFonts w:ascii="Times New Roman" w:hAnsi="Times New Roman"/>
          <w:sz w:val="24"/>
          <w:szCs w:val="24"/>
          <w:lang w:val="de-DE"/>
        </w:rPr>
        <w:t>Zeit</w:t>
      </w:r>
      <w:r w:rsidRPr="00103E95">
        <w:rPr>
          <w:rFonts w:ascii="Times New Roman" w:hAnsi="Times New Roman"/>
          <w:sz w:val="24"/>
          <w:szCs w:val="24"/>
        </w:rPr>
        <w:t>» («Правильные вопросы в правильное время») – это научная статья на немецком языке, перевод фрагмента которой мне хотелось бы представить:</w:t>
      </w:r>
    </w:p>
    <w:p w:rsidR="00537839" w:rsidRPr="00103E95" w:rsidRDefault="00537839" w:rsidP="00103E95">
      <w:pPr>
        <w:pStyle w:val="a5"/>
        <w:jc w:val="both"/>
        <w:rPr>
          <w:rFonts w:ascii="Times New Roman" w:hAnsi="Times New Roman"/>
          <w:sz w:val="24"/>
          <w:szCs w:val="24"/>
        </w:rPr>
      </w:pPr>
      <w:r w:rsidRPr="00103E95">
        <w:rPr>
          <w:rFonts w:ascii="Times New Roman" w:hAnsi="Times New Roman"/>
          <w:sz w:val="24"/>
          <w:szCs w:val="24"/>
        </w:rPr>
        <w:t xml:space="preserve">…Учитель и ученики на свежем воздухе изучают природу. Они подошли к клумбе, и учитель спросил: «Почему этот цветок вечером закрывается, а утром открывается?». Никто не мог ответить. Это и есть так называемые «неправильные вопросы», которые начинаются с вопросительных слов – «почему?», «как?», «что?». На эти вопросы чаще всего отвечают заученными фразами. Вопрос здесь не выступает проблемой, которую учащимся необходимо решить. «Хороший вопрос» – это первый шаг к ответу, проблема, которую учащиеся хотели бы решить. Вопросы такого типа побуждают учащихся к активности. </w:t>
      </w:r>
      <w:proofErr w:type="gramStart"/>
      <w:r w:rsidRPr="00103E95">
        <w:rPr>
          <w:rFonts w:ascii="Times New Roman" w:hAnsi="Times New Roman"/>
          <w:sz w:val="24"/>
          <w:szCs w:val="24"/>
        </w:rPr>
        <w:t xml:space="preserve">Рассмотрим некоторые «хорошие» или как их ещё называют «продуктивные» вопросы: вопросы на внимание («Вы видели?» или «Вы обратили внимание на …?»), вопросы измерения и счёта («Сколько?», «Как долго?»), вопросы на сравнение («Где ещё встречаются и чем различаются данные характеристики?»), вопросы по содержанию («Что произойдет, если …?»), вопросы, побуждающие к решению проблем («Можешь ли ты найти метод,…?»)…. </w:t>
      </w:r>
      <w:proofErr w:type="gramEnd"/>
    </w:p>
    <w:p w:rsidR="00537839" w:rsidRPr="00103E95" w:rsidRDefault="00537839" w:rsidP="00160562">
      <w:pPr>
        <w:pStyle w:val="a5"/>
        <w:ind w:firstLine="709"/>
        <w:jc w:val="both"/>
        <w:rPr>
          <w:rFonts w:ascii="Times New Roman" w:hAnsi="Times New Roman"/>
          <w:sz w:val="24"/>
          <w:szCs w:val="24"/>
        </w:rPr>
      </w:pPr>
      <w:r w:rsidRPr="00103E95">
        <w:rPr>
          <w:rFonts w:ascii="Times New Roman" w:hAnsi="Times New Roman"/>
          <w:sz w:val="24"/>
          <w:szCs w:val="24"/>
        </w:rPr>
        <w:t xml:space="preserve">Я считаю целесообразным и важным использовать интегрированные уроки на начальной ступени обучения.  Обучение немецкому языку здесь осуществляется через разнообразные виды игровой деятельности. Цель интеграции на данном этапе – обеспечить благоприятные условия для овладения немецким языком. Дети сосредотачиваются на игровых, художественных или музыкальных действиях, в процессе выполнения которых они овладевают иноязычными средствами общения. Для младших школьников деятельность выступает как средство не только учебы, но и игры. А для учителя, она является целью, а интегрируемые с ней действия – средством обучения. Жизненная потребность в общении, необходимость решать возникающие коммуникативные задачи – это основные двигатели овладения иностранным языком. В младшей школе возможны следующие виды интеграции: языковое/речевое действие + </w:t>
      </w:r>
      <w:r w:rsidRPr="00103E95">
        <w:rPr>
          <w:rFonts w:ascii="Times New Roman" w:hAnsi="Times New Roman"/>
          <w:sz w:val="24"/>
          <w:szCs w:val="24"/>
        </w:rPr>
        <w:lastRenderedPageBreak/>
        <w:t>музыкальное действие + музыкальное + игровое действие + движения + игровые действия + театрализованное действие + рисование. Один из примеров интеграции:</w:t>
      </w:r>
    </w:p>
    <w:tbl>
      <w:tblPr>
        <w:tblStyle w:val="a4"/>
        <w:tblW w:w="0" w:type="auto"/>
        <w:tblLayout w:type="fixed"/>
        <w:tblLook w:val="04A0"/>
      </w:tblPr>
      <w:tblGrid>
        <w:gridCol w:w="2660"/>
        <w:gridCol w:w="2835"/>
        <w:gridCol w:w="3969"/>
      </w:tblGrid>
      <w:tr w:rsidR="00537839" w:rsidRPr="00103E95" w:rsidTr="00C95F2F">
        <w:trPr>
          <w:trHeight w:val="287"/>
        </w:trPr>
        <w:tc>
          <w:tcPr>
            <w:tcW w:w="9464" w:type="dxa"/>
            <w:gridSpan w:val="3"/>
            <w:tcBorders>
              <w:bottom w:val="single" w:sz="4" w:space="0" w:color="auto"/>
            </w:tcBorders>
          </w:tcPr>
          <w:p w:rsidR="00537839" w:rsidRPr="00103E95" w:rsidRDefault="00537839" w:rsidP="00103E95">
            <w:pPr>
              <w:pStyle w:val="a5"/>
              <w:jc w:val="both"/>
              <w:rPr>
                <w:rFonts w:ascii="Times New Roman" w:hAnsi="Times New Roman"/>
                <w:sz w:val="24"/>
                <w:szCs w:val="24"/>
              </w:rPr>
            </w:pPr>
            <w:r w:rsidRPr="00103E95">
              <w:rPr>
                <w:rFonts w:ascii="Times New Roman" w:hAnsi="Times New Roman"/>
                <w:sz w:val="24"/>
                <w:szCs w:val="24"/>
                <w:lang w:val="de-DE"/>
              </w:rPr>
              <w:t xml:space="preserve">Übung 1c, Seite 4 (Lehrbuch 2), </w:t>
            </w:r>
            <w:r w:rsidRPr="00103E95">
              <w:rPr>
                <w:rFonts w:ascii="Times New Roman" w:hAnsi="Times New Roman"/>
                <w:sz w:val="24"/>
                <w:szCs w:val="24"/>
              </w:rPr>
              <w:t>учебник</w:t>
            </w:r>
            <w:r w:rsidRPr="00103E95">
              <w:rPr>
                <w:rFonts w:ascii="Times New Roman" w:hAnsi="Times New Roman"/>
                <w:sz w:val="24"/>
                <w:szCs w:val="24"/>
                <w:lang w:val="de-DE"/>
              </w:rPr>
              <w:t xml:space="preserve">  «</w:t>
            </w:r>
            <w:r w:rsidRPr="00103E95">
              <w:rPr>
                <w:rFonts w:ascii="Times New Roman" w:hAnsi="Times New Roman"/>
                <w:sz w:val="24"/>
                <w:szCs w:val="24"/>
              </w:rPr>
              <w:t>Немецкий</w:t>
            </w:r>
            <w:r w:rsidRPr="00103E95">
              <w:rPr>
                <w:rFonts w:ascii="Times New Roman" w:hAnsi="Times New Roman"/>
                <w:sz w:val="24"/>
                <w:szCs w:val="24"/>
                <w:lang w:val="de-DE"/>
              </w:rPr>
              <w:t xml:space="preserve">. </w:t>
            </w:r>
            <w:r w:rsidRPr="00103E95">
              <w:rPr>
                <w:rFonts w:ascii="Times New Roman" w:hAnsi="Times New Roman"/>
                <w:sz w:val="24"/>
                <w:szCs w:val="24"/>
              </w:rPr>
              <w:t>Первые шаги», 3 класс.</w:t>
            </w:r>
          </w:p>
        </w:tc>
      </w:tr>
      <w:tr w:rsidR="00537839" w:rsidRPr="004B78A9" w:rsidTr="00C95F2F">
        <w:trPr>
          <w:trHeight w:val="1727"/>
        </w:trPr>
        <w:tc>
          <w:tcPr>
            <w:tcW w:w="2660" w:type="dxa"/>
            <w:tcBorders>
              <w:top w:val="single" w:sz="4" w:space="0" w:color="auto"/>
            </w:tcBorders>
          </w:tcPr>
          <w:p w:rsidR="00537839" w:rsidRPr="00103E95" w:rsidRDefault="00537839" w:rsidP="00103E95">
            <w:pPr>
              <w:pStyle w:val="a5"/>
              <w:jc w:val="both"/>
              <w:rPr>
                <w:rFonts w:ascii="Times New Roman" w:hAnsi="Times New Roman"/>
                <w:sz w:val="24"/>
                <w:szCs w:val="24"/>
              </w:rPr>
            </w:pPr>
            <w:r w:rsidRPr="00103E95">
              <w:rPr>
                <w:rFonts w:ascii="Times New Roman" w:hAnsi="Times New Roman"/>
                <w:sz w:val="24"/>
                <w:szCs w:val="24"/>
              </w:rPr>
              <w:t>Формирование произносительных и интонационных навыков – интеграция фонетических упражнений.</w:t>
            </w:r>
          </w:p>
        </w:tc>
        <w:tc>
          <w:tcPr>
            <w:tcW w:w="2835" w:type="dxa"/>
            <w:tcBorders>
              <w:top w:val="single" w:sz="4" w:space="0" w:color="auto"/>
            </w:tcBorders>
          </w:tcPr>
          <w:p w:rsidR="00537839" w:rsidRPr="00103E95" w:rsidRDefault="00537839" w:rsidP="00D35CB3">
            <w:pPr>
              <w:pStyle w:val="a5"/>
              <w:rPr>
                <w:rFonts w:ascii="Times New Roman" w:hAnsi="Times New Roman"/>
                <w:sz w:val="24"/>
                <w:szCs w:val="24"/>
              </w:rPr>
            </w:pPr>
            <w:r w:rsidRPr="00103E95">
              <w:rPr>
                <w:rFonts w:ascii="Times New Roman" w:hAnsi="Times New Roman"/>
                <w:sz w:val="24"/>
                <w:szCs w:val="24"/>
              </w:rPr>
              <w:t>С подвижными играми/физкультурными занятиями (слова сопровождаются действиями).</w:t>
            </w:r>
          </w:p>
        </w:tc>
        <w:tc>
          <w:tcPr>
            <w:tcW w:w="3969" w:type="dxa"/>
            <w:tcBorders>
              <w:top w:val="single" w:sz="4" w:space="0" w:color="auto"/>
            </w:tcBorders>
          </w:tcPr>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Wir lesen und wir schreiben</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Wir rechnen und wir malen</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Wir turnen und wir singen</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Wir laufen und wir springen</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Wir spielen und wir lachen</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Was wir nicht alles machen.</w:t>
            </w:r>
          </w:p>
        </w:tc>
      </w:tr>
      <w:tr w:rsidR="00537839" w:rsidRPr="00103E95" w:rsidTr="00C95F2F">
        <w:trPr>
          <w:trHeight w:val="210"/>
        </w:trPr>
        <w:tc>
          <w:tcPr>
            <w:tcW w:w="9464" w:type="dxa"/>
            <w:gridSpan w:val="3"/>
            <w:tcBorders>
              <w:bottom w:val="single" w:sz="4" w:space="0" w:color="auto"/>
            </w:tcBorders>
          </w:tcPr>
          <w:p w:rsidR="00537839" w:rsidRPr="00103E95" w:rsidRDefault="00537839" w:rsidP="00D35CB3">
            <w:pPr>
              <w:pStyle w:val="a5"/>
              <w:rPr>
                <w:rFonts w:ascii="Times New Roman" w:hAnsi="Times New Roman"/>
                <w:sz w:val="24"/>
                <w:szCs w:val="24"/>
              </w:rPr>
            </w:pPr>
            <w:r w:rsidRPr="00103E95">
              <w:rPr>
                <w:rFonts w:ascii="Times New Roman" w:hAnsi="Times New Roman"/>
                <w:sz w:val="24"/>
                <w:szCs w:val="24"/>
                <w:lang w:val="de-DE"/>
              </w:rPr>
              <w:t xml:space="preserve">Übung 2, Seite 4 (Lehrbuch 2), </w:t>
            </w:r>
            <w:r w:rsidRPr="00103E95">
              <w:rPr>
                <w:rFonts w:ascii="Times New Roman" w:hAnsi="Times New Roman"/>
                <w:sz w:val="24"/>
                <w:szCs w:val="24"/>
              </w:rPr>
              <w:t>учебник</w:t>
            </w:r>
            <w:r w:rsidRPr="00103E95">
              <w:rPr>
                <w:rFonts w:ascii="Times New Roman" w:hAnsi="Times New Roman"/>
                <w:sz w:val="24"/>
                <w:szCs w:val="24"/>
                <w:lang w:val="de-DE"/>
              </w:rPr>
              <w:t xml:space="preserve">  «</w:t>
            </w:r>
            <w:r w:rsidRPr="00103E95">
              <w:rPr>
                <w:rFonts w:ascii="Times New Roman" w:hAnsi="Times New Roman"/>
                <w:sz w:val="24"/>
                <w:szCs w:val="24"/>
              </w:rPr>
              <w:t>Немецкий</w:t>
            </w:r>
            <w:r w:rsidRPr="00103E95">
              <w:rPr>
                <w:rFonts w:ascii="Times New Roman" w:hAnsi="Times New Roman"/>
                <w:sz w:val="24"/>
                <w:szCs w:val="24"/>
                <w:lang w:val="de-DE"/>
              </w:rPr>
              <w:t xml:space="preserve">. </w:t>
            </w:r>
            <w:r w:rsidRPr="00103E95">
              <w:rPr>
                <w:rFonts w:ascii="Times New Roman" w:hAnsi="Times New Roman"/>
                <w:sz w:val="24"/>
                <w:szCs w:val="24"/>
              </w:rPr>
              <w:t>Первые шаги», 3 класс.</w:t>
            </w:r>
          </w:p>
        </w:tc>
      </w:tr>
      <w:tr w:rsidR="00537839" w:rsidRPr="004B78A9" w:rsidTr="00C95F2F">
        <w:trPr>
          <w:trHeight w:val="1871"/>
        </w:trPr>
        <w:tc>
          <w:tcPr>
            <w:tcW w:w="2660" w:type="dxa"/>
            <w:tcBorders>
              <w:top w:val="single" w:sz="4" w:space="0" w:color="auto"/>
            </w:tcBorders>
          </w:tcPr>
          <w:p w:rsidR="00537839" w:rsidRPr="00103E95" w:rsidRDefault="00537839" w:rsidP="00103E95">
            <w:pPr>
              <w:pStyle w:val="a5"/>
              <w:jc w:val="both"/>
              <w:rPr>
                <w:rFonts w:ascii="Times New Roman" w:hAnsi="Times New Roman"/>
                <w:sz w:val="24"/>
                <w:szCs w:val="24"/>
              </w:rPr>
            </w:pPr>
            <w:r w:rsidRPr="00103E95">
              <w:rPr>
                <w:rFonts w:ascii="Times New Roman" w:hAnsi="Times New Roman"/>
                <w:sz w:val="24"/>
                <w:szCs w:val="24"/>
              </w:rPr>
              <w:t xml:space="preserve">Формирование лексических навыков в ходе интегрированного обучения. </w:t>
            </w:r>
          </w:p>
        </w:tc>
        <w:tc>
          <w:tcPr>
            <w:tcW w:w="2835" w:type="dxa"/>
            <w:tcBorders>
              <w:top w:val="single" w:sz="4" w:space="0" w:color="auto"/>
            </w:tcBorders>
          </w:tcPr>
          <w:p w:rsidR="00537839" w:rsidRPr="00103E95" w:rsidRDefault="00537839" w:rsidP="00D35CB3">
            <w:pPr>
              <w:pStyle w:val="a5"/>
              <w:rPr>
                <w:rFonts w:ascii="Times New Roman" w:hAnsi="Times New Roman"/>
                <w:sz w:val="24"/>
                <w:szCs w:val="24"/>
              </w:rPr>
            </w:pPr>
            <w:r w:rsidRPr="00103E95">
              <w:rPr>
                <w:rFonts w:ascii="Times New Roman" w:hAnsi="Times New Roman"/>
                <w:sz w:val="24"/>
                <w:szCs w:val="24"/>
              </w:rPr>
              <w:t>Угадывание слов (игрушек, загадок, картинок);</w:t>
            </w:r>
          </w:p>
          <w:p w:rsidR="00537839" w:rsidRPr="00103E95" w:rsidRDefault="00537839" w:rsidP="00D35CB3">
            <w:pPr>
              <w:pStyle w:val="a5"/>
              <w:rPr>
                <w:rFonts w:ascii="Times New Roman" w:hAnsi="Times New Roman"/>
                <w:sz w:val="24"/>
                <w:szCs w:val="24"/>
              </w:rPr>
            </w:pPr>
            <w:r w:rsidRPr="00103E95">
              <w:rPr>
                <w:rFonts w:ascii="Times New Roman" w:hAnsi="Times New Roman"/>
                <w:sz w:val="24"/>
                <w:szCs w:val="24"/>
              </w:rPr>
              <w:t>лепка, аппликации;</w:t>
            </w:r>
          </w:p>
          <w:p w:rsidR="00537839" w:rsidRPr="00103E95" w:rsidRDefault="00537839" w:rsidP="00D35CB3">
            <w:pPr>
              <w:pStyle w:val="a5"/>
              <w:rPr>
                <w:rFonts w:ascii="Times New Roman" w:hAnsi="Times New Roman"/>
                <w:sz w:val="24"/>
                <w:szCs w:val="24"/>
              </w:rPr>
            </w:pPr>
            <w:r w:rsidRPr="00103E95">
              <w:rPr>
                <w:rFonts w:ascii="Times New Roman" w:hAnsi="Times New Roman"/>
                <w:sz w:val="24"/>
                <w:szCs w:val="24"/>
              </w:rPr>
              <w:t>Выбор слов, картинок по теме.</w:t>
            </w:r>
          </w:p>
        </w:tc>
        <w:tc>
          <w:tcPr>
            <w:tcW w:w="3969" w:type="dxa"/>
            <w:tcBorders>
              <w:top w:val="single" w:sz="4" w:space="0" w:color="auto"/>
            </w:tcBorders>
          </w:tcPr>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Im Garten steht ein lustiges Haus.</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Die Kinder gehen ein und aus.</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Sie schreiben, spielen, rechnen hier.</w:t>
            </w:r>
          </w:p>
          <w:p w:rsidR="00537839" w:rsidRPr="00103E95" w:rsidRDefault="00537839" w:rsidP="00103E95">
            <w:pPr>
              <w:pStyle w:val="a5"/>
              <w:jc w:val="both"/>
              <w:rPr>
                <w:rFonts w:ascii="Times New Roman" w:hAnsi="Times New Roman"/>
                <w:sz w:val="24"/>
                <w:szCs w:val="24"/>
                <w:lang w:val="de-DE"/>
              </w:rPr>
            </w:pPr>
            <w:r w:rsidRPr="00103E95">
              <w:rPr>
                <w:rFonts w:ascii="Times New Roman" w:hAnsi="Times New Roman"/>
                <w:sz w:val="24"/>
                <w:szCs w:val="24"/>
                <w:lang w:val="de-DE"/>
              </w:rPr>
              <w:t>Wie heißt das Haus? Wer sagt es mir?</w:t>
            </w:r>
          </w:p>
        </w:tc>
      </w:tr>
    </w:tbl>
    <w:p w:rsidR="00537839" w:rsidRPr="00103E95" w:rsidRDefault="00537839" w:rsidP="00160562">
      <w:pPr>
        <w:pStyle w:val="a5"/>
        <w:ind w:firstLine="709"/>
        <w:jc w:val="both"/>
        <w:rPr>
          <w:rFonts w:ascii="Times New Roman" w:hAnsi="Times New Roman"/>
          <w:sz w:val="24"/>
          <w:szCs w:val="24"/>
          <w:u w:val="single"/>
        </w:rPr>
      </w:pPr>
      <w:r w:rsidRPr="00103E95">
        <w:rPr>
          <w:rFonts w:ascii="Times New Roman" w:hAnsi="Times New Roman"/>
          <w:sz w:val="24"/>
          <w:szCs w:val="24"/>
        </w:rPr>
        <w:t xml:space="preserve">В нашу практику вошло проведение «рисовальных диктантов». Выслушав и поняв текст на немецком языке, учащиеся изображают всё то, что они услышали. Здесь же можно рассмотреть технологию кооперативного обучения (обучение в сотрудничестве). Учитель диктует на немецком языке текст, в это время учащиеся, сидящие друг напротив друга вместе, держась за один фломастер, рисуют то, что услышали. Учитель повторно диктует текст, а учащиеся меняются, и ведёт уже другой ученик. Таким образом, между ними появляется взаимопомощь и чувство сопричастности. </w:t>
      </w:r>
    </w:p>
    <w:p w:rsidR="00FF6CE9" w:rsidRPr="00103E95" w:rsidRDefault="00537839" w:rsidP="00160562">
      <w:pPr>
        <w:pStyle w:val="a5"/>
        <w:ind w:firstLine="709"/>
        <w:jc w:val="both"/>
        <w:rPr>
          <w:rFonts w:ascii="Times New Roman" w:hAnsi="Times New Roman"/>
          <w:sz w:val="24"/>
          <w:szCs w:val="24"/>
          <w:u w:val="single"/>
        </w:rPr>
      </w:pPr>
      <w:r w:rsidRPr="00103E95">
        <w:rPr>
          <w:rFonts w:ascii="Times New Roman" w:hAnsi="Times New Roman"/>
          <w:sz w:val="24"/>
          <w:szCs w:val="24"/>
        </w:rPr>
        <w:t xml:space="preserve">Объединив немецкий язык и окружающий мир, мы подготовили проект «Маленький сад в школе». </w:t>
      </w:r>
    </w:p>
    <w:p w:rsidR="00537839" w:rsidRPr="00103E95" w:rsidRDefault="00537839" w:rsidP="00E85507">
      <w:pPr>
        <w:pStyle w:val="a5"/>
        <w:ind w:firstLine="709"/>
        <w:jc w:val="both"/>
        <w:rPr>
          <w:rFonts w:ascii="Times New Roman" w:hAnsi="Times New Roman"/>
          <w:sz w:val="24"/>
          <w:szCs w:val="24"/>
        </w:rPr>
      </w:pPr>
      <w:r w:rsidRPr="00103E95">
        <w:rPr>
          <w:rFonts w:ascii="Times New Roman" w:hAnsi="Times New Roman"/>
          <w:sz w:val="24"/>
          <w:szCs w:val="24"/>
        </w:rPr>
        <w:t xml:space="preserve">Обучение детей лексике, грамматике, фонетической стороне языка изучается во взаимосвязи. Большая часть грамматических явлений не объясняется, освоение их осуществляется на основе речевых образцов, которые употребляются функционально для выражения коммуникативного намерения говорящего. </w:t>
      </w:r>
    </w:p>
    <w:p w:rsidR="00537839" w:rsidRDefault="00537839" w:rsidP="00E85507">
      <w:pPr>
        <w:pStyle w:val="a5"/>
        <w:ind w:firstLine="709"/>
        <w:jc w:val="both"/>
        <w:rPr>
          <w:rFonts w:ascii="Times New Roman" w:hAnsi="Times New Roman"/>
          <w:sz w:val="24"/>
          <w:szCs w:val="24"/>
        </w:rPr>
      </w:pPr>
      <w:r w:rsidRPr="00103E95">
        <w:rPr>
          <w:rFonts w:ascii="Times New Roman" w:hAnsi="Times New Roman"/>
          <w:sz w:val="24"/>
          <w:szCs w:val="24"/>
        </w:rPr>
        <w:t>Использование интегрированных уроков в средней и старшей школе</w:t>
      </w:r>
      <w:r w:rsidRPr="00103E95">
        <w:rPr>
          <w:rFonts w:ascii="Times New Roman" w:hAnsi="Times New Roman"/>
          <w:sz w:val="24"/>
          <w:szCs w:val="24"/>
          <w:u w:val="single"/>
        </w:rPr>
        <w:t xml:space="preserve"> </w:t>
      </w:r>
      <w:r w:rsidRPr="00103E95">
        <w:rPr>
          <w:rFonts w:ascii="Times New Roman" w:hAnsi="Times New Roman"/>
          <w:sz w:val="24"/>
          <w:szCs w:val="24"/>
        </w:rPr>
        <w:t xml:space="preserve">существует по двум направлениям интеграции: через общность знаний  и общность умений, вместе с тем они не изолированы друг от друга, и выделение второго обусловлено коммуникативной направленностью обучения иностранным языкам в школе. </w:t>
      </w:r>
      <w:proofErr w:type="spellStart"/>
      <w:r w:rsidRPr="00103E95">
        <w:rPr>
          <w:rFonts w:ascii="Times New Roman" w:hAnsi="Times New Roman"/>
          <w:sz w:val="24"/>
          <w:szCs w:val="24"/>
        </w:rPr>
        <w:t>Межпредметные</w:t>
      </w:r>
      <w:proofErr w:type="spellEnd"/>
      <w:r w:rsidRPr="00103E95">
        <w:rPr>
          <w:rFonts w:ascii="Times New Roman" w:hAnsi="Times New Roman"/>
          <w:sz w:val="24"/>
          <w:szCs w:val="24"/>
        </w:rPr>
        <w:t xml:space="preserve"> связи – это актуальное средство комплексного подхода, так как иностранный язык, будучи беспредметным, имеет много общих предметов с другими школьными дисциплинами, т.е. он «</w:t>
      </w:r>
      <w:proofErr w:type="spellStart"/>
      <w:r w:rsidRPr="00103E95">
        <w:rPr>
          <w:rFonts w:ascii="Times New Roman" w:hAnsi="Times New Roman"/>
          <w:sz w:val="24"/>
          <w:szCs w:val="24"/>
        </w:rPr>
        <w:t>полипредметен</w:t>
      </w:r>
      <w:proofErr w:type="spellEnd"/>
      <w:r w:rsidRPr="00103E95">
        <w:rPr>
          <w:rFonts w:ascii="Times New Roman" w:hAnsi="Times New Roman"/>
          <w:sz w:val="24"/>
          <w:szCs w:val="24"/>
        </w:rPr>
        <w:t xml:space="preserve">». </w:t>
      </w:r>
    </w:p>
    <w:p w:rsidR="00537839" w:rsidRPr="00103E95" w:rsidRDefault="00537839" w:rsidP="00E85507">
      <w:pPr>
        <w:pStyle w:val="a5"/>
        <w:ind w:firstLine="709"/>
        <w:jc w:val="both"/>
        <w:rPr>
          <w:rFonts w:ascii="Times New Roman" w:hAnsi="Times New Roman"/>
          <w:sz w:val="24"/>
          <w:szCs w:val="24"/>
          <w:u w:val="single"/>
        </w:rPr>
      </w:pPr>
      <w:r w:rsidRPr="00103E95">
        <w:rPr>
          <w:rFonts w:ascii="Times New Roman" w:hAnsi="Times New Roman"/>
          <w:sz w:val="24"/>
          <w:szCs w:val="24"/>
        </w:rPr>
        <w:t xml:space="preserve">Использование </w:t>
      </w:r>
      <w:proofErr w:type="spellStart"/>
      <w:r w:rsidRPr="00103E95">
        <w:rPr>
          <w:rFonts w:ascii="Times New Roman" w:hAnsi="Times New Roman"/>
          <w:sz w:val="24"/>
          <w:szCs w:val="24"/>
        </w:rPr>
        <w:t>межпредметных</w:t>
      </w:r>
      <w:proofErr w:type="spellEnd"/>
      <w:r w:rsidRPr="00103E95">
        <w:rPr>
          <w:rFonts w:ascii="Times New Roman" w:hAnsi="Times New Roman"/>
          <w:sz w:val="24"/>
          <w:szCs w:val="24"/>
        </w:rPr>
        <w:t xml:space="preserve"> связей, наиболее ярко выражается в опоре на русский язык. Если «сближать» немецкую грамматическую терминологию со знакомой учащимся терминологией грамматики русского языка, можно при изложении грамматических явлений на знакомом учащимся лексическом материале обеспечить их восприятие в единстве формы и содержанию. Тогда немецкая грамматика станет доступной и понятной.</w:t>
      </w:r>
    </w:p>
    <w:p w:rsidR="00FF6CE9" w:rsidRPr="00103E95" w:rsidRDefault="00537839" w:rsidP="00E85507">
      <w:pPr>
        <w:pStyle w:val="a5"/>
        <w:ind w:firstLine="709"/>
        <w:jc w:val="both"/>
        <w:rPr>
          <w:rFonts w:ascii="Times New Roman" w:hAnsi="Times New Roman"/>
          <w:sz w:val="24"/>
          <w:szCs w:val="24"/>
        </w:rPr>
      </w:pPr>
      <w:r w:rsidRPr="00103E95">
        <w:rPr>
          <w:rFonts w:ascii="Times New Roman" w:hAnsi="Times New Roman"/>
          <w:sz w:val="24"/>
          <w:szCs w:val="24"/>
        </w:rPr>
        <w:t xml:space="preserve">Далее хотелось бы рассмотреть такое явление в немецком языке, как «словосложение». Это весьма распространенный способ словообразования, причем продуктивность его непрерывно растёт. Опять же пользуясь математическим оформлением, можно вывести определенный алгоритм составления «сложных слов». Практика показывает целесообразность использования данного приёма. </w:t>
      </w:r>
    </w:p>
    <w:p w:rsidR="00537839" w:rsidRPr="00103E95" w:rsidRDefault="00537839" w:rsidP="00E85507">
      <w:pPr>
        <w:pStyle w:val="a5"/>
        <w:ind w:firstLine="709"/>
        <w:jc w:val="both"/>
        <w:rPr>
          <w:rFonts w:ascii="Times New Roman" w:hAnsi="Times New Roman"/>
          <w:sz w:val="24"/>
          <w:szCs w:val="24"/>
          <w:u w:val="single"/>
        </w:rPr>
      </w:pPr>
      <w:r w:rsidRPr="00103E95">
        <w:rPr>
          <w:rFonts w:ascii="Times New Roman" w:hAnsi="Times New Roman"/>
          <w:sz w:val="24"/>
          <w:szCs w:val="24"/>
        </w:rPr>
        <w:t xml:space="preserve">Очень часто у учащихся происходит интерференция родного языка с иностранным языком. Метод </w:t>
      </w:r>
      <w:proofErr w:type="spellStart"/>
      <w:r w:rsidRPr="00103E95">
        <w:rPr>
          <w:rFonts w:ascii="Times New Roman" w:hAnsi="Times New Roman"/>
          <w:sz w:val="24"/>
          <w:szCs w:val="24"/>
        </w:rPr>
        <w:t>контрастивного</w:t>
      </w:r>
      <w:proofErr w:type="spellEnd"/>
      <w:r w:rsidRPr="00103E95">
        <w:rPr>
          <w:rFonts w:ascii="Times New Roman" w:hAnsi="Times New Roman"/>
          <w:sz w:val="24"/>
          <w:szCs w:val="24"/>
        </w:rPr>
        <w:t xml:space="preserve"> анализа текста помогает проанализировать и понять наиболее часто встречающиеся ошибки в письменных текстах учащихся. </w:t>
      </w:r>
    </w:p>
    <w:p w:rsidR="00537839" w:rsidRDefault="00537839" w:rsidP="00E85507">
      <w:pPr>
        <w:pStyle w:val="a5"/>
        <w:ind w:firstLine="709"/>
        <w:jc w:val="both"/>
        <w:rPr>
          <w:rFonts w:ascii="Times New Roman" w:hAnsi="Times New Roman"/>
          <w:sz w:val="24"/>
          <w:szCs w:val="24"/>
        </w:rPr>
      </w:pPr>
      <w:r w:rsidRPr="00103E95">
        <w:rPr>
          <w:rFonts w:ascii="Times New Roman" w:hAnsi="Times New Roman"/>
          <w:sz w:val="24"/>
          <w:szCs w:val="24"/>
        </w:rPr>
        <w:lastRenderedPageBreak/>
        <w:t xml:space="preserve">Обучение немецкому языку в «интегративном» составе ориентировано на разностороннее развитие учащихся, их общее образование и воспитание, что достигается за счет объединения воспитательных, образовательных и развивающих возможностей разных учебных предметов; помогает формировать у учащихся более целостную картину мира, в котором сам язык является средством познания и общения. </w:t>
      </w:r>
      <w:r w:rsidR="006239BE">
        <w:rPr>
          <w:rFonts w:ascii="Times New Roman" w:hAnsi="Times New Roman"/>
          <w:sz w:val="24"/>
          <w:szCs w:val="24"/>
        </w:rPr>
        <w:t>Далее представлена схема интегрированного подхода при обучении немецкому языку.</w:t>
      </w:r>
    </w:p>
    <w:p w:rsidR="006239BE" w:rsidRDefault="006239BE" w:rsidP="006239BE">
      <w:pPr>
        <w:pStyle w:val="a5"/>
        <w:ind w:firstLine="709"/>
        <w:jc w:val="center"/>
        <w:rPr>
          <w:rFonts w:ascii="Times New Roman" w:hAnsi="Times New Roman"/>
          <w:sz w:val="24"/>
          <w:szCs w:val="24"/>
        </w:rPr>
      </w:pPr>
      <w:r w:rsidRPr="006239BE">
        <w:rPr>
          <w:rFonts w:ascii="Times New Roman" w:hAnsi="Times New Roman"/>
          <w:sz w:val="24"/>
          <w:szCs w:val="24"/>
        </w:rPr>
        <w:object w:dxaOrig="7181"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25pt;height:195.75pt" o:ole="">
            <v:imagedata r:id="rId6" o:title=""/>
          </v:shape>
          <o:OLEObject Type="Embed" ProgID="PowerPoint.Slide.12" ShapeID="_x0000_i1025" DrawAspect="Content" ObjectID="_1612120328" r:id="rId7"/>
        </w:object>
      </w:r>
    </w:p>
    <w:p w:rsidR="00537839" w:rsidRPr="00103E95" w:rsidRDefault="005F4E28" w:rsidP="00E85507">
      <w:pPr>
        <w:pStyle w:val="a5"/>
        <w:ind w:firstLine="709"/>
        <w:jc w:val="both"/>
        <w:rPr>
          <w:rFonts w:ascii="Times New Roman" w:hAnsi="Times New Roman"/>
          <w:sz w:val="24"/>
          <w:szCs w:val="24"/>
          <w:u w:val="single"/>
        </w:rPr>
      </w:pPr>
      <w:r>
        <w:rPr>
          <w:rFonts w:ascii="Times New Roman" w:hAnsi="Times New Roman"/>
          <w:sz w:val="24"/>
          <w:szCs w:val="24"/>
        </w:rPr>
        <w:t xml:space="preserve">В этой </w:t>
      </w:r>
      <w:r w:rsidR="00537839" w:rsidRPr="00103E95">
        <w:rPr>
          <w:rFonts w:ascii="Times New Roman" w:hAnsi="Times New Roman"/>
          <w:sz w:val="24"/>
          <w:szCs w:val="24"/>
        </w:rPr>
        <w:t xml:space="preserve">таблице представлены наши </w:t>
      </w:r>
      <w:r w:rsidR="00537839" w:rsidRPr="005F4E28">
        <w:rPr>
          <w:rFonts w:ascii="Times New Roman" w:hAnsi="Times New Roman"/>
          <w:b/>
          <w:sz w:val="24"/>
          <w:szCs w:val="24"/>
        </w:rPr>
        <w:t>результаты:</w:t>
      </w:r>
      <w:r w:rsidR="00537839" w:rsidRPr="00103E95">
        <w:rPr>
          <w:rFonts w:ascii="Times New Roman" w:hAnsi="Times New Roman"/>
          <w:sz w:val="24"/>
          <w:szCs w:val="24"/>
        </w:rPr>
        <w:t xml:space="preserve"> </w:t>
      </w:r>
    </w:p>
    <w:tbl>
      <w:tblPr>
        <w:tblStyle w:val="a4"/>
        <w:tblW w:w="9576" w:type="dxa"/>
        <w:tblLayout w:type="fixed"/>
        <w:tblLook w:val="04A0"/>
      </w:tblPr>
      <w:tblGrid>
        <w:gridCol w:w="2376"/>
        <w:gridCol w:w="3261"/>
        <w:gridCol w:w="708"/>
        <w:gridCol w:w="1694"/>
        <w:gridCol w:w="7"/>
        <w:gridCol w:w="1530"/>
      </w:tblGrid>
      <w:tr w:rsidR="00537839" w:rsidRPr="00103E95" w:rsidTr="00945441">
        <w:trPr>
          <w:cantSplit/>
          <w:trHeight w:val="886"/>
        </w:trPr>
        <w:tc>
          <w:tcPr>
            <w:tcW w:w="2376" w:type="dxa"/>
            <w:shd w:val="clear" w:color="auto" w:fill="auto"/>
          </w:tcPr>
          <w:p w:rsidR="00537839" w:rsidRPr="00F6641C" w:rsidRDefault="00537839" w:rsidP="004D425B">
            <w:pPr>
              <w:pStyle w:val="a5"/>
              <w:rPr>
                <w:rFonts w:ascii="Times New Roman" w:hAnsi="Times New Roman"/>
                <w:b/>
                <w:sz w:val="24"/>
                <w:szCs w:val="24"/>
              </w:rPr>
            </w:pPr>
            <w:r w:rsidRPr="00F6641C">
              <w:rPr>
                <w:rFonts w:ascii="Times New Roman" w:hAnsi="Times New Roman"/>
                <w:b/>
                <w:sz w:val="24"/>
                <w:szCs w:val="24"/>
              </w:rPr>
              <w:t>Название мероприятие (уровень, год)</w:t>
            </w:r>
          </w:p>
        </w:tc>
        <w:tc>
          <w:tcPr>
            <w:tcW w:w="3261" w:type="dxa"/>
            <w:shd w:val="clear" w:color="auto" w:fill="auto"/>
          </w:tcPr>
          <w:p w:rsidR="00537839" w:rsidRPr="00F6641C" w:rsidRDefault="00537839" w:rsidP="004D425B">
            <w:pPr>
              <w:pStyle w:val="a5"/>
              <w:rPr>
                <w:rFonts w:ascii="Times New Roman" w:hAnsi="Times New Roman"/>
                <w:b/>
                <w:sz w:val="24"/>
                <w:szCs w:val="24"/>
              </w:rPr>
            </w:pPr>
            <w:r w:rsidRPr="00F6641C">
              <w:rPr>
                <w:rFonts w:ascii="Times New Roman" w:hAnsi="Times New Roman"/>
                <w:b/>
                <w:sz w:val="24"/>
                <w:szCs w:val="24"/>
              </w:rPr>
              <w:t>Деятельность учащихся</w:t>
            </w:r>
          </w:p>
        </w:tc>
        <w:tc>
          <w:tcPr>
            <w:tcW w:w="708" w:type="dxa"/>
            <w:shd w:val="clear" w:color="auto" w:fill="auto"/>
            <w:textDirection w:val="btLr"/>
          </w:tcPr>
          <w:p w:rsidR="00537839" w:rsidRPr="00F6641C" w:rsidRDefault="00537839" w:rsidP="004D425B">
            <w:pPr>
              <w:pStyle w:val="a5"/>
              <w:rPr>
                <w:rFonts w:ascii="Times New Roman" w:hAnsi="Times New Roman"/>
                <w:b/>
                <w:sz w:val="24"/>
                <w:szCs w:val="24"/>
              </w:rPr>
            </w:pPr>
            <w:r w:rsidRPr="00F6641C">
              <w:rPr>
                <w:rFonts w:ascii="Times New Roman" w:hAnsi="Times New Roman"/>
                <w:b/>
                <w:sz w:val="24"/>
                <w:szCs w:val="24"/>
              </w:rPr>
              <w:t>Класс</w:t>
            </w:r>
          </w:p>
        </w:tc>
        <w:tc>
          <w:tcPr>
            <w:tcW w:w="1701" w:type="dxa"/>
            <w:gridSpan w:val="2"/>
            <w:shd w:val="clear" w:color="auto" w:fill="auto"/>
          </w:tcPr>
          <w:p w:rsidR="00537839" w:rsidRPr="00F6641C" w:rsidRDefault="00537839" w:rsidP="004D425B">
            <w:pPr>
              <w:pStyle w:val="a5"/>
              <w:rPr>
                <w:rFonts w:ascii="Times New Roman" w:hAnsi="Times New Roman"/>
                <w:b/>
                <w:sz w:val="24"/>
                <w:szCs w:val="24"/>
              </w:rPr>
            </w:pPr>
            <w:proofErr w:type="spellStart"/>
            <w:r w:rsidRPr="00F6641C">
              <w:rPr>
                <w:rFonts w:ascii="Times New Roman" w:hAnsi="Times New Roman"/>
                <w:b/>
                <w:sz w:val="24"/>
                <w:szCs w:val="24"/>
              </w:rPr>
              <w:t>Межпредметные</w:t>
            </w:r>
            <w:proofErr w:type="spellEnd"/>
            <w:r w:rsidRPr="00F6641C">
              <w:rPr>
                <w:rFonts w:ascii="Times New Roman" w:hAnsi="Times New Roman"/>
                <w:b/>
                <w:sz w:val="24"/>
                <w:szCs w:val="24"/>
              </w:rPr>
              <w:t xml:space="preserve"> связи</w:t>
            </w:r>
          </w:p>
        </w:tc>
        <w:tc>
          <w:tcPr>
            <w:tcW w:w="1530" w:type="dxa"/>
            <w:shd w:val="clear" w:color="auto" w:fill="auto"/>
          </w:tcPr>
          <w:p w:rsidR="00537839" w:rsidRPr="00F6641C" w:rsidRDefault="00537839" w:rsidP="004D425B">
            <w:pPr>
              <w:pStyle w:val="a5"/>
              <w:rPr>
                <w:rFonts w:ascii="Times New Roman" w:hAnsi="Times New Roman"/>
                <w:b/>
                <w:sz w:val="24"/>
                <w:szCs w:val="24"/>
              </w:rPr>
            </w:pPr>
            <w:r w:rsidRPr="00F6641C">
              <w:rPr>
                <w:rFonts w:ascii="Times New Roman" w:hAnsi="Times New Roman"/>
                <w:b/>
                <w:sz w:val="24"/>
                <w:szCs w:val="24"/>
              </w:rPr>
              <w:t>Результат</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Акция «Тотальный диктант-2016» (международный, 2016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написали диктант на немецком языке.</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6-9</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Русский язык</w:t>
            </w: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участник</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Открытое мероприятие «Рождество в Ге</w:t>
            </w:r>
            <w:r w:rsidR="00F6641C">
              <w:rPr>
                <w:rFonts w:ascii="Times New Roman" w:hAnsi="Times New Roman"/>
                <w:sz w:val="24"/>
                <w:szCs w:val="24"/>
              </w:rPr>
              <w:t>рмании и Англии» (школьный, 2018</w:t>
            </w:r>
            <w:r w:rsidRPr="00103E95">
              <w:rPr>
                <w:rFonts w:ascii="Times New Roman" w:hAnsi="Times New Roman"/>
                <w:sz w:val="24"/>
                <w:szCs w:val="24"/>
              </w:rPr>
              <w:t xml:space="preserve">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познакомились с традициями и обычаями празднования Рождества в Германии  и Англии.</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5</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История,</w:t>
            </w:r>
          </w:p>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Музыка</w:t>
            </w:r>
          </w:p>
          <w:p w:rsidR="00537839" w:rsidRPr="00103E95" w:rsidRDefault="00537839" w:rsidP="00F6641C">
            <w:pPr>
              <w:pStyle w:val="a5"/>
              <w:rPr>
                <w:rFonts w:ascii="Times New Roman" w:hAnsi="Times New Roman"/>
                <w:sz w:val="24"/>
                <w:szCs w:val="24"/>
              </w:rPr>
            </w:pP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участник</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Проект «Россия – страна-организатор ЧМ по футболу 2018» (республиканский, 2017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рассказали на немецком языке о нашем городе, о достопримечательностях, культуре и традициях мордовского народа.</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7</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География, История</w:t>
            </w:r>
          </w:p>
        </w:tc>
        <w:tc>
          <w:tcPr>
            <w:tcW w:w="1530" w:type="dxa"/>
            <w:shd w:val="clear" w:color="auto" w:fill="auto"/>
          </w:tcPr>
          <w:p w:rsidR="00537839" w:rsidRPr="00103E95" w:rsidRDefault="00F6641C" w:rsidP="00F6641C">
            <w:pPr>
              <w:pStyle w:val="a5"/>
              <w:rPr>
                <w:rFonts w:ascii="Times New Roman" w:hAnsi="Times New Roman"/>
                <w:sz w:val="24"/>
                <w:szCs w:val="24"/>
              </w:rPr>
            </w:pPr>
            <w:r>
              <w:rPr>
                <w:rFonts w:ascii="Times New Roman" w:hAnsi="Times New Roman"/>
                <w:sz w:val="24"/>
                <w:szCs w:val="24"/>
              </w:rPr>
              <w:t>участник</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Проект «Маленький сад в школе» (республиканский, 2016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создали своими руками маленький школьный сад, рабочим языком был немецкий.</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4</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Биология/</w:t>
            </w:r>
          </w:p>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Экология/</w:t>
            </w:r>
          </w:p>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Окружающий мир</w:t>
            </w: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победитель</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Конкурс «Друзья немецкого языка» (всероссийский, 2015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Учащийся сделал иллюстрацию к немецкому стихотворению.</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8</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Искусство</w:t>
            </w:r>
          </w:p>
        </w:tc>
        <w:tc>
          <w:tcPr>
            <w:tcW w:w="1530" w:type="dxa"/>
            <w:shd w:val="clear" w:color="auto" w:fill="auto"/>
          </w:tcPr>
          <w:p w:rsidR="00537839" w:rsidRPr="00103E95" w:rsidRDefault="00F6641C" w:rsidP="00F6641C">
            <w:pPr>
              <w:pStyle w:val="a5"/>
              <w:rPr>
                <w:rFonts w:ascii="Times New Roman" w:hAnsi="Times New Roman"/>
                <w:sz w:val="24"/>
                <w:szCs w:val="24"/>
              </w:rPr>
            </w:pPr>
            <w:r>
              <w:rPr>
                <w:rFonts w:ascii="Times New Roman" w:hAnsi="Times New Roman"/>
                <w:sz w:val="24"/>
                <w:szCs w:val="24"/>
              </w:rPr>
              <w:t>участник</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 xml:space="preserve">Конкурс театральных постановок на иностранном языке «Рождественские </w:t>
            </w:r>
            <w:r w:rsidRPr="00103E95">
              <w:rPr>
                <w:rFonts w:ascii="Times New Roman" w:hAnsi="Times New Roman"/>
                <w:sz w:val="24"/>
                <w:szCs w:val="24"/>
              </w:rPr>
              <w:lastRenderedPageBreak/>
              <w:t>встречи» (республиканский, 2016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lastRenderedPageBreak/>
              <w:t>Учащиеся представили пьесу на немецком языке «В рождественской булочной».</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3, 6</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Театральное  искусство</w:t>
            </w: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победитель</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lastRenderedPageBreak/>
              <w:t xml:space="preserve">Конкурс </w:t>
            </w:r>
            <w:proofErr w:type="spellStart"/>
            <w:r w:rsidRPr="00103E95">
              <w:rPr>
                <w:rFonts w:ascii="Times New Roman" w:hAnsi="Times New Roman"/>
                <w:sz w:val="24"/>
                <w:szCs w:val="24"/>
              </w:rPr>
              <w:t>мультимедийных</w:t>
            </w:r>
            <w:proofErr w:type="spellEnd"/>
            <w:r w:rsidRPr="00103E95">
              <w:rPr>
                <w:rFonts w:ascii="Times New Roman" w:hAnsi="Times New Roman"/>
                <w:sz w:val="24"/>
                <w:szCs w:val="24"/>
              </w:rPr>
              <w:t xml:space="preserve"> презентаций «Рождественские грёзы» (республиканский, 2016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представили в виде презентаций свое представление празднования Рождества в Германии.</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5</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Информатика, История</w:t>
            </w: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победитель, участник</w:t>
            </w:r>
          </w:p>
        </w:tc>
      </w:tr>
      <w:tr w:rsidR="00537839" w:rsidRPr="00103E95" w:rsidTr="00945441">
        <w:tc>
          <w:tcPr>
            <w:tcW w:w="2376" w:type="dxa"/>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Языковой чемпионат «</w:t>
            </w:r>
            <w:proofErr w:type="gramStart"/>
            <w:r w:rsidRPr="00103E95">
              <w:rPr>
                <w:rFonts w:ascii="Times New Roman" w:hAnsi="Times New Roman"/>
                <w:sz w:val="24"/>
                <w:szCs w:val="24"/>
              </w:rPr>
              <w:t>Учить немецкий играя</w:t>
            </w:r>
            <w:proofErr w:type="gramEnd"/>
            <w:r w:rsidRPr="00103E95">
              <w:rPr>
                <w:rFonts w:ascii="Times New Roman" w:hAnsi="Times New Roman"/>
                <w:sz w:val="24"/>
                <w:szCs w:val="24"/>
              </w:rPr>
              <w:t>» (республиканский, 2015 г.)</w:t>
            </w:r>
          </w:p>
        </w:tc>
        <w:tc>
          <w:tcPr>
            <w:tcW w:w="3261"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изучающие немецкий и английский языки, играли совместно в игру на запоминание немецких слов и предложений.</w:t>
            </w:r>
          </w:p>
        </w:tc>
        <w:tc>
          <w:tcPr>
            <w:tcW w:w="708"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8-9</w:t>
            </w:r>
          </w:p>
        </w:tc>
        <w:tc>
          <w:tcPr>
            <w:tcW w:w="1701" w:type="dxa"/>
            <w:gridSpan w:val="2"/>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Игра</w:t>
            </w:r>
          </w:p>
        </w:tc>
        <w:tc>
          <w:tcPr>
            <w:tcW w:w="1530" w:type="dxa"/>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участник</w:t>
            </w:r>
          </w:p>
        </w:tc>
      </w:tr>
      <w:tr w:rsidR="00537839" w:rsidRPr="00103E95" w:rsidTr="00945441">
        <w:trPr>
          <w:trHeight w:val="660"/>
        </w:trPr>
        <w:tc>
          <w:tcPr>
            <w:tcW w:w="2376" w:type="dxa"/>
            <w:tcBorders>
              <w:bottom w:val="single" w:sz="4" w:space="0" w:color="auto"/>
            </w:tcBorders>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Открытое мероприятие «Немецкий в чемодане» (школьный, 2017 г.)</w:t>
            </w:r>
          </w:p>
        </w:tc>
        <w:tc>
          <w:tcPr>
            <w:tcW w:w="3261" w:type="dxa"/>
            <w:tcBorders>
              <w:bottom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Учащиеся участвовали в игровом уроке на немецком языке.</w:t>
            </w:r>
          </w:p>
        </w:tc>
        <w:tc>
          <w:tcPr>
            <w:tcW w:w="708" w:type="dxa"/>
            <w:tcBorders>
              <w:bottom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3-5</w:t>
            </w:r>
          </w:p>
        </w:tc>
        <w:tc>
          <w:tcPr>
            <w:tcW w:w="1701" w:type="dxa"/>
            <w:gridSpan w:val="2"/>
            <w:tcBorders>
              <w:bottom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Игра</w:t>
            </w:r>
          </w:p>
        </w:tc>
        <w:tc>
          <w:tcPr>
            <w:tcW w:w="1530" w:type="dxa"/>
            <w:tcBorders>
              <w:bottom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участник</w:t>
            </w:r>
          </w:p>
        </w:tc>
      </w:tr>
      <w:tr w:rsidR="00537839" w:rsidRPr="00103E95" w:rsidTr="00945441">
        <w:trPr>
          <w:trHeight w:val="1005"/>
        </w:trPr>
        <w:tc>
          <w:tcPr>
            <w:tcW w:w="2376" w:type="dxa"/>
            <w:tcBorders>
              <w:top w:val="single" w:sz="4" w:space="0" w:color="auto"/>
              <w:bottom w:val="single" w:sz="4" w:space="0" w:color="auto"/>
            </w:tcBorders>
            <w:shd w:val="clear" w:color="auto" w:fill="auto"/>
          </w:tcPr>
          <w:p w:rsidR="00537839" w:rsidRPr="00103E95" w:rsidRDefault="00537839" w:rsidP="00B84092">
            <w:pPr>
              <w:pStyle w:val="a5"/>
              <w:rPr>
                <w:rFonts w:ascii="Times New Roman" w:hAnsi="Times New Roman"/>
                <w:sz w:val="24"/>
                <w:szCs w:val="24"/>
              </w:rPr>
            </w:pPr>
            <w:r w:rsidRPr="00103E95">
              <w:rPr>
                <w:rFonts w:ascii="Times New Roman" w:hAnsi="Times New Roman"/>
                <w:sz w:val="24"/>
                <w:szCs w:val="24"/>
              </w:rPr>
              <w:t>Олимпиады «</w:t>
            </w:r>
            <w:proofErr w:type="spellStart"/>
            <w:r w:rsidRPr="00103E95">
              <w:rPr>
                <w:rFonts w:ascii="Times New Roman" w:hAnsi="Times New Roman"/>
                <w:sz w:val="24"/>
                <w:szCs w:val="24"/>
              </w:rPr>
              <w:t>Меташкола</w:t>
            </w:r>
            <w:proofErr w:type="spellEnd"/>
            <w:r w:rsidRPr="00103E95">
              <w:rPr>
                <w:rFonts w:ascii="Times New Roman" w:hAnsi="Times New Roman"/>
                <w:sz w:val="24"/>
                <w:szCs w:val="24"/>
              </w:rPr>
              <w:t>»</w:t>
            </w:r>
            <w:r w:rsidR="00F7476C">
              <w:rPr>
                <w:rFonts w:ascii="Times New Roman" w:hAnsi="Times New Roman"/>
                <w:sz w:val="24"/>
                <w:szCs w:val="24"/>
              </w:rPr>
              <w:t xml:space="preserve"> (всероссийский, 2015 г.)</w:t>
            </w:r>
          </w:p>
        </w:tc>
        <w:tc>
          <w:tcPr>
            <w:tcW w:w="3261" w:type="dxa"/>
            <w:tcBorders>
              <w:top w:val="single" w:sz="4" w:space="0" w:color="auto"/>
              <w:bottom w:val="single" w:sz="4" w:space="0" w:color="auto"/>
              <w:right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 xml:space="preserve">Учащиеся выполняли языковые олимпиады по немецкому языку.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3-8</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476C" w:rsidRPr="00103E95" w:rsidRDefault="00537839" w:rsidP="00F6641C">
            <w:pPr>
              <w:pStyle w:val="a5"/>
              <w:rPr>
                <w:rFonts w:ascii="Times New Roman" w:hAnsi="Times New Roman"/>
                <w:sz w:val="24"/>
                <w:szCs w:val="24"/>
              </w:rPr>
            </w:pPr>
            <w:r w:rsidRPr="00103E95">
              <w:rPr>
                <w:rFonts w:ascii="Times New Roman" w:hAnsi="Times New Roman"/>
                <w:sz w:val="24"/>
                <w:szCs w:val="24"/>
              </w:rPr>
              <w:t>Немецкий язык</w:t>
            </w:r>
            <w:r w:rsidR="00F6641C">
              <w:rPr>
                <w:rFonts w:ascii="Times New Roman" w:hAnsi="Times New Roman"/>
                <w:sz w:val="24"/>
                <w:szCs w:val="24"/>
              </w:rPr>
              <w:t>, История, География</w:t>
            </w:r>
          </w:p>
        </w:tc>
        <w:tc>
          <w:tcPr>
            <w:tcW w:w="1530" w:type="dxa"/>
            <w:tcBorders>
              <w:top w:val="single" w:sz="4" w:space="0" w:color="auto"/>
              <w:left w:val="single" w:sz="4" w:space="0" w:color="auto"/>
              <w:bottom w:val="single" w:sz="4" w:space="0" w:color="auto"/>
            </w:tcBorders>
            <w:shd w:val="clear" w:color="auto" w:fill="auto"/>
          </w:tcPr>
          <w:p w:rsidR="00537839" w:rsidRPr="00103E95" w:rsidRDefault="00537839" w:rsidP="00F6641C">
            <w:pPr>
              <w:pStyle w:val="a5"/>
              <w:rPr>
                <w:rFonts w:ascii="Times New Roman" w:hAnsi="Times New Roman"/>
                <w:sz w:val="24"/>
                <w:szCs w:val="24"/>
              </w:rPr>
            </w:pPr>
            <w:r w:rsidRPr="00103E95">
              <w:rPr>
                <w:rFonts w:ascii="Times New Roman" w:hAnsi="Times New Roman"/>
                <w:sz w:val="24"/>
                <w:szCs w:val="24"/>
              </w:rPr>
              <w:t>участник, победитель, призёр</w:t>
            </w:r>
          </w:p>
        </w:tc>
      </w:tr>
      <w:tr w:rsidR="00F7476C" w:rsidRPr="00103E95" w:rsidTr="00945441">
        <w:trPr>
          <w:trHeight w:val="360"/>
        </w:trPr>
        <w:tc>
          <w:tcPr>
            <w:tcW w:w="2376" w:type="dxa"/>
            <w:tcBorders>
              <w:top w:val="single" w:sz="4" w:space="0" w:color="auto"/>
              <w:bottom w:val="single" w:sz="4" w:space="0" w:color="auto"/>
            </w:tcBorders>
            <w:shd w:val="clear" w:color="auto" w:fill="auto"/>
          </w:tcPr>
          <w:p w:rsidR="00F7476C" w:rsidRPr="00F7476C" w:rsidRDefault="00F7476C" w:rsidP="00945441">
            <w:pPr>
              <w:pStyle w:val="a5"/>
              <w:rPr>
                <w:rFonts w:ascii="Times New Roman" w:hAnsi="Times New Roman"/>
                <w:sz w:val="24"/>
                <w:szCs w:val="24"/>
              </w:rPr>
            </w:pPr>
            <w:r w:rsidRPr="00F7476C">
              <w:rPr>
                <w:rFonts w:ascii="Times New Roman" w:hAnsi="Times New Roman"/>
                <w:bCs/>
                <w:sz w:val="24"/>
                <w:szCs w:val="24"/>
              </w:rPr>
              <w:t xml:space="preserve">Проект «Цифровой алфавит: Музыкальная Германия», </w:t>
            </w:r>
            <w:r w:rsidRPr="00F7476C">
              <w:rPr>
                <w:rFonts w:ascii="Times New Roman" w:hAnsi="Times New Roman"/>
                <w:bCs/>
                <w:sz w:val="24"/>
                <w:szCs w:val="24"/>
              </w:rPr>
              <w:br/>
              <w:t xml:space="preserve">(всероссийский, 2017 г.) </w:t>
            </w:r>
          </w:p>
        </w:tc>
        <w:tc>
          <w:tcPr>
            <w:tcW w:w="3261" w:type="dxa"/>
            <w:tcBorders>
              <w:top w:val="single" w:sz="4" w:space="0" w:color="auto"/>
              <w:bottom w:val="single" w:sz="4" w:space="0" w:color="auto"/>
              <w:right w:val="single" w:sz="4" w:space="0" w:color="auto"/>
            </w:tcBorders>
            <w:shd w:val="clear" w:color="auto" w:fill="auto"/>
          </w:tcPr>
          <w:p w:rsidR="00F7476C" w:rsidRPr="00F7476C" w:rsidRDefault="00F7476C" w:rsidP="00F6641C">
            <w:pPr>
              <w:pStyle w:val="a5"/>
              <w:rPr>
                <w:rFonts w:ascii="Times New Roman" w:hAnsi="Times New Roman"/>
                <w:sz w:val="24"/>
                <w:szCs w:val="24"/>
              </w:rPr>
            </w:pPr>
            <w:r>
              <w:rPr>
                <w:rFonts w:ascii="Times New Roman" w:hAnsi="Times New Roman"/>
                <w:sz w:val="24"/>
                <w:szCs w:val="24"/>
              </w:rPr>
              <w:t xml:space="preserve">Учащиеся выполнили инсценировку к песне </w:t>
            </w:r>
            <w:r>
              <w:rPr>
                <w:rFonts w:ascii="Times New Roman" w:hAnsi="Times New Roman"/>
                <w:sz w:val="24"/>
                <w:szCs w:val="24"/>
                <w:lang w:val="en-US"/>
              </w:rPr>
              <w:t>CRO</w:t>
            </w:r>
            <w:r>
              <w:rPr>
                <w:rFonts w:ascii="Times New Roman" w:hAnsi="Times New Roman"/>
                <w:sz w:val="24"/>
                <w:szCs w:val="24"/>
              </w:rPr>
              <w:t xml:space="preserve"> «</w:t>
            </w:r>
            <w:r>
              <w:rPr>
                <w:rFonts w:ascii="Times New Roman" w:hAnsi="Times New Roman"/>
                <w:sz w:val="24"/>
                <w:szCs w:val="24"/>
                <w:lang w:val="de-DE"/>
              </w:rPr>
              <w:t>Einmal</w:t>
            </w:r>
            <w:r w:rsidRPr="00F7476C">
              <w:rPr>
                <w:rFonts w:ascii="Times New Roman" w:hAnsi="Times New Roman"/>
                <w:sz w:val="24"/>
                <w:szCs w:val="24"/>
              </w:rPr>
              <w:t xml:space="preserve"> </w:t>
            </w:r>
            <w:r>
              <w:rPr>
                <w:rFonts w:ascii="Times New Roman" w:hAnsi="Times New Roman"/>
                <w:sz w:val="24"/>
                <w:szCs w:val="24"/>
                <w:lang w:val="de-DE"/>
              </w:rPr>
              <w:t>um</w:t>
            </w:r>
            <w:r w:rsidRPr="00F7476C">
              <w:rPr>
                <w:rFonts w:ascii="Times New Roman" w:hAnsi="Times New Roman"/>
                <w:sz w:val="24"/>
                <w:szCs w:val="24"/>
              </w:rPr>
              <w:t xml:space="preserve"> </w:t>
            </w:r>
            <w:r>
              <w:rPr>
                <w:rFonts w:ascii="Times New Roman" w:hAnsi="Times New Roman"/>
                <w:sz w:val="24"/>
                <w:szCs w:val="24"/>
                <w:lang w:val="de-DE"/>
              </w:rPr>
              <w:t>die</w:t>
            </w:r>
            <w:r w:rsidRPr="00F7476C">
              <w:rPr>
                <w:rFonts w:ascii="Times New Roman" w:hAnsi="Times New Roman"/>
                <w:sz w:val="24"/>
                <w:szCs w:val="24"/>
              </w:rPr>
              <w:t xml:space="preserve"> </w:t>
            </w:r>
            <w:r>
              <w:rPr>
                <w:rFonts w:ascii="Times New Roman" w:hAnsi="Times New Roman"/>
                <w:sz w:val="24"/>
                <w:szCs w:val="24"/>
                <w:lang w:val="de-DE"/>
              </w:rPr>
              <w:t>Welt</w:t>
            </w:r>
            <w:r>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F7476C" w:rsidRPr="00103E95" w:rsidRDefault="00F7476C" w:rsidP="00F6641C">
            <w:pPr>
              <w:pStyle w:val="a5"/>
              <w:rPr>
                <w:rFonts w:ascii="Times New Roman" w:hAnsi="Times New Roman"/>
                <w:sz w:val="24"/>
                <w:szCs w:val="24"/>
              </w:rPr>
            </w:pPr>
            <w:r>
              <w:rPr>
                <w:rFonts w:ascii="Times New Roman" w:hAnsi="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F7476C" w:rsidRPr="00103E95" w:rsidRDefault="00F7476C" w:rsidP="00F6641C">
            <w:pPr>
              <w:pStyle w:val="a5"/>
              <w:rPr>
                <w:rFonts w:ascii="Times New Roman" w:hAnsi="Times New Roman"/>
                <w:sz w:val="24"/>
                <w:szCs w:val="24"/>
              </w:rPr>
            </w:pPr>
            <w:r>
              <w:rPr>
                <w:rFonts w:ascii="Times New Roman" w:hAnsi="Times New Roman"/>
                <w:sz w:val="24"/>
                <w:szCs w:val="24"/>
              </w:rPr>
              <w:t>Музыка</w:t>
            </w:r>
          </w:p>
        </w:tc>
        <w:tc>
          <w:tcPr>
            <w:tcW w:w="1530" w:type="dxa"/>
            <w:tcBorders>
              <w:top w:val="single" w:sz="4" w:space="0" w:color="auto"/>
              <w:left w:val="single" w:sz="4" w:space="0" w:color="auto"/>
              <w:bottom w:val="single" w:sz="4" w:space="0" w:color="auto"/>
            </w:tcBorders>
            <w:shd w:val="clear" w:color="auto" w:fill="auto"/>
          </w:tcPr>
          <w:p w:rsidR="00F7476C" w:rsidRPr="00103E95" w:rsidRDefault="00F7476C" w:rsidP="00F6641C">
            <w:pPr>
              <w:pStyle w:val="a5"/>
              <w:rPr>
                <w:rFonts w:ascii="Times New Roman" w:hAnsi="Times New Roman"/>
                <w:sz w:val="24"/>
                <w:szCs w:val="24"/>
              </w:rPr>
            </w:pPr>
            <w:r w:rsidRPr="00103E95">
              <w:rPr>
                <w:rFonts w:ascii="Times New Roman" w:hAnsi="Times New Roman"/>
                <w:sz w:val="24"/>
                <w:szCs w:val="24"/>
              </w:rPr>
              <w:t>участник</w:t>
            </w:r>
          </w:p>
        </w:tc>
      </w:tr>
      <w:tr w:rsidR="004D425B" w:rsidRPr="00103E95" w:rsidTr="00945441">
        <w:trPr>
          <w:trHeight w:val="213"/>
        </w:trPr>
        <w:tc>
          <w:tcPr>
            <w:tcW w:w="2376" w:type="dxa"/>
            <w:tcBorders>
              <w:top w:val="single" w:sz="4" w:space="0" w:color="auto"/>
              <w:bottom w:val="single" w:sz="4" w:space="0" w:color="auto"/>
            </w:tcBorders>
            <w:shd w:val="clear" w:color="auto" w:fill="auto"/>
          </w:tcPr>
          <w:p w:rsidR="004D425B" w:rsidRPr="00103E95" w:rsidRDefault="004D425B" w:rsidP="00B84092">
            <w:pPr>
              <w:pStyle w:val="a5"/>
              <w:rPr>
                <w:rFonts w:ascii="Times New Roman" w:hAnsi="Times New Roman"/>
                <w:sz w:val="24"/>
                <w:szCs w:val="24"/>
              </w:rPr>
            </w:pPr>
            <w:r>
              <w:rPr>
                <w:rFonts w:ascii="Times New Roman" w:hAnsi="Times New Roman"/>
                <w:sz w:val="24"/>
                <w:szCs w:val="24"/>
              </w:rPr>
              <w:t>Всероссийская предметная олимпиада школьников по немецкому языку (муниципальный, 2018 г.</w:t>
            </w:r>
            <w:proofErr w:type="gramStart"/>
            <w:r>
              <w:rPr>
                <w:rFonts w:ascii="Times New Roman" w:hAnsi="Times New Roman"/>
                <w:sz w:val="24"/>
                <w:szCs w:val="24"/>
              </w:rPr>
              <w:t xml:space="preserve"> )</w:t>
            </w:r>
            <w:proofErr w:type="gramEnd"/>
          </w:p>
        </w:tc>
        <w:tc>
          <w:tcPr>
            <w:tcW w:w="3261" w:type="dxa"/>
            <w:tcBorders>
              <w:top w:val="single" w:sz="4" w:space="0" w:color="auto"/>
              <w:bottom w:val="single" w:sz="4" w:space="0" w:color="auto"/>
              <w:right w:val="single" w:sz="4" w:space="0" w:color="auto"/>
            </w:tcBorders>
            <w:shd w:val="clear" w:color="auto" w:fill="auto"/>
          </w:tcPr>
          <w:p w:rsidR="004D425B" w:rsidRPr="00103E95" w:rsidRDefault="004D425B" w:rsidP="00F6641C">
            <w:pPr>
              <w:pStyle w:val="a5"/>
              <w:rPr>
                <w:rFonts w:ascii="Times New Roman" w:hAnsi="Times New Roman"/>
                <w:sz w:val="24"/>
                <w:szCs w:val="24"/>
              </w:rPr>
            </w:pPr>
            <w:r w:rsidRPr="00103E95">
              <w:rPr>
                <w:rFonts w:ascii="Times New Roman" w:hAnsi="Times New Roman"/>
                <w:sz w:val="24"/>
                <w:szCs w:val="24"/>
              </w:rPr>
              <w:t xml:space="preserve">Учащиеся выполняли </w:t>
            </w:r>
            <w:r>
              <w:rPr>
                <w:rFonts w:ascii="Times New Roman" w:hAnsi="Times New Roman"/>
                <w:sz w:val="24"/>
                <w:szCs w:val="24"/>
              </w:rPr>
              <w:t>олимпиадные задания</w:t>
            </w:r>
            <w:r w:rsidRPr="00103E95">
              <w:rPr>
                <w:rFonts w:ascii="Times New Roman" w:hAnsi="Times New Roman"/>
                <w:sz w:val="24"/>
                <w:szCs w:val="24"/>
              </w:rPr>
              <w:t xml:space="preserve"> по немецкому языку.</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D425B" w:rsidRPr="00103E95" w:rsidRDefault="004D425B" w:rsidP="00F6641C">
            <w:pPr>
              <w:pStyle w:val="a5"/>
              <w:rPr>
                <w:rFonts w:ascii="Times New Roman" w:hAnsi="Times New Roman"/>
                <w:sz w:val="24"/>
                <w:szCs w:val="24"/>
              </w:rPr>
            </w:pPr>
            <w:r>
              <w:rPr>
                <w:rFonts w:ascii="Times New Roman" w:hAnsi="Times New Roman"/>
                <w:sz w:val="24"/>
                <w:szCs w:val="24"/>
              </w:rPr>
              <w:t>7</w:t>
            </w:r>
          </w:p>
        </w:tc>
        <w:tc>
          <w:tcPr>
            <w:tcW w:w="1694" w:type="dxa"/>
            <w:tcBorders>
              <w:top w:val="single" w:sz="4" w:space="0" w:color="auto"/>
              <w:left w:val="single" w:sz="4" w:space="0" w:color="auto"/>
              <w:bottom w:val="single" w:sz="4" w:space="0" w:color="auto"/>
              <w:right w:val="single" w:sz="4" w:space="0" w:color="auto"/>
            </w:tcBorders>
            <w:shd w:val="clear" w:color="auto" w:fill="auto"/>
          </w:tcPr>
          <w:p w:rsidR="004D425B" w:rsidRPr="00103E95" w:rsidRDefault="004D425B" w:rsidP="00F6641C">
            <w:pPr>
              <w:pStyle w:val="a5"/>
              <w:rPr>
                <w:rFonts w:ascii="Times New Roman" w:hAnsi="Times New Roman"/>
                <w:sz w:val="24"/>
                <w:szCs w:val="24"/>
              </w:rPr>
            </w:pPr>
            <w:r>
              <w:rPr>
                <w:rFonts w:ascii="Times New Roman" w:hAnsi="Times New Roman"/>
                <w:sz w:val="24"/>
                <w:szCs w:val="24"/>
              </w:rPr>
              <w:t>Немецкий язык</w:t>
            </w:r>
            <w:r w:rsidR="00F6641C">
              <w:rPr>
                <w:rFonts w:ascii="Times New Roman" w:hAnsi="Times New Roman"/>
                <w:sz w:val="24"/>
                <w:szCs w:val="24"/>
              </w:rPr>
              <w:t>, История, География</w:t>
            </w:r>
          </w:p>
        </w:tc>
        <w:tc>
          <w:tcPr>
            <w:tcW w:w="1537" w:type="dxa"/>
            <w:gridSpan w:val="2"/>
            <w:tcBorders>
              <w:top w:val="single" w:sz="4" w:space="0" w:color="auto"/>
              <w:left w:val="single" w:sz="4" w:space="0" w:color="auto"/>
              <w:bottom w:val="single" w:sz="4" w:space="0" w:color="auto"/>
            </w:tcBorders>
            <w:shd w:val="clear" w:color="auto" w:fill="auto"/>
          </w:tcPr>
          <w:p w:rsidR="004D425B" w:rsidRPr="00103E95" w:rsidRDefault="004D425B" w:rsidP="00F6641C">
            <w:pPr>
              <w:pStyle w:val="a5"/>
              <w:rPr>
                <w:rFonts w:ascii="Times New Roman" w:hAnsi="Times New Roman"/>
                <w:sz w:val="24"/>
                <w:szCs w:val="24"/>
              </w:rPr>
            </w:pPr>
            <w:r>
              <w:rPr>
                <w:rFonts w:ascii="Times New Roman" w:hAnsi="Times New Roman"/>
                <w:sz w:val="24"/>
                <w:szCs w:val="24"/>
              </w:rPr>
              <w:t>участник, призёр</w:t>
            </w:r>
          </w:p>
        </w:tc>
      </w:tr>
      <w:tr w:rsidR="00B84092" w:rsidRPr="00103E95" w:rsidTr="00945441">
        <w:trPr>
          <w:trHeight w:val="1980"/>
        </w:trPr>
        <w:tc>
          <w:tcPr>
            <w:tcW w:w="2376" w:type="dxa"/>
            <w:tcBorders>
              <w:top w:val="single" w:sz="4" w:space="0" w:color="auto"/>
            </w:tcBorders>
            <w:shd w:val="clear" w:color="auto" w:fill="auto"/>
          </w:tcPr>
          <w:p w:rsidR="00B84092" w:rsidRDefault="00B84092" w:rsidP="00B84092">
            <w:pPr>
              <w:pStyle w:val="a5"/>
              <w:rPr>
                <w:rFonts w:ascii="Times New Roman" w:hAnsi="Times New Roman"/>
                <w:sz w:val="24"/>
                <w:szCs w:val="24"/>
              </w:rPr>
            </w:pPr>
            <w:r w:rsidRPr="00103E95">
              <w:rPr>
                <w:rFonts w:ascii="Times New Roman" w:hAnsi="Times New Roman"/>
                <w:sz w:val="24"/>
                <w:szCs w:val="24"/>
              </w:rPr>
              <w:t>Проект «Немецкий для детей» совместно с МАДОУ «Центр развития ребенка – детский сад №58» г. Саранска (2016 г.)</w:t>
            </w:r>
          </w:p>
        </w:tc>
        <w:tc>
          <w:tcPr>
            <w:tcW w:w="7200" w:type="dxa"/>
            <w:gridSpan w:val="5"/>
            <w:tcBorders>
              <w:top w:val="single" w:sz="4" w:space="0" w:color="auto"/>
            </w:tcBorders>
            <w:shd w:val="clear" w:color="auto" w:fill="auto"/>
          </w:tcPr>
          <w:p w:rsidR="005B4091" w:rsidRPr="00103E95" w:rsidRDefault="00B84092" w:rsidP="005B4091">
            <w:pPr>
              <w:pStyle w:val="a5"/>
              <w:rPr>
                <w:rFonts w:ascii="Times New Roman" w:hAnsi="Times New Roman"/>
                <w:sz w:val="24"/>
                <w:szCs w:val="24"/>
              </w:rPr>
            </w:pPr>
            <w:r w:rsidRPr="00103E95">
              <w:rPr>
                <w:rFonts w:ascii="Times New Roman" w:hAnsi="Times New Roman"/>
                <w:sz w:val="24"/>
                <w:szCs w:val="24"/>
              </w:rPr>
              <w:t xml:space="preserve">Участники – воспитанники детского сада, 4 лет. </w:t>
            </w:r>
          </w:p>
          <w:p w:rsidR="00B84092" w:rsidRPr="00103E95" w:rsidRDefault="00B84092" w:rsidP="00F6641C">
            <w:pPr>
              <w:pStyle w:val="a5"/>
              <w:rPr>
                <w:rFonts w:ascii="Times New Roman" w:hAnsi="Times New Roman"/>
                <w:sz w:val="24"/>
                <w:szCs w:val="24"/>
              </w:rPr>
            </w:pPr>
            <w:r w:rsidRPr="00103E95">
              <w:rPr>
                <w:rFonts w:ascii="Times New Roman" w:hAnsi="Times New Roman"/>
                <w:sz w:val="24"/>
                <w:szCs w:val="24"/>
              </w:rPr>
              <w:t>Продолжительность занятия – 20 минут.</w:t>
            </w:r>
          </w:p>
          <w:p w:rsidR="00B84092" w:rsidRDefault="00B84092" w:rsidP="00F6641C">
            <w:pPr>
              <w:pStyle w:val="a5"/>
              <w:rPr>
                <w:rFonts w:ascii="Times New Roman" w:hAnsi="Times New Roman"/>
                <w:sz w:val="24"/>
                <w:szCs w:val="24"/>
              </w:rPr>
            </w:pPr>
            <w:r w:rsidRPr="00103E95">
              <w:rPr>
                <w:rFonts w:ascii="Times New Roman" w:hAnsi="Times New Roman"/>
                <w:sz w:val="24"/>
                <w:szCs w:val="24"/>
              </w:rPr>
              <w:t xml:space="preserve">Наше обучение немецкому языку – игровая деятельность, направленная на развитие и воспитание, цель которого является раскрытие потенциала детей. Два раза в неделю мы встречаемся с ребятами и изучаем немецкий язык. </w:t>
            </w:r>
          </w:p>
        </w:tc>
      </w:tr>
    </w:tbl>
    <w:p w:rsidR="00B53A69" w:rsidRPr="00103E95" w:rsidRDefault="00B53A69" w:rsidP="005F4E28">
      <w:pPr>
        <w:pStyle w:val="a5"/>
        <w:ind w:firstLine="709"/>
        <w:jc w:val="both"/>
        <w:rPr>
          <w:rFonts w:ascii="Times New Roman" w:hAnsi="Times New Roman"/>
          <w:bCs/>
          <w:sz w:val="24"/>
          <w:szCs w:val="24"/>
        </w:rPr>
      </w:pPr>
      <w:r w:rsidRPr="00EF3EC7">
        <w:rPr>
          <w:rFonts w:ascii="Times New Roman" w:hAnsi="Times New Roman"/>
          <w:b/>
          <w:bCs/>
          <w:sz w:val="24"/>
          <w:szCs w:val="24"/>
        </w:rPr>
        <w:t>Проблема использования данного опыта</w:t>
      </w:r>
      <w:r w:rsidRPr="00103E95">
        <w:rPr>
          <w:rFonts w:ascii="Times New Roman" w:hAnsi="Times New Roman"/>
          <w:bCs/>
          <w:sz w:val="24"/>
          <w:szCs w:val="24"/>
        </w:rPr>
        <w:t xml:space="preserve"> заключается в том, каким образом обеспечить прочные и функционально гибкие интегрированные связи  дисциплин различных циклов в учебном процессе. Интегрированные уроки в последнее время все чаще привлекают к себе внимание исследователей в контексте различных по своему содержанию проблем. Интерес к ним закономерен и современен. Именно этот вид взаимодействия учебных дисциплин является в настоящее время основным средством решения проблем в практике обучения иностранному языку.</w:t>
      </w:r>
    </w:p>
    <w:p w:rsidR="00B53A69" w:rsidRPr="00103E95" w:rsidRDefault="00B53A69" w:rsidP="005F4E28">
      <w:pPr>
        <w:pStyle w:val="a5"/>
        <w:ind w:firstLine="709"/>
        <w:jc w:val="both"/>
        <w:rPr>
          <w:rFonts w:ascii="Times New Roman" w:hAnsi="Times New Roman"/>
          <w:bCs/>
          <w:sz w:val="24"/>
          <w:szCs w:val="24"/>
        </w:rPr>
      </w:pPr>
      <w:r w:rsidRPr="00103E95">
        <w:rPr>
          <w:rFonts w:ascii="Times New Roman" w:hAnsi="Times New Roman"/>
          <w:bCs/>
          <w:sz w:val="24"/>
          <w:szCs w:val="24"/>
        </w:rPr>
        <w:lastRenderedPageBreak/>
        <w:t xml:space="preserve">Возникает необходимость в создании специальных учебных пособий, задача которых состоит в обеспечении обучаемых полными знаниями по тому или иному интегрированному </w:t>
      </w:r>
      <w:r w:rsidR="00103E95" w:rsidRPr="00103E95">
        <w:rPr>
          <w:rFonts w:ascii="Times New Roman" w:hAnsi="Times New Roman"/>
          <w:bCs/>
          <w:sz w:val="24"/>
          <w:szCs w:val="24"/>
        </w:rPr>
        <w:t>урок</w:t>
      </w:r>
      <w:r w:rsidRPr="00103E95">
        <w:rPr>
          <w:rFonts w:ascii="Times New Roman" w:hAnsi="Times New Roman"/>
          <w:bCs/>
          <w:sz w:val="24"/>
          <w:szCs w:val="24"/>
        </w:rPr>
        <w:t>у иностранного языка.</w:t>
      </w:r>
    </w:p>
    <w:p w:rsidR="00B53A69" w:rsidRPr="00103E95" w:rsidRDefault="00B53A69" w:rsidP="005F4E28">
      <w:pPr>
        <w:pStyle w:val="a5"/>
        <w:ind w:firstLine="709"/>
        <w:jc w:val="both"/>
        <w:rPr>
          <w:rFonts w:ascii="Times New Roman" w:hAnsi="Times New Roman"/>
          <w:bCs/>
          <w:sz w:val="24"/>
          <w:szCs w:val="24"/>
        </w:rPr>
      </w:pPr>
      <w:r w:rsidRPr="00103E95">
        <w:rPr>
          <w:rFonts w:ascii="Times New Roman" w:hAnsi="Times New Roman"/>
          <w:bCs/>
          <w:sz w:val="24"/>
          <w:szCs w:val="24"/>
        </w:rPr>
        <w:t>В процессе проведения подобных занятий важно разнообразить по содержанию и форме деятельность обучаемых, в которую входят закрепляемые знания и которая обеспечит усвоение способов конкретного использования знаний. Разнообразить подобную деятельность могут разнообразные игры, т.к. в процессе игр происходит развитие психики, усваивается содержание, формируется система значимых навыков и умений. Кроме повышения эффективности обучения игры способствуют проявлению отчетливой практической направленности иностранного языка.</w:t>
      </w:r>
    </w:p>
    <w:p w:rsidR="00B53A69" w:rsidRPr="00103E95" w:rsidRDefault="00B53A69" w:rsidP="005F4E28">
      <w:pPr>
        <w:pStyle w:val="a5"/>
        <w:ind w:firstLine="709"/>
        <w:jc w:val="both"/>
        <w:rPr>
          <w:rFonts w:ascii="Times New Roman" w:hAnsi="Times New Roman"/>
          <w:bCs/>
          <w:sz w:val="24"/>
          <w:szCs w:val="24"/>
        </w:rPr>
      </w:pPr>
      <w:r w:rsidRPr="00103E95">
        <w:rPr>
          <w:rFonts w:ascii="Times New Roman" w:hAnsi="Times New Roman"/>
          <w:bCs/>
          <w:sz w:val="24"/>
          <w:szCs w:val="24"/>
        </w:rPr>
        <w:t>Говоря о проблеме формирования интегрированного обучения, следует учитывать следующее: для того, чтобы подготовить урок или курс необходимо поставить в центр внимания три аспекта – предметно-содержательный, языковой и коммуникативный. Невыполнение одного из них делает интегрированное обучение невозможным.</w:t>
      </w:r>
    </w:p>
    <w:p w:rsidR="00B53A69" w:rsidRPr="00103E95" w:rsidRDefault="00B53A69" w:rsidP="00103E95">
      <w:pPr>
        <w:pStyle w:val="a5"/>
        <w:jc w:val="both"/>
        <w:rPr>
          <w:rFonts w:ascii="Times New Roman" w:hAnsi="Times New Roman"/>
          <w:bCs/>
          <w:sz w:val="24"/>
          <w:szCs w:val="24"/>
        </w:rPr>
      </w:pPr>
      <w:r w:rsidRPr="00103E95">
        <w:rPr>
          <w:rFonts w:ascii="Times New Roman" w:hAnsi="Times New Roman"/>
          <w:bCs/>
          <w:i/>
          <w:iCs/>
          <w:sz w:val="24"/>
          <w:szCs w:val="24"/>
        </w:rPr>
        <w:t>Предметно-содержательный</w:t>
      </w:r>
      <w:r w:rsidRPr="00103E95">
        <w:rPr>
          <w:rFonts w:ascii="Times New Roman" w:hAnsi="Times New Roman"/>
          <w:bCs/>
          <w:sz w:val="24"/>
          <w:szCs w:val="24"/>
        </w:rPr>
        <w:t xml:space="preserve"> аспект определяется необходимым уровнем информативности. Необходимо заранее отобрать объем фактологических знаний по теме, который нужен для неподготовленной речи обучаемых по основным вопросам темы.</w:t>
      </w:r>
    </w:p>
    <w:p w:rsidR="00B53A69" w:rsidRPr="00103E95" w:rsidRDefault="00B53A69" w:rsidP="00103E95">
      <w:pPr>
        <w:pStyle w:val="a5"/>
        <w:jc w:val="both"/>
        <w:rPr>
          <w:rFonts w:ascii="Times New Roman" w:hAnsi="Times New Roman"/>
          <w:bCs/>
          <w:sz w:val="24"/>
          <w:szCs w:val="24"/>
        </w:rPr>
      </w:pPr>
      <w:r w:rsidRPr="00103E95">
        <w:rPr>
          <w:rFonts w:ascii="Times New Roman" w:hAnsi="Times New Roman"/>
          <w:bCs/>
          <w:i/>
          <w:iCs/>
          <w:sz w:val="24"/>
          <w:szCs w:val="24"/>
        </w:rPr>
        <w:t>Языковой</w:t>
      </w:r>
      <w:r w:rsidRPr="00103E95">
        <w:rPr>
          <w:rFonts w:ascii="Times New Roman" w:hAnsi="Times New Roman"/>
          <w:bCs/>
          <w:sz w:val="24"/>
          <w:szCs w:val="24"/>
        </w:rPr>
        <w:t>. Этот аспе</w:t>
      </w:r>
      <w:proofErr w:type="gramStart"/>
      <w:r w:rsidRPr="00103E95">
        <w:rPr>
          <w:rFonts w:ascii="Times New Roman" w:hAnsi="Times New Roman"/>
          <w:bCs/>
          <w:sz w:val="24"/>
          <w:szCs w:val="24"/>
        </w:rPr>
        <w:t>кт вкл</w:t>
      </w:r>
      <w:proofErr w:type="gramEnd"/>
      <w:r w:rsidRPr="00103E95">
        <w:rPr>
          <w:rFonts w:ascii="Times New Roman" w:hAnsi="Times New Roman"/>
          <w:bCs/>
          <w:sz w:val="24"/>
          <w:szCs w:val="24"/>
        </w:rPr>
        <w:t>ючает отбор лексических единиц, необходимых и достаточных для выражения знаний по тому или иному предмету на английском языке.</w:t>
      </w:r>
    </w:p>
    <w:p w:rsidR="00B53A69" w:rsidRDefault="00B53A69" w:rsidP="00103E95">
      <w:pPr>
        <w:pStyle w:val="a5"/>
        <w:jc w:val="both"/>
        <w:rPr>
          <w:rFonts w:ascii="Times New Roman" w:hAnsi="Times New Roman"/>
          <w:bCs/>
          <w:sz w:val="24"/>
          <w:szCs w:val="24"/>
        </w:rPr>
      </w:pPr>
      <w:r w:rsidRPr="00103E95">
        <w:rPr>
          <w:rFonts w:ascii="Times New Roman" w:hAnsi="Times New Roman"/>
          <w:bCs/>
          <w:i/>
          <w:iCs/>
          <w:sz w:val="24"/>
          <w:szCs w:val="24"/>
        </w:rPr>
        <w:t>Коммуникативный</w:t>
      </w:r>
      <w:r w:rsidRPr="00103E95">
        <w:rPr>
          <w:rFonts w:ascii="Times New Roman" w:hAnsi="Times New Roman"/>
          <w:bCs/>
          <w:sz w:val="24"/>
          <w:szCs w:val="24"/>
        </w:rPr>
        <w:t>. Данный аспект реализуется через целенаправленное использование отобранных лексических единиц для решения коммуникативных задач, а именно: сообщить информацию, выразить свое мнение и т.д.</w:t>
      </w:r>
    </w:p>
    <w:p w:rsidR="00103E95" w:rsidRPr="00103E95" w:rsidRDefault="00103E95" w:rsidP="00103E95">
      <w:pPr>
        <w:pStyle w:val="a5"/>
        <w:jc w:val="center"/>
        <w:rPr>
          <w:rFonts w:ascii="Times New Roman" w:hAnsi="Times New Roman"/>
          <w:b/>
          <w:bCs/>
          <w:sz w:val="24"/>
          <w:szCs w:val="24"/>
        </w:rPr>
      </w:pPr>
      <w:r w:rsidRPr="00103E95">
        <w:rPr>
          <w:rFonts w:ascii="Times New Roman" w:hAnsi="Times New Roman"/>
          <w:b/>
          <w:bCs/>
          <w:sz w:val="24"/>
          <w:szCs w:val="24"/>
        </w:rPr>
        <w:t>Заключение</w:t>
      </w:r>
      <w:r w:rsidR="003B6E8B">
        <w:rPr>
          <w:rFonts w:ascii="Times New Roman" w:hAnsi="Times New Roman"/>
          <w:b/>
          <w:bCs/>
          <w:sz w:val="24"/>
          <w:szCs w:val="24"/>
        </w:rPr>
        <w:t xml:space="preserve"> и рекомендации при использовании данного опыта</w:t>
      </w:r>
    </w:p>
    <w:p w:rsidR="00103E95" w:rsidRPr="00DE4DC5" w:rsidRDefault="00F945F1" w:rsidP="00B84092">
      <w:pPr>
        <w:pStyle w:val="a5"/>
        <w:ind w:firstLine="709"/>
        <w:jc w:val="both"/>
        <w:rPr>
          <w:rFonts w:ascii="Times New Roman" w:hAnsi="Times New Roman"/>
          <w:sz w:val="24"/>
          <w:szCs w:val="24"/>
        </w:rPr>
      </w:pPr>
      <w:r w:rsidRPr="00DE4DC5">
        <w:rPr>
          <w:rFonts w:ascii="Times New Roman" w:hAnsi="Times New Roman"/>
          <w:sz w:val="24"/>
          <w:szCs w:val="24"/>
        </w:rPr>
        <w:t>Из вышесказанного можно сделать вывод</w:t>
      </w:r>
      <w:r w:rsidR="00B84092">
        <w:rPr>
          <w:rFonts w:ascii="Times New Roman" w:hAnsi="Times New Roman"/>
          <w:sz w:val="24"/>
          <w:szCs w:val="24"/>
        </w:rPr>
        <w:t xml:space="preserve"> о том</w:t>
      </w:r>
      <w:r w:rsidRPr="00DE4DC5">
        <w:rPr>
          <w:rFonts w:ascii="Times New Roman" w:hAnsi="Times New Roman"/>
          <w:sz w:val="24"/>
          <w:szCs w:val="24"/>
        </w:rPr>
        <w:t>, что интегрированный подход при обучении иностранному языку</w:t>
      </w:r>
      <w:r w:rsidR="00103E95" w:rsidRPr="00DE4DC5">
        <w:rPr>
          <w:rFonts w:ascii="Times New Roman" w:hAnsi="Times New Roman"/>
          <w:sz w:val="24"/>
          <w:szCs w:val="24"/>
        </w:rPr>
        <w:t xml:space="preserve"> </w:t>
      </w:r>
      <w:r w:rsidRPr="00DE4DC5">
        <w:rPr>
          <w:rFonts w:ascii="Times New Roman" w:hAnsi="Times New Roman"/>
          <w:sz w:val="24"/>
          <w:szCs w:val="24"/>
        </w:rPr>
        <w:t xml:space="preserve">дает </w:t>
      </w:r>
      <w:r w:rsidR="00103E95" w:rsidRPr="00DE4DC5">
        <w:rPr>
          <w:rFonts w:ascii="Times New Roman" w:hAnsi="Times New Roman"/>
          <w:sz w:val="24"/>
          <w:szCs w:val="24"/>
        </w:rPr>
        <w:t xml:space="preserve">возможность связать в единое целое все знания и умения, получаемые по различным учебным дисциплинам и </w:t>
      </w:r>
      <w:r w:rsidRPr="00DE4DC5">
        <w:rPr>
          <w:rFonts w:ascii="Times New Roman" w:hAnsi="Times New Roman"/>
          <w:sz w:val="24"/>
          <w:szCs w:val="24"/>
        </w:rPr>
        <w:t xml:space="preserve">являться </w:t>
      </w:r>
      <w:r w:rsidR="00103E95" w:rsidRPr="00DE4DC5">
        <w:rPr>
          <w:rFonts w:ascii="Times New Roman" w:hAnsi="Times New Roman"/>
          <w:sz w:val="24"/>
          <w:szCs w:val="24"/>
        </w:rPr>
        <w:t>источником мотивации учебно-воспитательного процесса по иностранному языку. Для наиболее эффективного использования интеграции учителю необходимо познакомиться с содержанием обучения различным предметам школьного цикла и определить меру использования данных других наук при изучении иностранного языка.</w:t>
      </w:r>
    </w:p>
    <w:p w:rsidR="00103E95" w:rsidRPr="00DE4DC5" w:rsidRDefault="00103E95" w:rsidP="00B84092">
      <w:pPr>
        <w:pStyle w:val="a5"/>
        <w:ind w:firstLine="709"/>
        <w:jc w:val="both"/>
        <w:rPr>
          <w:rFonts w:ascii="Times New Roman" w:hAnsi="Times New Roman"/>
          <w:sz w:val="24"/>
          <w:szCs w:val="24"/>
        </w:rPr>
      </w:pPr>
      <w:r w:rsidRPr="00DE4DC5">
        <w:rPr>
          <w:rFonts w:ascii="Times New Roman" w:hAnsi="Times New Roman"/>
          <w:sz w:val="24"/>
          <w:szCs w:val="24"/>
        </w:rPr>
        <w:t xml:space="preserve">Использование интегрированных </w:t>
      </w:r>
      <w:r w:rsidR="003B6E8B" w:rsidRPr="00DE4DC5">
        <w:rPr>
          <w:rFonts w:ascii="Times New Roman" w:hAnsi="Times New Roman"/>
          <w:sz w:val="24"/>
          <w:szCs w:val="24"/>
        </w:rPr>
        <w:t>уроков</w:t>
      </w:r>
      <w:r w:rsidRPr="00DE4DC5">
        <w:rPr>
          <w:rFonts w:ascii="Times New Roman" w:hAnsi="Times New Roman"/>
          <w:sz w:val="24"/>
          <w:szCs w:val="24"/>
        </w:rPr>
        <w:t xml:space="preserve"> </w:t>
      </w:r>
      <w:r w:rsidR="00B84092">
        <w:rPr>
          <w:rFonts w:ascii="Times New Roman" w:hAnsi="Times New Roman"/>
          <w:sz w:val="24"/>
          <w:szCs w:val="24"/>
        </w:rPr>
        <w:t xml:space="preserve">при обучении немецкому языку </w:t>
      </w:r>
      <w:r w:rsidRPr="00DE4DC5">
        <w:rPr>
          <w:rFonts w:ascii="Times New Roman" w:hAnsi="Times New Roman"/>
          <w:sz w:val="24"/>
          <w:szCs w:val="24"/>
        </w:rPr>
        <w:t xml:space="preserve">– процесс сложный, требующий предварительного определения, по крайней мере, на функциональном уровне основных форм </w:t>
      </w:r>
      <w:proofErr w:type="spellStart"/>
      <w:r w:rsidRPr="00DE4DC5">
        <w:rPr>
          <w:rFonts w:ascii="Times New Roman" w:hAnsi="Times New Roman"/>
          <w:sz w:val="24"/>
          <w:szCs w:val="24"/>
        </w:rPr>
        <w:t>межпредметных</w:t>
      </w:r>
      <w:proofErr w:type="spellEnd"/>
      <w:r w:rsidRPr="00DE4DC5">
        <w:rPr>
          <w:rFonts w:ascii="Times New Roman" w:hAnsi="Times New Roman"/>
          <w:sz w:val="24"/>
          <w:szCs w:val="24"/>
        </w:rPr>
        <w:t xml:space="preserve"> связей и содержания. Бесспорно, однако, то, что при всем многообразии </w:t>
      </w:r>
      <w:proofErr w:type="spellStart"/>
      <w:r w:rsidRPr="00DE4DC5">
        <w:rPr>
          <w:rFonts w:ascii="Times New Roman" w:hAnsi="Times New Roman"/>
          <w:sz w:val="24"/>
          <w:szCs w:val="24"/>
        </w:rPr>
        <w:t>межпредметных</w:t>
      </w:r>
      <w:proofErr w:type="spellEnd"/>
      <w:r w:rsidRPr="00DE4DC5">
        <w:rPr>
          <w:rFonts w:ascii="Times New Roman" w:hAnsi="Times New Roman"/>
          <w:sz w:val="24"/>
          <w:szCs w:val="24"/>
        </w:rPr>
        <w:t xml:space="preserve"> связей неизменным должно оставаться главное – четкое определение основной цели их формирования для данных условий (детский сад, школа, профильное учебное заведение).</w:t>
      </w:r>
    </w:p>
    <w:p w:rsidR="00103E95" w:rsidRPr="00DE4DC5" w:rsidRDefault="00103E95" w:rsidP="00B84092">
      <w:pPr>
        <w:pStyle w:val="a5"/>
        <w:ind w:firstLine="709"/>
        <w:jc w:val="both"/>
        <w:rPr>
          <w:rFonts w:ascii="Times New Roman" w:hAnsi="Times New Roman"/>
          <w:sz w:val="24"/>
          <w:szCs w:val="24"/>
        </w:rPr>
      </w:pPr>
      <w:r w:rsidRPr="00DE4DC5">
        <w:rPr>
          <w:rFonts w:ascii="Times New Roman" w:hAnsi="Times New Roman"/>
          <w:sz w:val="24"/>
          <w:szCs w:val="24"/>
        </w:rPr>
        <w:t xml:space="preserve">Организация общения на интегрированных занятиях по </w:t>
      </w:r>
      <w:r w:rsidR="004E299F" w:rsidRPr="00DE4DC5">
        <w:rPr>
          <w:rFonts w:ascii="Times New Roman" w:hAnsi="Times New Roman"/>
          <w:sz w:val="24"/>
          <w:szCs w:val="24"/>
        </w:rPr>
        <w:t>немецкому</w:t>
      </w:r>
      <w:r w:rsidRPr="00DE4DC5">
        <w:rPr>
          <w:rFonts w:ascii="Times New Roman" w:hAnsi="Times New Roman"/>
          <w:sz w:val="24"/>
          <w:szCs w:val="24"/>
        </w:rPr>
        <w:t xml:space="preserve"> языку способствует осознанию </w:t>
      </w:r>
      <w:proofErr w:type="gramStart"/>
      <w:r w:rsidRPr="00DE4DC5">
        <w:rPr>
          <w:rFonts w:ascii="Times New Roman" w:hAnsi="Times New Roman"/>
          <w:sz w:val="24"/>
          <w:szCs w:val="24"/>
        </w:rPr>
        <w:t>обучаемыми</w:t>
      </w:r>
      <w:proofErr w:type="gramEnd"/>
      <w:r w:rsidRPr="00DE4DC5">
        <w:rPr>
          <w:rFonts w:ascii="Times New Roman" w:hAnsi="Times New Roman"/>
          <w:sz w:val="24"/>
          <w:szCs w:val="24"/>
        </w:rPr>
        <w:t xml:space="preserve"> иностранного языка и как средства познания объективной, окружающий нас действительности, и как средства общения. Это также способствует повышению самостоятельности. Через интеграцию обучения иностранному языку обучаемые могут заниматься самообразованием и совершенствованием своих речевых умений и навыков. Учебные речевые ситуации, используемые в ходе изучения иностранного языка, могут использоваться на разных этапах обучения и способствуют развитию лингвометодических умений учащихся.</w:t>
      </w:r>
    </w:p>
    <w:p w:rsidR="00DE4DC5" w:rsidRPr="00DE4DC5" w:rsidRDefault="00103E95" w:rsidP="00B84092">
      <w:pPr>
        <w:pStyle w:val="a5"/>
        <w:ind w:firstLine="709"/>
        <w:jc w:val="both"/>
        <w:rPr>
          <w:rFonts w:ascii="Times New Roman" w:hAnsi="Times New Roman"/>
          <w:sz w:val="24"/>
          <w:szCs w:val="24"/>
        </w:rPr>
      </w:pPr>
      <w:r w:rsidRPr="00DE4DC5">
        <w:rPr>
          <w:rFonts w:ascii="Times New Roman" w:hAnsi="Times New Roman"/>
          <w:sz w:val="24"/>
          <w:szCs w:val="24"/>
        </w:rPr>
        <w:t xml:space="preserve">Теория интеграции обучения иностранному языку составляет важное и необходимое звено теории современного общения. Лингвострановедческий аспект преподавания иностранных языков является необходимым компонентом содержания обучения и способствует более успешной реализации практической, воспитательной, образовательной и развивающей целей обучения и диктует необходимость установления </w:t>
      </w:r>
      <w:proofErr w:type="spellStart"/>
      <w:r w:rsidRPr="00DE4DC5">
        <w:rPr>
          <w:rFonts w:ascii="Times New Roman" w:hAnsi="Times New Roman"/>
          <w:sz w:val="24"/>
          <w:szCs w:val="24"/>
        </w:rPr>
        <w:t>межпредметных</w:t>
      </w:r>
      <w:proofErr w:type="spellEnd"/>
      <w:r w:rsidRPr="00DE4DC5">
        <w:rPr>
          <w:rFonts w:ascii="Times New Roman" w:hAnsi="Times New Roman"/>
          <w:sz w:val="24"/>
          <w:szCs w:val="24"/>
        </w:rPr>
        <w:t xml:space="preserve"> связей с другими предметами.</w:t>
      </w:r>
    </w:p>
    <w:p w:rsidR="00103E95" w:rsidRPr="00DE4DC5" w:rsidRDefault="00103E95" w:rsidP="00B84092">
      <w:pPr>
        <w:pStyle w:val="a5"/>
        <w:ind w:firstLine="709"/>
        <w:jc w:val="both"/>
        <w:rPr>
          <w:rFonts w:ascii="Times New Roman" w:hAnsi="Times New Roman"/>
          <w:sz w:val="24"/>
          <w:szCs w:val="24"/>
        </w:rPr>
      </w:pPr>
      <w:r w:rsidRPr="00DE4DC5">
        <w:rPr>
          <w:rFonts w:ascii="Times New Roman" w:hAnsi="Times New Roman"/>
          <w:sz w:val="24"/>
          <w:szCs w:val="24"/>
        </w:rPr>
        <w:lastRenderedPageBreak/>
        <w:t xml:space="preserve">На </w:t>
      </w:r>
      <w:proofErr w:type="spellStart"/>
      <w:r w:rsidRPr="00DE4DC5">
        <w:rPr>
          <w:rFonts w:ascii="Times New Roman" w:hAnsi="Times New Roman"/>
          <w:sz w:val="24"/>
          <w:szCs w:val="24"/>
        </w:rPr>
        <w:t>младшешкольном</w:t>
      </w:r>
      <w:proofErr w:type="spellEnd"/>
      <w:r w:rsidRPr="00DE4DC5">
        <w:rPr>
          <w:rFonts w:ascii="Times New Roman" w:hAnsi="Times New Roman"/>
          <w:sz w:val="24"/>
          <w:szCs w:val="24"/>
        </w:rPr>
        <w:t xml:space="preserve"> этапе изучения иностранного языка интеграция – одно из необходимых условий обучения, которое обеспечивает освоение иностранного языка детьми.</w:t>
      </w:r>
    </w:p>
    <w:p w:rsidR="00DE4DC5" w:rsidRPr="00DE4DC5" w:rsidRDefault="00103E95" w:rsidP="00B84092">
      <w:pPr>
        <w:pStyle w:val="a5"/>
        <w:ind w:firstLine="709"/>
        <w:jc w:val="both"/>
        <w:rPr>
          <w:rFonts w:ascii="Times New Roman" w:hAnsi="Times New Roman"/>
          <w:sz w:val="24"/>
          <w:szCs w:val="24"/>
        </w:rPr>
      </w:pPr>
      <w:r w:rsidRPr="00DE4DC5">
        <w:rPr>
          <w:rFonts w:ascii="Times New Roman" w:hAnsi="Times New Roman"/>
          <w:sz w:val="24"/>
          <w:szCs w:val="24"/>
        </w:rPr>
        <w:t xml:space="preserve">Для школьников использование интегрированных </w:t>
      </w:r>
      <w:r w:rsidR="003B6E8B" w:rsidRPr="00DE4DC5">
        <w:rPr>
          <w:rFonts w:ascii="Times New Roman" w:hAnsi="Times New Roman"/>
          <w:sz w:val="24"/>
          <w:szCs w:val="24"/>
        </w:rPr>
        <w:t>уроков</w:t>
      </w:r>
      <w:r w:rsidRPr="00DE4DC5">
        <w:rPr>
          <w:rFonts w:ascii="Times New Roman" w:hAnsi="Times New Roman"/>
          <w:sz w:val="24"/>
          <w:szCs w:val="24"/>
        </w:rPr>
        <w:t xml:space="preserve"> в изучении иностранного языка создает дополнительные возможности для развития коммуникативных умений школьников, стимулирует учащихся к  самостоятельному поиску нового, к использованию разнообразных источников информации (в том числе и на родном языке). Роль же учителя предполагает и деятельность в качестве психолога, она должна быть тщательно продумана и профессиональна.</w:t>
      </w:r>
    </w:p>
    <w:p w:rsidR="00537839" w:rsidRPr="00DE4DC5" w:rsidRDefault="00452AD6" w:rsidP="00B84092">
      <w:pPr>
        <w:pStyle w:val="a5"/>
        <w:ind w:firstLine="709"/>
        <w:jc w:val="both"/>
        <w:rPr>
          <w:rFonts w:ascii="Times New Roman" w:hAnsi="Times New Roman"/>
          <w:sz w:val="24"/>
          <w:szCs w:val="24"/>
        </w:rPr>
      </w:pPr>
      <w:r w:rsidRPr="00DE4DC5">
        <w:rPr>
          <w:rFonts w:ascii="Times New Roman" w:hAnsi="Times New Roman"/>
          <w:sz w:val="24"/>
          <w:szCs w:val="24"/>
        </w:rPr>
        <w:t>И</w:t>
      </w:r>
      <w:r w:rsidR="00537839" w:rsidRPr="00DE4DC5">
        <w:rPr>
          <w:rFonts w:ascii="Times New Roman" w:hAnsi="Times New Roman"/>
          <w:sz w:val="24"/>
          <w:szCs w:val="24"/>
        </w:rPr>
        <w:t xml:space="preserve">нтегрированный подход при обучении немецкому языку помогает формированию у учащихся цельного представления об окружающей действительности, поэтому делает знания практически более значимыми и применимыми при рассмотрении частных вопросов, как учебной, так и внеурочной деятельности, в будущей производственной, научной и общественной жизни выпускников школы. </w:t>
      </w:r>
    </w:p>
    <w:p w:rsidR="00537839" w:rsidRPr="00DE4DC5" w:rsidRDefault="00537839" w:rsidP="00DE4DC5">
      <w:pPr>
        <w:pStyle w:val="a5"/>
        <w:jc w:val="both"/>
        <w:rPr>
          <w:rFonts w:ascii="Times New Roman" w:hAnsi="Times New Roman"/>
          <w:sz w:val="24"/>
          <w:szCs w:val="24"/>
          <w:u w:val="single"/>
        </w:rPr>
      </w:pPr>
    </w:p>
    <w:p w:rsidR="00537839" w:rsidRPr="00DE4DC5" w:rsidRDefault="00537839" w:rsidP="00DE4DC5">
      <w:pPr>
        <w:pStyle w:val="a5"/>
        <w:jc w:val="both"/>
        <w:rPr>
          <w:rFonts w:ascii="Times New Roman" w:hAnsi="Times New Roman"/>
          <w:sz w:val="24"/>
          <w:szCs w:val="24"/>
          <w:u w:val="single"/>
        </w:rPr>
      </w:pPr>
    </w:p>
    <w:p w:rsidR="00354787" w:rsidRPr="00DE4DC5" w:rsidRDefault="00354787" w:rsidP="00DE4DC5">
      <w:pPr>
        <w:pStyle w:val="a5"/>
        <w:jc w:val="both"/>
        <w:rPr>
          <w:rFonts w:ascii="Times New Roman" w:hAnsi="Times New Roman"/>
          <w:sz w:val="24"/>
          <w:szCs w:val="24"/>
        </w:rPr>
      </w:pPr>
    </w:p>
    <w:sectPr w:rsidR="00354787" w:rsidRPr="00DE4DC5" w:rsidSect="003547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27332"/>
    <w:multiLevelType w:val="hybridMultilevel"/>
    <w:tmpl w:val="9FC01892"/>
    <w:lvl w:ilvl="0" w:tplc="E97A9B7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8DD1353"/>
    <w:multiLevelType w:val="hybridMultilevel"/>
    <w:tmpl w:val="09B4A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AD5D4F"/>
    <w:multiLevelType w:val="hybridMultilevel"/>
    <w:tmpl w:val="624C73A6"/>
    <w:lvl w:ilvl="0" w:tplc="E630598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24C2835"/>
    <w:multiLevelType w:val="hybridMultilevel"/>
    <w:tmpl w:val="0014422E"/>
    <w:lvl w:ilvl="0" w:tplc="E2F69CC6">
      <w:start w:val="1"/>
      <w:numFmt w:val="decimal"/>
      <w:lvlText w:val="%1)"/>
      <w:lvlJc w:val="left"/>
      <w:pPr>
        <w:ind w:left="785" w:hanging="360"/>
      </w:pPr>
      <w:rPr>
        <w:rFonts w:hint="default"/>
        <w:i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839"/>
    <w:rsid w:val="000E60D0"/>
    <w:rsid w:val="00103E95"/>
    <w:rsid w:val="00160562"/>
    <w:rsid w:val="001F2F5D"/>
    <w:rsid w:val="002D5A59"/>
    <w:rsid w:val="00354787"/>
    <w:rsid w:val="003B6E8B"/>
    <w:rsid w:val="003E38B8"/>
    <w:rsid w:val="00410E5D"/>
    <w:rsid w:val="00452AD6"/>
    <w:rsid w:val="004539BF"/>
    <w:rsid w:val="004B78A9"/>
    <w:rsid w:val="004D425B"/>
    <w:rsid w:val="004E299F"/>
    <w:rsid w:val="0050658A"/>
    <w:rsid w:val="00537839"/>
    <w:rsid w:val="005B4091"/>
    <w:rsid w:val="005F4E28"/>
    <w:rsid w:val="006239BE"/>
    <w:rsid w:val="0066504D"/>
    <w:rsid w:val="006D3FC2"/>
    <w:rsid w:val="007440B3"/>
    <w:rsid w:val="007E02BE"/>
    <w:rsid w:val="00806F50"/>
    <w:rsid w:val="0081545D"/>
    <w:rsid w:val="00873637"/>
    <w:rsid w:val="00921052"/>
    <w:rsid w:val="009212E7"/>
    <w:rsid w:val="00945441"/>
    <w:rsid w:val="00B53A69"/>
    <w:rsid w:val="00B84092"/>
    <w:rsid w:val="00BE0CB9"/>
    <w:rsid w:val="00CD5978"/>
    <w:rsid w:val="00D3444A"/>
    <w:rsid w:val="00D35CB3"/>
    <w:rsid w:val="00DE4DC5"/>
    <w:rsid w:val="00DF7D0F"/>
    <w:rsid w:val="00E85507"/>
    <w:rsid w:val="00EF3EC7"/>
    <w:rsid w:val="00F6641C"/>
    <w:rsid w:val="00F7476C"/>
    <w:rsid w:val="00F85D73"/>
    <w:rsid w:val="00F945F1"/>
    <w:rsid w:val="00FB7134"/>
    <w:rsid w:val="00FF1054"/>
    <w:rsid w:val="00FF6C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839"/>
    <w:pPr>
      <w:spacing w:after="160" w:line="259"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839"/>
    <w:pPr>
      <w:ind w:left="720"/>
      <w:contextualSpacing/>
    </w:pPr>
  </w:style>
  <w:style w:type="table" w:styleId="a4">
    <w:name w:val="Table Grid"/>
    <w:basedOn w:val="a1"/>
    <w:uiPriority w:val="59"/>
    <w:rsid w:val="00537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537839"/>
    <w:pPr>
      <w:spacing w:after="0" w:line="240" w:lineRule="auto"/>
    </w:pPr>
    <w:rPr>
      <w:rFonts w:ascii="Calibri" w:eastAsia="Times New Roman" w:hAnsi="Calibri" w:cs="Times New Roman"/>
      <w:lang w:eastAsia="ru-RU"/>
    </w:rPr>
  </w:style>
  <w:style w:type="paragraph" w:styleId="a6">
    <w:name w:val="Body Text"/>
    <w:basedOn w:val="a"/>
    <w:link w:val="a7"/>
    <w:rsid w:val="00B53A69"/>
    <w:pPr>
      <w:spacing w:after="0" w:line="360" w:lineRule="auto"/>
      <w:jc w:val="center"/>
    </w:pPr>
    <w:rPr>
      <w:rFonts w:ascii="Times New Roman" w:hAnsi="Times New Roman"/>
      <w:b/>
      <w:bCs/>
      <w:sz w:val="28"/>
      <w:szCs w:val="24"/>
    </w:rPr>
  </w:style>
  <w:style w:type="character" w:customStyle="1" w:styleId="a7">
    <w:name w:val="Основной текст Знак"/>
    <w:basedOn w:val="a0"/>
    <w:link w:val="a6"/>
    <w:rsid w:val="00B53A69"/>
    <w:rPr>
      <w:rFonts w:ascii="Times New Roman" w:eastAsia="Times New Roman" w:hAnsi="Times New Roman" w:cs="Times New Roman"/>
      <w:b/>
      <w:bCs/>
      <w:sz w:val="28"/>
      <w:szCs w:val="24"/>
      <w:lang w:eastAsia="ru-RU"/>
    </w:rPr>
  </w:style>
  <w:style w:type="paragraph" w:styleId="3">
    <w:name w:val="Body Text 3"/>
    <w:basedOn w:val="a"/>
    <w:link w:val="30"/>
    <w:uiPriority w:val="99"/>
    <w:unhideWhenUsed/>
    <w:rsid w:val="00103E95"/>
    <w:pPr>
      <w:spacing w:after="120"/>
    </w:pPr>
    <w:rPr>
      <w:sz w:val="16"/>
      <w:szCs w:val="16"/>
    </w:rPr>
  </w:style>
  <w:style w:type="character" w:customStyle="1" w:styleId="30">
    <w:name w:val="Основной текст 3 Знак"/>
    <w:basedOn w:val="a0"/>
    <w:link w:val="3"/>
    <w:uiPriority w:val="99"/>
    <w:rsid w:val="00103E95"/>
    <w:rPr>
      <w:rFonts w:ascii="Calibri" w:eastAsia="Times New Roman" w:hAnsi="Calibri"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296C-D264-44F7-B7A6-D565140C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7</Pages>
  <Words>2849</Words>
  <Characters>16241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dns1</dc:creator>
  <cp:keywords/>
  <dc:description/>
  <cp:lastModifiedBy>dns1</cp:lastModifiedBy>
  <cp:revision>16</cp:revision>
  <dcterms:created xsi:type="dcterms:W3CDTF">2018-03-20T17:20:00Z</dcterms:created>
  <dcterms:modified xsi:type="dcterms:W3CDTF">2019-02-19T19:26:00Z</dcterms:modified>
</cp:coreProperties>
</file>