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319"/>
        <w:gridCol w:w="2999"/>
        <w:gridCol w:w="3252"/>
      </w:tblGrid>
      <w:tr w:rsidR="00C16153">
        <w:tc>
          <w:tcPr>
            <w:tcW w:w="5000" w:type="pct"/>
            <w:gridSpan w:val="3"/>
          </w:tcPr>
          <w:p w:rsidR="00C16153" w:rsidRDefault="00820E21" w:rsidP="00C16153"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19050" t="0" r="9525" b="0"/>
                  <wp:docPr id="1" name="Рисунок 1" descr="Герб ЦИК РМ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К РМ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153" w:rsidRPr="00C16153" w:rsidRDefault="00C16153" w:rsidP="00C16153">
            <w:pPr>
              <w:rPr>
                <w:sz w:val="24"/>
                <w:szCs w:val="24"/>
              </w:rPr>
            </w:pPr>
          </w:p>
        </w:tc>
      </w:tr>
      <w:tr w:rsidR="003E16CF">
        <w:tc>
          <w:tcPr>
            <w:tcW w:w="5000" w:type="pct"/>
            <w:gridSpan w:val="3"/>
          </w:tcPr>
          <w:p w:rsidR="00C16153" w:rsidRPr="00F358A7" w:rsidRDefault="00C16153" w:rsidP="00C16153">
            <w:pPr>
              <w:rPr>
                <w:b/>
                <w:color w:val="000000"/>
                <w:sz w:val="34"/>
              </w:rPr>
            </w:pPr>
            <w:r w:rsidRPr="00F358A7">
              <w:rPr>
                <w:b/>
                <w:color w:val="000000"/>
                <w:sz w:val="34"/>
              </w:rPr>
              <w:t>ЦЕНТРАЛЬНАЯ ИЗБИРАТЕЛЬНАЯ КОМИССИЯ РЕСПУБЛИКИ МОРДОВИЯ</w:t>
            </w:r>
          </w:p>
          <w:p w:rsidR="003E16CF" w:rsidRPr="00C16153" w:rsidRDefault="003E16CF" w:rsidP="00C1615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E16CF">
        <w:tc>
          <w:tcPr>
            <w:tcW w:w="5000" w:type="pct"/>
            <w:gridSpan w:val="3"/>
          </w:tcPr>
          <w:p w:rsidR="00C16153" w:rsidRPr="00F358A7" w:rsidRDefault="00C16153" w:rsidP="00C16153">
            <w:pPr>
              <w:rPr>
                <w:b/>
                <w:color w:val="000000"/>
                <w:spacing w:val="60"/>
                <w:sz w:val="32"/>
              </w:rPr>
            </w:pPr>
            <w:r w:rsidRPr="00F358A7">
              <w:rPr>
                <w:b/>
                <w:color w:val="000000"/>
                <w:spacing w:val="60"/>
                <w:sz w:val="32"/>
              </w:rPr>
              <w:t>ПОСТАНОВЛЕНИЕ</w:t>
            </w:r>
          </w:p>
          <w:p w:rsidR="003E16CF" w:rsidRPr="00C16153" w:rsidRDefault="003E16CF" w:rsidP="003E16C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03D5C">
        <w:tc>
          <w:tcPr>
            <w:tcW w:w="1734" w:type="pct"/>
          </w:tcPr>
          <w:p w:rsidR="00803D5C" w:rsidRPr="00D37B61" w:rsidRDefault="00664D53" w:rsidP="006774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08 </w:t>
            </w:r>
            <w:r w:rsidR="00C14823">
              <w:rPr>
                <w:color w:val="000000"/>
              </w:rPr>
              <w:t>сентября</w:t>
            </w:r>
            <w:r w:rsidR="00820E21">
              <w:rPr>
                <w:color w:val="000000"/>
              </w:rPr>
              <w:t xml:space="preserve"> 201</w:t>
            </w:r>
            <w:r w:rsidR="0067742B">
              <w:rPr>
                <w:color w:val="000000"/>
              </w:rPr>
              <w:t>7</w:t>
            </w:r>
            <w:r w:rsidR="00195C66" w:rsidRPr="00F2211C">
              <w:rPr>
                <w:color w:val="000000"/>
              </w:rPr>
              <w:t xml:space="preserve"> года</w:t>
            </w:r>
          </w:p>
        </w:tc>
        <w:tc>
          <w:tcPr>
            <w:tcW w:w="1567" w:type="pct"/>
          </w:tcPr>
          <w:p w:rsidR="00803D5C" w:rsidRDefault="00803D5C">
            <w:pPr>
              <w:rPr>
                <w:color w:val="000000"/>
              </w:rPr>
            </w:pPr>
          </w:p>
        </w:tc>
        <w:tc>
          <w:tcPr>
            <w:tcW w:w="1699" w:type="pct"/>
          </w:tcPr>
          <w:p w:rsidR="00803D5C" w:rsidRPr="00F2211C" w:rsidRDefault="00803D5C" w:rsidP="005D0D90">
            <w:pPr>
              <w:jc w:val="right"/>
              <w:rPr>
                <w:color w:val="000000"/>
              </w:rPr>
            </w:pPr>
            <w:r w:rsidRPr="00F2211C">
              <w:rPr>
                <w:color w:val="000000"/>
              </w:rPr>
              <w:t>№</w:t>
            </w:r>
            <w:r w:rsidR="005D0D90">
              <w:rPr>
                <w:color w:val="000000"/>
              </w:rPr>
              <w:t xml:space="preserve"> 23/250</w:t>
            </w:r>
            <w:r w:rsidR="00195C66" w:rsidRPr="00F2211C">
              <w:rPr>
                <w:color w:val="000000"/>
              </w:rPr>
              <w:t>-</w:t>
            </w:r>
            <w:r w:rsidR="0067742B">
              <w:rPr>
                <w:color w:val="000000"/>
              </w:rPr>
              <w:t>6</w:t>
            </w:r>
          </w:p>
        </w:tc>
      </w:tr>
    </w:tbl>
    <w:p w:rsidR="00803D5C" w:rsidRPr="00195C66" w:rsidRDefault="00803D5C" w:rsidP="00803D5C">
      <w:pPr>
        <w:rPr>
          <w:sz w:val="24"/>
          <w:szCs w:val="24"/>
        </w:rPr>
      </w:pPr>
      <w:r w:rsidRPr="00195C66">
        <w:rPr>
          <w:color w:val="000000"/>
          <w:sz w:val="24"/>
          <w:szCs w:val="24"/>
        </w:rPr>
        <w:t>г. Саранск</w:t>
      </w:r>
      <w:r w:rsidRPr="00195C66">
        <w:rPr>
          <w:sz w:val="24"/>
          <w:szCs w:val="24"/>
        </w:rPr>
        <w:t xml:space="preserve"> </w:t>
      </w:r>
    </w:p>
    <w:p w:rsidR="00557136" w:rsidRPr="007C3613" w:rsidRDefault="00557136" w:rsidP="00F2211C">
      <w:pPr>
        <w:rPr>
          <w:b/>
        </w:rPr>
      </w:pPr>
    </w:p>
    <w:p w:rsidR="00575EF0" w:rsidRDefault="00575EF0" w:rsidP="00575EF0">
      <w:pPr>
        <w:rPr>
          <w:b/>
        </w:rPr>
      </w:pPr>
      <w:r>
        <w:rPr>
          <w:b/>
        </w:rPr>
        <w:t>О конкурсе учебно-исследовательских и проектных работ по избирательному праву среди обучающихся общеобразовательных учреждений муниципальных районов и городского округа Саранск Республики Мордовия в 201</w:t>
      </w:r>
      <w:r w:rsidR="0067742B">
        <w:rPr>
          <w:b/>
        </w:rPr>
        <w:t>7</w:t>
      </w:r>
      <w:r>
        <w:rPr>
          <w:b/>
        </w:rPr>
        <w:t>/201</w:t>
      </w:r>
      <w:r w:rsidR="0067742B">
        <w:rPr>
          <w:b/>
        </w:rPr>
        <w:t>8</w:t>
      </w:r>
      <w:r>
        <w:rPr>
          <w:b/>
        </w:rPr>
        <w:t xml:space="preserve"> учебном году</w:t>
      </w:r>
    </w:p>
    <w:p w:rsidR="00575EF0" w:rsidRPr="007C3613" w:rsidRDefault="00575EF0" w:rsidP="00F2211C">
      <w:pPr>
        <w:rPr>
          <w:b/>
          <w:sz w:val="16"/>
          <w:szCs w:val="16"/>
        </w:rPr>
      </w:pPr>
    </w:p>
    <w:p w:rsidR="00F2211C" w:rsidRDefault="00F2211C" w:rsidP="00F2211C">
      <w:r>
        <w:t xml:space="preserve"> </w:t>
      </w:r>
    </w:p>
    <w:p w:rsidR="00575EF0" w:rsidRDefault="00F2211C" w:rsidP="00575EF0">
      <w:pPr>
        <w:spacing w:line="360" w:lineRule="auto"/>
        <w:ind w:firstLine="708"/>
        <w:jc w:val="both"/>
      </w:pPr>
      <w:r>
        <w:t xml:space="preserve">В соответствии </w:t>
      </w:r>
      <w:r w:rsidR="0067742B" w:rsidRPr="001A7F77">
        <w:t>с</w:t>
      </w:r>
      <w:r w:rsidR="0067742B">
        <w:t>о Сводным планом</w:t>
      </w:r>
      <w:r w:rsidR="0067742B" w:rsidRPr="001A7F77">
        <w:t xml:space="preserve"> основных мероприятий по повышению правовой культуры избирателей</w:t>
      </w:r>
      <w:r w:rsidR="0067742B">
        <w:t xml:space="preserve"> </w:t>
      </w:r>
      <w:r w:rsidR="0067742B" w:rsidRPr="001A7F77">
        <w:t>(участников референдума) и обучению организаторов выборов и</w:t>
      </w:r>
      <w:r w:rsidR="0067742B">
        <w:t xml:space="preserve"> </w:t>
      </w:r>
      <w:r w:rsidR="0067742B" w:rsidRPr="001A7F77">
        <w:t>референдумов на 2017 год, утвержденным постановлением Центральной избирательной комиссии Республики Мордовия от 21 февраля 2017 года № 4/39-6</w:t>
      </w:r>
      <w:r>
        <w:t xml:space="preserve">, Центральная избирательная комиссия Республики Мордовия </w:t>
      </w:r>
      <w:r w:rsidR="002B30F6">
        <w:t xml:space="preserve"> </w:t>
      </w:r>
      <w:r>
        <w:t>п о с т а н о в л я е т :</w:t>
      </w:r>
    </w:p>
    <w:p w:rsidR="00575EF0" w:rsidRPr="00575EF0" w:rsidRDefault="00F2211C" w:rsidP="00575EF0">
      <w:pPr>
        <w:spacing w:line="360" w:lineRule="auto"/>
        <w:ind w:firstLine="708"/>
        <w:jc w:val="both"/>
      </w:pPr>
      <w:r>
        <w:t xml:space="preserve">1. Провести в </w:t>
      </w:r>
      <w:r w:rsidR="0067742B">
        <w:t>декабре 2017</w:t>
      </w:r>
      <w:r>
        <w:t xml:space="preserve"> года совместно с Министерством образования </w:t>
      </w:r>
      <w:r w:rsidRPr="00575EF0">
        <w:t>Респ</w:t>
      </w:r>
      <w:r w:rsidR="00727995" w:rsidRPr="00575EF0">
        <w:t xml:space="preserve">ублики Мордовия </w:t>
      </w:r>
      <w:r w:rsidR="00575EF0" w:rsidRPr="00575EF0">
        <w:t>конкурс учебно-исследовательских и проектных работ по избирательному праву среди обучающихся общеобразовательных учреждений муниципальных районов и городского округа Саранск Республики Мордовия в 201</w:t>
      </w:r>
      <w:r w:rsidR="0067742B">
        <w:t>7</w:t>
      </w:r>
      <w:r w:rsidR="00575EF0" w:rsidRPr="00575EF0">
        <w:t>/201</w:t>
      </w:r>
      <w:r w:rsidR="0067742B">
        <w:t>8</w:t>
      </w:r>
      <w:r w:rsidR="00575EF0" w:rsidRPr="00575EF0">
        <w:t xml:space="preserve"> учебном году</w:t>
      </w:r>
      <w:r w:rsidR="00AF28ED">
        <w:t xml:space="preserve"> (далее – Конкурс)</w:t>
      </w:r>
      <w:r w:rsidR="00575EF0">
        <w:t>.</w:t>
      </w:r>
    </w:p>
    <w:p w:rsidR="00AF28ED" w:rsidRDefault="00F2211C" w:rsidP="00863FB7">
      <w:pPr>
        <w:spacing w:line="360" w:lineRule="auto"/>
        <w:ind w:firstLine="708"/>
        <w:jc w:val="both"/>
      </w:pPr>
      <w:r>
        <w:t xml:space="preserve">2. Утвердить </w:t>
      </w:r>
      <w:r w:rsidR="00AF28ED">
        <w:t>прилагаемые:</w:t>
      </w:r>
    </w:p>
    <w:p w:rsidR="00F2211C" w:rsidRDefault="00F2211C" w:rsidP="00863FB7">
      <w:pPr>
        <w:spacing w:line="360" w:lineRule="auto"/>
        <w:ind w:firstLine="708"/>
        <w:jc w:val="both"/>
      </w:pPr>
      <w:r>
        <w:t xml:space="preserve">Положение о </w:t>
      </w:r>
      <w:r w:rsidR="00AF28ED">
        <w:t>К</w:t>
      </w:r>
      <w:r w:rsidR="00575EF0" w:rsidRPr="00575EF0">
        <w:t>онкурс</w:t>
      </w:r>
      <w:r w:rsidR="00575EF0">
        <w:t>е</w:t>
      </w:r>
      <w:r w:rsidR="00AF28ED">
        <w:t>;</w:t>
      </w:r>
    </w:p>
    <w:p w:rsidR="00604186" w:rsidRDefault="00AF28ED" w:rsidP="00863FB7">
      <w:pPr>
        <w:spacing w:line="360" w:lineRule="auto"/>
        <w:ind w:firstLine="708"/>
        <w:jc w:val="both"/>
      </w:pPr>
      <w:r>
        <w:t>С</w:t>
      </w:r>
      <w:r w:rsidR="00604186">
        <w:t>остав Конкурсной комиссии</w:t>
      </w:r>
      <w:r>
        <w:t>;</w:t>
      </w:r>
    </w:p>
    <w:p w:rsidR="00F2211C" w:rsidRDefault="00AF28ED" w:rsidP="00863FB7">
      <w:pPr>
        <w:spacing w:line="360" w:lineRule="auto"/>
        <w:ind w:firstLine="708"/>
        <w:jc w:val="both"/>
      </w:pPr>
      <w:r>
        <w:t>С</w:t>
      </w:r>
      <w:r w:rsidR="00F2211C">
        <w:t xml:space="preserve">мету расходов на проведение </w:t>
      </w:r>
      <w:r>
        <w:t>К</w:t>
      </w:r>
      <w:r w:rsidR="007C3613" w:rsidRPr="00575EF0">
        <w:t>онкурс</w:t>
      </w:r>
      <w:r w:rsidR="007C3613">
        <w:t>а</w:t>
      </w:r>
      <w:r w:rsidR="00F2211C">
        <w:t>.</w:t>
      </w:r>
    </w:p>
    <w:p w:rsidR="00F2211C" w:rsidRDefault="00AF28ED" w:rsidP="00863FB7">
      <w:pPr>
        <w:spacing w:line="360" w:lineRule="auto"/>
        <w:ind w:firstLine="708"/>
        <w:jc w:val="both"/>
      </w:pPr>
      <w:r>
        <w:t>3</w:t>
      </w:r>
      <w:r w:rsidR="00F2211C">
        <w:t xml:space="preserve">. Отнести расходы на проведение </w:t>
      </w:r>
      <w:r>
        <w:t>К</w:t>
      </w:r>
      <w:r w:rsidR="007C3613" w:rsidRPr="00575EF0">
        <w:t>онкурс</w:t>
      </w:r>
      <w:r w:rsidR="007C3613">
        <w:t>а</w:t>
      </w:r>
      <w:r w:rsidR="007C3613" w:rsidRPr="00575EF0">
        <w:t xml:space="preserve"> </w:t>
      </w:r>
      <w:r w:rsidR="00F2211C">
        <w:t xml:space="preserve">согласно смете расходов за счет средств федерального бюджета, выделенных на совместные </w:t>
      </w:r>
      <w:r w:rsidR="00F2211C">
        <w:lastRenderedPageBreak/>
        <w:t>мероприятия по повышению правовой культуры избирателей (участников референдума) и обучению организаторов выборов и референдумов в Российской Федерации в 20</w:t>
      </w:r>
      <w:r w:rsidR="00557136">
        <w:t>1</w:t>
      </w:r>
      <w:r w:rsidR="0067742B">
        <w:t>7</w:t>
      </w:r>
      <w:r w:rsidR="00F2211C">
        <w:t xml:space="preserve"> году.</w:t>
      </w:r>
    </w:p>
    <w:p w:rsidR="0025167E" w:rsidRDefault="00AF28ED" w:rsidP="0025167E">
      <w:pPr>
        <w:spacing w:line="360" w:lineRule="auto"/>
        <w:ind w:firstLine="708"/>
        <w:jc w:val="both"/>
      </w:pPr>
      <w:r>
        <w:t>4</w:t>
      </w:r>
      <w:r w:rsidR="00F2211C">
        <w:t>. Направ</w:t>
      </w:r>
      <w:r w:rsidR="007C3613">
        <w:t xml:space="preserve">ить </w:t>
      </w:r>
      <w:r>
        <w:t>настоящее постановление</w:t>
      </w:r>
      <w:r w:rsidR="007C3613">
        <w:t xml:space="preserve"> </w:t>
      </w:r>
      <w:r w:rsidR="00F2211C">
        <w:t>в территориальные избирательные комиссии</w:t>
      </w:r>
      <w:r w:rsidRPr="00AF28ED">
        <w:t xml:space="preserve"> </w:t>
      </w:r>
      <w:r>
        <w:t>Республики Мордовия</w:t>
      </w:r>
      <w:r w:rsidR="0031532D">
        <w:t>,</w:t>
      </w:r>
      <w:r w:rsidR="00F2211C">
        <w:t xml:space="preserve"> Министерство образования Республики Мордовия</w:t>
      </w:r>
      <w:r>
        <w:t xml:space="preserve">, </w:t>
      </w:r>
      <w:r w:rsidR="0031532D">
        <w:t>в средства массовой информации для опубликования</w:t>
      </w:r>
      <w:r>
        <w:t>, а также р</w:t>
      </w:r>
      <w:r w:rsidR="00F2211C">
        <w:t>азместить на</w:t>
      </w:r>
      <w:r w:rsidR="00C33E42">
        <w:t xml:space="preserve"> официальном</w:t>
      </w:r>
      <w:r w:rsidR="00F2211C">
        <w:t xml:space="preserve"> сайте Центральной избирательной комиссии Республики Мордовия в информационно-телекоммуникационной сети </w:t>
      </w:r>
      <w:r w:rsidR="00C33E42">
        <w:t>«</w:t>
      </w:r>
      <w:r w:rsidR="00F2211C">
        <w:t>Интернет</w:t>
      </w:r>
      <w:r w:rsidR="00C33E42">
        <w:t>»</w:t>
      </w:r>
      <w:r w:rsidR="00F2211C">
        <w:t>.</w:t>
      </w:r>
    </w:p>
    <w:p w:rsidR="00AB4BF3" w:rsidRPr="00AB4BF3" w:rsidRDefault="00AB4BF3" w:rsidP="00AB4BF3">
      <w:pPr>
        <w:pStyle w:val="3"/>
        <w:spacing w:line="360" w:lineRule="auto"/>
        <w:ind w:firstLine="283"/>
        <w:jc w:val="both"/>
        <w:rPr>
          <w:sz w:val="10"/>
          <w:szCs w:val="10"/>
        </w:rPr>
      </w:pPr>
    </w:p>
    <w:p w:rsidR="00AB4BF3" w:rsidRPr="007F1422" w:rsidRDefault="00AB4BF3" w:rsidP="00AB4BF3">
      <w:pPr>
        <w:tabs>
          <w:tab w:val="left" w:pos="0"/>
        </w:tabs>
        <w:ind w:right="-29"/>
        <w:jc w:val="both"/>
      </w:pPr>
      <w:r w:rsidRPr="007F1422">
        <w:t xml:space="preserve">                   Председатель</w:t>
      </w:r>
    </w:p>
    <w:p w:rsidR="00AB4BF3" w:rsidRPr="007F1422" w:rsidRDefault="00AB4BF3" w:rsidP="00AB4BF3">
      <w:pPr>
        <w:tabs>
          <w:tab w:val="left" w:pos="0"/>
        </w:tabs>
        <w:ind w:right="-29"/>
        <w:jc w:val="both"/>
      </w:pPr>
      <w:r w:rsidRPr="007F1422">
        <w:t>Центральной избирательной комиссии</w:t>
      </w:r>
    </w:p>
    <w:p w:rsidR="00AB4BF3" w:rsidRPr="007F1422" w:rsidRDefault="00AB4BF3" w:rsidP="00AB4BF3">
      <w:pPr>
        <w:tabs>
          <w:tab w:val="left" w:pos="0"/>
        </w:tabs>
        <w:spacing w:line="360" w:lineRule="auto"/>
        <w:ind w:right="-29"/>
        <w:jc w:val="both"/>
      </w:pPr>
      <w:r w:rsidRPr="007F1422">
        <w:t xml:space="preserve">             Республики Мордовия</w:t>
      </w:r>
      <w:r w:rsidRPr="007F1422">
        <w:tab/>
      </w:r>
      <w:r w:rsidRPr="007F1422">
        <w:tab/>
      </w:r>
      <w:r w:rsidRPr="007F1422">
        <w:tab/>
      </w:r>
      <w:r w:rsidRPr="007F1422">
        <w:tab/>
        <w:t xml:space="preserve">                       А.В. Косов </w:t>
      </w:r>
    </w:p>
    <w:p w:rsidR="00AB4BF3" w:rsidRPr="00AB4BF3" w:rsidRDefault="00AB4BF3" w:rsidP="00AB4BF3">
      <w:pPr>
        <w:tabs>
          <w:tab w:val="left" w:pos="0"/>
        </w:tabs>
        <w:spacing w:line="360" w:lineRule="auto"/>
        <w:ind w:right="-29"/>
        <w:jc w:val="both"/>
        <w:rPr>
          <w:sz w:val="10"/>
          <w:szCs w:val="10"/>
        </w:rPr>
      </w:pPr>
      <w:r w:rsidRPr="007F1422">
        <w:t xml:space="preserve">              </w:t>
      </w:r>
    </w:p>
    <w:p w:rsidR="00AB4BF3" w:rsidRPr="007F1422" w:rsidRDefault="00AB4BF3" w:rsidP="00AB4BF3">
      <w:pPr>
        <w:tabs>
          <w:tab w:val="left" w:pos="0"/>
        </w:tabs>
        <w:ind w:right="-29"/>
        <w:jc w:val="both"/>
      </w:pPr>
      <w:r w:rsidRPr="007F1422">
        <w:t xml:space="preserve">                     Секретарь</w:t>
      </w:r>
    </w:p>
    <w:p w:rsidR="00AB4BF3" w:rsidRPr="007F1422" w:rsidRDefault="00AB4BF3" w:rsidP="00AB4BF3">
      <w:pPr>
        <w:tabs>
          <w:tab w:val="left" w:pos="0"/>
        </w:tabs>
        <w:ind w:right="-29"/>
        <w:jc w:val="both"/>
      </w:pPr>
      <w:r w:rsidRPr="007F1422">
        <w:t>Центральной избирательной комиссии</w:t>
      </w:r>
    </w:p>
    <w:p w:rsidR="006459AE" w:rsidRDefault="00AB4BF3" w:rsidP="00AB4BF3">
      <w:pPr>
        <w:tabs>
          <w:tab w:val="left" w:pos="0"/>
        </w:tabs>
        <w:spacing w:line="360" w:lineRule="auto"/>
        <w:ind w:right="-29"/>
        <w:jc w:val="both"/>
      </w:pPr>
      <w:r w:rsidRPr="007F1422">
        <w:t xml:space="preserve">             Республики Морд</w:t>
      </w:r>
      <w:r>
        <w:t>овия</w:t>
      </w:r>
      <w:r>
        <w:tab/>
      </w:r>
      <w:r>
        <w:tab/>
      </w:r>
      <w:r w:rsidRPr="007F1422">
        <w:tab/>
      </w:r>
      <w:r w:rsidRPr="007F1422">
        <w:tab/>
      </w:r>
      <w:r w:rsidR="0067742B">
        <w:t xml:space="preserve">                 С.Г. Федонина</w:t>
      </w:r>
    </w:p>
    <w:p w:rsidR="006459AE" w:rsidRPr="006459AE" w:rsidRDefault="006459AE" w:rsidP="006459AE">
      <w:pPr>
        <w:tabs>
          <w:tab w:val="left" w:pos="4536"/>
        </w:tabs>
        <w:ind w:left="4536"/>
        <w:rPr>
          <w:sz w:val="24"/>
          <w:szCs w:val="24"/>
        </w:rPr>
      </w:pPr>
      <w:r>
        <w:br w:type="page"/>
      </w:r>
      <w:r w:rsidRPr="006459AE">
        <w:rPr>
          <w:sz w:val="24"/>
          <w:szCs w:val="24"/>
        </w:rPr>
        <w:lastRenderedPageBreak/>
        <w:t>Приложение № 1</w:t>
      </w:r>
    </w:p>
    <w:p w:rsidR="006459AE" w:rsidRPr="006459AE" w:rsidRDefault="006459AE" w:rsidP="006459AE">
      <w:pPr>
        <w:tabs>
          <w:tab w:val="left" w:pos="4536"/>
          <w:tab w:val="left" w:pos="6210"/>
        </w:tabs>
        <w:ind w:left="4536"/>
        <w:rPr>
          <w:sz w:val="24"/>
          <w:szCs w:val="24"/>
        </w:rPr>
      </w:pPr>
      <w:r w:rsidRPr="006459AE">
        <w:rPr>
          <w:sz w:val="24"/>
          <w:szCs w:val="24"/>
        </w:rPr>
        <w:t>к постановлению Центральной избирательной</w:t>
      </w:r>
    </w:p>
    <w:p w:rsidR="006459AE" w:rsidRPr="006459AE" w:rsidRDefault="006459AE" w:rsidP="006459AE">
      <w:pPr>
        <w:tabs>
          <w:tab w:val="left" w:pos="4536"/>
        </w:tabs>
        <w:ind w:left="4536"/>
        <w:rPr>
          <w:sz w:val="24"/>
          <w:szCs w:val="24"/>
        </w:rPr>
      </w:pPr>
      <w:r w:rsidRPr="006459AE">
        <w:rPr>
          <w:sz w:val="24"/>
          <w:szCs w:val="24"/>
        </w:rPr>
        <w:t>комиссии Республики Мордовия</w:t>
      </w:r>
    </w:p>
    <w:p w:rsidR="006459AE" w:rsidRPr="006459AE" w:rsidRDefault="006459AE" w:rsidP="006459AE">
      <w:pPr>
        <w:tabs>
          <w:tab w:val="left" w:pos="4536"/>
        </w:tabs>
        <w:ind w:left="4536"/>
        <w:rPr>
          <w:sz w:val="24"/>
          <w:szCs w:val="24"/>
        </w:rPr>
      </w:pPr>
      <w:r w:rsidRPr="006459AE">
        <w:rPr>
          <w:sz w:val="24"/>
          <w:szCs w:val="24"/>
        </w:rPr>
        <w:t>от</w:t>
      </w:r>
      <w:r w:rsidR="005D0D90">
        <w:rPr>
          <w:sz w:val="24"/>
          <w:szCs w:val="24"/>
        </w:rPr>
        <w:t xml:space="preserve"> 08 </w:t>
      </w:r>
      <w:r w:rsidR="00C14823">
        <w:rPr>
          <w:sz w:val="24"/>
          <w:szCs w:val="24"/>
        </w:rPr>
        <w:t>сентября</w:t>
      </w:r>
      <w:r w:rsidRPr="006459AE">
        <w:rPr>
          <w:sz w:val="24"/>
          <w:szCs w:val="24"/>
        </w:rPr>
        <w:t xml:space="preserve"> 201</w:t>
      </w:r>
      <w:r w:rsidR="0067742B">
        <w:rPr>
          <w:sz w:val="24"/>
          <w:szCs w:val="24"/>
        </w:rPr>
        <w:t>7</w:t>
      </w:r>
      <w:r w:rsidRPr="006459AE">
        <w:rPr>
          <w:sz w:val="24"/>
          <w:szCs w:val="24"/>
        </w:rPr>
        <w:t xml:space="preserve"> года №</w:t>
      </w:r>
      <w:r w:rsidR="005D0D90">
        <w:rPr>
          <w:sz w:val="24"/>
          <w:szCs w:val="24"/>
        </w:rPr>
        <w:t xml:space="preserve"> 23/250</w:t>
      </w:r>
      <w:r w:rsidRPr="006459AE">
        <w:rPr>
          <w:sz w:val="24"/>
          <w:szCs w:val="24"/>
        </w:rPr>
        <w:t>-</w:t>
      </w:r>
      <w:r w:rsidR="0067742B">
        <w:rPr>
          <w:sz w:val="24"/>
          <w:szCs w:val="24"/>
        </w:rPr>
        <w:t>6</w:t>
      </w:r>
    </w:p>
    <w:p w:rsidR="006459AE" w:rsidRDefault="006459AE" w:rsidP="006459AE">
      <w:pPr>
        <w:rPr>
          <w:b/>
        </w:rPr>
      </w:pPr>
    </w:p>
    <w:p w:rsidR="006459AE" w:rsidRDefault="006459AE" w:rsidP="006459AE">
      <w:pPr>
        <w:rPr>
          <w:b/>
        </w:rPr>
      </w:pPr>
      <w:r>
        <w:rPr>
          <w:b/>
        </w:rPr>
        <w:t>Положение</w:t>
      </w:r>
    </w:p>
    <w:p w:rsidR="006459AE" w:rsidRDefault="006459AE" w:rsidP="006459AE">
      <w:pPr>
        <w:rPr>
          <w:b/>
        </w:rPr>
      </w:pPr>
      <w:r>
        <w:rPr>
          <w:b/>
        </w:rPr>
        <w:t>о конкурсе учебно-исследовательских и проектных работ по избирательному праву среди обучающихся общеобразовательных учреждений муниципальных районов и городского округа Саранск Республики Мордовия в 201</w:t>
      </w:r>
      <w:r w:rsidR="0067742B">
        <w:rPr>
          <w:b/>
        </w:rPr>
        <w:t>7</w:t>
      </w:r>
      <w:r>
        <w:rPr>
          <w:b/>
        </w:rPr>
        <w:t>/201</w:t>
      </w:r>
      <w:r w:rsidR="0067742B">
        <w:rPr>
          <w:b/>
        </w:rPr>
        <w:t>8</w:t>
      </w:r>
      <w:r>
        <w:rPr>
          <w:b/>
        </w:rPr>
        <w:t xml:space="preserve"> учебном году</w:t>
      </w:r>
    </w:p>
    <w:p w:rsidR="006459AE" w:rsidRDefault="006459AE" w:rsidP="006459AE">
      <w:pPr>
        <w:rPr>
          <w:b/>
        </w:rPr>
      </w:pPr>
    </w:p>
    <w:p w:rsidR="006459AE" w:rsidRDefault="006459AE" w:rsidP="005D0D90">
      <w:pPr>
        <w:pStyle w:val="ab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/>
        </w:rPr>
      </w:pPr>
      <w:r>
        <w:rPr>
          <w:b/>
        </w:rPr>
        <w:t>Общие положения</w:t>
      </w:r>
    </w:p>
    <w:p w:rsidR="006459AE" w:rsidRDefault="006459AE" w:rsidP="006459AE">
      <w:pPr>
        <w:ind w:firstLine="709"/>
        <w:jc w:val="both"/>
      </w:pPr>
      <w:r>
        <w:t>1.1. В образовательном процессе современных школ становится приоритетным направлением работы с обучающимися</w:t>
      </w:r>
      <w:r w:rsidR="002D35A9">
        <w:t>,</w:t>
      </w:r>
      <w:r>
        <w:t xml:space="preserve"> внедрени</w:t>
      </w:r>
      <w:r w:rsidR="002D35A9">
        <w:t>е</w:t>
      </w:r>
      <w:r>
        <w:t xml:space="preserve"> современных образовательных и информационных технологий, которые формируют у школьников основные умения и навыки исследовательской и проектной деятельности.</w:t>
      </w:r>
    </w:p>
    <w:p w:rsidR="006459AE" w:rsidRDefault="006459AE" w:rsidP="006459AE">
      <w:pPr>
        <w:ind w:firstLine="709"/>
        <w:jc w:val="both"/>
      </w:pPr>
      <w:r>
        <w:t xml:space="preserve">Подготовительная работа школьников к исследованию, сам процесс изучения проблемы и защиты результатов направлены на развитие интереса молодых людей к вопросам избирательного права и избирательного процесса. </w:t>
      </w:r>
    </w:p>
    <w:p w:rsidR="006459AE" w:rsidRDefault="006459AE" w:rsidP="006459AE">
      <w:pPr>
        <w:ind w:firstLine="709"/>
        <w:jc w:val="both"/>
      </w:pPr>
      <w:r>
        <w:t xml:space="preserve">Данный Конкурс предоставляет  школьникам возможность раскрыть свои способности, расширить свои интересы в познании основ избирательного права. </w:t>
      </w:r>
    </w:p>
    <w:p w:rsidR="006459AE" w:rsidRDefault="006459AE" w:rsidP="006459AE">
      <w:pPr>
        <w:pStyle w:val="ab"/>
        <w:ind w:left="0" w:firstLine="709"/>
        <w:jc w:val="both"/>
      </w:pPr>
      <w:r>
        <w:t>1.2. Конкурс учебно-исследовательских и проектных работ по избирательному праву среди обучающихся общеобразовательных учреждений муниципальных районов и городского округа Саранск Республики Мордовия в 201</w:t>
      </w:r>
      <w:r w:rsidR="0067742B">
        <w:t>7</w:t>
      </w:r>
      <w:r>
        <w:t>/201</w:t>
      </w:r>
      <w:r w:rsidR="0067742B">
        <w:t>8</w:t>
      </w:r>
      <w:r>
        <w:t xml:space="preserve"> учебном году (далее – Конкурс) проводится с целью повышения правовой и политической культуры молодежи, развития самостоятельного творческого мышления, гражданской зрелости, воспитания моральной и правовой ответственности за происходящее, привлечения молодежи к активному и осознанному участию в избирательных кампаниях.</w:t>
      </w:r>
    </w:p>
    <w:p w:rsidR="006459AE" w:rsidRDefault="006459AE" w:rsidP="006459AE">
      <w:pPr>
        <w:ind w:firstLine="709"/>
        <w:jc w:val="both"/>
      </w:pPr>
      <w:r>
        <w:t>1.3. Конкурс проводит</w:t>
      </w:r>
      <w:r w:rsidR="002D35A9">
        <w:t>ся</w:t>
      </w:r>
      <w:r>
        <w:t xml:space="preserve"> Центральн</w:t>
      </w:r>
      <w:r w:rsidR="002D35A9">
        <w:t>ой</w:t>
      </w:r>
      <w:r>
        <w:t xml:space="preserve"> избирательн</w:t>
      </w:r>
      <w:r w:rsidR="002D35A9">
        <w:t>ой</w:t>
      </w:r>
      <w:r>
        <w:t xml:space="preserve"> комисси</w:t>
      </w:r>
      <w:r w:rsidR="002D35A9">
        <w:t>ей</w:t>
      </w:r>
      <w:r>
        <w:t xml:space="preserve"> Республики Мордовия совместно с Министерством образования Республики Мордовия на базе Республиканского межшкольного правового центра по избирательному праву в МОУ «Гимназия № 23». </w:t>
      </w:r>
    </w:p>
    <w:p w:rsidR="006459AE" w:rsidRDefault="006459AE" w:rsidP="006459AE">
      <w:pPr>
        <w:ind w:firstLine="709"/>
        <w:jc w:val="both"/>
      </w:pPr>
      <w:r>
        <w:t xml:space="preserve">1.4. Участие в Конкурсе могут принять учащиеся 6-11 классов по трем возрастным категориям: учащиеся 6-7, 8-9 и 10-11 классов. </w:t>
      </w:r>
    </w:p>
    <w:p w:rsidR="006459AE" w:rsidRDefault="006459AE" w:rsidP="006459AE">
      <w:pPr>
        <w:ind w:firstLine="709"/>
        <w:jc w:val="both"/>
      </w:pPr>
      <w:r>
        <w:t>1.5. Конкурс проводится в два тура.</w:t>
      </w:r>
    </w:p>
    <w:p w:rsidR="006459AE" w:rsidRDefault="006459AE" w:rsidP="006459AE">
      <w:pPr>
        <w:ind w:firstLine="709"/>
        <w:jc w:val="both"/>
      </w:pPr>
    </w:p>
    <w:p w:rsidR="006459AE" w:rsidRDefault="006459AE" w:rsidP="002D35A9">
      <w:pPr>
        <w:pStyle w:val="ab"/>
        <w:numPr>
          <w:ilvl w:val="0"/>
          <w:numId w:val="2"/>
        </w:numPr>
        <w:tabs>
          <w:tab w:val="left" w:pos="1134"/>
        </w:tabs>
        <w:suppressAutoHyphens/>
        <w:ind w:left="0" w:firstLine="709"/>
        <w:rPr>
          <w:b/>
        </w:rPr>
      </w:pPr>
      <w:r>
        <w:rPr>
          <w:b/>
        </w:rPr>
        <w:t>Порядок проведения Конкурса</w:t>
      </w:r>
    </w:p>
    <w:p w:rsidR="006459AE" w:rsidRDefault="006459AE" w:rsidP="006459AE">
      <w:pPr>
        <w:ind w:firstLine="709"/>
        <w:jc w:val="both"/>
      </w:pPr>
      <w:r>
        <w:t>2.1. Рабочий язык Конкурса — русский. Если работа выполнена на другом языке,  необходимо приложить её точный перевод на русский язык. Тематика работ, представленных на Конкурс, ограничивается областью избирательного права Росси</w:t>
      </w:r>
      <w:r w:rsidR="002D35A9">
        <w:t>йской Федерации</w:t>
      </w:r>
      <w:r>
        <w:t xml:space="preserve"> (история, современность, актуальные проблемы и т.д.).</w:t>
      </w:r>
    </w:p>
    <w:p w:rsidR="006459AE" w:rsidRDefault="006459AE" w:rsidP="006459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Работы должны соответствовать возрасту участника и не превышать более 20 страниц печатного текста на листах формата А4 (шрифт Times New Roman, размер14, полуторный междустрочный интервал). </w:t>
      </w:r>
    </w:p>
    <w:p w:rsidR="006459AE" w:rsidRDefault="006459AE" w:rsidP="006459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Работа должна быть представлена в напечатанном виде с приложением CD-диска или DVD-диска с </w:t>
      </w:r>
      <w:r w:rsidR="002D35A9">
        <w:rPr>
          <w:sz w:val="28"/>
          <w:szCs w:val="28"/>
        </w:rPr>
        <w:t>по</w:t>
      </w:r>
      <w:r>
        <w:rPr>
          <w:sz w:val="28"/>
          <w:szCs w:val="28"/>
        </w:rPr>
        <w:t>меткой «Конкурс – 201</w:t>
      </w:r>
      <w:r w:rsidR="0067742B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2D35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35A9">
        <w:rPr>
          <w:sz w:val="28"/>
          <w:szCs w:val="28"/>
        </w:rPr>
        <w:t>Н</w:t>
      </w:r>
      <w:r>
        <w:rPr>
          <w:sz w:val="28"/>
          <w:szCs w:val="28"/>
        </w:rPr>
        <w:t xml:space="preserve">а диске следует указать фамилию и инициалы учащегося, выполнившего работу, класс, школу, наименование района, или в рукописном виде (разборчивым подчерком). </w:t>
      </w:r>
    </w:p>
    <w:p w:rsidR="006459AE" w:rsidRDefault="006459AE" w:rsidP="006459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На титульном листе работы должны быть указаны:</w:t>
      </w:r>
    </w:p>
    <w:p w:rsidR="006459AE" w:rsidRDefault="006459AE" w:rsidP="006459AE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отчество, домашний адрес участника, класс; </w:t>
      </w:r>
    </w:p>
    <w:p w:rsidR="006459AE" w:rsidRDefault="006459AE" w:rsidP="006459AE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номер, адрес школы</w:t>
      </w:r>
      <w:r w:rsidR="002D35A9">
        <w:rPr>
          <w:sz w:val="28"/>
          <w:szCs w:val="28"/>
        </w:rPr>
        <w:t>;</w:t>
      </w:r>
    </w:p>
    <w:p w:rsidR="006459AE" w:rsidRDefault="006459AE" w:rsidP="006459AE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учителя, занимавшегося подготовкой учащегося к участию в олимпиаде;</w:t>
      </w:r>
    </w:p>
    <w:p w:rsidR="006459AE" w:rsidRDefault="006459AE" w:rsidP="006459AE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телефоны.</w:t>
      </w:r>
    </w:p>
    <w:p w:rsidR="006459AE" w:rsidRDefault="006459AE" w:rsidP="006459AE">
      <w:pPr>
        <w:ind w:firstLine="709"/>
        <w:jc w:val="both"/>
      </w:pPr>
      <w:r>
        <w:rPr>
          <w:bCs/>
        </w:rPr>
        <w:t>2.5.</w:t>
      </w:r>
      <w:r>
        <w:rPr>
          <w:b/>
          <w:bCs/>
        </w:rPr>
        <w:t xml:space="preserve"> </w:t>
      </w:r>
      <w:r>
        <w:rPr>
          <w:bCs/>
        </w:rPr>
        <w:t>К рассмотрению не принимаются</w:t>
      </w:r>
      <w:r>
        <w:t xml:space="preserve">: работы, ранее представленные на других конкурсах, реферативные и описательные работы, а также работы, завоевавшие дипломы победителей и призеров на конкурсах и конференциях всероссийского и международного уровня, работы, списанные с </w:t>
      </w:r>
      <w:r w:rsidR="002D35A9">
        <w:t xml:space="preserve">информационно-телекоммуникационной </w:t>
      </w:r>
      <w:r>
        <w:t xml:space="preserve">сети </w:t>
      </w:r>
      <w:r w:rsidR="002D35A9">
        <w:t>«</w:t>
      </w:r>
      <w:r>
        <w:t>Интернет</w:t>
      </w:r>
      <w:r w:rsidR="002D35A9">
        <w:t>»</w:t>
      </w:r>
      <w:r>
        <w:t>.</w:t>
      </w:r>
    </w:p>
    <w:p w:rsidR="006459AE" w:rsidRDefault="006459AE" w:rsidP="006459AE">
      <w:pPr>
        <w:ind w:firstLine="709"/>
        <w:jc w:val="both"/>
      </w:pPr>
      <w:r>
        <w:t xml:space="preserve">2.6. Для участия в Конкурсе необходимо в срок до </w:t>
      </w:r>
      <w:r>
        <w:rPr>
          <w:b/>
        </w:rPr>
        <w:t xml:space="preserve">01 </w:t>
      </w:r>
      <w:r w:rsidR="0067742B">
        <w:rPr>
          <w:b/>
        </w:rPr>
        <w:t>дека</w:t>
      </w:r>
      <w:r>
        <w:rPr>
          <w:b/>
        </w:rPr>
        <w:t>бря 201</w:t>
      </w:r>
      <w:r w:rsidR="0067742B">
        <w:rPr>
          <w:b/>
        </w:rPr>
        <w:t>7</w:t>
      </w:r>
      <w:r>
        <w:t xml:space="preserve"> </w:t>
      </w:r>
      <w:r w:rsidRPr="002D35A9">
        <w:rPr>
          <w:b/>
        </w:rPr>
        <w:t>г.</w:t>
      </w:r>
      <w:r>
        <w:t xml:space="preserve"> представить работу в Центральную избирательную комиссию Республики Мордовия по адресу: ул. Советская, дом 26, г. Саранск, Республика Мордовия, 430002.</w:t>
      </w:r>
    </w:p>
    <w:p w:rsidR="006459AE" w:rsidRDefault="006459AE" w:rsidP="006459AE">
      <w:pPr>
        <w:ind w:firstLine="709"/>
        <w:jc w:val="both"/>
      </w:pPr>
      <w:r>
        <w:t>2.7. Конкурс проводится в 2 тура:</w:t>
      </w:r>
    </w:p>
    <w:p w:rsidR="006459AE" w:rsidRDefault="006459AE" w:rsidP="006459AE">
      <w:pPr>
        <w:ind w:firstLine="709"/>
        <w:jc w:val="both"/>
      </w:pPr>
      <w:r w:rsidRPr="002D35A9">
        <w:rPr>
          <w:b/>
        </w:rPr>
        <w:t>1 тур (1-</w:t>
      </w:r>
      <w:r w:rsidR="002D35A9" w:rsidRPr="002D35A9">
        <w:rPr>
          <w:b/>
        </w:rPr>
        <w:t>10</w:t>
      </w:r>
      <w:r w:rsidRPr="002D35A9">
        <w:rPr>
          <w:b/>
        </w:rPr>
        <w:t xml:space="preserve"> </w:t>
      </w:r>
      <w:r w:rsidR="0067742B" w:rsidRPr="002D35A9">
        <w:rPr>
          <w:b/>
        </w:rPr>
        <w:t>дека</w:t>
      </w:r>
      <w:r w:rsidRPr="002D35A9">
        <w:rPr>
          <w:b/>
        </w:rPr>
        <w:t>бря 201</w:t>
      </w:r>
      <w:r w:rsidR="0067742B" w:rsidRPr="002D35A9">
        <w:rPr>
          <w:b/>
        </w:rPr>
        <w:t>7</w:t>
      </w:r>
      <w:r w:rsidRPr="002D35A9">
        <w:rPr>
          <w:b/>
        </w:rPr>
        <w:t xml:space="preserve"> г.)</w:t>
      </w:r>
      <w:r>
        <w:t xml:space="preserve"> - заочный: проводится экспертиза работ. По итогам 1 тура формируется состав участников 2 тура.</w:t>
      </w:r>
    </w:p>
    <w:p w:rsidR="006459AE" w:rsidRDefault="006459AE" w:rsidP="006459AE">
      <w:pPr>
        <w:ind w:firstLine="709"/>
        <w:jc w:val="both"/>
      </w:pPr>
      <w:r w:rsidRPr="002D35A9">
        <w:rPr>
          <w:b/>
        </w:rPr>
        <w:t>2 тур (</w:t>
      </w:r>
      <w:r w:rsidR="002D35A9" w:rsidRPr="002D35A9">
        <w:rPr>
          <w:b/>
        </w:rPr>
        <w:t>11</w:t>
      </w:r>
      <w:r w:rsidR="0067742B" w:rsidRPr="002D35A9">
        <w:rPr>
          <w:b/>
        </w:rPr>
        <w:t>-15</w:t>
      </w:r>
      <w:r w:rsidRPr="002D35A9">
        <w:rPr>
          <w:b/>
        </w:rPr>
        <w:t xml:space="preserve"> </w:t>
      </w:r>
      <w:r w:rsidR="0067742B" w:rsidRPr="002D35A9">
        <w:rPr>
          <w:b/>
        </w:rPr>
        <w:t>дека</w:t>
      </w:r>
      <w:r w:rsidRPr="002D35A9">
        <w:rPr>
          <w:b/>
        </w:rPr>
        <w:t>бря 201</w:t>
      </w:r>
      <w:r w:rsidR="0067742B" w:rsidRPr="002D35A9">
        <w:rPr>
          <w:b/>
        </w:rPr>
        <w:t>7</w:t>
      </w:r>
      <w:r w:rsidRPr="002D35A9">
        <w:rPr>
          <w:b/>
        </w:rPr>
        <w:t xml:space="preserve"> г.)</w:t>
      </w:r>
      <w:r>
        <w:t xml:space="preserve"> - очный: открытая защита работ учащихся. </w:t>
      </w:r>
    </w:p>
    <w:p w:rsidR="006459AE" w:rsidRDefault="006459AE" w:rsidP="006459AE">
      <w:pPr>
        <w:ind w:firstLine="709"/>
        <w:jc w:val="both"/>
      </w:pPr>
      <w:r>
        <w:t>2.8. Место проведения мероприятий: МОУ «Гимназия № 23», г. Саранск, ул. Комарова, д.7; тел. 8 (8342) 35-51-39.</w:t>
      </w:r>
    </w:p>
    <w:p w:rsidR="006459AE" w:rsidRDefault="006459AE" w:rsidP="006459AE">
      <w:pPr>
        <w:ind w:firstLine="709"/>
        <w:jc w:val="both"/>
      </w:pPr>
      <w:r>
        <w:t>2.9. Во втором туре конкурсанты должны продемонстрировать:</w:t>
      </w:r>
    </w:p>
    <w:p w:rsidR="006459AE" w:rsidRDefault="006459AE" w:rsidP="006459AE">
      <w:pPr>
        <w:pStyle w:val="ab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</w:pPr>
      <w:r>
        <w:t>понимание значимости и актуальности выдвинутых проблем;</w:t>
      </w:r>
    </w:p>
    <w:p w:rsidR="006459AE" w:rsidRDefault="006459AE" w:rsidP="006459AE">
      <w:pPr>
        <w:pStyle w:val="ab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</w:pPr>
      <w:r>
        <w:t>знания основ избирательного права;</w:t>
      </w:r>
    </w:p>
    <w:p w:rsidR="006459AE" w:rsidRDefault="006459AE" w:rsidP="006459AE">
      <w:pPr>
        <w:pStyle w:val="ab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</w:pPr>
      <w:r>
        <w:t>оптимальность принятых решений, умение аргументировать свои умозаключения, выводы;</w:t>
      </w:r>
    </w:p>
    <w:p w:rsidR="006459AE" w:rsidRDefault="006459AE" w:rsidP="006459AE">
      <w:pPr>
        <w:pStyle w:val="ab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</w:pPr>
      <w:r>
        <w:t>умение корректно и конструктивно отвечать на вопросы оппонентов;</w:t>
      </w:r>
    </w:p>
    <w:p w:rsidR="006459AE" w:rsidRDefault="006459AE" w:rsidP="006459AE">
      <w:pPr>
        <w:pStyle w:val="ab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</w:pPr>
      <w:r>
        <w:t>культуру оформления результатов проекта.</w:t>
      </w:r>
    </w:p>
    <w:p w:rsidR="006459AE" w:rsidRDefault="006459AE" w:rsidP="006459AE">
      <w:pPr>
        <w:ind w:firstLine="709"/>
        <w:jc w:val="both"/>
      </w:pPr>
      <w:r>
        <w:t>Для исследовательских работ и проектов важна корректность используемых методов исследования и методов обработки получаемых результатов; объект исследований должен быть локализован (конкретный населенный пункт, определенное сообщество, социально-психологическая проблема и пр.). Исследования должны иметь этап практической работы (на местности, в архиве, с населением и пр.).</w:t>
      </w:r>
    </w:p>
    <w:p w:rsidR="006459AE" w:rsidRDefault="006459AE" w:rsidP="006459AE">
      <w:pPr>
        <w:ind w:firstLine="709"/>
        <w:jc w:val="both"/>
      </w:pPr>
      <w:r>
        <w:t xml:space="preserve">Устная защита работы сопровождается презентацией (программа </w:t>
      </w:r>
      <w:r>
        <w:rPr>
          <w:lang w:val="en-US"/>
        </w:rPr>
        <w:t>Microsoft</w:t>
      </w:r>
      <w:r w:rsidRPr="006459AE">
        <w:t xml:space="preserve"> </w:t>
      </w:r>
      <w:r>
        <w:rPr>
          <w:lang w:val="en-US"/>
        </w:rPr>
        <w:t>PoverPoint</w:t>
      </w:r>
      <w:r>
        <w:t xml:space="preserve"> 2003, 2007).</w:t>
      </w:r>
    </w:p>
    <w:p w:rsidR="006459AE" w:rsidRDefault="006459AE" w:rsidP="006459AE">
      <w:pPr>
        <w:ind w:firstLine="709"/>
        <w:jc w:val="both"/>
      </w:pPr>
      <w:r>
        <w:lastRenderedPageBreak/>
        <w:br/>
      </w:r>
    </w:p>
    <w:p w:rsidR="006459AE" w:rsidRDefault="006459AE" w:rsidP="006459AE">
      <w:pPr>
        <w:ind w:firstLine="709"/>
        <w:jc w:val="both"/>
      </w:pPr>
      <w:r>
        <w:t>2.10. Организаторы оставляют за собой право определять количество победителей и призеров на секциях.</w:t>
      </w:r>
    </w:p>
    <w:p w:rsidR="006459AE" w:rsidRDefault="006459AE" w:rsidP="006459AE">
      <w:pPr>
        <w:ind w:firstLine="709"/>
        <w:jc w:val="both"/>
      </w:pPr>
      <w:r>
        <w:t xml:space="preserve">2.11. Публичная защита осуществляется в день защиты работы. На защиту  представленной работы отводится 5-7 минут. </w:t>
      </w:r>
    </w:p>
    <w:p w:rsidR="006459AE" w:rsidRDefault="006459AE" w:rsidP="006459AE">
      <w:pPr>
        <w:ind w:firstLine="709"/>
        <w:jc w:val="both"/>
      </w:pPr>
      <w:r>
        <w:t>2.12. После проведения Конкурса работы не возвращаются.</w:t>
      </w:r>
    </w:p>
    <w:p w:rsidR="006459AE" w:rsidRDefault="006459AE" w:rsidP="006459AE">
      <w:pPr>
        <w:ind w:firstLine="709"/>
        <w:jc w:val="both"/>
      </w:pPr>
    </w:p>
    <w:p w:rsidR="006459AE" w:rsidRDefault="006459AE" w:rsidP="002D35A9">
      <w:pPr>
        <w:pStyle w:val="ab"/>
        <w:numPr>
          <w:ilvl w:val="0"/>
          <w:numId w:val="2"/>
        </w:numPr>
        <w:suppressAutoHyphens/>
        <w:ind w:left="0" w:firstLine="709"/>
        <w:rPr>
          <w:b/>
        </w:rPr>
      </w:pPr>
      <w:r>
        <w:rPr>
          <w:b/>
          <w:bCs/>
        </w:rPr>
        <w:t>Общие критерии оценки</w:t>
      </w:r>
      <w:r>
        <w:rPr>
          <w:b/>
        </w:rPr>
        <w:t>:</w:t>
      </w:r>
    </w:p>
    <w:p w:rsidR="002D35A9" w:rsidRPr="002D35A9" w:rsidRDefault="002D35A9" w:rsidP="002D35A9">
      <w:pPr>
        <w:pStyle w:val="ab"/>
        <w:numPr>
          <w:ilvl w:val="1"/>
          <w:numId w:val="2"/>
        </w:numPr>
        <w:suppressAutoHyphens/>
        <w:ind w:hanging="371"/>
        <w:jc w:val="both"/>
      </w:pPr>
      <w:r w:rsidRPr="002D35A9">
        <w:t>К общим критериям оценки конкурсных работ относится:</w:t>
      </w:r>
    </w:p>
    <w:p w:rsidR="006459AE" w:rsidRDefault="006459AE" w:rsidP="006459AE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firstLine="709"/>
        <w:jc w:val="both"/>
      </w:pPr>
      <w:r>
        <w:t>значимость проблемы, цели (понимание значимости проекта или исследования для окружающих и для автора, нахождение собственных смыслов в проектной деятельности, осознание целей проектно-исследовательской работы);</w:t>
      </w:r>
    </w:p>
    <w:p w:rsidR="006459AE" w:rsidRDefault="006459AE" w:rsidP="006459AE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firstLine="709"/>
        <w:jc w:val="both"/>
      </w:pPr>
      <w:r>
        <w:t>соответствие результата поставленным целям и задачам;</w:t>
      </w:r>
    </w:p>
    <w:p w:rsidR="006459AE" w:rsidRDefault="006459AE" w:rsidP="006459AE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firstLine="709"/>
        <w:jc w:val="both"/>
      </w:pPr>
      <w:r>
        <w:t>научность и широта знаний в области избирательного права, выборов и т.д.</w:t>
      </w:r>
    </w:p>
    <w:p w:rsidR="006459AE" w:rsidRDefault="006459AE" w:rsidP="006459AE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firstLine="709"/>
        <w:jc w:val="both"/>
      </w:pPr>
      <w:r>
        <w:t>культура представления работы (качество выступления, ответы на вопросы членов жюри и участников конференции, компьютерная презентация, внешний вид);</w:t>
      </w:r>
    </w:p>
    <w:p w:rsidR="006459AE" w:rsidRDefault="006459AE" w:rsidP="006459AE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firstLine="709"/>
        <w:jc w:val="both"/>
      </w:pPr>
      <w:r>
        <w:t xml:space="preserve">уровень анализа достигнутого и перспектив работы (способность к рефлексии: результатов проекта и его перспектив, процесса проектной деятельности, собственного вклада, возникших трудностей, взаимодействия). </w:t>
      </w:r>
    </w:p>
    <w:p w:rsidR="006459AE" w:rsidRDefault="006459AE" w:rsidP="006459AE">
      <w:pPr>
        <w:ind w:firstLine="709"/>
        <w:jc w:val="both"/>
      </w:pPr>
    </w:p>
    <w:p w:rsidR="006459AE" w:rsidRDefault="006459AE" w:rsidP="002D35A9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Подведение итогов и награждение</w:t>
      </w:r>
    </w:p>
    <w:p w:rsidR="006459AE" w:rsidRDefault="006459AE" w:rsidP="006459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подведения итогов и определения победителей олимпиады создается Конкурсная комиссия, в состав которой входят члены Центральной избирательной комиссии Республики Мордовия, Общественного совета Республиканского межшкольного правового центра по избирательному праву, представители Министерства образования Республики Мордовия, специалисты права и обществознания. При этом Центральная избирательная комиссия Республики Мордовия вправе заключать со специалистами договоры на рецензирование представленных конкурсных работ. </w:t>
      </w:r>
    </w:p>
    <w:p w:rsidR="006459AE" w:rsidRDefault="006459AE" w:rsidP="006459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каждой возрастной группе Конкурсная комиссия подводит итоги. На основании решения Конкурсной комиссии определяются победители в каждой возрастной группе, занявшие первые, вторые, третьи и поощрительные мест</w:t>
      </w:r>
      <w:r>
        <w:rPr>
          <w:color w:val="auto"/>
          <w:sz w:val="28"/>
          <w:szCs w:val="28"/>
        </w:rPr>
        <w:t>а.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конкурса оформляются протоколом за подписью председателя и секретаря конкурсной комиссии. </w:t>
      </w:r>
    </w:p>
    <w:p w:rsidR="006459AE" w:rsidRDefault="006459AE" w:rsidP="006459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Дипломы, грамоты, ценные и памятные подарки вручаются победителям и участникам Конкурса в торжественной обстановке в присутствии членов Центральной избирательной комиссии Республики Мордовия, Конкурсной комиссии, представителей Министерства образования Республики Мордовия и средств массовой информации. </w:t>
      </w:r>
    </w:p>
    <w:p w:rsidR="006459AE" w:rsidRDefault="006459AE" w:rsidP="006459AE">
      <w:pPr>
        <w:pStyle w:val="Default"/>
        <w:ind w:firstLine="709"/>
        <w:jc w:val="both"/>
      </w:pPr>
      <w:r>
        <w:rPr>
          <w:sz w:val="28"/>
          <w:szCs w:val="28"/>
        </w:rPr>
        <w:t xml:space="preserve">4.4. Лучшие работы по предложению Конкурсной комиссии могут быть опубликованы в специальном сборнике Центральной избирательной комиссии Республики Мордовия, а также на официальном сайте </w:t>
      </w:r>
      <w:r>
        <w:rPr>
          <w:sz w:val="28"/>
          <w:szCs w:val="28"/>
        </w:rPr>
        <w:lastRenderedPageBreak/>
        <w:t>Центральной избирательной комиссии Республики Мордовия в информационно-телекоммуникационной сети «Интернет».</w:t>
      </w:r>
      <w:bookmarkStart w:id="0" w:name="_GoBack"/>
      <w:bookmarkEnd w:id="0"/>
    </w:p>
    <w:p w:rsidR="0019740A" w:rsidRDefault="0019740A" w:rsidP="00AB4BF3">
      <w:pPr>
        <w:tabs>
          <w:tab w:val="left" w:pos="0"/>
        </w:tabs>
        <w:spacing w:line="360" w:lineRule="auto"/>
        <w:ind w:right="-29"/>
        <w:jc w:val="both"/>
      </w:pPr>
    </w:p>
    <w:sectPr w:rsidR="0019740A" w:rsidSect="005D0D90">
      <w:headerReference w:type="even" r:id="rId8"/>
      <w:headerReference w:type="default" r:id="rId9"/>
      <w:pgSz w:w="11906" w:h="16838"/>
      <w:pgMar w:top="993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A85" w:rsidRDefault="00332A85">
      <w:r>
        <w:separator/>
      </w:r>
    </w:p>
  </w:endnote>
  <w:endnote w:type="continuationSeparator" w:id="1">
    <w:p w:rsidR="00332A85" w:rsidRDefault="0033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A85" w:rsidRDefault="00332A85">
      <w:r>
        <w:separator/>
      </w:r>
    </w:p>
  </w:footnote>
  <w:footnote w:type="continuationSeparator" w:id="1">
    <w:p w:rsidR="00332A85" w:rsidRDefault="00332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27" w:rsidRDefault="00D573EB" w:rsidP="001A33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7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7B27" w:rsidRDefault="001B7B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27" w:rsidRDefault="00D573EB" w:rsidP="001A33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7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0D90">
      <w:rPr>
        <w:rStyle w:val="a6"/>
        <w:noProof/>
      </w:rPr>
      <w:t>2</w:t>
    </w:r>
    <w:r>
      <w:rPr>
        <w:rStyle w:val="a6"/>
      </w:rPr>
      <w:fldChar w:fldCharType="end"/>
    </w:r>
  </w:p>
  <w:p w:rsidR="001B7B27" w:rsidRDefault="001B7B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1FB"/>
    <w:multiLevelType w:val="hybridMultilevel"/>
    <w:tmpl w:val="DCD8F428"/>
    <w:lvl w:ilvl="0" w:tplc="2D0C9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A73E3"/>
    <w:multiLevelType w:val="hybridMultilevel"/>
    <w:tmpl w:val="1B86608A"/>
    <w:lvl w:ilvl="0" w:tplc="2D0C9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34846"/>
    <w:multiLevelType w:val="hybridMultilevel"/>
    <w:tmpl w:val="FBF693D0"/>
    <w:lvl w:ilvl="0" w:tplc="634CF62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1EB3042"/>
    <w:multiLevelType w:val="hybridMultilevel"/>
    <w:tmpl w:val="44FE513E"/>
    <w:lvl w:ilvl="0" w:tplc="2D0C9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B01AC"/>
    <w:multiLevelType w:val="multilevel"/>
    <w:tmpl w:val="9A6CAE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D5C"/>
    <w:rsid w:val="00007488"/>
    <w:rsid w:val="00040124"/>
    <w:rsid w:val="000648D5"/>
    <w:rsid w:val="000764CA"/>
    <w:rsid w:val="001228F8"/>
    <w:rsid w:val="00125E8D"/>
    <w:rsid w:val="00126D9A"/>
    <w:rsid w:val="0014001B"/>
    <w:rsid w:val="00195C66"/>
    <w:rsid w:val="0019740A"/>
    <w:rsid w:val="001A336A"/>
    <w:rsid w:val="001A41E6"/>
    <w:rsid w:val="001B7B27"/>
    <w:rsid w:val="001C1D7D"/>
    <w:rsid w:val="001C304B"/>
    <w:rsid w:val="001C7E1F"/>
    <w:rsid w:val="00233C1A"/>
    <w:rsid w:val="0025167E"/>
    <w:rsid w:val="00257C00"/>
    <w:rsid w:val="002821FB"/>
    <w:rsid w:val="002B30F6"/>
    <w:rsid w:val="002D35A9"/>
    <w:rsid w:val="0031532D"/>
    <w:rsid w:val="00332A85"/>
    <w:rsid w:val="00387695"/>
    <w:rsid w:val="003A00EF"/>
    <w:rsid w:val="003C7BD5"/>
    <w:rsid w:val="003E16CF"/>
    <w:rsid w:val="00461D8D"/>
    <w:rsid w:val="00480055"/>
    <w:rsid w:val="004A664C"/>
    <w:rsid w:val="004E1B99"/>
    <w:rsid w:val="004F6349"/>
    <w:rsid w:val="005334E2"/>
    <w:rsid w:val="00534315"/>
    <w:rsid w:val="005376AF"/>
    <w:rsid w:val="00545901"/>
    <w:rsid w:val="00557136"/>
    <w:rsid w:val="005707FD"/>
    <w:rsid w:val="00575EF0"/>
    <w:rsid w:val="005904FD"/>
    <w:rsid w:val="005D0D90"/>
    <w:rsid w:val="00601185"/>
    <w:rsid w:val="00604186"/>
    <w:rsid w:val="0063357B"/>
    <w:rsid w:val="006459AE"/>
    <w:rsid w:val="0064676C"/>
    <w:rsid w:val="00664D53"/>
    <w:rsid w:val="006756A3"/>
    <w:rsid w:val="0067742B"/>
    <w:rsid w:val="00694EFA"/>
    <w:rsid w:val="006B256B"/>
    <w:rsid w:val="006B5883"/>
    <w:rsid w:val="006D21B0"/>
    <w:rsid w:val="006E6660"/>
    <w:rsid w:val="006E789A"/>
    <w:rsid w:val="00700A56"/>
    <w:rsid w:val="00727995"/>
    <w:rsid w:val="007C3613"/>
    <w:rsid w:val="007D0868"/>
    <w:rsid w:val="007D57F0"/>
    <w:rsid w:val="00803D5C"/>
    <w:rsid w:val="00820E21"/>
    <w:rsid w:val="00836B4D"/>
    <w:rsid w:val="00863FB7"/>
    <w:rsid w:val="00870942"/>
    <w:rsid w:val="00875BA8"/>
    <w:rsid w:val="0089650A"/>
    <w:rsid w:val="008B5D33"/>
    <w:rsid w:val="00927EFD"/>
    <w:rsid w:val="0097114C"/>
    <w:rsid w:val="009745BE"/>
    <w:rsid w:val="009D6CFE"/>
    <w:rsid w:val="00A01393"/>
    <w:rsid w:val="00A20E03"/>
    <w:rsid w:val="00A47A74"/>
    <w:rsid w:val="00A51D08"/>
    <w:rsid w:val="00A81EDD"/>
    <w:rsid w:val="00AB4BF3"/>
    <w:rsid w:val="00AF28ED"/>
    <w:rsid w:val="00B052AC"/>
    <w:rsid w:val="00B07DDB"/>
    <w:rsid w:val="00B23A65"/>
    <w:rsid w:val="00B533D8"/>
    <w:rsid w:val="00B53CC1"/>
    <w:rsid w:val="00B871FA"/>
    <w:rsid w:val="00B92AE8"/>
    <w:rsid w:val="00BB523E"/>
    <w:rsid w:val="00BD18AC"/>
    <w:rsid w:val="00BF0058"/>
    <w:rsid w:val="00C107E0"/>
    <w:rsid w:val="00C14823"/>
    <w:rsid w:val="00C16153"/>
    <w:rsid w:val="00C33E42"/>
    <w:rsid w:val="00CC4887"/>
    <w:rsid w:val="00CD63B7"/>
    <w:rsid w:val="00D37B61"/>
    <w:rsid w:val="00D53F64"/>
    <w:rsid w:val="00D573EB"/>
    <w:rsid w:val="00DA1B0A"/>
    <w:rsid w:val="00DD0F0E"/>
    <w:rsid w:val="00DD2446"/>
    <w:rsid w:val="00E003F0"/>
    <w:rsid w:val="00E92F49"/>
    <w:rsid w:val="00ED6086"/>
    <w:rsid w:val="00ED7EAA"/>
    <w:rsid w:val="00F2211C"/>
    <w:rsid w:val="00F358A7"/>
    <w:rsid w:val="00F448B1"/>
    <w:rsid w:val="00F46D49"/>
    <w:rsid w:val="00FB500F"/>
    <w:rsid w:val="00FC6603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5C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6D2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03D5C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03D5C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803D5C"/>
    <w:rPr>
      <w:color w:val="0000FF"/>
      <w:u w:val="single"/>
    </w:rPr>
  </w:style>
  <w:style w:type="paragraph" w:customStyle="1" w:styleId="14">
    <w:name w:val="Загл.14"/>
    <w:basedOn w:val="a"/>
    <w:rsid w:val="00803D5C"/>
    <w:rPr>
      <w:rFonts w:ascii="Times New Roman CYR" w:hAnsi="Times New Roman CYR"/>
      <w:b/>
      <w:szCs w:val="20"/>
    </w:rPr>
  </w:style>
  <w:style w:type="paragraph" w:customStyle="1" w:styleId="14-15">
    <w:name w:val="текст14-15"/>
    <w:basedOn w:val="a"/>
    <w:rsid w:val="00803D5C"/>
    <w:pPr>
      <w:spacing w:line="360" w:lineRule="auto"/>
      <w:ind w:firstLine="720"/>
      <w:jc w:val="both"/>
    </w:pPr>
  </w:style>
  <w:style w:type="paragraph" w:customStyle="1" w:styleId="10">
    <w:name w:val="заголовок 1"/>
    <w:basedOn w:val="a"/>
    <w:next w:val="a"/>
    <w:rsid w:val="00803D5C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"/>
    <w:basedOn w:val="a"/>
    <w:semiHidden/>
    <w:rsid w:val="004A664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/>
      <w:szCs w:val="20"/>
    </w:rPr>
  </w:style>
  <w:style w:type="paragraph" w:styleId="a5">
    <w:name w:val="header"/>
    <w:basedOn w:val="a"/>
    <w:rsid w:val="004A66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64C"/>
  </w:style>
  <w:style w:type="paragraph" w:styleId="a7">
    <w:name w:val="footer"/>
    <w:basedOn w:val="a"/>
    <w:rsid w:val="0004012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745B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9740A"/>
    <w:pPr>
      <w:spacing w:after="120"/>
      <w:ind w:left="283"/>
    </w:pPr>
  </w:style>
  <w:style w:type="paragraph" w:styleId="2">
    <w:name w:val="Body Text Indent 2"/>
    <w:basedOn w:val="a"/>
    <w:rsid w:val="0019740A"/>
    <w:pPr>
      <w:spacing w:after="120" w:line="480" w:lineRule="auto"/>
      <w:ind w:left="283"/>
    </w:pPr>
  </w:style>
  <w:style w:type="character" w:styleId="aa">
    <w:name w:val="Strong"/>
    <w:basedOn w:val="a0"/>
    <w:qFormat/>
    <w:rsid w:val="0019740A"/>
    <w:rPr>
      <w:b/>
      <w:bCs/>
    </w:rPr>
  </w:style>
  <w:style w:type="paragraph" w:styleId="ab">
    <w:name w:val="List Paragraph"/>
    <w:basedOn w:val="a"/>
    <w:uiPriority w:val="34"/>
    <w:qFormat/>
    <w:rsid w:val="00575EF0"/>
    <w:pPr>
      <w:ind w:left="720"/>
      <w:contextualSpacing/>
    </w:pPr>
  </w:style>
  <w:style w:type="paragraph" w:styleId="3">
    <w:name w:val="Body Text 3"/>
    <w:basedOn w:val="a"/>
    <w:link w:val="30"/>
    <w:rsid w:val="00AB4B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4BF3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6459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Kadry113</dc:creator>
  <cp:lastModifiedBy>NachOPO</cp:lastModifiedBy>
  <cp:revision>20</cp:revision>
  <cp:lastPrinted>2017-09-07T15:00:00Z</cp:lastPrinted>
  <dcterms:created xsi:type="dcterms:W3CDTF">2016-09-14T15:46:00Z</dcterms:created>
  <dcterms:modified xsi:type="dcterms:W3CDTF">2017-09-08T14:27:00Z</dcterms:modified>
</cp:coreProperties>
</file>